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4A5E9A" w:rsidRPr="004C05E5" w14:paraId="7EC8A2D0" w14:textId="7777777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14:paraId="672775D7" w14:textId="77777777" w:rsidR="004A5E9A" w:rsidRPr="004C05E5" w:rsidRDefault="004A5E9A">
            <w:pPr>
              <w:widowControl w:val="0"/>
              <w:suppressLineNumbers/>
              <w:tabs>
                <w:tab w:val="center" w:pos="4800"/>
                <w:tab w:val="right" w:pos="9601"/>
              </w:tabs>
              <w:suppressAutoHyphens/>
              <w:rPr>
                <w:rFonts w:eastAsia="Andale Sans UI"/>
                <w:szCs w:val="24"/>
                <w:lang w:bidi="en-US"/>
              </w:rPr>
            </w:pPr>
          </w:p>
          <w:p w14:paraId="6FE0B050" w14:textId="77777777" w:rsidR="004A5E9A" w:rsidRPr="004C05E5" w:rsidRDefault="006D02FD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bCs/>
                <w:spacing w:val="20"/>
                <w:sz w:val="28"/>
                <w:szCs w:val="28"/>
                <w:lang w:bidi="en-US"/>
              </w:rPr>
            </w:pPr>
            <w:r w:rsidRPr="004C05E5">
              <w:rPr>
                <w:rFonts w:eastAsia="Andale Sans UI"/>
                <w:b/>
                <w:bCs/>
                <w:noProof/>
                <w:spacing w:val="20"/>
                <w:sz w:val="26"/>
                <w:szCs w:val="26"/>
                <w:lang w:eastAsia="lt-LT"/>
              </w:rPr>
              <w:drawing>
                <wp:inline distT="0" distB="0" distL="0" distR="0" wp14:anchorId="26624451" wp14:editId="22E39BFD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D8ECE5" w14:textId="77777777" w:rsidR="004A5E9A" w:rsidRPr="004C05E5" w:rsidRDefault="004A5E9A">
            <w:pPr>
              <w:rPr>
                <w:sz w:val="10"/>
                <w:szCs w:val="10"/>
              </w:rPr>
            </w:pPr>
          </w:p>
          <w:p w14:paraId="3204BC2C" w14:textId="77777777" w:rsidR="004A5E9A" w:rsidRPr="004C05E5" w:rsidRDefault="006D02FD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bCs/>
                <w:spacing w:val="20"/>
                <w:sz w:val="28"/>
                <w:szCs w:val="28"/>
                <w:lang w:bidi="en-US"/>
              </w:rPr>
            </w:pPr>
            <w:r w:rsidRPr="004C05E5">
              <w:rPr>
                <w:rFonts w:eastAsia="Andale Sans UI"/>
                <w:b/>
                <w:bCs/>
                <w:spacing w:val="20"/>
                <w:sz w:val="28"/>
                <w:szCs w:val="28"/>
                <w:lang w:bidi="en-US"/>
              </w:rPr>
              <w:t>LIETUVOS RESPUBLIKOS APLINKOS MINISTERIJA</w:t>
            </w:r>
          </w:p>
          <w:p w14:paraId="7AB3B98D" w14:textId="77777777" w:rsidR="004A5E9A" w:rsidRPr="004C05E5" w:rsidRDefault="004A5E9A">
            <w:pPr>
              <w:rPr>
                <w:sz w:val="10"/>
                <w:szCs w:val="10"/>
              </w:rPr>
            </w:pPr>
          </w:p>
          <w:p w14:paraId="5BE240B2" w14:textId="77777777" w:rsidR="004A5E9A" w:rsidRPr="004C05E5" w:rsidRDefault="006D02FD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</w:pPr>
            <w:r w:rsidRPr="004C05E5"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  <w:t>Biudžetinė įstaiga, A. Jakšto g. 4, LT-01105 Vilnius,</w:t>
            </w:r>
          </w:p>
          <w:p w14:paraId="11D8CADA" w14:textId="77777777" w:rsidR="004A5E9A" w:rsidRPr="004C05E5" w:rsidRDefault="006D02FD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</w:pPr>
            <w:r w:rsidRPr="004C05E5"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  <w:t>tel. 8 706 63661, faks. 8 706 63663, el. p. info@am.lt, http://am.lrv.lt.</w:t>
            </w:r>
          </w:p>
          <w:p w14:paraId="44EACD09" w14:textId="77777777" w:rsidR="004A5E9A" w:rsidRPr="004C05E5" w:rsidRDefault="006D02FD">
            <w:pPr>
              <w:widowControl w:val="0"/>
              <w:suppressLineNumbers/>
              <w:suppressAutoHyphens/>
              <w:jc w:val="center"/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</w:pPr>
            <w:r w:rsidRPr="004C05E5">
              <w:rPr>
                <w:rFonts w:eastAsia="Andale Sans UI"/>
                <w:b/>
                <w:bCs/>
                <w:spacing w:val="12"/>
                <w:sz w:val="14"/>
                <w:szCs w:val="14"/>
                <w:lang w:bidi="en-US"/>
              </w:rPr>
              <w:t>Duomenys kaupiami ir saugomi Juridinių asmenų registre, kodas 188602370</w:t>
            </w:r>
          </w:p>
        </w:tc>
      </w:tr>
      <w:tr w:rsidR="004A5E9A" w:rsidRPr="004C05E5" w14:paraId="133D1092" w14:textId="7777777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0FE1" w14:textId="77777777" w:rsidR="004A5E9A" w:rsidRPr="004C05E5" w:rsidRDefault="004A5E9A">
            <w:pPr>
              <w:widowControl w:val="0"/>
              <w:suppressLineNumbers/>
              <w:suppressAutoHyphens/>
              <w:rPr>
                <w:rFonts w:eastAsia="Andale Sans UI"/>
                <w:szCs w:val="24"/>
                <w:lang w:bidi="en-US"/>
              </w:rPr>
            </w:pPr>
          </w:p>
        </w:tc>
      </w:tr>
      <w:tr w:rsidR="004A5E9A" w:rsidRPr="004C05E5" w14:paraId="4146F696" w14:textId="7777777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BE840" w14:textId="77777777" w:rsidR="00B326C7" w:rsidRDefault="00B326C7" w:rsidP="00B326C7">
            <w:pPr>
              <w:pStyle w:val="NoSpacing"/>
            </w:pPr>
            <w:r>
              <w:t>Kultūros ministerijai</w:t>
            </w:r>
          </w:p>
          <w:p w14:paraId="378F7774" w14:textId="61263308" w:rsidR="00C32724" w:rsidRDefault="00C32724" w:rsidP="0073151A">
            <w:pPr>
              <w:widowControl w:val="0"/>
              <w:suppressAutoHyphens/>
              <w:jc w:val="both"/>
              <w:rPr>
                <w:rFonts w:eastAsia="Andale Sans UI"/>
                <w:szCs w:val="24"/>
                <w:lang w:bidi="en-US"/>
              </w:rPr>
            </w:pPr>
          </w:p>
          <w:p w14:paraId="6A053578" w14:textId="77777777" w:rsidR="00306F84" w:rsidRPr="004C05E5" w:rsidRDefault="00306F84" w:rsidP="0073151A">
            <w:pPr>
              <w:widowControl w:val="0"/>
              <w:suppressAutoHyphens/>
              <w:jc w:val="both"/>
              <w:rPr>
                <w:rFonts w:eastAsia="Andale Sans UI"/>
                <w:szCs w:val="24"/>
                <w:lang w:bidi="en-US"/>
              </w:rPr>
            </w:pPr>
          </w:p>
          <w:p w14:paraId="464F82C5" w14:textId="77777777" w:rsidR="004A5E9A" w:rsidRPr="004C05E5" w:rsidRDefault="004A5E9A">
            <w:pPr>
              <w:widowControl w:val="0"/>
              <w:suppressLineNumbers/>
              <w:suppressAutoHyphens/>
              <w:rPr>
                <w:rFonts w:eastAsia="Andale Sans UI"/>
                <w:spacing w:val="10"/>
                <w:szCs w:val="24"/>
                <w:lang w:bidi="en-US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8A6B" w14:textId="77777777" w:rsidR="004A5E9A" w:rsidRPr="004C05E5" w:rsidRDefault="004A5E9A">
            <w:pPr>
              <w:widowControl w:val="0"/>
              <w:suppressAutoHyphens/>
              <w:ind w:right="67"/>
              <w:jc w:val="right"/>
              <w:rPr>
                <w:rFonts w:eastAsia="Andale Sans UI"/>
                <w:spacing w:val="10"/>
                <w:szCs w:val="24"/>
                <w:lang w:bidi="en-US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1652" w14:textId="2D51A402" w:rsidR="004A5E9A" w:rsidRPr="004C05E5" w:rsidRDefault="006D02FD" w:rsidP="007D2817">
            <w:pPr>
              <w:widowControl w:val="0"/>
              <w:suppressLineNumbers/>
              <w:suppressAutoHyphens/>
              <w:ind w:right="67"/>
              <w:rPr>
                <w:rFonts w:eastAsia="Andale Sans UI"/>
                <w:szCs w:val="24"/>
                <w:lang w:bidi="en-US"/>
              </w:rPr>
            </w:pPr>
            <w:r w:rsidRPr="004C05E5">
              <w:rPr>
                <w:rFonts w:eastAsia="Andale Sans UI"/>
                <w:szCs w:val="24"/>
                <w:lang w:bidi="en-US"/>
              </w:rPr>
              <w:t>202</w:t>
            </w:r>
            <w:r w:rsidR="005478C0" w:rsidRPr="004C05E5">
              <w:rPr>
                <w:rFonts w:eastAsia="Andale Sans UI"/>
                <w:szCs w:val="24"/>
                <w:lang w:bidi="en-US"/>
              </w:rPr>
              <w:t>1</w:t>
            </w:r>
            <w:r w:rsidRPr="004C05E5">
              <w:rPr>
                <w:rFonts w:eastAsia="Andale Sans UI"/>
                <w:szCs w:val="24"/>
                <w:lang w:bidi="en-US"/>
              </w:rPr>
              <w:t>-</w:t>
            </w:r>
            <w:r w:rsidR="0045197E">
              <w:rPr>
                <w:rFonts w:eastAsia="Andale Sans UI"/>
                <w:szCs w:val="24"/>
                <w:lang w:bidi="en-US"/>
              </w:rPr>
              <w:t>1</w:t>
            </w:r>
            <w:r w:rsidR="00CF7B48">
              <w:rPr>
                <w:rFonts w:eastAsia="Andale Sans UI"/>
                <w:szCs w:val="24"/>
                <w:lang w:bidi="en-US"/>
              </w:rPr>
              <w:t>1</w:t>
            </w:r>
            <w:r w:rsidR="00AF4475">
              <w:rPr>
                <w:rFonts w:eastAsia="Andale Sans UI"/>
                <w:szCs w:val="24"/>
                <w:lang w:bidi="en-US"/>
              </w:rPr>
              <w:t>-</w:t>
            </w:r>
            <w:r w:rsidR="0045197E">
              <w:rPr>
                <w:rFonts w:eastAsia="Andale Sans UI"/>
                <w:szCs w:val="24"/>
                <w:lang w:bidi="en-US"/>
              </w:rPr>
              <w:t>26</w:t>
            </w:r>
          </w:p>
        </w:tc>
        <w:tc>
          <w:tcPr>
            <w:tcW w:w="565" w:type="dxa"/>
          </w:tcPr>
          <w:p w14:paraId="253C0D8D" w14:textId="77777777" w:rsidR="004A5E9A" w:rsidRPr="004C05E5" w:rsidRDefault="006D02FD">
            <w:pPr>
              <w:widowControl w:val="0"/>
              <w:suppressAutoHyphens/>
              <w:ind w:right="67"/>
              <w:jc w:val="right"/>
              <w:rPr>
                <w:rFonts w:eastAsia="Andale Sans UI"/>
                <w:spacing w:val="10"/>
                <w:szCs w:val="24"/>
                <w:lang w:bidi="en-US"/>
              </w:rPr>
            </w:pPr>
            <w:r w:rsidRPr="004C05E5">
              <w:rPr>
                <w:rFonts w:eastAsia="Andale Sans UI"/>
                <w:spacing w:val="10"/>
                <w:szCs w:val="24"/>
                <w:lang w:bidi="en-US"/>
              </w:rPr>
              <w:t>Nr.</w:t>
            </w:r>
          </w:p>
        </w:tc>
        <w:tc>
          <w:tcPr>
            <w:tcW w:w="2133" w:type="dxa"/>
          </w:tcPr>
          <w:p w14:paraId="0BE091D3" w14:textId="40ADFBD8" w:rsidR="004A5E9A" w:rsidRPr="004C05E5" w:rsidRDefault="006D02FD">
            <w:pPr>
              <w:widowControl w:val="0"/>
              <w:suppressLineNumbers/>
              <w:suppressAutoHyphens/>
              <w:ind w:right="67"/>
              <w:rPr>
                <w:rFonts w:eastAsia="Andale Sans UI"/>
                <w:szCs w:val="24"/>
                <w:lang w:bidi="en-US"/>
              </w:rPr>
            </w:pPr>
            <w:r w:rsidRPr="004C05E5">
              <w:rPr>
                <w:rFonts w:eastAsia="Andale Sans UI"/>
                <w:szCs w:val="24"/>
                <w:lang w:bidi="en-US"/>
              </w:rPr>
              <w:t>(14)-D8(E)-</w:t>
            </w:r>
            <w:r w:rsidR="0045197E">
              <w:rPr>
                <w:rFonts w:eastAsia="Andale Sans UI"/>
                <w:szCs w:val="24"/>
                <w:lang w:bidi="en-US"/>
              </w:rPr>
              <w:t>7352</w:t>
            </w:r>
          </w:p>
        </w:tc>
      </w:tr>
      <w:tr w:rsidR="004A5E9A" w:rsidRPr="004C05E5" w14:paraId="43F710BB" w14:textId="7777777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B567" w14:textId="77777777" w:rsidR="004A5E9A" w:rsidRPr="004C05E5" w:rsidRDefault="004A5E9A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2133F" w14:textId="77777777" w:rsidR="004A5E9A" w:rsidRPr="004C05E5" w:rsidRDefault="006D02FD">
            <w:pPr>
              <w:widowControl w:val="0"/>
              <w:tabs>
                <w:tab w:val="left" w:pos="2869"/>
              </w:tabs>
              <w:suppressAutoHyphens/>
              <w:ind w:right="67"/>
              <w:jc w:val="right"/>
              <w:rPr>
                <w:rFonts w:eastAsia="Andale Sans UI"/>
                <w:spacing w:val="10"/>
                <w:szCs w:val="24"/>
                <w:lang w:bidi="en-US"/>
              </w:rPr>
            </w:pPr>
            <w:r w:rsidRPr="004C05E5">
              <w:rPr>
                <w:rFonts w:eastAsia="Andale Sans UI"/>
                <w:spacing w:val="10"/>
                <w:szCs w:val="24"/>
                <w:lang w:bidi="en-US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2D47" w14:textId="7F8C764F" w:rsidR="00E51E6E" w:rsidRPr="00060148" w:rsidRDefault="00CF7B48" w:rsidP="00060148">
            <w:pPr>
              <w:widowControl w:val="0"/>
              <w:suppressLineNumbers/>
              <w:suppressAutoHyphens/>
              <w:ind w:right="67"/>
              <w:rPr>
                <w:color w:val="161513"/>
                <w:szCs w:val="24"/>
              </w:rPr>
            </w:pPr>
            <w:r w:rsidRPr="00CF7B48">
              <w:rPr>
                <w:color w:val="161513"/>
                <w:szCs w:val="24"/>
              </w:rPr>
              <w:t>2021-11-09</w:t>
            </w:r>
          </w:p>
          <w:p w14:paraId="70194820" w14:textId="40EA4D40" w:rsidR="00E51E6E" w:rsidRPr="004C05E5" w:rsidRDefault="00E51E6E">
            <w:pPr>
              <w:widowControl w:val="0"/>
              <w:suppressLineNumbers/>
              <w:suppressAutoHyphens/>
              <w:ind w:right="67"/>
              <w:rPr>
                <w:rFonts w:eastAsia="Andale Sans UI"/>
                <w:szCs w:val="24"/>
                <w:lang w:bidi="en-US"/>
              </w:rPr>
            </w:pPr>
          </w:p>
        </w:tc>
        <w:tc>
          <w:tcPr>
            <w:tcW w:w="565" w:type="dxa"/>
          </w:tcPr>
          <w:p w14:paraId="14F0F794" w14:textId="77777777" w:rsidR="004A5E9A" w:rsidRPr="004C05E5" w:rsidRDefault="006D02FD">
            <w:pPr>
              <w:widowControl w:val="0"/>
              <w:tabs>
                <w:tab w:val="left" w:pos="2869"/>
              </w:tabs>
              <w:suppressAutoHyphens/>
              <w:ind w:right="67"/>
              <w:jc w:val="right"/>
              <w:rPr>
                <w:rFonts w:eastAsia="Andale Sans UI"/>
                <w:spacing w:val="10"/>
                <w:szCs w:val="24"/>
                <w:lang w:bidi="en-US"/>
              </w:rPr>
            </w:pPr>
            <w:r w:rsidRPr="004C05E5">
              <w:rPr>
                <w:rFonts w:eastAsia="Andale Sans UI"/>
                <w:spacing w:val="10"/>
                <w:szCs w:val="24"/>
                <w:lang w:bidi="en-US"/>
              </w:rPr>
              <w:t>Nr.</w:t>
            </w:r>
          </w:p>
        </w:tc>
        <w:tc>
          <w:tcPr>
            <w:tcW w:w="2133" w:type="dxa"/>
          </w:tcPr>
          <w:p w14:paraId="7B56974B" w14:textId="7E4D415C" w:rsidR="00E51E6E" w:rsidRPr="008637C2" w:rsidRDefault="00CF7B48">
            <w:pPr>
              <w:widowControl w:val="0"/>
              <w:suppressLineNumbers/>
              <w:suppressAutoHyphens/>
              <w:ind w:right="67"/>
              <w:rPr>
                <w:color w:val="000000" w:themeColor="text1"/>
                <w:szCs w:val="24"/>
              </w:rPr>
            </w:pPr>
            <w:r w:rsidRPr="008637C2">
              <w:rPr>
                <w:color w:val="161513"/>
                <w:szCs w:val="24"/>
              </w:rPr>
              <w:t>S2-3249</w:t>
            </w:r>
          </w:p>
        </w:tc>
      </w:tr>
      <w:tr w:rsidR="004A5E9A" w:rsidRPr="004C05E5" w14:paraId="6C2F491C" w14:textId="7777777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B2C4" w14:textId="77777777" w:rsidR="004A5E9A" w:rsidRPr="004C05E5" w:rsidRDefault="004A5E9A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0B6E" w14:textId="77777777" w:rsidR="004A5E9A" w:rsidRPr="004C05E5" w:rsidRDefault="004A5E9A">
            <w:pPr>
              <w:widowControl w:val="0"/>
              <w:tabs>
                <w:tab w:val="left" w:pos="2869"/>
              </w:tabs>
              <w:suppressAutoHyphens/>
              <w:ind w:right="67"/>
              <w:rPr>
                <w:rFonts w:eastAsia="Andale Sans UI"/>
                <w:spacing w:val="10"/>
                <w:szCs w:val="24"/>
                <w:lang w:bidi="en-US"/>
              </w:rPr>
            </w:pPr>
          </w:p>
        </w:tc>
      </w:tr>
      <w:tr w:rsidR="004A5E9A" w:rsidRPr="004C05E5" w14:paraId="08C37B27" w14:textId="7777777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21FE9" w14:textId="77777777" w:rsidR="00CF7B48" w:rsidRPr="00CF7B48" w:rsidRDefault="00CF7B48" w:rsidP="00CF7B48">
            <w:pPr>
              <w:jc w:val="both"/>
              <w:rPr>
                <w:b/>
                <w:color w:val="161513"/>
                <w:szCs w:val="24"/>
              </w:rPr>
            </w:pPr>
            <w:r w:rsidRPr="00CF7B48">
              <w:rPr>
                <w:b/>
                <w:color w:val="161513"/>
                <w:szCs w:val="24"/>
              </w:rPr>
              <w:t>DĖL LIETUVOS RESPUBLIKOS VYRIAUSYBĖS NUTARIMO „DĖL KLAIPĖDOS PAŠTO STOTIES STATINIŲ KOMPLEKSO PASKELBIMO KULTŪROS PAMINKLU“ PROJEKTO DERINIMO</w:t>
            </w:r>
          </w:p>
          <w:p w14:paraId="4BA3F409" w14:textId="77777777" w:rsidR="004A5E9A" w:rsidRDefault="004A5E9A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szCs w:val="24"/>
                <w:lang w:bidi="en-US"/>
              </w:rPr>
            </w:pPr>
          </w:p>
          <w:p w14:paraId="6BD5EBC9" w14:textId="77777777" w:rsidR="00161308" w:rsidRPr="004C05E5" w:rsidRDefault="00161308">
            <w:pPr>
              <w:widowControl w:val="0"/>
              <w:suppressLineNumbers/>
              <w:suppressAutoHyphens/>
              <w:rPr>
                <w:rFonts w:eastAsia="Andale Sans UI"/>
                <w:b/>
                <w:bCs/>
                <w:szCs w:val="24"/>
                <w:lang w:bidi="en-US"/>
              </w:rPr>
            </w:pPr>
          </w:p>
        </w:tc>
      </w:tr>
    </w:tbl>
    <w:p w14:paraId="557B1D02" w14:textId="03C1E64B" w:rsidR="00B326C7" w:rsidRDefault="00060148" w:rsidP="00B326C7">
      <w:pPr>
        <w:tabs>
          <w:tab w:val="left" w:pos="0"/>
        </w:tabs>
        <w:spacing w:line="276" w:lineRule="auto"/>
        <w:ind w:right="288"/>
        <w:jc w:val="both"/>
        <w:rPr>
          <w:bCs/>
        </w:rPr>
      </w:pPr>
      <w:r>
        <w:tab/>
      </w:r>
      <w:r w:rsidR="00B326C7">
        <w:t xml:space="preserve">Aplinkos ministerija </w:t>
      </w:r>
      <w:r w:rsidR="00CF7B48">
        <w:t xml:space="preserve">Lietuvos Respublikos Vyriausybės nutarimo „Dėl Klaipėdos pašto statinių komplekso paskelbimo kultūros paminklu“ projektui </w:t>
      </w:r>
      <w:r w:rsidR="00B326C7">
        <w:rPr>
          <w:bCs/>
        </w:rPr>
        <w:t>pastabų ir pasiūlymų neturi.</w:t>
      </w:r>
    </w:p>
    <w:p w14:paraId="5A7C37D1" w14:textId="77777777" w:rsidR="00E62ACA" w:rsidRDefault="00E62ACA" w:rsidP="00296CDB">
      <w:pPr>
        <w:widowControl w:val="0"/>
        <w:ind w:firstLine="567"/>
        <w:jc w:val="both"/>
        <w:rPr>
          <w:rFonts w:eastAsia="Andale Sans UI"/>
          <w:szCs w:val="24"/>
          <w:lang w:bidi="en-US"/>
        </w:rPr>
      </w:pPr>
    </w:p>
    <w:p w14:paraId="1443B5ED" w14:textId="77777777" w:rsidR="00F0469C" w:rsidRDefault="00F0469C" w:rsidP="00296CDB">
      <w:pPr>
        <w:widowControl w:val="0"/>
        <w:ind w:firstLine="567"/>
        <w:jc w:val="both"/>
        <w:rPr>
          <w:rFonts w:eastAsia="Andale Sans UI"/>
          <w:szCs w:val="24"/>
          <w:lang w:bidi="en-US"/>
        </w:rPr>
      </w:pPr>
    </w:p>
    <w:p w14:paraId="04A6FA00" w14:textId="77777777" w:rsidR="00F0469C" w:rsidRDefault="00F0469C" w:rsidP="00296CDB">
      <w:pPr>
        <w:widowControl w:val="0"/>
        <w:ind w:firstLine="567"/>
        <w:jc w:val="both"/>
        <w:rPr>
          <w:rFonts w:eastAsia="Andale Sans UI"/>
          <w:szCs w:val="24"/>
          <w:lang w:bidi="en-US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ED7B87" w:rsidRPr="00ED7B87" w14:paraId="20DF57D0" w14:textId="77777777" w:rsidTr="00C3083A">
        <w:trPr>
          <w:trHeight w:val="340"/>
        </w:trPr>
        <w:tc>
          <w:tcPr>
            <w:tcW w:w="4817" w:type="dxa"/>
            <w:vAlign w:val="bottom"/>
          </w:tcPr>
          <w:p w14:paraId="0FD6E3C2" w14:textId="77777777" w:rsidR="00ED7B87" w:rsidRPr="00ED7B87" w:rsidRDefault="00ED7B87" w:rsidP="00ED7B87">
            <w:pPr>
              <w:widowControl w:val="0"/>
              <w:suppressLineNumbers/>
              <w:suppressAutoHyphens/>
              <w:rPr>
                <w:rFonts w:eastAsia="Andale Sans UI" w:cs="Tahoma"/>
                <w:szCs w:val="24"/>
                <w:lang w:bidi="en-US"/>
              </w:rPr>
            </w:pPr>
            <w:r w:rsidRPr="00ED7B87">
              <w:rPr>
                <w:rFonts w:eastAsia="Andale Sans UI" w:cs="Tahoma"/>
                <w:szCs w:val="24"/>
                <w:lang w:bidi="en-US"/>
              </w:rPr>
              <w:t>Aplinkos viceministras</w:t>
            </w:r>
          </w:p>
        </w:tc>
        <w:tc>
          <w:tcPr>
            <w:tcW w:w="4826" w:type="dxa"/>
            <w:vAlign w:val="bottom"/>
          </w:tcPr>
          <w:p w14:paraId="41EC49FD" w14:textId="77777777" w:rsidR="00ED7B87" w:rsidRPr="00ED7B87" w:rsidRDefault="00ED7B87" w:rsidP="00ED7B87">
            <w:pPr>
              <w:widowControl w:val="0"/>
              <w:suppressAutoHyphens/>
              <w:ind w:right="34"/>
              <w:jc w:val="right"/>
              <w:rPr>
                <w:rFonts w:eastAsia="Andale Sans UI" w:cs="Tahoma"/>
                <w:szCs w:val="24"/>
                <w:lang w:bidi="en-US"/>
              </w:rPr>
            </w:pPr>
            <w:r w:rsidRPr="00ED7B87">
              <w:rPr>
                <w:rFonts w:eastAsia="Andale Sans UI" w:cs="Tahoma"/>
                <w:szCs w:val="24"/>
                <w:lang w:bidi="en-US"/>
              </w:rPr>
              <w:t xml:space="preserve">Darius Kvedaravičius </w:t>
            </w:r>
          </w:p>
        </w:tc>
      </w:tr>
    </w:tbl>
    <w:p w14:paraId="6A7627E3" w14:textId="77777777" w:rsidR="00296CDB" w:rsidRDefault="00296CDB" w:rsidP="00296CDB">
      <w:pPr>
        <w:ind w:firstLine="567"/>
        <w:jc w:val="both"/>
      </w:pPr>
    </w:p>
    <w:p w14:paraId="51E51CEF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5D93E51F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0DC9D079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124F6F40" w14:textId="77777777" w:rsidR="00296CDB" w:rsidRDefault="00296CDB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0C6BB40F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1AE753B5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3782F955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36A3FCA9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4C209D82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1351B202" w14:textId="77777777" w:rsidR="00306F84" w:rsidRDefault="00306F8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4026BA50" w14:textId="77777777" w:rsidR="00306F84" w:rsidRDefault="00306F8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03CC6A25" w14:textId="77777777" w:rsidR="00306F84" w:rsidRDefault="00306F84" w:rsidP="00B326C7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42463D70" w14:textId="77777777" w:rsidR="00F00E24" w:rsidRDefault="00F00E24" w:rsidP="008E374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070E367D" w14:textId="77777777" w:rsidR="00306F84" w:rsidRDefault="00306F84" w:rsidP="008E374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6F111810" w14:textId="77777777" w:rsidR="00306F84" w:rsidRDefault="00306F84" w:rsidP="008E374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7DD51971" w14:textId="77777777" w:rsidR="00306F84" w:rsidRDefault="00306F84" w:rsidP="008E374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733DF929" w14:textId="77777777" w:rsidR="00306F84" w:rsidRDefault="00306F84" w:rsidP="008E374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p w14:paraId="1BAFCEC0" w14:textId="77777777" w:rsidR="00F00E24" w:rsidRDefault="00F00E24" w:rsidP="004C05E5">
      <w:pPr>
        <w:widowControl w:val="0"/>
        <w:suppressAutoHyphens/>
        <w:ind w:firstLine="567"/>
        <w:jc w:val="both"/>
        <w:rPr>
          <w:rFonts w:eastAsia="Andale Sans UI"/>
          <w:szCs w:val="24"/>
          <w:lang w:bidi="en-US"/>
        </w:rPr>
      </w:pPr>
    </w:p>
    <w:p w14:paraId="3985B111" w14:textId="77777777" w:rsidR="00ED7B87" w:rsidRPr="00ED7B87" w:rsidRDefault="00ED7B87" w:rsidP="00ED7B87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  <w:r w:rsidRPr="00ED7B87">
        <w:rPr>
          <w:rFonts w:eastAsia="Andale Sans UI"/>
          <w:szCs w:val="24"/>
          <w:lang w:bidi="en-US"/>
        </w:rPr>
        <w:t>Algimantė Treinienė, 8 646 93675</w:t>
      </w:r>
      <w:r w:rsidRPr="00ED7B87">
        <w:rPr>
          <w:rFonts w:eastAsia="Andale Sans UI"/>
          <w:szCs w:val="24"/>
          <w:lang w:eastAsia="lt-LT" w:bidi="en-US"/>
        </w:rPr>
        <w:t xml:space="preserve">, </w:t>
      </w:r>
      <w:r w:rsidRPr="00ED7B87">
        <w:rPr>
          <w:rFonts w:eastAsia="Andale Sans UI"/>
          <w:szCs w:val="24"/>
          <w:lang w:bidi="en-US"/>
        </w:rPr>
        <w:t xml:space="preserve">el. p. </w:t>
      </w:r>
      <w:hyperlink r:id="rId12" w:history="1">
        <w:r w:rsidRPr="00E47701">
          <w:rPr>
            <w:rFonts w:eastAsia="Andale Sans UI"/>
            <w:szCs w:val="24"/>
            <w:lang w:bidi="en-US"/>
          </w:rPr>
          <w:t>algimante.treiniene@am.lt</w:t>
        </w:r>
      </w:hyperlink>
    </w:p>
    <w:p w14:paraId="2F388565" w14:textId="2BE846BE" w:rsidR="007838FE" w:rsidRPr="004C05E5" w:rsidRDefault="007838FE" w:rsidP="00306F84">
      <w:pPr>
        <w:widowControl w:val="0"/>
        <w:suppressAutoHyphens/>
        <w:jc w:val="both"/>
        <w:rPr>
          <w:rFonts w:eastAsia="Andale Sans UI"/>
          <w:szCs w:val="24"/>
          <w:lang w:bidi="en-US"/>
        </w:rPr>
      </w:pPr>
    </w:p>
    <w:sectPr w:rsidR="007838FE" w:rsidRPr="004C0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CC4F" w14:textId="77777777" w:rsidR="00A5268B" w:rsidRDefault="00A5268B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separator/>
      </w:r>
    </w:p>
  </w:endnote>
  <w:endnote w:type="continuationSeparator" w:id="0">
    <w:p w14:paraId="26A65863" w14:textId="77777777" w:rsidR="00A5268B" w:rsidRDefault="00A5268B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C5766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DC6A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  <w:p w14:paraId="6FEAC4AB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  <w:p w14:paraId="1C87BF1F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ascii="Arial" w:eastAsia="Andale Sans UI" w:hAnsi="Arial" w:cs="Tahoma"/>
        <w:sz w:val="10"/>
        <w:szCs w:val="24"/>
        <w:lang w:val="en-US" w:bidi="en-US"/>
      </w:rPr>
    </w:pPr>
  </w:p>
  <w:p w14:paraId="1EBBCA6D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eastAsia="Andale Sans UI" w:cs="Tahoma"/>
        <w:szCs w:val="24"/>
        <w:lang w:bidi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8352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jc w:val="right"/>
      <w:rPr>
        <w:rFonts w:eastAsia="Andale Sans UI" w:cs="Tahoma"/>
        <w:szCs w:val="24"/>
        <w:lang w:bidi="en-US"/>
      </w:rPr>
    </w:pPr>
    <w:r>
      <w:rPr>
        <w:rFonts w:eastAsia="Andale Sans UI" w:cs="Tahoma"/>
        <w:noProof/>
        <w:szCs w:val="24"/>
        <w:lang w:eastAsia="lt-LT"/>
      </w:rPr>
      <w:drawing>
        <wp:inline distT="0" distB="0" distL="0" distR="0" wp14:anchorId="69C64BD6" wp14:editId="77583EA9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B43A" w14:textId="77777777" w:rsidR="00A5268B" w:rsidRDefault="00A5268B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separator/>
      </w:r>
    </w:p>
  </w:footnote>
  <w:footnote w:type="continuationSeparator" w:id="0">
    <w:p w14:paraId="2D77A66B" w14:textId="77777777" w:rsidR="00A5268B" w:rsidRDefault="00A5268B">
      <w:pPr>
        <w:widowControl w:val="0"/>
        <w:suppressAutoHyphens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6BDD" w14:textId="77777777" w:rsidR="000903D4" w:rsidRDefault="000903D4">
    <w:pPr>
      <w:framePr w:wrap="auto" w:vAnchor="text" w:hAnchor="margin" w:xAlign="center" w:y="1"/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  <w:r>
      <w:rPr>
        <w:rFonts w:eastAsia="Andale Sans UI" w:cs="Tahoma"/>
        <w:szCs w:val="24"/>
        <w:lang w:bidi="en-US"/>
      </w:rPr>
      <w:fldChar w:fldCharType="begin"/>
    </w:r>
    <w:r>
      <w:rPr>
        <w:rFonts w:eastAsia="Andale Sans UI" w:cs="Tahoma"/>
        <w:szCs w:val="24"/>
        <w:lang w:bidi="en-US"/>
      </w:rPr>
      <w:instrText xml:space="preserve">PAGE  </w:instrText>
    </w:r>
    <w:r>
      <w:rPr>
        <w:rFonts w:eastAsia="Andale Sans UI" w:cs="Tahoma"/>
        <w:szCs w:val="24"/>
        <w:lang w:bidi="en-US"/>
      </w:rPr>
      <w:fldChar w:fldCharType="end"/>
    </w:r>
  </w:p>
  <w:p w14:paraId="2CB3CDFC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9E56" w14:textId="77777777" w:rsidR="000903D4" w:rsidRDefault="000903D4">
    <w:pPr>
      <w:framePr w:wrap="auto" w:vAnchor="text" w:hAnchor="margin" w:xAlign="center" w:y="1"/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  <w:r>
      <w:rPr>
        <w:rFonts w:eastAsia="Andale Sans UI" w:cs="Tahoma"/>
        <w:szCs w:val="24"/>
        <w:lang w:bidi="en-US"/>
      </w:rPr>
      <w:fldChar w:fldCharType="begin"/>
    </w:r>
    <w:r>
      <w:rPr>
        <w:rFonts w:eastAsia="Andale Sans UI" w:cs="Tahoma"/>
        <w:szCs w:val="24"/>
        <w:lang w:bidi="en-US"/>
      </w:rPr>
      <w:instrText xml:space="preserve">PAGE  </w:instrText>
    </w:r>
    <w:r>
      <w:rPr>
        <w:rFonts w:eastAsia="Andale Sans UI" w:cs="Tahoma"/>
        <w:szCs w:val="24"/>
        <w:lang w:bidi="en-US"/>
      </w:rPr>
      <w:fldChar w:fldCharType="separate"/>
    </w:r>
    <w:r w:rsidR="00CF7B48">
      <w:rPr>
        <w:rFonts w:eastAsia="Andale Sans UI" w:cs="Tahoma"/>
        <w:noProof/>
        <w:szCs w:val="24"/>
        <w:lang w:bidi="en-US"/>
      </w:rPr>
      <w:t>2</w:t>
    </w:r>
    <w:r>
      <w:rPr>
        <w:rFonts w:eastAsia="Andale Sans UI" w:cs="Tahoma"/>
        <w:szCs w:val="24"/>
        <w:lang w:bidi="en-US"/>
      </w:rPr>
      <w:fldChar w:fldCharType="end"/>
    </w:r>
  </w:p>
  <w:p w14:paraId="460E2CCE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8FD7" w14:textId="77777777" w:rsidR="000903D4" w:rsidRDefault="000903D4">
    <w:pPr>
      <w:widowControl w:val="0"/>
      <w:suppressLineNumbers/>
      <w:tabs>
        <w:tab w:val="center" w:pos="4800"/>
        <w:tab w:val="right" w:pos="9601"/>
      </w:tabs>
      <w:suppressAutoHyphens/>
      <w:rPr>
        <w:rFonts w:eastAsia="Andale Sans UI" w:cs="Tahoma"/>
        <w:szCs w:val="24"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1F3"/>
    <w:multiLevelType w:val="hybridMultilevel"/>
    <w:tmpl w:val="80E443A4"/>
    <w:lvl w:ilvl="0" w:tplc="04270019">
      <w:start w:val="1"/>
      <w:numFmt w:val="lowerLetter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772DDD"/>
    <w:multiLevelType w:val="hybridMultilevel"/>
    <w:tmpl w:val="246E1982"/>
    <w:lvl w:ilvl="0" w:tplc="0DACC92C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E34066"/>
    <w:multiLevelType w:val="hybridMultilevel"/>
    <w:tmpl w:val="E8D4CC9E"/>
    <w:lvl w:ilvl="0" w:tplc="98406D9E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65152"/>
    <w:multiLevelType w:val="hybridMultilevel"/>
    <w:tmpl w:val="E084BDC8"/>
    <w:lvl w:ilvl="0" w:tplc="43E61E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CD1E19"/>
    <w:multiLevelType w:val="hybridMultilevel"/>
    <w:tmpl w:val="227EBF18"/>
    <w:lvl w:ilvl="0" w:tplc="45FC47DC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4B53DE"/>
    <w:multiLevelType w:val="hybridMultilevel"/>
    <w:tmpl w:val="91BA0C06"/>
    <w:lvl w:ilvl="0" w:tplc="0427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2F32639"/>
    <w:multiLevelType w:val="hybridMultilevel"/>
    <w:tmpl w:val="9C107F52"/>
    <w:lvl w:ilvl="0" w:tplc="8F8C4FBE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717866"/>
    <w:multiLevelType w:val="hybridMultilevel"/>
    <w:tmpl w:val="767E4FB0"/>
    <w:lvl w:ilvl="0" w:tplc="04270019">
      <w:start w:val="1"/>
      <w:numFmt w:val="lowerLetter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88C29BE"/>
    <w:multiLevelType w:val="hybridMultilevel"/>
    <w:tmpl w:val="5EE86C1E"/>
    <w:lvl w:ilvl="0" w:tplc="EC38C74C">
      <w:start w:val="1"/>
      <w:numFmt w:val="decimal"/>
      <w:lvlText w:val="%1."/>
      <w:lvlJc w:val="left"/>
      <w:pPr>
        <w:ind w:left="720" w:hanging="360"/>
      </w:pPr>
      <w:rPr>
        <w:rFonts w:eastAsia="Andale Sans UI" w:cs="Tahom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90391"/>
    <w:multiLevelType w:val="hybridMultilevel"/>
    <w:tmpl w:val="B1B0372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B1F552A"/>
    <w:multiLevelType w:val="hybridMultilevel"/>
    <w:tmpl w:val="897001A8"/>
    <w:lvl w:ilvl="0" w:tplc="41B63A8C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6E21E41"/>
    <w:multiLevelType w:val="hybridMultilevel"/>
    <w:tmpl w:val="07D6DEAE"/>
    <w:lvl w:ilvl="0" w:tplc="6A606C80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E9143FD"/>
    <w:multiLevelType w:val="hybridMultilevel"/>
    <w:tmpl w:val="EAA8F64C"/>
    <w:lvl w:ilvl="0" w:tplc="4FE093F6">
      <w:start w:val="3"/>
      <w:numFmt w:val="bullet"/>
      <w:lvlText w:val="–"/>
      <w:lvlJc w:val="left"/>
      <w:pPr>
        <w:ind w:left="927" w:hanging="360"/>
      </w:pPr>
      <w:rPr>
        <w:rFonts w:ascii="Times New Roman" w:eastAsia="Andale Sans U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30"/>
    <w:rsid w:val="00016F24"/>
    <w:rsid w:val="0002090F"/>
    <w:rsid w:val="0004439B"/>
    <w:rsid w:val="00044EDF"/>
    <w:rsid w:val="00060148"/>
    <w:rsid w:val="00070BE4"/>
    <w:rsid w:val="00071457"/>
    <w:rsid w:val="00081996"/>
    <w:rsid w:val="00085627"/>
    <w:rsid w:val="000903D4"/>
    <w:rsid w:val="000A79CD"/>
    <w:rsid w:val="000B0E55"/>
    <w:rsid w:val="000B5889"/>
    <w:rsid w:val="000C0B29"/>
    <w:rsid w:val="000C2494"/>
    <w:rsid w:val="000C6D47"/>
    <w:rsid w:val="000E16AF"/>
    <w:rsid w:val="000E480D"/>
    <w:rsid w:val="000E4D5B"/>
    <w:rsid w:val="000F05A1"/>
    <w:rsid w:val="000F063E"/>
    <w:rsid w:val="00106A87"/>
    <w:rsid w:val="00110FCB"/>
    <w:rsid w:val="00125787"/>
    <w:rsid w:val="001571A8"/>
    <w:rsid w:val="00161308"/>
    <w:rsid w:val="00166E45"/>
    <w:rsid w:val="00174FB0"/>
    <w:rsid w:val="001777F5"/>
    <w:rsid w:val="001804AE"/>
    <w:rsid w:val="0018402B"/>
    <w:rsid w:val="00186016"/>
    <w:rsid w:val="001871B0"/>
    <w:rsid w:val="001A4A78"/>
    <w:rsid w:val="001C325F"/>
    <w:rsid w:val="001C5EA0"/>
    <w:rsid w:val="001F2FE8"/>
    <w:rsid w:val="001F3074"/>
    <w:rsid w:val="00202E0C"/>
    <w:rsid w:val="002164A1"/>
    <w:rsid w:val="00220AFA"/>
    <w:rsid w:val="0022753D"/>
    <w:rsid w:val="0023284C"/>
    <w:rsid w:val="00232F6E"/>
    <w:rsid w:val="002351D0"/>
    <w:rsid w:val="00242092"/>
    <w:rsid w:val="00277A18"/>
    <w:rsid w:val="00281AEA"/>
    <w:rsid w:val="002955E2"/>
    <w:rsid w:val="00296CDB"/>
    <w:rsid w:val="002A39D4"/>
    <w:rsid w:val="002A6AE9"/>
    <w:rsid w:val="002E415C"/>
    <w:rsid w:val="002F4864"/>
    <w:rsid w:val="00303469"/>
    <w:rsid w:val="00304C34"/>
    <w:rsid w:val="00306F84"/>
    <w:rsid w:val="00320BC8"/>
    <w:rsid w:val="0034096E"/>
    <w:rsid w:val="0034776B"/>
    <w:rsid w:val="00350A3A"/>
    <w:rsid w:val="00352423"/>
    <w:rsid w:val="00355A12"/>
    <w:rsid w:val="003667E4"/>
    <w:rsid w:val="0037057A"/>
    <w:rsid w:val="003801C5"/>
    <w:rsid w:val="00396916"/>
    <w:rsid w:val="003A6B53"/>
    <w:rsid w:val="003B0F00"/>
    <w:rsid w:val="003B299A"/>
    <w:rsid w:val="003B7F82"/>
    <w:rsid w:val="003C4AD9"/>
    <w:rsid w:val="003C4ED7"/>
    <w:rsid w:val="003C6E42"/>
    <w:rsid w:val="003E1E86"/>
    <w:rsid w:val="003E5419"/>
    <w:rsid w:val="003F46CD"/>
    <w:rsid w:val="003F5513"/>
    <w:rsid w:val="00410ABE"/>
    <w:rsid w:val="00424C30"/>
    <w:rsid w:val="0043319B"/>
    <w:rsid w:val="00442B36"/>
    <w:rsid w:val="0045197E"/>
    <w:rsid w:val="00453D77"/>
    <w:rsid w:val="0047339B"/>
    <w:rsid w:val="004870C0"/>
    <w:rsid w:val="00495C36"/>
    <w:rsid w:val="004A5E9A"/>
    <w:rsid w:val="004C05E5"/>
    <w:rsid w:val="004C7C32"/>
    <w:rsid w:val="004D7F49"/>
    <w:rsid w:val="004E244E"/>
    <w:rsid w:val="004E6D70"/>
    <w:rsid w:val="0051458D"/>
    <w:rsid w:val="005174F0"/>
    <w:rsid w:val="005268ED"/>
    <w:rsid w:val="00544E33"/>
    <w:rsid w:val="005464A8"/>
    <w:rsid w:val="005478C0"/>
    <w:rsid w:val="0055028D"/>
    <w:rsid w:val="0055097E"/>
    <w:rsid w:val="00584646"/>
    <w:rsid w:val="00591C0D"/>
    <w:rsid w:val="005A6C05"/>
    <w:rsid w:val="005B78AA"/>
    <w:rsid w:val="005D42A8"/>
    <w:rsid w:val="005D5BB5"/>
    <w:rsid w:val="005D7E11"/>
    <w:rsid w:val="0060105E"/>
    <w:rsid w:val="0060213A"/>
    <w:rsid w:val="00621A84"/>
    <w:rsid w:val="006246C3"/>
    <w:rsid w:val="00632202"/>
    <w:rsid w:val="00634D13"/>
    <w:rsid w:val="0063632B"/>
    <w:rsid w:val="00641E0B"/>
    <w:rsid w:val="0065465D"/>
    <w:rsid w:val="006676E1"/>
    <w:rsid w:val="00677184"/>
    <w:rsid w:val="0069309A"/>
    <w:rsid w:val="00696C40"/>
    <w:rsid w:val="006B03C4"/>
    <w:rsid w:val="006C6A4F"/>
    <w:rsid w:val="006D02FD"/>
    <w:rsid w:val="006D21A0"/>
    <w:rsid w:val="006E0D40"/>
    <w:rsid w:val="006E39B0"/>
    <w:rsid w:val="006E4479"/>
    <w:rsid w:val="006E5357"/>
    <w:rsid w:val="0072079F"/>
    <w:rsid w:val="007243A8"/>
    <w:rsid w:val="0073151A"/>
    <w:rsid w:val="007361E4"/>
    <w:rsid w:val="007434F5"/>
    <w:rsid w:val="007440EA"/>
    <w:rsid w:val="007653F2"/>
    <w:rsid w:val="00765957"/>
    <w:rsid w:val="007717F1"/>
    <w:rsid w:val="00780E3F"/>
    <w:rsid w:val="007838FE"/>
    <w:rsid w:val="007843F3"/>
    <w:rsid w:val="007A0758"/>
    <w:rsid w:val="007A2A62"/>
    <w:rsid w:val="007C7844"/>
    <w:rsid w:val="007D2817"/>
    <w:rsid w:val="007D4325"/>
    <w:rsid w:val="007D4D72"/>
    <w:rsid w:val="007F009D"/>
    <w:rsid w:val="00816D50"/>
    <w:rsid w:val="008178CE"/>
    <w:rsid w:val="00821B6C"/>
    <w:rsid w:val="0085204E"/>
    <w:rsid w:val="008637C2"/>
    <w:rsid w:val="0087573E"/>
    <w:rsid w:val="008875DD"/>
    <w:rsid w:val="0089776C"/>
    <w:rsid w:val="008A16CF"/>
    <w:rsid w:val="008A3AAC"/>
    <w:rsid w:val="008C6D48"/>
    <w:rsid w:val="008D69E8"/>
    <w:rsid w:val="008E3744"/>
    <w:rsid w:val="008F3607"/>
    <w:rsid w:val="009013BC"/>
    <w:rsid w:val="00910745"/>
    <w:rsid w:val="00926E35"/>
    <w:rsid w:val="00944A57"/>
    <w:rsid w:val="009529B9"/>
    <w:rsid w:val="0095508E"/>
    <w:rsid w:val="009573BA"/>
    <w:rsid w:val="00975B5F"/>
    <w:rsid w:val="0099184A"/>
    <w:rsid w:val="0099380D"/>
    <w:rsid w:val="009940C1"/>
    <w:rsid w:val="009C625F"/>
    <w:rsid w:val="009E6BEB"/>
    <w:rsid w:val="00A1099E"/>
    <w:rsid w:val="00A22247"/>
    <w:rsid w:val="00A24DE2"/>
    <w:rsid w:val="00A3599E"/>
    <w:rsid w:val="00A4409D"/>
    <w:rsid w:val="00A4432A"/>
    <w:rsid w:val="00A5268B"/>
    <w:rsid w:val="00A53D11"/>
    <w:rsid w:val="00A566B8"/>
    <w:rsid w:val="00A601CC"/>
    <w:rsid w:val="00A603B5"/>
    <w:rsid w:val="00A66FE6"/>
    <w:rsid w:val="00A8167D"/>
    <w:rsid w:val="00A86ED6"/>
    <w:rsid w:val="00A914E5"/>
    <w:rsid w:val="00A92F63"/>
    <w:rsid w:val="00AA3687"/>
    <w:rsid w:val="00AB18E9"/>
    <w:rsid w:val="00AE0283"/>
    <w:rsid w:val="00AF1FCB"/>
    <w:rsid w:val="00AF4475"/>
    <w:rsid w:val="00AF46BF"/>
    <w:rsid w:val="00B041EC"/>
    <w:rsid w:val="00B15ABB"/>
    <w:rsid w:val="00B326C7"/>
    <w:rsid w:val="00B4033D"/>
    <w:rsid w:val="00B52EEB"/>
    <w:rsid w:val="00B5419D"/>
    <w:rsid w:val="00B603BA"/>
    <w:rsid w:val="00B61B0B"/>
    <w:rsid w:val="00B61DB9"/>
    <w:rsid w:val="00B62E7E"/>
    <w:rsid w:val="00B72955"/>
    <w:rsid w:val="00B80F98"/>
    <w:rsid w:val="00B9179C"/>
    <w:rsid w:val="00B96327"/>
    <w:rsid w:val="00BA0B30"/>
    <w:rsid w:val="00BF154D"/>
    <w:rsid w:val="00BF373E"/>
    <w:rsid w:val="00BF68C3"/>
    <w:rsid w:val="00C11871"/>
    <w:rsid w:val="00C16A27"/>
    <w:rsid w:val="00C17A09"/>
    <w:rsid w:val="00C26408"/>
    <w:rsid w:val="00C26AD6"/>
    <w:rsid w:val="00C31E0C"/>
    <w:rsid w:val="00C32724"/>
    <w:rsid w:val="00C46278"/>
    <w:rsid w:val="00C46D57"/>
    <w:rsid w:val="00C573E4"/>
    <w:rsid w:val="00C67D9E"/>
    <w:rsid w:val="00C8396C"/>
    <w:rsid w:val="00CB7C98"/>
    <w:rsid w:val="00CE3924"/>
    <w:rsid w:val="00CF5101"/>
    <w:rsid w:val="00CF54FA"/>
    <w:rsid w:val="00CF7B48"/>
    <w:rsid w:val="00D14196"/>
    <w:rsid w:val="00D14AFA"/>
    <w:rsid w:val="00D52C16"/>
    <w:rsid w:val="00D60BD4"/>
    <w:rsid w:val="00D7124E"/>
    <w:rsid w:val="00D7358E"/>
    <w:rsid w:val="00D82B73"/>
    <w:rsid w:val="00D94374"/>
    <w:rsid w:val="00DB1898"/>
    <w:rsid w:val="00DC7DAA"/>
    <w:rsid w:val="00DD50B5"/>
    <w:rsid w:val="00DE3D2B"/>
    <w:rsid w:val="00E00B22"/>
    <w:rsid w:val="00E158F1"/>
    <w:rsid w:val="00E30B3D"/>
    <w:rsid w:val="00E31316"/>
    <w:rsid w:val="00E37147"/>
    <w:rsid w:val="00E47701"/>
    <w:rsid w:val="00E51E6E"/>
    <w:rsid w:val="00E62A8E"/>
    <w:rsid w:val="00E62ACA"/>
    <w:rsid w:val="00E754FA"/>
    <w:rsid w:val="00E912A9"/>
    <w:rsid w:val="00EA3AC4"/>
    <w:rsid w:val="00EB0076"/>
    <w:rsid w:val="00EC0349"/>
    <w:rsid w:val="00ED1A67"/>
    <w:rsid w:val="00ED33CE"/>
    <w:rsid w:val="00ED6855"/>
    <w:rsid w:val="00ED7B87"/>
    <w:rsid w:val="00EE1326"/>
    <w:rsid w:val="00EE21EC"/>
    <w:rsid w:val="00EF19B8"/>
    <w:rsid w:val="00EF2A0D"/>
    <w:rsid w:val="00F00E24"/>
    <w:rsid w:val="00F0469C"/>
    <w:rsid w:val="00F1073D"/>
    <w:rsid w:val="00F42463"/>
    <w:rsid w:val="00F451B5"/>
    <w:rsid w:val="00F5746F"/>
    <w:rsid w:val="00F57D18"/>
    <w:rsid w:val="00F6625C"/>
    <w:rsid w:val="00F70A50"/>
    <w:rsid w:val="00F719CC"/>
    <w:rsid w:val="00F73E1A"/>
    <w:rsid w:val="00F83A11"/>
    <w:rsid w:val="00F844C4"/>
    <w:rsid w:val="00F952F1"/>
    <w:rsid w:val="00F974E3"/>
    <w:rsid w:val="00F97B96"/>
    <w:rsid w:val="00FA16BA"/>
    <w:rsid w:val="00FE3EC1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6C1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02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2F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73151A"/>
    <w:pPr>
      <w:widowControl w:val="0"/>
      <w:suppressLineNumbers/>
      <w:suppressAutoHyphens/>
    </w:pPr>
    <w:rPr>
      <w:rFonts w:eastAsia="Andale Sans UI" w:cs="Tahoma"/>
      <w:szCs w:val="24"/>
      <w:lang w:bidi="en-US"/>
    </w:rPr>
  </w:style>
  <w:style w:type="character" w:styleId="Hyperlink">
    <w:name w:val="Hyperlink"/>
    <w:rsid w:val="003801C5"/>
    <w:rPr>
      <w:color w:val="000080"/>
      <w:u w:val="single"/>
    </w:rPr>
  </w:style>
  <w:style w:type="paragraph" w:styleId="FootnoteText">
    <w:name w:val="footnote text"/>
    <w:basedOn w:val="Normal"/>
    <w:link w:val="FootnoteTextChar"/>
    <w:rsid w:val="006B03C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B03C4"/>
    <w:rPr>
      <w:sz w:val="20"/>
    </w:rPr>
  </w:style>
  <w:style w:type="character" w:styleId="FootnoteReference">
    <w:name w:val="footnote reference"/>
    <w:basedOn w:val="DefaultParagraphFont"/>
    <w:rsid w:val="006B03C4"/>
    <w:rPr>
      <w:vertAlign w:val="superscript"/>
    </w:rPr>
  </w:style>
  <w:style w:type="character" w:styleId="CommentReference">
    <w:name w:val="annotation reference"/>
    <w:basedOn w:val="DefaultParagraphFont"/>
    <w:rsid w:val="006021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21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02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602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0213A"/>
    <w:rPr>
      <w:b/>
      <w:bCs/>
      <w:sz w:val="20"/>
    </w:rPr>
  </w:style>
  <w:style w:type="paragraph" w:styleId="NormalWeb">
    <w:name w:val="Normal (Web)"/>
    <w:basedOn w:val="Normal"/>
    <w:uiPriority w:val="99"/>
    <w:unhideWhenUsed/>
    <w:rsid w:val="00E30B3D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rsid w:val="007F009D"/>
    <w:pPr>
      <w:ind w:left="720"/>
      <w:contextualSpacing/>
    </w:pPr>
  </w:style>
  <w:style w:type="character" w:styleId="FollowedHyperlink">
    <w:name w:val="FollowedHyperlink"/>
    <w:basedOn w:val="DefaultParagraphFont"/>
    <w:rsid w:val="00FE3EC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D7B87"/>
    <w:pPr>
      <w:widowControl w:val="0"/>
      <w:suppressAutoHyphens/>
    </w:pPr>
    <w:rPr>
      <w:rFonts w:eastAsia="Andale Sans UI" w:cs="Tahoma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gimante.treiniene@am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Laima Skaisgirienė</DisplayName>
        <AccountId>160</AccountId>
        <AccountType/>
      </UserInfo>
      <UserInfo>
        <DisplayName>Algimantė Treinienė</DisplayName>
        <AccountId>31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57D40-DF47-4140-B5E5-AA7CE0B66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2C764-3145-466F-83A0-D0B17B8191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9E71EE-9EEA-468A-AB5F-E36BCA91EAA5}">
  <ds:schemaRefs>
    <ds:schemaRef ds:uri="http://schemas.microsoft.com/office/2006/metadata/properties"/>
    <ds:schemaRef ds:uri="f5aad5d0-9c26-490e-8743-a6c7ceabd501"/>
    <ds:schemaRef ds:uri="http://purl.org/dc/terms/"/>
    <ds:schemaRef ds:uri="http://schemas.microsoft.com/sharepoint/v3"/>
    <ds:schemaRef ds:uri="19cf09c5-daa1-4028-a0ff-74a0be4ec5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5AA5C7F-E27B-4B14-8481-7B56A7A0F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2021-11-26T12:04:00Z</dcterms:created>
  <dcterms:modified xsi:type="dcterms:W3CDTF">2021-11-26T12:05:00Z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