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9603" w14:textId="77777777" w:rsidR="006A672A" w:rsidRDefault="006A672A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14:paraId="157DB068" w14:textId="77777777" w:rsidR="006A672A" w:rsidRDefault="006A672A">
      <w:pPr>
        <w:rPr>
          <w:sz w:val="14"/>
          <w:szCs w:val="14"/>
        </w:rPr>
      </w:pPr>
    </w:p>
    <w:p w14:paraId="11E54BEB" w14:textId="77777777" w:rsidR="006A672A" w:rsidRDefault="0037657A">
      <w:pPr>
        <w:ind w:left="6804"/>
        <w:rPr>
          <w:b/>
          <w:szCs w:val="24"/>
        </w:rPr>
      </w:pPr>
      <w:r>
        <w:rPr>
          <w:b/>
          <w:szCs w:val="24"/>
        </w:rPr>
        <w:t>Projekto</w:t>
      </w:r>
      <w:r>
        <w:rPr>
          <w:b/>
          <w:szCs w:val="24"/>
        </w:rPr>
        <w:br/>
        <w:t>lyginamasis variantas</w:t>
      </w:r>
    </w:p>
    <w:p w14:paraId="249E2A73" w14:textId="77777777" w:rsidR="006A672A" w:rsidRDefault="006A672A">
      <w:pPr>
        <w:spacing w:line="276" w:lineRule="auto"/>
        <w:jc w:val="center"/>
        <w:rPr>
          <w:b/>
          <w:bCs/>
          <w:caps/>
          <w:lang w:eastAsia="lt-LT"/>
        </w:rPr>
      </w:pPr>
    </w:p>
    <w:p w14:paraId="62CF3A78" w14:textId="77777777" w:rsidR="006A672A" w:rsidRDefault="006A672A">
      <w:pPr>
        <w:spacing w:line="276" w:lineRule="auto"/>
        <w:jc w:val="center"/>
        <w:rPr>
          <w:b/>
          <w:bCs/>
          <w:caps/>
          <w:lang w:eastAsia="lt-LT"/>
        </w:rPr>
      </w:pPr>
    </w:p>
    <w:p w14:paraId="4302EC61" w14:textId="77777777" w:rsidR="006A672A" w:rsidRDefault="0037657A">
      <w:pPr>
        <w:spacing w:line="276" w:lineRule="auto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LIETUVOS RESPUBLIKOS VYRIAUSYBĖ</w:t>
      </w:r>
    </w:p>
    <w:p w14:paraId="62331675" w14:textId="77777777" w:rsidR="006A672A" w:rsidRDefault="006A672A">
      <w:pPr>
        <w:spacing w:line="276" w:lineRule="auto"/>
        <w:jc w:val="center"/>
        <w:rPr>
          <w:b/>
          <w:bCs/>
          <w:caps/>
          <w:lang w:eastAsia="lt-LT"/>
        </w:rPr>
      </w:pPr>
    </w:p>
    <w:p w14:paraId="5CF182CF" w14:textId="77777777" w:rsidR="006A672A" w:rsidRDefault="0037657A">
      <w:pPr>
        <w:spacing w:line="276" w:lineRule="auto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38342627" w14:textId="77777777" w:rsidR="006A672A" w:rsidRDefault="0037657A">
      <w:pPr>
        <w:spacing w:line="276" w:lineRule="auto"/>
        <w:jc w:val="center"/>
        <w:rPr>
          <w:lang w:eastAsia="lt-LT"/>
        </w:rPr>
      </w:pPr>
      <w:r>
        <w:rPr>
          <w:b/>
          <w:szCs w:val="24"/>
        </w:rPr>
        <w:t xml:space="preserve">DĖL LIETUVOS RESPUBLIKOS VYRIAUSYBĖS 2003 M. KOVO 3 D. NUTARIMO NR. 277 „DĖL ĮMONIŲ, VEIKIANČIŲ ENERGETIKOS SRITYJE, ENERGIJOS AR KURO, KURIŲ REIKIA </w:t>
      </w:r>
      <w:r>
        <w:rPr>
          <w:b/>
          <w:szCs w:val="24"/>
        </w:rPr>
        <w:t>ELEKTROS IR ŠILUMOS ENERGIJAI GAMINTI, PIRKIMŲ TAISYKLIŲ PATVIRTINIMO“ PAKEITIMO</w:t>
      </w:r>
    </w:p>
    <w:p w14:paraId="43A86FAC" w14:textId="77777777" w:rsidR="006A672A" w:rsidRDefault="006A672A">
      <w:pPr>
        <w:tabs>
          <w:tab w:val="center" w:pos="4153"/>
          <w:tab w:val="right" w:pos="8306"/>
        </w:tabs>
        <w:spacing w:line="276" w:lineRule="auto"/>
        <w:rPr>
          <w:lang w:eastAsia="lt-LT"/>
        </w:rPr>
      </w:pPr>
    </w:p>
    <w:p w14:paraId="2FD0FA98" w14:textId="77777777" w:rsidR="006A672A" w:rsidRDefault="0037657A">
      <w:pPr>
        <w:spacing w:line="276" w:lineRule="auto"/>
        <w:ind w:firstLine="62"/>
        <w:jc w:val="center"/>
        <w:rPr>
          <w:lang w:eastAsia="lt-LT"/>
        </w:rPr>
      </w:pPr>
      <w:r>
        <w:rPr>
          <w:lang w:eastAsia="lt-LT"/>
        </w:rPr>
        <w:t xml:space="preserve">2022 m. </w:t>
      </w:r>
      <w:r>
        <w:tab/>
      </w:r>
      <w:r>
        <w:tab/>
      </w:r>
      <w:r>
        <w:rPr>
          <w:lang w:eastAsia="lt-LT"/>
        </w:rPr>
        <w:t xml:space="preserve">d. Nr. </w:t>
      </w:r>
    </w:p>
    <w:p w14:paraId="7F2A5C47" w14:textId="77777777" w:rsidR="006A672A" w:rsidRDefault="0037657A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Vilnius</w:t>
      </w:r>
    </w:p>
    <w:p w14:paraId="1722FF70" w14:textId="77777777" w:rsidR="006A672A" w:rsidRDefault="006A672A">
      <w:pPr>
        <w:spacing w:line="276" w:lineRule="auto"/>
        <w:jc w:val="center"/>
        <w:rPr>
          <w:lang w:eastAsia="lt-LT"/>
        </w:rPr>
      </w:pPr>
    </w:p>
    <w:p w14:paraId="34AE380A" w14:textId="77777777" w:rsidR="006A672A" w:rsidRDefault="0037657A">
      <w:pPr>
        <w:tabs>
          <w:tab w:val="left" w:pos="993"/>
        </w:tabs>
        <w:spacing w:line="276" w:lineRule="auto"/>
        <w:ind w:firstLine="567"/>
        <w:jc w:val="both"/>
        <w:rPr>
          <w:color w:val="000000"/>
          <w:lang w:eastAsia="lt-LT"/>
        </w:rPr>
      </w:pPr>
      <w:r>
        <w:rPr>
          <w:lang w:eastAsia="lt-LT"/>
        </w:rPr>
        <w:t>Lietuvos Respublikos Vyriausybė</w:t>
      </w:r>
      <w:r>
        <w:rPr>
          <w:spacing w:val="100"/>
          <w:lang w:eastAsia="lt-LT"/>
        </w:rPr>
        <w:t xml:space="preserve"> n u t a r i </w:t>
      </w:r>
      <w:r>
        <w:rPr>
          <w:lang w:eastAsia="lt-LT"/>
        </w:rPr>
        <w:t>a:</w:t>
      </w:r>
      <w:r>
        <w:t xml:space="preserve"> </w:t>
      </w:r>
    </w:p>
    <w:p w14:paraId="1AA8B4FF" w14:textId="77777777" w:rsidR="006A672A" w:rsidRDefault="0037657A">
      <w:pPr>
        <w:tabs>
          <w:tab w:val="left" w:pos="1134"/>
        </w:tabs>
        <w:spacing w:line="276" w:lineRule="auto"/>
        <w:ind w:firstLine="567"/>
        <w:jc w:val="both"/>
      </w:pPr>
      <w:r>
        <w:t xml:space="preserve">Pakeisti Įmonių, veikiančių energetikos srityje, energijos ar kuro, kurių reikia elektros ir </w:t>
      </w:r>
      <w:r>
        <w:t>šilumos energijai gaminti, pirkimų taisykles, patvirtintas Lietuvos Respublikos Vyriausybės 2003 m. kovo 3 d. nutarimu Nr. 277 „Dėl Įmonių, veikiančių energetikos srityje, energijos ar kuro, kurių reikia elektros ir šilumos energijai gaminti, pirkimų taisy</w:t>
      </w:r>
      <w:r>
        <w:t>klių patvirtinimo“:</w:t>
      </w:r>
    </w:p>
    <w:p w14:paraId="55345A8D" w14:textId="77777777" w:rsidR="006A672A" w:rsidRDefault="0037657A">
      <w:pPr>
        <w:tabs>
          <w:tab w:val="left" w:pos="1134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1. Pakeisti 42 punktą ir jį išdėstyti taip:</w:t>
      </w:r>
    </w:p>
    <w:p w14:paraId="5482AABD" w14:textId="77777777" w:rsidR="006A672A" w:rsidRDefault="0037657A">
      <w:pPr>
        <w:tabs>
          <w:tab w:val="left" w:pos="1134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„42. Įsigyjančioji organizacija gali nusipirkti energijos išteklių, pakvietusi raštu pateikti pasiūlymą tiekėjus, su kuriais ji gali derėtis dėl pasiūlymo turinio, kainos ir sutarties sąlygų. </w:t>
      </w:r>
      <w:r>
        <w:rPr>
          <w:rFonts w:eastAsia="Calibri"/>
        </w:rPr>
        <w:t>Taisyklių 43.1, 43.4–43.1</w:t>
      </w:r>
      <w:r>
        <w:rPr>
          <w:rFonts w:eastAsia="Calibri"/>
          <w:strike/>
        </w:rPr>
        <w:t>1</w:t>
      </w:r>
      <w:r>
        <w:rPr>
          <w:rFonts w:eastAsia="Calibri"/>
          <w:b/>
          <w:bCs/>
        </w:rPr>
        <w:t>2</w:t>
      </w:r>
      <w:r>
        <w:rPr>
          <w:rFonts w:eastAsia="Calibri"/>
        </w:rPr>
        <w:t xml:space="preserve"> papunkčiuose nustatytais atvejais gali būti kviečiamas ir vienas tiekėjas.</w:t>
      </w:r>
      <w:r>
        <w:rPr>
          <w:lang w:eastAsia="lt-LT"/>
        </w:rPr>
        <w:t>“</w:t>
      </w:r>
    </w:p>
    <w:p w14:paraId="33DCF47F" w14:textId="77777777" w:rsidR="006A672A" w:rsidRDefault="0037657A">
      <w:pPr>
        <w:tabs>
          <w:tab w:val="left" w:pos="1134"/>
        </w:tabs>
        <w:spacing w:line="276" w:lineRule="auto"/>
        <w:ind w:firstLine="567"/>
        <w:jc w:val="both"/>
      </w:pPr>
      <w:r>
        <w:rPr>
          <w:rFonts w:eastAsia="Calibri"/>
        </w:rPr>
        <w:t xml:space="preserve">2. </w:t>
      </w:r>
      <w:r>
        <w:t>Papildyti 43.12 papunkčiu:</w:t>
      </w:r>
    </w:p>
    <w:p w14:paraId="3E9C6BD4" w14:textId="77777777" w:rsidR="006A672A" w:rsidRDefault="0037657A">
      <w:pPr>
        <w:tabs>
          <w:tab w:val="left" w:pos="1134"/>
        </w:tabs>
        <w:spacing w:line="276" w:lineRule="auto"/>
        <w:ind w:firstLine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„</w:t>
      </w:r>
      <w:r>
        <w:rPr>
          <w:b/>
          <w:bCs/>
          <w:color w:val="000000"/>
          <w:shd w:val="clear" w:color="auto" w:fill="FFFFFF"/>
        </w:rPr>
        <w:t>43.12. perkamos gamtinės dujos ir (ar) gamtinių dujų laikymo saugyklose paslaugos siekiant energetinio saugumo, patikimum</w:t>
      </w:r>
      <w:r>
        <w:rPr>
          <w:b/>
          <w:bCs/>
          <w:color w:val="000000"/>
          <w:shd w:val="clear" w:color="auto" w:fill="FFFFFF"/>
        </w:rPr>
        <w:t>o ir efektyvumo, užtikrinant parengtį izoliuotam elektros energetikos sistemos darbui.</w:t>
      </w:r>
      <w:r>
        <w:rPr>
          <w:shd w:val="clear" w:color="auto" w:fill="FFFFFF"/>
        </w:rPr>
        <w:t>“</w:t>
      </w:r>
    </w:p>
    <w:p w14:paraId="11E166A1" w14:textId="77777777" w:rsidR="006A672A" w:rsidRDefault="0037657A">
      <w:pPr>
        <w:tabs>
          <w:tab w:val="left" w:pos="1134"/>
        </w:tabs>
        <w:spacing w:line="276" w:lineRule="auto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 Pakeisti 45 punkto pirmąją pastraipą ir ją išdėstyti taip: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F2AF453" w14:textId="77777777" w:rsidR="006A672A" w:rsidRDefault="0037657A">
      <w:pPr>
        <w:spacing w:line="276" w:lineRule="auto"/>
        <w:ind w:firstLine="567"/>
        <w:jc w:val="both"/>
        <w:rPr>
          <w:szCs w:val="24"/>
        </w:rPr>
      </w:pPr>
      <w:r>
        <w:rPr>
          <w:shd w:val="clear" w:color="auto" w:fill="FFFFFF"/>
        </w:rPr>
        <w:t>„</w:t>
      </w:r>
      <w:r>
        <w:rPr>
          <w:szCs w:val="24"/>
        </w:rPr>
        <w:t xml:space="preserve">45. Įsigyjančioji organizacija, atlikdama pirkimą neskelbiamų derybų būdu, privalomai apklausia ne </w:t>
      </w:r>
      <w:r>
        <w:rPr>
          <w:szCs w:val="24"/>
        </w:rPr>
        <w:t>mažiau kaip 3 tiekėjus, iš kurių bent 2 tiekėjai turi nebūti įmonės, susijusios su įsigyjančiąja organizacija, kaip nustatyta Taisyklių 9.11 papunktyje. Šis reikalavimas netaikomas atliekant pirkimą Taisyklių 43.8</w:t>
      </w:r>
      <w:r>
        <w:rPr>
          <w:b/>
          <w:bCs/>
          <w:szCs w:val="24"/>
        </w:rPr>
        <w:t>,</w:t>
      </w:r>
      <w:r>
        <w:rPr>
          <w:szCs w:val="24"/>
        </w:rPr>
        <w:t xml:space="preserve"> </w:t>
      </w:r>
      <w:r>
        <w:rPr>
          <w:bCs/>
          <w:strike/>
          <w:szCs w:val="24"/>
        </w:rPr>
        <w:t xml:space="preserve">ir </w:t>
      </w:r>
      <w:r>
        <w:rPr>
          <w:bCs/>
          <w:szCs w:val="24"/>
        </w:rPr>
        <w:t xml:space="preserve">43.10 </w:t>
      </w:r>
      <w:r>
        <w:rPr>
          <w:b/>
          <w:szCs w:val="24"/>
        </w:rPr>
        <w:t>ir 43.12</w:t>
      </w:r>
      <w:r>
        <w:rPr>
          <w:bCs/>
          <w:szCs w:val="24"/>
        </w:rPr>
        <w:t xml:space="preserve"> papunkčiuose nustatytai</w:t>
      </w:r>
      <w:r>
        <w:rPr>
          <w:bCs/>
          <w:szCs w:val="24"/>
        </w:rPr>
        <w:t xml:space="preserve">s atvejais </w:t>
      </w:r>
      <w:r>
        <w:rPr>
          <w:szCs w:val="24"/>
        </w:rPr>
        <w:t>arba tada, kai tenkinama viena iš šių sąlygų:“.</w:t>
      </w:r>
      <w:r>
        <w:t xml:space="preserve"> </w:t>
      </w:r>
    </w:p>
    <w:p w14:paraId="7DEBD2B7" w14:textId="77777777" w:rsidR="006A672A" w:rsidRDefault="006A672A">
      <w:pPr>
        <w:tabs>
          <w:tab w:val="center" w:pos="-7800"/>
          <w:tab w:val="left" w:pos="6237"/>
          <w:tab w:val="right" w:pos="8306"/>
        </w:tabs>
        <w:spacing w:line="276" w:lineRule="auto"/>
        <w:jc w:val="both"/>
      </w:pPr>
    </w:p>
    <w:p w14:paraId="5AFFAA05" w14:textId="77777777" w:rsidR="006A672A" w:rsidRDefault="006A672A">
      <w:pPr>
        <w:tabs>
          <w:tab w:val="center" w:pos="-7800"/>
          <w:tab w:val="left" w:pos="6237"/>
          <w:tab w:val="right" w:pos="8306"/>
        </w:tabs>
        <w:spacing w:line="276" w:lineRule="auto"/>
        <w:jc w:val="both"/>
      </w:pPr>
    </w:p>
    <w:p w14:paraId="1D2A5F41" w14:textId="77777777" w:rsidR="006A672A" w:rsidRDefault="006A672A">
      <w:pPr>
        <w:tabs>
          <w:tab w:val="center" w:pos="-7800"/>
          <w:tab w:val="left" w:pos="6237"/>
          <w:tab w:val="right" w:pos="8306"/>
        </w:tabs>
        <w:spacing w:line="276" w:lineRule="auto"/>
        <w:jc w:val="both"/>
      </w:pPr>
    </w:p>
    <w:p w14:paraId="7D95077E" w14:textId="77777777" w:rsidR="006A672A" w:rsidRDefault="0037657A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594D6688" w14:textId="77777777" w:rsidR="006A672A" w:rsidRDefault="006A672A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</w:p>
    <w:p w14:paraId="09634FB1" w14:textId="77777777" w:rsidR="006A672A" w:rsidRDefault="006A672A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</w:p>
    <w:p w14:paraId="41F4FC70" w14:textId="77777777" w:rsidR="006A672A" w:rsidRDefault="006A672A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</w:p>
    <w:p w14:paraId="6E8524EF" w14:textId="77777777" w:rsidR="006A672A" w:rsidRDefault="0037657A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  <w:r>
        <w:rPr>
          <w:lang w:eastAsia="lt-LT"/>
        </w:rPr>
        <w:t>Energetikos ministras</w:t>
      </w:r>
      <w:r>
        <w:rPr>
          <w:lang w:eastAsia="lt-LT"/>
        </w:rPr>
        <w:tab/>
      </w:r>
    </w:p>
    <w:sectPr w:rsidR="006A6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B722" w14:textId="77777777" w:rsidR="006A672A" w:rsidRDefault="0037657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5121167" w14:textId="77777777" w:rsidR="006A672A" w:rsidRDefault="0037657A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79F21C7F" w14:textId="77777777" w:rsidR="006A672A" w:rsidRDefault="006A6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3C00" w14:textId="77777777" w:rsidR="006A672A" w:rsidRDefault="006A672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4CAF" w14:textId="77777777" w:rsidR="006A672A" w:rsidRDefault="006A672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DDDA" w14:textId="77777777" w:rsidR="006A672A" w:rsidRDefault="006A672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D346" w14:textId="77777777" w:rsidR="006A672A" w:rsidRDefault="0037657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434207" w14:textId="77777777" w:rsidR="006A672A" w:rsidRDefault="0037657A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370C585E" w14:textId="77777777" w:rsidR="006A672A" w:rsidRDefault="006A6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2F30" w14:textId="77777777" w:rsidR="006A672A" w:rsidRDefault="0037657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3D1FFA1" w14:textId="77777777" w:rsidR="006A672A" w:rsidRDefault="006A672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9058" w14:textId="77777777" w:rsidR="006A672A" w:rsidRDefault="0037657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2488280F" w14:textId="77777777" w:rsidR="006A672A" w:rsidRDefault="006A672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96E6" w14:textId="77777777" w:rsidR="006A672A" w:rsidRDefault="006A672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37657A"/>
    <w:rsid w:val="004C66E7"/>
    <w:rsid w:val="006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730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137C7-DE1A-4DA1-A448-95C1C309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2022-01-31T13:36:00Z</dcterms:created>
  <dcterms:modified xsi:type="dcterms:W3CDTF">2022-01-31T13:36:00Z</dcterms:modified>
</cp:coreProperties>
</file>