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A9F5B" w14:textId="77777777" w:rsidR="00EA119B" w:rsidRPr="00473AA1" w:rsidRDefault="004908D4" w:rsidP="00EA119B">
      <w:pPr>
        <w:pStyle w:val="Antrat"/>
        <w:rPr>
          <w:sz w:val="24"/>
        </w:rPr>
      </w:pPr>
      <w:bookmarkStart w:id="0" w:name="_GoBack"/>
      <w:bookmarkEnd w:id="0"/>
      <w:r w:rsidRPr="00473AA1">
        <w:rPr>
          <w:noProof/>
          <w:lang w:eastAsia="lt-LT"/>
        </w:rPr>
        <w:drawing>
          <wp:inline distT="0" distB="0" distL="0" distR="0" wp14:anchorId="17CA9FAD" wp14:editId="17CA9FAE">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17CA9F5C" w14:textId="77777777" w:rsidR="00EA119B" w:rsidRPr="00473AA1" w:rsidRDefault="00EA119B" w:rsidP="00856010">
      <w:pPr>
        <w:pStyle w:val="Antrat"/>
        <w:rPr>
          <w:sz w:val="24"/>
        </w:rPr>
      </w:pPr>
    </w:p>
    <w:p w14:paraId="17CA9F5D" w14:textId="77777777" w:rsidR="00EA119B" w:rsidRPr="00473AA1" w:rsidRDefault="00EA119B" w:rsidP="00856010">
      <w:pPr>
        <w:pStyle w:val="Antrat"/>
        <w:rPr>
          <w:sz w:val="24"/>
        </w:rPr>
      </w:pPr>
      <w:r w:rsidRPr="00473AA1">
        <w:rPr>
          <w:sz w:val="24"/>
        </w:rPr>
        <w:t>LIETUVOS RESPUBLIKOS VIDAUS REIKALŲ MINISTERIJ</w:t>
      </w:r>
      <w:r w:rsidR="00C85BE0" w:rsidRPr="00473AA1">
        <w:rPr>
          <w:sz w:val="24"/>
        </w:rPr>
        <w:t>A</w:t>
      </w:r>
    </w:p>
    <w:p w14:paraId="17CA9F5E" w14:textId="77777777" w:rsidR="00EA119B" w:rsidRPr="00473AA1" w:rsidRDefault="00EA119B" w:rsidP="00856010"/>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473AA1" w14:paraId="17CA9F62" w14:textId="77777777" w:rsidTr="00600EF7">
        <w:trPr>
          <w:trHeight w:val="669"/>
          <w:jc w:val="center"/>
        </w:trPr>
        <w:tc>
          <w:tcPr>
            <w:tcW w:w="9492" w:type="dxa"/>
          </w:tcPr>
          <w:p w14:paraId="17CA9F5F" w14:textId="77777777" w:rsidR="00EA119B" w:rsidRPr="00473AA1" w:rsidRDefault="00EA119B" w:rsidP="00856010">
            <w:pPr>
              <w:pStyle w:val="Antrats"/>
              <w:tabs>
                <w:tab w:val="left" w:pos="720"/>
              </w:tabs>
              <w:jc w:val="center"/>
              <w:rPr>
                <w:sz w:val="20"/>
              </w:rPr>
            </w:pPr>
            <w:r w:rsidRPr="00473AA1">
              <w:rPr>
                <w:sz w:val="20"/>
              </w:rPr>
              <w:t>Biudžetinė įstaiga,  Šventaragio g. 2,  LT-01510  Vilnius,</w:t>
            </w:r>
          </w:p>
          <w:p w14:paraId="17CA9F60" w14:textId="77777777" w:rsidR="00EA119B" w:rsidRPr="00473AA1" w:rsidRDefault="00EA119B" w:rsidP="00856010">
            <w:pPr>
              <w:pStyle w:val="Antrats"/>
              <w:tabs>
                <w:tab w:val="left" w:pos="720"/>
              </w:tabs>
              <w:jc w:val="center"/>
              <w:rPr>
                <w:sz w:val="20"/>
              </w:rPr>
            </w:pPr>
            <w:r w:rsidRPr="00473AA1">
              <w:rPr>
                <w:sz w:val="20"/>
              </w:rPr>
              <w:t xml:space="preserve">tel.: (8 5)  271 7154 / 271 7178,  faks. (8 5)  271 8551,  el. p. </w:t>
            </w:r>
            <w:hyperlink r:id="rId9" w:history="1">
              <w:r w:rsidRPr="00473AA1">
                <w:rPr>
                  <w:rStyle w:val="Hipersaitas"/>
                  <w:color w:val="000000" w:themeColor="text1"/>
                  <w:sz w:val="20"/>
                  <w:u w:val="none"/>
                </w:rPr>
                <w:t>bendrasisd@vrm.lt</w:t>
              </w:r>
            </w:hyperlink>
            <w:r w:rsidRPr="00473AA1">
              <w:rPr>
                <w:sz w:val="20"/>
              </w:rPr>
              <w:t xml:space="preserve"> </w:t>
            </w:r>
          </w:p>
          <w:p w14:paraId="17CA9F61" w14:textId="77777777" w:rsidR="00EA119B" w:rsidRPr="00473AA1" w:rsidRDefault="00EA119B" w:rsidP="00856010">
            <w:pPr>
              <w:pStyle w:val="Antrats"/>
              <w:tabs>
                <w:tab w:val="clear" w:pos="4153"/>
                <w:tab w:val="clear" w:pos="8306"/>
              </w:tabs>
              <w:jc w:val="center"/>
              <w:rPr>
                <w:sz w:val="20"/>
              </w:rPr>
            </w:pPr>
            <w:r w:rsidRPr="00473AA1">
              <w:rPr>
                <w:sz w:val="20"/>
              </w:rPr>
              <w:t>Duomenys kaupiami ir saugomi Juridinių asmenų registre, kodas 188601464</w:t>
            </w:r>
          </w:p>
        </w:tc>
      </w:tr>
    </w:tbl>
    <w:p w14:paraId="17CA9F63" w14:textId="77777777" w:rsidR="00EA119B" w:rsidRPr="00473AA1" w:rsidRDefault="00EA119B" w:rsidP="00856010"/>
    <w:p w14:paraId="17CA9F64" w14:textId="77777777" w:rsidR="00EA119B" w:rsidRPr="00473AA1" w:rsidRDefault="00EA119B" w:rsidP="00856010"/>
    <w:tbl>
      <w:tblPr>
        <w:tblW w:w="9639" w:type="dxa"/>
        <w:tblLayout w:type="fixed"/>
        <w:tblLook w:val="0000" w:firstRow="0" w:lastRow="0" w:firstColumn="0" w:lastColumn="0" w:noHBand="0" w:noVBand="0"/>
      </w:tblPr>
      <w:tblGrid>
        <w:gridCol w:w="4962"/>
        <w:gridCol w:w="284"/>
        <w:gridCol w:w="253"/>
        <w:gridCol w:w="1560"/>
        <w:gridCol w:w="2580"/>
      </w:tblGrid>
      <w:tr w:rsidR="00E77A00" w:rsidRPr="00473AA1" w14:paraId="17CA9F87" w14:textId="77777777" w:rsidTr="00C26349">
        <w:tc>
          <w:tcPr>
            <w:tcW w:w="4962" w:type="dxa"/>
          </w:tcPr>
          <w:p w14:paraId="17CA9F65" w14:textId="77777777" w:rsidR="00E2407A" w:rsidRDefault="00E2407A" w:rsidP="00E2407A">
            <w:pPr>
              <w:spacing w:line="264" w:lineRule="auto"/>
            </w:pPr>
            <w:r>
              <w:t>Lietuvos žmogaus teisių centrui</w:t>
            </w:r>
          </w:p>
          <w:p w14:paraId="17CA9F66" w14:textId="77777777" w:rsidR="001C69F6" w:rsidRDefault="001C69F6" w:rsidP="00E2407A">
            <w:pPr>
              <w:spacing w:line="264" w:lineRule="auto"/>
            </w:pPr>
          </w:p>
          <w:p w14:paraId="17CA9F67" w14:textId="77777777" w:rsidR="00E2407A" w:rsidRDefault="00E2407A" w:rsidP="00E2407A">
            <w:pPr>
              <w:spacing w:line="264" w:lineRule="auto"/>
            </w:pPr>
            <w:r>
              <w:t>Žmogaus teisių stebėjimo institutui</w:t>
            </w:r>
          </w:p>
          <w:p w14:paraId="17CA9F68" w14:textId="77777777" w:rsidR="001C69F6" w:rsidRDefault="001C69F6" w:rsidP="00E2407A">
            <w:pPr>
              <w:spacing w:line="264" w:lineRule="auto"/>
            </w:pPr>
          </w:p>
          <w:p w14:paraId="17CA9F69" w14:textId="77777777" w:rsidR="00E2407A" w:rsidRDefault="001C69F6" w:rsidP="00E2407A">
            <w:pPr>
              <w:spacing w:line="264" w:lineRule="auto"/>
            </w:pPr>
            <w:r>
              <w:t xml:space="preserve">VšĮ </w:t>
            </w:r>
            <w:r w:rsidR="00C9797B">
              <w:t>„</w:t>
            </w:r>
            <w:r w:rsidR="00CD5DA6">
              <w:t>Diversity Development group</w:t>
            </w:r>
            <w:r w:rsidR="00C9797B">
              <w:t>“</w:t>
            </w:r>
          </w:p>
          <w:p w14:paraId="17CA9F6A" w14:textId="77777777" w:rsidR="001C69F6" w:rsidRDefault="001C69F6" w:rsidP="00E2407A">
            <w:pPr>
              <w:spacing w:line="264" w:lineRule="auto"/>
            </w:pPr>
          </w:p>
          <w:p w14:paraId="17CA9F6B" w14:textId="77777777" w:rsidR="00E2407A" w:rsidRDefault="00E2407A" w:rsidP="00E2407A">
            <w:pPr>
              <w:spacing w:line="264" w:lineRule="auto"/>
            </w:pPr>
            <w:r>
              <w:t>Lietuvos Raudonojo Kryžiaus draugijai</w:t>
            </w:r>
          </w:p>
          <w:p w14:paraId="17CA9F6C" w14:textId="77777777" w:rsidR="004D21D8" w:rsidRDefault="004D21D8" w:rsidP="007B7A73">
            <w:pPr>
              <w:rPr>
                <w:color w:val="000000"/>
                <w:szCs w:val="24"/>
                <w:lang w:bidi="lt-LT"/>
              </w:rPr>
            </w:pPr>
          </w:p>
          <w:p w14:paraId="17CA9F6D" w14:textId="77777777" w:rsidR="001630AD" w:rsidRDefault="006F69B9" w:rsidP="007B7A73">
            <w:pPr>
              <w:rPr>
                <w:color w:val="000000"/>
                <w:szCs w:val="24"/>
                <w:lang w:bidi="lt-LT"/>
              </w:rPr>
            </w:pPr>
            <w:r>
              <w:rPr>
                <w:color w:val="000000"/>
                <w:szCs w:val="24"/>
                <w:lang w:bidi="lt-LT"/>
              </w:rPr>
              <w:t>Kopija</w:t>
            </w:r>
          </w:p>
          <w:p w14:paraId="17CA9F6E" w14:textId="77777777" w:rsidR="006F69B9" w:rsidRDefault="006F69B9" w:rsidP="007B7A73">
            <w:pPr>
              <w:rPr>
                <w:color w:val="000000"/>
                <w:szCs w:val="24"/>
                <w:lang w:bidi="lt-LT"/>
              </w:rPr>
            </w:pPr>
            <w:r>
              <w:rPr>
                <w:color w:val="000000"/>
                <w:szCs w:val="24"/>
                <w:lang w:bidi="lt-LT"/>
              </w:rPr>
              <w:t>Lietuvos Respublikos Vyriausybės kanceliarijai</w:t>
            </w:r>
          </w:p>
          <w:p w14:paraId="17CA9F6F" w14:textId="77777777" w:rsidR="001C69F6" w:rsidRPr="00473AA1" w:rsidRDefault="001C69F6" w:rsidP="007B7A73">
            <w:pPr>
              <w:rPr>
                <w:color w:val="000000"/>
                <w:szCs w:val="24"/>
                <w:lang w:bidi="lt-LT"/>
              </w:rPr>
            </w:pPr>
          </w:p>
          <w:p w14:paraId="17CA9F70" w14:textId="77777777" w:rsidR="00205D58" w:rsidRPr="00473AA1" w:rsidRDefault="00205D58" w:rsidP="005F0DD2">
            <w:pPr>
              <w:rPr>
                <w:color w:val="000000" w:themeColor="text1"/>
                <w:szCs w:val="24"/>
              </w:rPr>
            </w:pPr>
          </w:p>
        </w:tc>
        <w:tc>
          <w:tcPr>
            <w:tcW w:w="284" w:type="dxa"/>
          </w:tcPr>
          <w:p w14:paraId="17CA9F71" w14:textId="77777777" w:rsidR="00BA327F" w:rsidRPr="00473AA1" w:rsidRDefault="00BA327F" w:rsidP="00856010">
            <w:pPr>
              <w:pStyle w:val="Antrats"/>
              <w:tabs>
                <w:tab w:val="clear" w:pos="4153"/>
                <w:tab w:val="clear" w:pos="8306"/>
              </w:tabs>
              <w:ind w:firstLine="709"/>
              <w:rPr>
                <w:color w:val="000000" w:themeColor="text1"/>
                <w:szCs w:val="24"/>
              </w:rPr>
            </w:pPr>
          </w:p>
        </w:tc>
        <w:tc>
          <w:tcPr>
            <w:tcW w:w="253" w:type="dxa"/>
          </w:tcPr>
          <w:p w14:paraId="17CA9F72" w14:textId="77777777" w:rsidR="00BA327F" w:rsidRPr="00473AA1" w:rsidRDefault="00BA327F" w:rsidP="00856010">
            <w:pPr>
              <w:pStyle w:val="Antrats"/>
              <w:tabs>
                <w:tab w:val="clear" w:pos="4153"/>
                <w:tab w:val="clear" w:pos="8306"/>
              </w:tabs>
              <w:ind w:firstLine="709"/>
              <w:jc w:val="right"/>
              <w:rPr>
                <w:color w:val="000000" w:themeColor="text1"/>
                <w:szCs w:val="24"/>
              </w:rPr>
            </w:pPr>
          </w:p>
        </w:tc>
        <w:tc>
          <w:tcPr>
            <w:tcW w:w="1560" w:type="dxa"/>
          </w:tcPr>
          <w:p w14:paraId="17CA9F73" w14:textId="77777777" w:rsidR="007E14C9" w:rsidRPr="00473AA1" w:rsidRDefault="007E14C9" w:rsidP="00856010">
            <w:pPr>
              <w:pStyle w:val="Antrats"/>
              <w:tabs>
                <w:tab w:val="clear" w:pos="4153"/>
                <w:tab w:val="clear" w:pos="8306"/>
              </w:tabs>
              <w:rPr>
                <w:color w:val="000000" w:themeColor="text1"/>
                <w:szCs w:val="24"/>
              </w:rPr>
            </w:pPr>
          </w:p>
          <w:p w14:paraId="17CA9F74" w14:textId="77777777" w:rsidR="006F69B9" w:rsidRDefault="00C736A7" w:rsidP="00C736A7">
            <w:pPr>
              <w:pStyle w:val="Antrats"/>
              <w:tabs>
                <w:tab w:val="clear" w:pos="4153"/>
                <w:tab w:val="clear" w:pos="8306"/>
              </w:tabs>
              <w:rPr>
                <w:color w:val="000000" w:themeColor="text1"/>
                <w:szCs w:val="24"/>
              </w:rPr>
            </w:pPr>
            <w:r w:rsidRPr="00473AA1">
              <w:rPr>
                <w:color w:val="000000" w:themeColor="text1"/>
                <w:szCs w:val="24"/>
              </w:rPr>
              <w:t xml:space="preserve">Į </w:t>
            </w:r>
            <w:r w:rsidR="00211425">
              <w:rPr>
                <w:color w:val="000000" w:themeColor="text1"/>
                <w:szCs w:val="24"/>
              </w:rPr>
              <w:t>2021-0</w:t>
            </w:r>
            <w:r w:rsidR="00E2407A">
              <w:rPr>
                <w:color w:val="000000" w:themeColor="text1"/>
                <w:szCs w:val="24"/>
              </w:rPr>
              <w:t>9</w:t>
            </w:r>
            <w:r w:rsidR="00211425">
              <w:rPr>
                <w:color w:val="000000" w:themeColor="text1"/>
                <w:szCs w:val="24"/>
              </w:rPr>
              <w:t>-</w:t>
            </w:r>
            <w:r w:rsidR="00E2407A">
              <w:rPr>
                <w:color w:val="000000" w:themeColor="text1"/>
                <w:szCs w:val="24"/>
              </w:rPr>
              <w:t>06</w:t>
            </w:r>
          </w:p>
          <w:p w14:paraId="17CA9F75" w14:textId="77777777" w:rsidR="002C0542" w:rsidRPr="00473AA1" w:rsidRDefault="002C0542" w:rsidP="00C736A7">
            <w:pPr>
              <w:pStyle w:val="Antrats"/>
              <w:tabs>
                <w:tab w:val="clear" w:pos="4153"/>
                <w:tab w:val="clear" w:pos="8306"/>
              </w:tabs>
              <w:rPr>
                <w:color w:val="000000" w:themeColor="text1"/>
                <w:szCs w:val="24"/>
              </w:rPr>
            </w:pPr>
          </w:p>
          <w:p w14:paraId="17CA9F76" w14:textId="77777777" w:rsidR="00473AA1" w:rsidRDefault="00473AA1" w:rsidP="00C736A7">
            <w:pPr>
              <w:pStyle w:val="Antrats"/>
              <w:tabs>
                <w:tab w:val="clear" w:pos="4153"/>
                <w:tab w:val="clear" w:pos="8306"/>
              </w:tabs>
              <w:rPr>
                <w:color w:val="000000" w:themeColor="text1"/>
                <w:szCs w:val="24"/>
              </w:rPr>
            </w:pPr>
          </w:p>
          <w:p w14:paraId="17CA9F77" w14:textId="77777777" w:rsidR="00E2407A" w:rsidRDefault="00E2407A" w:rsidP="00C736A7">
            <w:pPr>
              <w:pStyle w:val="Antrats"/>
              <w:tabs>
                <w:tab w:val="clear" w:pos="4153"/>
                <w:tab w:val="clear" w:pos="8306"/>
              </w:tabs>
              <w:rPr>
                <w:color w:val="000000" w:themeColor="text1"/>
                <w:szCs w:val="24"/>
              </w:rPr>
            </w:pPr>
          </w:p>
          <w:p w14:paraId="17CA9F78" w14:textId="77777777" w:rsidR="001C69F6" w:rsidRDefault="001C69F6" w:rsidP="00C736A7">
            <w:pPr>
              <w:pStyle w:val="Antrats"/>
              <w:tabs>
                <w:tab w:val="clear" w:pos="4153"/>
                <w:tab w:val="clear" w:pos="8306"/>
              </w:tabs>
              <w:rPr>
                <w:color w:val="000000" w:themeColor="text1"/>
                <w:szCs w:val="24"/>
              </w:rPr>
            </w:pPr>
          </w:p>
          <w:p w14:paraId="17CA9F79" w14:textId="77777777" w:rsidR="001C69F6" w:rsidRDefault="001C69F6" w:rsidP="00C736A7">
            <w:pPr>
              <w:pStyle w:val="Antrats"/>
              <w:tabs>
                <w:tab w:val="clear" w:pos="4153"/>
                <w:tab w:val="clear" w:pos="8306"/>
              </w:tabs>
              <w:rPr>
                <w:color w:val="000000" w:themeColor="text1"/>
                <w:szCs w:val="24"/>
              </w:rPr>
            </w:pPr>
          </w:p>
          <w:p w14:paraId="17CA9F7A" w14:textId="77777777" w:rsidR="001C69F6" w:rsidRDefault="001C69F6" w:rsidP="00C736A7">
            <w:pPr>
              <w:pStyle w:val="Antrats"/>
              <w:tabs>
                <w:tab w:val="clear" w:pos="4153"/>
                <w:tab w:val="clear" w:pos="8306"/>
              </w:tabs>
              <w:rPr>
                <w:color w:val="000000" w:themeColor="text1"/>
                <w:szCs w:val="24"/>
              </w:rPr>
            </w:pPr>
          </w:p>
          <w:p w14:paraId="17CA9F7B" w14:textId="77777777" w:rsidR="001C69F6" w:rsidRDefault="001C69F6" w:rsidP="00C736A7">
            <w:pPr>
              <w:pStyle w:val="Antrats"/>
              <w:tabs>
                <w:tab w:val="clear" w:pos="4153"/>
                <w:tab w:val="clear" w:pos="8306"/>
              </w:tabs>
              <w:rPr>
                <w:color w:val="000000" w:themeColor="text1"/>
                <w:szCs w:val="24"/>
              </w:rPr>
            </w:pPr>
          </w:p>
          <w:p w14:paraId="17CA9F7C" w14:textId="77777777" w:rsidR="001630AD" w:rsidRPr="001D469F" w:rsidRDefault="001C69F6" w:rsidP="00E2407A">
            <w:pPr>
              <w:pStyle w:val="Antrats"/>
              <w:tabs>
                <w:tab w:val="clear" w:pos="4153"/>
                <w:tab w:val="clear" w:pos="8306"/>
              </w:tabs>
              <w:rPr>
                <w:color w:val="000000" w:themeColor="text1"/>
                <w:szCs w:val="24"/>
              </w:rPr>
            </w:pPr>
            <w:r>
              <w:rPr>
                <w:color w:val="000000" w:themeColor="text1"/>
                <w:szCs w:val="24"/>
                <w:lang w:val="en-US"/>
              </w:rPr>
              <w:t xml:space="preserve">Į </w:t>
            </w:r>
            <w:r w:rsidR="001D469F">
              <w:rPr>
                <w:color w:val="000000" w:themeColor="text1"/>
                <w:szCs w:val="24"/>
                <w:lang w:val="en-US"/>
              </w:rPr>
              <w:t>2021-0</w:t>
            </w:r>
            <w:r w:rsidR="00E2407A">
              <w:rPr>
                <w:color w:val="000000" w:themeColor="text1"/>
                <w:szCs w:val="24"/>
                <w:lang w:val="en-US"/>
              </w:rPr>
              <w:t>9</w:t>
            </w:r>
            <w:r w:rsidR="001D469F">
              <w:rPr>
                <w:color w:val="000000" w:themeColor="text1"/>
                <w:szCs w:val="24"/>
                <w:lang w:val="en-US"/>
              </w:rPr>
              <w:t>-</w:t>
            </w:r>
            <w:r w:rsidR="00E2407A">
              <w:rPr>
                <w:color w:val="000000" w:themeColor="text1"/>
                <w:szCs w:val="24"/>
                <w:lang w:val="en-US"/>
              </w:rPr>
              <w:t>15</w:t>
            </w:r>
          </w:p>
        </w:tc>
        <w:tc>
          <w:tcPr>
            <w:tcW w:w="2580" w:type="dxa"/>
          </w:tcPr>
          <w:p w14:paraId="17CA9F7D" w14:textId="77777777" w:rsidR="007E14C9" w:rsidRPr="00473AA1" w:rsidRDefault="007E14C9" w:rsidP="00856010">
            <w:pPr>
              <w:pStyle w:val="Antrats"/>
              <w:tabs>
                <w:tab w:val="clear" w:pos="4153"/>
                <w:tab w:val="clear" w:pos="8306"/>
              </w:tabs>
              <w:ind w:left="-186" w:firstLine="141"/>
              <w:rPr>
                <w:color w:val="000000" w:themeColor="text1"/>
                <w:szCs w:val="24"/>
              </w:rPr>
            </w:pPr>
            <w:r w:rsidRPr="00473AA1">
              <w:rPr>
                <w:color w:val="000000" w:themeColor="text1"/>
                <w:szCs w:val="24"/>
              </w:rPr>
              <w:t>Nr.</w:t>
            </w:r>
          </w:p>
          <w:p w14:paraId="17CA9F7E" w14:textId="77777777" w:rsidR="001630AD" w:rsidRDefault="00BA327F" w:rsidP="001D469F">
            <w:pPr>
              <w:pStyle w:val="Antrats"/>
              <w:tabs>
                <w:tab w:val="clear" w:pos="4153"/>
                <w:tab w:val="clear" w:pos="8306"/>
              </w:tabs>
              <w:ind w:left="-186" w:firstLine="141"/>
            </w:pPr>
            <w:r w:rsidRPr="00473AA1">
              <w:rPr>
                <w:color w:val="000000" w:themeColor="text1"/>
                <w:szCs w:val="24"/>
              </w:rPr>
              <w:t>Nr.</w:t>
            </w:r>
            <w:r w:rsidR="007E14C9" w:rsidRPr="00473AA1">
              <w:rPr>
                <w:color w:val="000000" w:themeColor="text1"/>
                <w:szCs w:val="24"/>
              </w:rPr>
              <w:t xml:space="preserve"> </w:t>
            </w:r>
            <w:r w:rsidR="00E2407A">
              <w:rPr>
                <w:color w:val="000000" w:themeColor="text1"/>
                <w:szCs w:val="24"/>
              </w:rPr>
              <w:t>170</w:t>
            </w:r>
          </w:p>
          <w:p w14:paraId="17CA9F7F" w14:textId="77777777" w:rsidR="001D469F" w:rsidRDefault="001D469F" w:rsidP="001D469F">
            <w:pPr>
              <w:pStyle w:val="Antrats"/>
              <w:tabs>
                <w:tab w:val="clear" w:pos="4153"/>
                <w:tab w:val="clear" w:pos="8306"/>
              </w:tabs>
              <w:ind w:left="-186" w:firstLine="141"/>
            </w:pPr>
          </w:p>
          <w:p w14:paraId="17CA9F80" w14:textId="77777777" w:rsidR="001D469F" w:rsidRDefault="001D469F" w:rsidP="001D469F">
            <w:pPr>
              <w:pStyle w:val="Antrats"/>
              <w:tabs>
                <w:tab w:val="clear" w:pos="4153"/>
                <w:tab w:val="clear" w:pos="8306"/>
              </w:tabs>
              <w:ind w:left="-186" w:firstLine="141"/>
            </w:pPr>
          </w:p>
          <w:p w14:paraId="17CA9F81" w14:textId="77777777" w:rsidR="00E2407A" w:rsidRDefault="00E2407A" w:rsidP="001D469F">
            <w:pPr>
              <w:pStyle w:val="Antrats"/>
              <w:tabs>
                <w:tab w:val="clear" w:pos="4153"/>
                <w:tab w:val="clear" w:pos="8306"/>
              </w:tabs>
              <w:ind w:left="-186" w:firstLine="141"/>
            </w:pPr>
          </w:p>
          <w:p w14:paraId="17CA9F82" w14:textId="77777777" w:rsidR="001C69F6" w:rsidRDefault="001C69F6" w:rsidP="001D469F">
            <w:pPr>
              <w:pStyle w:val="Antrats"/>
              <w:tabs>
                <w:tab w:val="clear" w:pos="4153"/>
                <w:tab w:val="clear" w:pos="8306"/>
              </w:tabs>
              <w:ind w:left="-186" w:firstLine="141"/>
            </w:pPr>
          </w:p>
          <w:p w14:paraId="17CA9F83" w14:textId="77777777" w:rsidR="001C69F6" w:rsidRDefault="001C69F6" w:rsidP="001D469F">
            <w:pPr>
              <w:pStyle w:val="Antrats"/>
              <w:tabs>
                <w:tab w:val="clear" w:pos="4153"/>
                <w:tab w:val="clear" w:pos="8306"/>
              </w:tabs>
              <w:ind w:left="-186" w:firstLine="141"/>
            </w:pPr>
          </w:p>
          <w:p w14:paraId="17CA9F84" w14:textId="77777777" w:rsidR="001C69F6" w:rsidRDefault="001C69F6" w:rsidP="001D469F">
            <w:pPr>
              <w:pStyle w:val="Antrats"/>
              <w:tabs>
                <w:tab w:val="clear" w:pos="4153"/>
                <w:tab w:val="clear" w:pos="8306"/>
              </w:tabs>
              <w:ind w:left="-186" w:firstLine="141"/>
            </w:pPr>
          </w:p>
          <w:p w14:paraId="17CA9F85" w14:textId="77777777" w:rsidR="001C69F6" w:rsidRDefault="001C69F6" w:rsidP="001D469F">
            <w:pPr>
              <w:pStyle w:val="Antrats"/>
              <w:tabs>
                <w:tab w:val="clear" w:pos="4153"/>
                <w:tab w:val="clear" w:pos="8306"/>
              </w:tabs>
              <w:ind w:left="-186" w:firstLine="141"/>
            </w:pPr>
          </w:p>
          <w:p w14:paraId="17CA9F86" w14:textId="77777777" w:rsidR="001D469F" w:rsidRPr="001D469F" w:rsidRDefault="001D469F" w:rsidP="00E2407A">
            <w:pPr>
              <w:pStyle w:val="Antrats"/>
              <w:tabs>
                <w:tab w:val="clear" w:pos="4153"/>
                <w:tab w:val="clear" w:pos="8306"/>
              </w:tabs>
              <w:ind w:left="-186" w:firstLine="141"/>
              <w:rPr>
                <w:color w:val="000000" w:themeColor="text1"/>
                <w:szCs w:val="24"/>
              </w:rPr>
            </w:pPr>
            <w:r>
              <w:t xml:space="preserve">Nr. </w:t>
            </w:r>
            <w:r w:rsidR="00E2407A" w:rsidRPr="00E2407A">
              <w:t>S-2822</w:t>
            </w:r>
          </w:p>
        </w:tc>
      </w:tr>
    </w:tbl>
    <w:p w14:paraId="17CA9F88" w14:textId="77777777" w:rsidR="007F3A1C" w:rsidRDefault="007F3A1C" w:rsidP="00856010">
      <w:pPr>
        <w:tabs>
          <w:tab w:val="num" w:pos="720"/>
        </w:tabs>
        <w:jc w:val="both"/>
      </w:pPr>
    </w:p>
    <w:p w14:paraId="17CA9F89" w14:textId="77777777" w:rsidR="001C69F6" w:rsidRDefault="001C69F6" w:rsidP="00856010">
      <w:pPr>
        <w:tabs>
          <w:tab w:val="num" w:pos="720"/>
        </w:tabs>
        <w:jc w:val="both"/>
      </w:pPr>
    </w:p>
    <w:p w14:paraId="17CA9F8A" w14:textId="77777777" w:rsidR="001C69F6" w:rsidRPr="00473AA1" w:rsidRDefault="001C69F6" w:rsidP="00856010">
      <w:pPr>
        <w:tabs>
          <w:tab w:val="num" w:pos="720"/>
        </w:tabs>
        <w:jc w:val="both"/>
      </w:pPr>
    </w:p>
    <w:p w14:paraId="17CA9F8B" w14:textId="77777777" w:rsidR="000B0BE8" w:rsidRPr="004A2F31" w:rsidRDefault="006C6661" w:rsidP="004A2F31">
      <w:pPr>
        <w:jc w:val="both"/>
        <w:rPr>
          <w:b/>
          <w:bCs/>
        </w:rPr>
      </w:pPr>
      <w:r w:rsidRPr="00DC4B40">
        <w:rPr>
          <w:b/>
          <w:bCs/>
        </w:rPr>
        <w:t xml:space="preserve">DĖL </w:t>
      </w:r>
      <w:r w:rsidR="00E2407A">
        <w:rPr>
          <w:b/>
          <w:bCs/>
        </w:rPr>
        <w:t>LIETUVOS RESPUBLIKOS ĮSTATYMO „DĖL UŽSIENIEČIŲ TEISINĖS PADĖTIES“ PAKEITIMO PROJEKTO</w:t>
      </w:r>
      <w:r w:rsidRPr="00DC4B40">
        <w:rPr>
          <w:b/>
          <w:bCs/>
        </w:rPr>
        <w:t xml:space="preserve"> </w:t>
      </w:r>
    </w:p>
    <w:p w14:paraId="17CA9F8C" w14:textId="77777777" w:rsidR="007E56E0" w:rsidRDefault="007E56E0" w:rsidP="00856010">
      <w:pPr>
        <w:tabs>
          <w:tab w:val="num" w:pos="720"/>
        </w:tabs>
        <w:jc w:val="both"/>
        <w:rPr>
          <w:szCs w:val="24"/>
        </w:rPr>
      </w:pPr>
    </w:p>
    <w:p w14:paraId="17CA9F8D" w14:textId="77777777" w:rsidR="00E56574" w:rsidRPr="00473AA1" w:rsidRDefault="00E56574" w:rsidP="00856010">
      <w:pPr>
        <w:tabs>
          <w:tab w:val="num" w:pos="720"/>
        </w:tabs>
        <w:jc w:val="both"/>
        <w:rPr>
          <w:szCs w:val="24"/>
        </w:rPr>
      </w:pPr>
    </w:p>
    <w:p w14:paraId="17CA9F8E" w14:textId="77777777" w:rsidR="00E2407A" w:rsidRDefault="00AF7976" w:rsidP="00F51FA0">
      <w:pPr>
        <w:spacing w:line="264" w:lineRule="auto"/>
        <w:ind w:firstLine="851"/>
        <w:jc w:val="both"/>
      </w:pPr>
      <w:r>
        <w:rPr>
          <w:szCs w:val="24"/>
          <w:lang w:eastAsia="lt-LT"/>
        </w:rPr>
        <w:t>Lietuvos Respublikos v</w:t>
      </w:r>
      <w:r w:rsidR="006C6661" w:rsidRPr="005979B4">
        <w:rPr>
          <w:szCs w:val="24"/>
          <w:lang w:eastAsia="lt-LT"/>
        </w:rPr>
        <w:t>idau</w:t>
      </w:r>
      <w:r w:rsidR="00C227CB">
        <w:rPr>
          <w:szCs w:val="24"/>
          <w:lang w:eastAsia="lt-LT"/>
        </w:rPr>
        <w:t>s reikalų ministerij</w:t>
      </w:r>
      <w:r w:rsidR="00CD5DA6">
        <w:rPr>
          <w:szCs w:val="24"/>
          <w:lang w:eastAsia="lt-LT"/>
        </w:rPr>
        <w:t>a</w:t>
      </w:r>
      <w:r w:rsidR="00E2407A">
        <w:rPr>
          <w:szCs w:val="24"/>
          <w:lang w:eastAsia="lt-LT"/>
        </w:rPr>
        <w:t xml:space="preserve"> įvertino Lietuvos žmogaus teisių centro, Žmogaus teisių stebėjimo instituto, </w:t>
      </w:r>
      <w:r w:rsidR="001C69F6">
        <w:rPr>
          <w:szCs w:val="24"/>
          <w:lang w:eastAsia="lt-LT"/>
        </w:rPr>
        <w:t xml:space="preserve">VšĮ </w:t>
      </w:r>
      <w:r w:rsidR="00E2407A">
        <w:t>„Diversity Development group“ ir Lietuvos Raudonojo Kryžiaus draugij</w:t>
      </w:r>
      <w:r w:rsidR="00F51FA0">
        <w:t xml:space="preserve">os 2021 m. rugsėjo 6 d. rašte </w:t>
      </w:r>
      <w:r w:rsidR="00CD666D">
        <w:t xml:space="preserve">Nr. 170 </w:t>
      </w:r>
      <w:r w:rsidR="00F51FA0">
        <w:t>išdėstytas pastabas</w:t>
      </w:r>
      <w:r w:rsidR="00CD5DA6">
        <w:t xml:space="preserve"> dėl Lietuvos Respublikos įstatymo „Dėl užsieniečių teisinės padėties Nr. IX-2260 pakeitimo ir papildymo projekto Nr. 21-29208 (toliau – Projektas)</w:t>
      </w:r>
      <w:r w:rsidR="00F51FA0">
        <w:t xml:space="preserve"> ir teikia nuomonę dėl pateiktų </w:t>
      </w:r>
      <w:r w:rsidR="001C69F6">
        <w:t>pa</w:t>
      </w:r>
      <w:r w:rsidR="00F51FA0">
        <w:t>siūlymų:</w:t>
      </w:r>
    </w:p>
    <w:p w14:paraId="17CA9F8F" w14:textId="77777777" w:rsidR="00F51FA0" w:rsidRPr="00F51FA0" w:rsidRDefault="00F51FA0" w:rsidP="00F51FA0">
      <w:pPr>
        <w:spacing w:line="264" w:lineRule="auto"/>
        <w:ind w:firstLine="851"/>
        <w:jc w:val="both"/>
        <w:rPr>
          <w:i/>
        </w:rPr>
      </w:pPr>
      <w:r w:rsidRPr="00F51FA0">
        <w:rPr>
          <w:i/>
        </w:rPr>
        <w:t>Dėl neapibrėžto laike judėjimo laisvės ribojimo be teismo sprendimo</w:t>
      </w:r>
      <w:r w:rsidR="001C69F6">
        <w:rPr>
          <w:i/>
        </w:rPr>
        <w:t>.</w:t>
      </w:r>
    </w:p>
    <w:p w14:paraId="17CA9F90" w14:textId="77777777" w:rsidR="0084127E" w:rsidRDefault="00CD5DA6" w:rsidP="0084127E">
      <w:pPr>
        <w:spacing w:line="276" w:lineRule="auto"/>
        <w:ind w:firstLine="851"/>
        <w:jc w:val="both"/>
        <w:rPr>
          <w:szCs w:val="24"/>
          <w:lang w:eastAsia="lt-LT"/>
        </w:rPr>
      </w:pPr>
      <w:r>
        <w:rPr>
          <w:szCs w:val="24"/>
          <w:lang w:eastAsia="lt-LT"/>
        </w:rPr>
        <w:t>Atkreipiame dėmesį į tai, kad dėl Projekto yra gauta nemažai susijusių institucijų pastabų ir pasiūlymų ir Projektas šiuo metu yra tikslinamas.</w:t>
      </w:r>
      <w:r w:rsidR="00F51FA0">
        <w:rPr>
          <w:szCs w:val="24"/>
          <w:lang w:eastAsia="lt-LT"/>
        </w:rPr>
        <w:t xml:space="preserve"> Patikslintame </w:t>
      </w:r>
      <w:r w:rsidR="00D246DB">
        <w:rPr>
          <w:szCs w:val="24"/>
          <w:lang w:eastAsia="lt-LT"/>
        </w:rPr>
        <w:t>P</w:t>
      </w:r>
      <w:r w:rsidR="00F51FA0">
        <w:rPr>
          <w:szCs w:val="24"/>
          <w:lang w:eastAsia="lt-LT"/>
        </w:rPr>
        <w:t xml:space="preserve">rojekte </w:t>
      </w:r>
      <w:r>
        <w:rPr>
          <w:szCs w:val="24"/>
          <w:lang w:eastAsia="lt-LT"/>
        </w:rPr>
        <w:t xml:space="preserve">siūloma palikti galiojančiame Lietuvos Respublikos įstatyme „Dėl užsieniečių teisinės padėties“ </w:t>
      </w:r>
      <w:r w:rsidR="0084127E">
        <w:rPr>
          <w:szCs w:val="24"/>
          <w:lang w:eastAsia="lt-LT"/>
        </w:rPr>
        <w:t xml:space="preserve">(toliau – UTPĮ) </w:t>
      </w:r>
      <w:r w:rsidR="00141717">
        <w:rPr>
          <w:szCs w:val="24"/>
          <w:lang w:eastAsia="lt-LT"/>
        </w:rPr>
        <w:t>nustatytą</w:t>
      </w:r>
      <w:r w:rsidR="00937B44">
        <w:rPr>
          <w:szCs w:val="24"/>
          <w:lang w:eastAsia="lt-LT"/>
        </w:rPr>
        <w:t xml:space="preserve"> </w:t>
      </w:r>
      <w:r w:rsidR="00141717">
        <w:rPr>
          <w:szCs w:val="24"/>
          <w:lang w:eastAsia="lt-LT"/>
        </w:rPr>
        <w:t>maksimalų 6 mėn</w:t>
      </w:r>
      <w:r w:rsidR="00E458ED">
        <w:rPr>
          <w:szCs w:val="24"/>
          <w:lang w:eastAsia="lt-LT"/>
        </w:rPr>
        <w:t>esių</w:t>
      </w:r>
      <w:r w:rsidR="00141717">
        <w:rPr>
          <w:szCs w:val="24"/>
          <w:lang w:eastAsia="lt-LT"/>
        </w:rPr>
        <w:t xml:space="preserve"> užsieniečių, neteisėtai kirtusių Lietuvos Respublikos valstybės sieną, apgyvendinimo laikino apgyvendinimo vietose </w:t>
      </w:r>
      <w:r w:rsidR="0053130E">
        <w:rPr>
          <w:szCs w:val="24"/>
          <w:lang w:eastAsia="lt-LT"/>
        </w:rPr>
        <w:t xml:space="preserve">terminą, tačiau yra svarstomi ir kiti alternatyvūs pasiūlymai. </w:t>
      </w:r>
      <w:r w:rsidR="00141717">
        <w:rPr>
          <w:szCs w:val="24"/>
          <w:lang w:eastAsia="lt-LT"/>
        </w:rPr>
        <w:t>Nuosekliai laikomės pozicijos,</w:t>
      </w:r>
      <w:r w:rsidR="00937B44">
        <w:rPr>
          <w:szCs w:val="24"/>
          <w:lang w:eastAsia="lt-LT"/>
        </w:rPr>
        <w:t xml:space="preserve"> kad u</w:t>
      </w:r>
      <w:r w:rsidR="00F51FA0" w:rsidRPr="00F51FA0">
        <w:rPr>
          <w:szCs w:val="24"/>
          <w:lang w:eastAsia="lt-LT"/>
        </w:rPr>
        <w:t xml:space="preserve">žsieniečių apgyvendinimas laikino apgyvendinimo vietose nesuteikiant jiems teisės judėti Lietuvos Respublikoje nėra jų sulaikymas, nes jie gali judėti apgyvendinimo vietos teritorijoje, taip pat gali bendrauti su kitais toje apgyvendinimo vietoje esančiais užsieniečiais, laisvai kreiptis ar bendrauti su apgyvendinimo vietoje paslaugas teikiančių institucijų ir organizacijų atstovais, apgyvendinimo vietas administruojančiu </w:t>
      </w:r>
      <w:r w:rsidR="00F51FA0" w:rsidRPr="00F51FA0">
        <w:rPr>
          <w:szCs w:val="24"/>
          <w:lang w:eastAsia="lt-LT"/>
        </w:rPr>
        <w:lastRenderedPageBreak/>
        <w:t xml:space="preserve">personalu, t. y. </w:t>
      </w:r>
      <w:r w:rsidR="00937B44">
        <w:rPr>
          <w:szCs w:val="24"/>
          <w:lang w:eastAsia="lt-LT"/>
        </w:rPr>
        <w:t xml:space="preserve">užsieniečiai </w:t>
      </w:r>
      <w:r w:rsidR="00F51FA0" w:rsidRPr="00F51FA0">
        <w:rPr>
          <w:szCs w:val="24"/>
          <w:lang w:eastAsia="lt-LT"/>
        </w:rPr>
        <w:t>nėra laikomi izoliuotai, taip pat, esant būtinybei, gali išvykti iš apgyvendinimo vietos su lydinčiais pareigūnais (pvz., į gydymo įstaigą).</w:t>
      </w:r>
      <w:r w:rsidR="00937B44">
        <w:rPr>
          <w:szCs w:val="24"/>
          <w:lang w:eastAsia="lt-LT"/>
        </w:rPr>
        <w:t xml:space="preserve"> </w:t>
      </w:r>
      <w:r w:rsidR="00C46E62">
        <w:rPr>
          <w:szCs w:val="24"/>
          <w:lang w:eastAsia="lt-LT"/>
        </w:rPr>
        <w:t>Taip pat y</w:t>
      </w:r>
      <w:r w:rsidR="00C20D5C">
        <w:rPr>
          <w:szCs w:val="24"/>
          <w:lang w:eastAsia="lt-LT"/>
        </w:rPr>
        <w:t xml:space="preserve">ra svarstomi pasiūlymai plėsti kai kurių užsieniečių </w:t>
      </w:r>
      <w:r w:rsidR="0084127E">
        <w:rPr>
          <w:szCs w:val="24"/>
          <w:lang w:eastAsia="lt-LT"/>
        </w:rPr>
        <w:t>galimybes laikinai išvykti iš apgyvendinimo vietos. Be to, P</w:t>
      </w:r>
      <w:r w:rsidR="0084127E" w:rsidRPr="0084127E">
        <w:rPr>
          <w:szCs w:val="24"/>
          <w:lang w:eastAsia="lt-LT"/>
        </w:rPr>
        <w:t>roj</w:t>
      </w:r>
      <w:r w:rsidR="0053130E">
        <w:rPr>
          <w:szCs w:val="24"/>
          <w:lang w:eastAsia="lt-LT"/>
        </w:rPr>
        <w:t>ektu nepaneigiama</w:t>
      </w:r>
      <w:r w:rsidR="0084127E" w:rsidRPr="0084127E">
        <w:rPr>
          <w:szCs w:val="24"/>
          <w:lang w:eastAsia="lt-LT"/>
        </w:rPr>
        <w:t xml:space="preserve"> galimybė, esant UTPĮ nustaty</w:t>
      </w:r>
      <w:r w:rsidR="0084127E">
        <w:rPr>
          <w:szCs w:val="24"/>
          <w:lang w:eastAsia="lt-LT"/>
        </w:rPr>
        <w:t>tiems sulaikymo pagrindams, Valstybės sienos apsaugos tarnybos prie Lietuvos Respublikos vidaus reikalų ministerijos</w:t>
      </w:r>
      <w:r w:rsidR="0084127E" w:rsidRPr="0084127E">
        <w:rPr>
          <w:szCs w:val="24"/>
          <w:lang w:eastAsia="lt-LT"/>
        </w:rPr>
        <w:t xml:space="preserve"> kreiptis į teismą dėl konkretaus užsieniečio sulaikymo</w:t>
      </w:r>
      <w:r w:rsidR="0053130E">
        <w:rPr>
          <w:szCs w:val="24"/>
          <w:lang w:eastAsia="lt-LT"/>
        </w:rPr>
        <w:t xml:space="preserve"> ar alternatyvios sulaikymui priemonės skyrimo</w:t>
      </w:r>
      <w:r w:rsidR="0084127E" w:rsidRPr="0084127E">
        <w:rPr>
          <w:szCs w:val="24"/>
          <w:lang w:eastAsia="lt-LT"/>
        </w:rPr>
        <w:t>.</w:t>
      </w:r>
      <w:r w:rsidR="0084127E">
        <w:rPr>
          <w:szCs w:val="24"/>
          <w:lang w:eastAsia="lt-LT"/>
        </w:rPr>
        <w:t xml:space="preserve"> </w:t>
      </w:r>
      <w:r w:rsidR="0084127E" w:rsidRPr="0084127E">
        <w:rPr>
          <w:szCs w:val="24"/>
          <w:lang w:eastAsia="lt-LT"/>
        </w:rPr>
        <w:t xml:space="preserve">Net ir </w:t>
      </w:r>
      <w:r w:rsidR="0084127E">
        <w:rPr>
          <w:szCs w:val="24"/>
          <w:lang w:eastAsia="lt-LT"/>
        </w:rPr>
        <w:t xml:space="preserve">įvestos karo ar nepaprastosios padėties, taip pat </w:t>
      </w:r>
      <w:r w:rsidR="0084127E" w:rsidRPr="0084127E">
        <w:rPr>
          <w:szCs w:val="24"/>
          <w:lang w:eastAsia="lt-LT"/>
        </w:rPr>
        <w:t>paskelbtos ekstremaliosios situacijos dėl masinio užsieniečių antplūdžio metu prieglobsčio prašytojams užtikrinama teisė į valstybės garantuojamą teisinę pagalbą, todėl yra sukuriamos prielaidos veiksmingai ginti teises, jei individualiu atveju manoma, kad jos pažeidžiamos, taikomi neb</w:t>
      </w:r>
      <w:r w:rsidR="0053130E">
        <w:rPr>
          <w:szCs w:val="24"/>
          <w:lang w:eastAsia="lt-LT"/>
        </w:rPr>
        <w:t xml:space="preserve">ūtini ar </w:t>
      </w:r>
      <w:r w:rsidR="0084127E" w:rsidRPr="0084127E">
        <w:rPr>
          <w:szCs w:val="24"/>
          <w:lang w:eastAsia="lt-LT"/>
        </w:rPr>
        <w:t>neproporcingi ribojimai.</w:t>
      </w:r>
    </w:p>
    <w:p w14:paraId="17CA9F91" w14:textId="77777777" w:rsidR="00937B44" w:rsidRPr="00937B44" w:rsidRDefault="00937B44" w:rsidP="001C69F6">
      <w:pPr>
        <w:spacing w:line="276" w:lineRule="auto"/>
        <w:ind w:firstLine="709"/>
        <w:jc w:val="both"/>
        <w:rPr>
          <w:i/>
          <w:szCs w:val="24"/>
          <w:lang w:eastAsia="lt-LT"/>
        </w:rPr>
      </w:pPr>
      <w:r w:rsidRPr="00937B44">
        <w:rPr>
          <w:i/>
          <w:szCs w:val="24"/>
          <w:lang w:eastAsia="lt-LT"/>
        </w:rPr>
        <w:t>Dėl teisės pateikti prieglobsčio prašymą ribojimo</w:t>
      </w:r>
      <w:r w:rsidR="001C69F6">
        <w:rPr>
          <w:i/>
          <w:szCs w:val="24"/>
          <w:lang w:eastAsia="lt-LT"/>
        </w:rPr>
        <w:t>.</w:t>
      </w:r>
    </w:p>
    <w:p w14:paraId="17CA9F92" w14:textId="77777777" w:rsidR="00937B44" w:rsidRDefault="00937B44" w:rsidP="001C6856">
      <w:pPr>
        <w:spacing w:line="276" w:lineRule="auto"/>
        <w:ind w:firstLine="720"/>
        <w:jc w:val="both"/>
        <w:rPr>
          <w:szCs w:val="24"/>
          <w:lang w:eastAsia="lt-LT"/>
        </w:rPr>
      </w:pPr>
      <w:r w:rsidRPr="00937B44">
        <w:rPr>
          <w:szCs w:val="24"/>
          <w:lang w:eastAsia="lt-LT"/>
        </w:rPr>
        <w:t xml:space="preserve">Nors </w:t>
      </w:r>
      <w:r w:rsidR="002C0BC4">
        <w:rPr>
          <w:szCs w:val="24"/>
          <w:lang w:eastAsia="lt-LT"/>
        </w:rPr>
        <w:t xml:space="preserve">UTPĮ nustatyta, kad įvestos karo ar nepaprastosios padėties ar paskelbtos </w:t>
      </w:r>
      <w:r w:rsidRPr="00937B44">
        <w:rPr>
          <w:szCs w:val="24"/>
          <w:lang w:eastAsia="lt-LT"/>
        </w:rPr>
        <w:t xml:space="preserve">ekstremaliosios situacijos dėl masinio užsieniečių antplūdžio metu </w:t>
      </w:r>
      <w:r w:rsidR="002C0BC4">
        <w:rPr>
          <w:szCs w:val="24"/>
          <w:lang w:eastAsia="lt-LT"/>
        </w:rPr>
        <w:t xml:space="preserve">užsieniečiai prašymus suteikti prieglobstį gali pateikti pasienio kontrolės punktuose, tranzito zonose ar Migracijos departamente prie Lietuvos Respublikos vidaus reikalų ministerijos (jei užsienietis yra teisėtai Lietuvos Respublikoje), tačiau </w:t>
      </w:r>
      <w:r w:rsidR="001A7749">
        <w:rPr>
          <w:szCs w:val="24"/>
          <w:lang w:eastAsia="lt-LT"/>
        </w:rPr>
        <w:t xml:space="preserve">šių ypatingų situacijų </w:t>
      </w:r>
      <w:r w:rsidR="00291245" w:rsidRPr="00291245">
        <w:rPr>
          <w:szCs w:val="24"/>
          <w:lang w:eastAsia="lt-LT"/>
        </w:rPr>
        <w:t xml:space="preserve">metu </w:t>
      </w:r>
      <w:r w:rsidRPr="00937B44">
        <w:rPr>
          <w:szCs w:val="24"/>
          <w:lang w:eastAsia="lt-LT"/>
        </w:rPr>
        <w:t xml:space="preserve">suteikiama </w:t>
      </w:r>
      <w:r w:rsidR="00291245">
        <w:rPr>
          <w:szCs w:val="24"/>
          <w:lang w:eastAsia="lt-LT"/>
        </w:rPr>
        <w:t xml:space="preserve">ir </w:t>
      </w:r>
      <w:r w:rsidRPr="00937B44">
        <w:rPr>
          <w:szCs w:val="24"/>
          <w:lang w:eastAsia="lt-LT"/>
        </w:rPr>
        <w:t>papildoma alternatyva pateikti prieglobsčio prašymą neatvykus į Lietuvą</w:t>
      </w:r>
      <w:r w:rsidR="00D246DB">
        <w:rPr>
          <w:szCs w:val="24"/>
          <w:lang w:eastAsia="lt-LT"/>
        </w:rPr>
        <w:t xml:space="preserve"> – </w:t>
      </w:r>
      <w:r w:rsidRPr="00937B44">
        <w:rPr>
          <w:szCs w:val="24"/>
          <w:lang w:eastAsia="lt-LT"/>
        </w:rPr>
        <w:t>užsienio reikalų ministro paskirtose Lietuvos Respublikos diplomatinėse atstovybėse ar ko</w:t>
      </w:r>
      <w:r w:rsidR="00291245">
        <w:rPr>
          <w:szCs w:val="24"/>
          <w:lang w:eastAsia="lt-LT"/>
        </w:rPr>
        <w:t xml:space="preserve">nsulinėse įstaigose užsienio valstybėje. </w:t>
      </w:r>
      <w:r w:rsidR="00923680">
        <w:rPr>
          <w:szCs w:val="24"/>
          <w:lang w:eastAsia="lt-LT"/>
        </w:rPr>
        <w:t>Be to, g</w:t>
      </w:r>
      <w:r w:rsidR="00291245">
        <w:rPr>
          <w:szCs w:val="24"/>
          <w:lang w:eastAsia="lt-LT"/>
        </w:rPr>
        <w:t xml:space="preserve">avus pasiūlymų dėl Projekto, yra svarstoma patikslinti Projekto nuostatas taip, kad užsienietis, kuris kreiptųsi į </w:t>
      </w:r>
      <w:r w:rsidR="00291245" w:rsidRPr="00291245">
        <w:rPr>
          <w:szCs w:val="24"/>
          <w:lang w:eastAsia="lt-LT"/>
        </w:rPr>
        <w:t>užsi</w:t>
      </w:r>
      <w:r w:rsidR="00923680">
        <w:rPr>
          <w:szCs w:val="24"/>
          <w:lang w:eastAsia="lt-LT"/>
        </w:rPr>
        <w:t>enio reikalų ministro paskirtą</w:t>
      </w:r>
      <w:r w:rsidR="00291245" w:rsidRPr="00291245">
        <w:rPr>
          <w:szCs w:val="24"/>
          <w:lang w:eastAsia="lt-LT"/>
        </w:rPr>
        <w:t xml:space="preserve"> Li</w:t>
      </w:r>
      <w:r w:rsidR="00923680">
        <w:rPr>
          <w:szCs w:val="24"/>
          <w:lang w:eastAsia="lt-LT"/>
        </w:rPr>
        <w:t>etuvos Respublikos diplomatinę atstovybę</w:t>
      </w:r>
      <w:r w:rsidR="00291245" w:rsidRPr="00291245">
        <w:rPr>
          <w:szCs w:val="24"/>
          <w:lang w:eastAsia="lt-LT"/>
        </w:rPr>
        <w:t xml:space="preserve"> ar ko</w:t>
      </w:r>
      <w:r w:rsidR="00923680">
        <w:rPr>
          <w:szCs w:val="24"/>
          <w:lang w:eastAsia="lt-LT"/>
        </w:rPr>
        <w:t>nsulinę įstaigą</w:t>
      </w:r>
      <w:r w:rsidR="00291245" w:rsidRPr="00291245">
        <w:rPr>
          <w:szCs w:val="24"/>
          <w:lang w:eastAsia="lt-LT"/>
        </w:rPr>
        <w:t xml:space="preserve"> užsienio valstybėje</w:t>
      </w:r>
      <w:r w:rsidR="00923680">
        <w:rPr>
          <w:szCs w:val="24"/>
          <w:lang w:eastAsia="lt-LT"/>
        </w:rPr>
        <w:t xml:space="preserve"> dėl galimybės prašyti prieglobsčio Lietuvoje, galėtų tai padaryti kuo greičiau ir Lietuvoje lauktų sprendimo dėl prieglobsčio, naudodamasis</w:t>
      </w:r>
      <w:r w:rsidR="00923680" w:rsidRPr="00291245">
        <w:rPr>
          <w:szCs w:val="24"/>
          <w:lang w:eastAsia="lt-LT"/>
        </w:rPr>
        <w:t xml:space="preserve"> prieglobsčio prašytojams suteikiamomis teisėmis</w:t>
      </w:r>
      <w:r w:rsidR="00923680">
        <w:rPr>
          <w:szCs w:val="24"/>
          <w:lang w:eastAsia="lt-LT"/>
        </w:rPr>
        <w:t>.</w:t>
      </w:r>
      <w:r w:rsidR="001C6856">
        <w:rPr>
          <w:szCs w:val="24"/>
          <w:lang w:eastAsia="lt-LT"/>
        </w:rPr>
        <w:t xml:space="preserve"> Tokia galimybė – kreiptis dėl prieglobsčio neatvykus į Lietuvą – ir yra reikšminga siekiant įgyvendinti žmogaus teisę kreiptis dėl prieglobsčio būtent tais atvejais, kai neteisėtas valstybės sienos kirtimas nėra įmanomas dėl valstybėje </w:t>
      </w:r>
      <w:r w:rsidR="001C6856" w:rsidRPr="001C6856">
        <w:rPr>
          <w:szCs w:val="24"/>
          <w:lang w:eastAsia="lt-LT"/>
        </w:rPr>
        <w:t xml:space="preserve">įvestos karo ar nepaprastosios padėties ar paskelbtos ekstremaliosios situacijos dėl masinio užsieniečių antplūdžio metu </w:t>
      </w:r>
      <w:r w:rsidR="001C6856">
        <w:rPr>
          <w:szCs w:val="24"/>
          <w:lang w:eastAsia="lt-LT"/>
        </w:rPr>
        <w:t>taikomų papildomų valstybės sienos apsaugos priemonių.</w:t>
      </w:r>
    </w:p>
    <w:p w14:paraId="17CA9F93" w14:textId="77777777" w:rsidR="00923680" w:rsidRDefault="001C6856" w:rsidP="00937B44">
      <w:pPr>
        <w:spacing w:line="276" w:lineRule="auto"/>
        <w:ind w:firstLine="720"/>
        <w:jc w:val="both"/>
        <w:rPr>
          <w:i/>
          <w:szCs w:val="24"/>
          <w:lang w:eastAsia="lt-LT"/>
        </w:rPr>
      </w:pPr>
      <w:r>
        <w:rPr>
          <w:i/>
          <w:szCs w:val="24"/>
          <w:lang w:eastAsia="lt-LT"/>
        </w:rPr>
        <w:t>Dėl prieglobsčio prašytojų teisių ribojimo</w:t>
      </w:r>
      <w:r w:rsidR="001C69F6">
        <w:rPr>
          <w:i/>
          <w:szCs w:val="24"/>
          <w:lang w:eastAsia="lt-LT"/>
        </w:rPr>
        <w:t>.</w:t>
      </w:r>
    </w:p>
    <w:p w14:paraId="17CA9F94" w14:textId="77777777" w:rsidR="00AB748F" w:rsidRDefault="00E61B87" w:rsidP="00937B44">
      <w:pPr>
        <w:spacing w:line="276" w:lineRule="auto"/>
        <w:ind w:firstLine="720"/>
        <w:jc w:val="both"/>
        <w:rPr>
          <w:szCs w:val="24"/>
          <w:lang w:eastAsia="lt-LT"/>
        </w:rPr>
      </w:pPr>
      <w:r>
        <w:rPr>
          <w:szCs w:val="24"/>
          <w:lang w:eastAsia="lt-LT"/>
        </w:rPr>
        <w:t xml:space="preserve">Šių metų vasarą Lietuvai susidūrus su iki šiol nematytais užsieniečių, kurie neteisėtai kirto Lietuvos Respublikos valstybės sieną, srautais, objektyviai nebuvo įmanoma užtikrinti visų galiojančiuose teisės aktuose nustatytų prieglobsčio prašytojų teisių, todėl skubos tvarka buvo priimami teisės aktai, kuriuose buvo nustatyta galimybė </w:t>
      </w:r>
      <w:r w:rsidRPr="00E61B87">
        <w:rPr>
          <w:szCs w:val="24"/>
          <w:lang w:eastAsia="lt-LT"/>
        </w:rPr>
        <w:t>įvestos karo ar nepaprastosios padėties ar paskelbtos ekstremaliosios situacijos dėl masinio užsieniečių antplūdžio metu</w:t>
      </w:r>
      <w:r>
        <w:rPr>
          <w:szCs w:val="24"/>
          <w:lang w:eastAsia="lt-LT"/>
        </w:rPr>
        <w:t xml:space="preserve"> laikinai riboti prieglobsčio prašytojų teisių apimtį, užtikrinant tik pačias būtiniausias teises (</w:t>
      </w:r>
      <w:r w:rsidRPr="00E61B87">
        <w:rPr>
          <w:szCs w:val="24"/>
          <w:lang w:eastAsia="lt-LT"/>
        </w:rPr>
        <w:t>teisę į materialines priėmimo sąlygas, būtinosios medicinos pagalbos teikimą ir valstybės garantuojamą teisinę pagalbą, o pa</w:t>
      </w:r>
      <w:r>
        <w:rPr>
          <w:szCs w:val="24"/>
          <w:lang w:eastAsia="lt-LT"/>
        </w:rPr>
        <w:t>žeidžiamiems asmenims – ir teisę</w:t>
      </w:r>
      <w:r w:rsidRPr="00E61B87">
        <w:rPr>
          <w:szCs w:val="24"/>
          <w:lang w:eastAsia="lt-LT"/>
        </w:rPr>
        <w:t xml:space="preserve"> naudotis jų specialiuosius poreikius atitinkančiomis priėmimo sąlygomis</w:t>
      </w:r>
      <w:r>
        <w:rPr>
          <w:szCs w:val="24"/>
          <w:lang w:eastAsia="lt-LT"/>
        </w:rPr>
        <w:t>). Šiuo metu, įvertinus atsakingų institucijų pasirengimą užtikrinti ir daugiau prieglobsčio prašytojų teisių, Projekte</w:t>
      </w:r>
      <w:r w:rsidR="001A7749">
        <w:rPr>
          <w:szCs w:val="24"/>
          <w:lang w:eastAsia="lt-LT"/>
        </w:rPr>
        <w:t xml:space="preserve"> nustatoma</w:t>
      </w:r>
      <w:r w:rsidR="00AB748F">
        <w:rPr>
          <w:szCs w:val="24"/>
          <w:lang w:eastAsia="lt-LT"/>
        </w:rPr>
        <w:t xml:space="preserve"> platesnė</w:t>
      </w:r>
      <w:r>
        <w:rPr>
          <w:szCs w:val="24"/>
          <w:lang w:eastAsia="lt-LT"/>
        </w:rPr>
        <w:t xml:space="preserve"> </w:t>
      </w:r>
      <w:r w:rsidR="00AB748F">
        <w:rPr>
          <w:szCs w:val="24"/>
          <w:lang w:eastAsia="lt-LT"/>
        </w:rPr>
        <w:t>užtikrinamų teisių apimtis (papildomai užtikrinama teisė nemokamai suprantama kalba gauti informaciją apie savo teises ir pareigas). Gavus pasiūlymų dėl Projekto, svarstoma papildyti Projektą ir kai kuriomis kitomis užtikrinamomis teisėmis, tarp jų ir teis</w:t>
      </w:r>
      <w:r w:rsidR="001C69F6">
        <w:rPr>
          <w:szCs w:val="24"/>
          <w:lang w:eastAsia="lt-LT"/>
        </w:rPr>
        <w:t>e</w:t>
      </w:r>
      <w:r w:rsidR="00AB748F">
        <w:rPr>
          <w:szCs w:val="24"/>
          <w:lang w:eastAsia="lt-LT"/>
        </w:rPr>
        <w:t xml:space="preserve"> gauti psichologinę pagalbą, socialines paslaugas ir kreiptis </w:t>
      </w:r>
      <w:r w:rsidR="00AB748F" w:rsidRPr="00AB748F">
        <w:rPr>
          <w:szCs w:val="24"/>
          <w:lang w:eastAsia="lt-LT"/>
        </w:rPr>
        <w:t>į Jungtinių Tautų vyriausio</w:t>
      </w:r>
      <w:r w:rsidR="00AB748F">
        <w:rPr>
          <w:szCs w:val="24"/>
          <w:lang w:eastAsia="lt-LT"/>
        </w:rPr>
        <w:t xml:space="preserve">jo pabėgėlių </w:t>
      </w:r>
      <w:r w:rsidR="001C69F6">
        <w:rPr>
          <w:szCs w:val="24"/>
          <w:lang w:eastAsia="lt-LT"/>
        </w:rPr>
        <w:t xml:space="preserve">reikalų </w:t>
      </w:r>
      <w:r w:rsidR="00AB748F">
        <w:rPr>
          <w:szCs w:val="24"/>
          <w:lang w:eastAsia="lt-LT"/>
        </w:rPr>
        <w:t>komisaro valdybos a</w:t>
      </w:r>
      <w:r w:rsidR="00AB748F" w:rsidRPr="00AB748F">
        <w:rPr>
          <w:szCs w:val="24"/>
          <w:lang w:eastAsia="lt-LT"/>
        </w:rPr>
        <w:t>r kitos organizacijos, teikiančios specializuotą teisinę pagalbą ar konsultacijas prieglobsčio prašytojams, atstovus</w:t>
      </w:r>
      <w:r w:rsidR="00AB748F">
        <w:rPr>
          <w:szCs w:val="24"/>
          <w:lang w:eastAsia="lt-LT"/>
        </w:rPr>
        <w:t xml:space="preserve">. </w:t>
      </w:r>
    </w:p>
    <w:p w14:paraId="17CA9F95" w14:textId="77777777" w:rsidR="001C6856" w:rsidRPr="00E61B87" w:rsidRDefault="00AB748F" w:rsidP="00937B44">
      <w:pPr>
        <w:spacing w:line="276" w:lineRule="auto"/>
        <w:ind w:firstLine="720"/>
        <w:jc w:val="both"/>
        <w:rPr>
          <w:szCs w:val="24"/>
          <w:lang w:eastAsia="lt-LT"/>
        </w:rPr>
      </w:pPr>
      <w:r>
        <w:rPr>
          <w:szCs w:val="24"/>
          <w:lang w:eastAsia="lt-LT"/>
        </w:rPr>
        <w:t xml:space="preserve">Dar kartą pabrėžiame, kad prieglobsčio prašytojų tam tikrų teisių ribojimas yra taikomas tik laikinai </w:t>
      </w:r>
      <w:r w:rsidR="00950458">
        <w:rPr>
          <w:szCs w:val="24"/>
          <w:lang w:eastAsia="lt-LT"/>
        </w:rPr>
        <w:t xml:space="preserve">ir tik </w:t>
      </w:r>
      <w:r w:rsidRPr="00AB748F">
        <w:rPr>
          <w:szCs w:val="24"/>
          <w:lang w:eastAsia="lt-LT"/>
        </w:rPr>
        <w:t xml:space="preserve">įvestos karo ar nepaprastosios padėties ar paskelbtos ekstremaliosios situacijos dėl masinio užsieniečių </w:t>
      </w:r>
      <w:r w:rsidRPr="00AB748F">
        <w:rPr>
          <w:szCs w:val="24"/>
          <w:lang w:eastAsia="lt-LT"/>
        </w:rPr>
        <w:lastRenderedPageBreak/>
        <w:t>antplūdžio metu</w:t>
      </w:r>
      <w:r>
        <w:rPr>
          <w:szCs w:val="24"/>
          <w:lang w:eastAsia="lt-LT"/>
        </w:rPr>
        <w:t xml:space="preserve"> ir tik, kai jų negalima užtikrinti dėl objektyvių ir pagrįstų priežasčių. Primename, kad UTPĮ nustatyta, kad</w:t>
      </w:r>
      <w:r w:rsidR="001C69F6">
        <w:rPr>
          <w:szCs w:val="24"/>
          <w:lang w:eastAsia="lt-LT"/>
        </w:rPr>
        <w:t>,</w:t>
      </w:r>
      <w:r>
        <w:rPr>
          <w:szCs w:val="24"/>
          <w:lang w:eastAsia="lt-LT"/>
        </w:rPr>
        <w:t xml:space="preserve"> išnykus šioms priežastims, pažeidžiamiems asmenims prieglobsčio prašytojų teisės atkuriamos pirmiausia.</w:t>
      </w:r>
    </w:p>
    <w:p w14:paraId="17CA9F96" w14:textId="77777777" w:rsidR="00D16B35" w:rsidRPr="00950458" w:rsidRDefault="00950458" w:rsidP="00923680">
      <w:pPr>
        <w:tabs>
          <w:tab w:val="left" w:pos="709"/>
        </w:tabs>
        <w:jc w:val="both"/>
        <w:rPr>
          <w:i/>
        </w:rPr>
      </w:pPr>
      <w:r>
        <w:tab/>
      </w:r>
      <w:r>
        <w:rPr>
          <w:i/>
        </w:rPr>
        <w:t>Dėl skundų nagrinėjimo tvarkos trūkumų</w:t>
      </w:r>
      <w:r w:rsidR="001C69F6">
        <w:rPr>
          <w:i/>
        </w:rPr>
        <w:t>.</w:t>
      </w:r>
    </w:p>
    <w:p w14:paraId="17CA9F97" w14:textId="77777777" w:rsidR="002D451C" w:rsidRDefault="00950458" w:rsidP="001477D2">
      <w:pPr>
        <w:spacing w:line="276" w:lineRule="auto"/>
        <w:ind w:firstLine="709"/>
        <w:jc w:val="both"/>
        <w:rPr>
          <w:szCs w:val="24"/>
          <w:lang w:eastAsia="lt-LT"/>
        </w:rPr>
      </w:pPr>
      <w:r>
        <w:rPr>
          <w:szCs w:val="24"/>
          <w:lang w:eastAsia="lt-LT"/>
        </w:rPr>
        <w:t xml:space="preserve">Pažymėtina, kad trumpesni skundų padavimo ir skundų nagrinėjimo terminai </w:t>
      </w:r>
      <w:r w:rsidR="001477D2" w:rsidRPr="001477D2">
        <w:rPr>
          <w:szCs w:val="24"/>
          <w:lang w:eastAsia="lt-LT"/>
        </w:rPr>
        <w:t xml:space="preserve">įvestos karo ar nepaprastosios padėties ar paskelbtos ekstremaliosios situacijos dėl masinio užsieniečių antplūdžio metu </w:t>
      </w:r>
      <w:r>
        <w:rPr>
          <w:szCs w:val="24"/>
          <w:lang w:eastAsia="lt-LT"/>
        </w:rPr>
        <w:t>yra nustatyti, siekiant užtikrinti, kad galutinis sprendimas dėl prieglobsčio ar kitas sprendimas dėl užsieniečio teisinės padėties būtų priimtas kuo greičiau. Esant įprastiems terminams ir didel</w:t>
      </w:r>
      <w:r w:rsidR="001C69F6">
        <w:rPr>
          <w:szCs w:val="24"/>
          <w:lang w:eastAsia="lt-LT"/>
        </w:rPr>
        <w:t>ei</w:t>
      </w:r>
      <w:r>
        <w:rPr>
          <w:szCs w:val="24"/>
          <w:lang w:eastAsia="lt-LT"/>
        </w:rPr>
        <w:t xml:space="preserve"> skundų apim</w:t>
      </w:r>
      <w:r w:rsidR="001C69F6">
        <w:rPr>
          <w:szCs w:val="24"/>
          <w:lang w:eastAsia="lt-LT"/>
        </w:rPr>
        <w:t>čiai</w:t>
      </w:r>
      <w:r>
        <w:rPr>
          <w:szCs w:val="24"/>
          <w:lang w:eastAsia="lt-LT"/>
        </w:rPr>
        <w:t>, kyla rizika, kad</w:t>
      </w:r>
      <w:r w:rsidR="001C69F6">
        <w:rPr>
          <w:szCs w:val="24"/>
          <w:lang w:eastAsia="lt-LT"/>
        </w:rPr>
        <w:t>,</w:t>
      </w:r>
      <w:r>
        <w:rPr>
          <w:szCs w:val="24"/>
          <w:lang w:eastAsia="lt-LT"/>
        </w:rPr>
        <w:t xml:space="preserve"> dar neišnagrinėjus vienų skundų, ikiteisminio skundo nagrinėjimo institucijoms ir teismui būtų teikiami nauji skundai ir galutinio sprendimo priėmimas užtruktų. Tokiu atveju </w:t>
      </w:r>
      <w:r w:rsidR="00D3266E">
        <w:rPr>
          <w:szCs w:val="24"/>
          <w:lang w:eastAsia="lt-LT"/>
        </w:rPr>
        <w:t xml:space="preserve">tiek pats </w:t>
      </w:r>
      <w:r>
        <w:rPr>
          <w:szCs w:val="24"/>
          <w:lang w:eastAsia="lt-LT"/>
        </w:rPr>
        <w:t>užsienietis</w:t>
      </w:r>
      <w:r w:rsidR="00D3266E">
        <w:rPr>
          <w:szCs w:val="24"/>
          <w:lang w:eastAsia="lt-LT"/>
        </w:rPr>
        <w:t>, tiek valstybė</w:t>
      </w:r>
      <w:r>
        <w:rPr>
          <w:szCs w:val="24"/>
          <w:lang w:eastAsia="lt-LT"/>
        </w:rPr>
        <w:t xml:space="preserve"> ilgai nežinotų </w:t>
      </w:r>
      <w:r w:rsidR="00D3266E">
        <w:rPr>
          <w:szCs w:val="24"/>
          <w:lang w:eastAsia="lt-LT"/>
        </w:rPr>
        <w:t xml:space="preserve">konkretaus užsieniečio teisinės padėties perspektyvų, o ilgas laikotarpis iki galutinio sprendimo </w:t>
      </w:r>
      <w:r w:rsidR="001477D2">
        <w:rPr>
          <w:szCs w:val="24"/>
          <w:lang w:eastAsia="lt-LT"/>
        </w:rPr>
        <w:t>pareikalautų</w:t>
      </w:r>
      <w:r w:rsidR="001A7749">
        <w:rPr>
          <w:szCs w:val="24"/>
          <w:lang w:eastAsia="lt-LT"/>
        </w:rPr>
        <w:t xml:space="preserve"> ir </w:t>
      </w:r>
      <w:r w:rsidR="001477D2">
        <w:rPr>
          <w:szCs w:val="24"/>
          <w:lang w:eastAsia="lt-LT"/>
        </w:rPr>
        <w:t>didelių papildomų lėšų. Greitos procedūros ir kuo trumpesni terminai iki galutinio sprendimo priėmimo</w:t>
      </w:r>
      <w:r w:rsidR="00D3266E">
        <w:rPr>
          <w:szCs w:val="24"/>
          <w:lang w:eastAsia="lt-LT"/>
        </w:rPr>
        <w:t xml:space="preserve"> </w:t>
      </w:r>
      <w:r w:rsidR="001477D2">
        <w:rPr>
          <w:szCs w:val="24"/>
          <w:lang w:eastAsia="lt-LT"/>
        </w:rPr>
        <w:t>yra remiami</w:t>
      </w:r>
      <w:r w:rsidR="00D3266E">
        <w:rPr>
          <w:szCs w:val="24"/>
          <w:lang w:eastAsia="lt-LT"/>
        </w:rPr>
        <w:t xml:space="preserve"> ir Europos Sąjungos institucijų. Pabrėžtina, kad prašymų ar skundų </w:t>
      </w:r>
      <w:r w:rsidR="00D3266E" w:rsidRPr="00D3266E">
        <w:rPr>
          <w:szCs w:val="24"/>
          <w:lang w:eastAsia="lt-LT"/>
        </w:rPr>
        <w:t>nagrinėjimas skubos tvarka nereiškia, kad nebus vertinamos individualios aplinkybės ir prieglobsčio prašymo motyvai. Ikiteisminis skundų nagrinėjimas neužkerta kelio užsieniečiui kreiptis į teismą ir teismo prašyti taikyti reikalavimo už</w:t>
      </w:r>
      <w:r w:rsidR="00D3266E">
        <w:rPr>
          <w:szCs w:val="24"/>
          <w:lang w:eastAsia="lt-LT"/>
        </w:rPr>
        <w:t>tikrinimo priemonę – stabdyti Migracijos departamento priimto sprendimo vykdymą</w:t>
      </w:r>
      <w:r w:rsidR="001477D2">
        <w:rPr>
          <w:szCs w:val="24"/>
          <w:lang w:eastAsia="lt-LT"/>
        </w:rPr>
        <w:t xml:space="preserve"> –</w:t>
      </w:r>
      <w:r w:rsidR="00D3266E">
        <w:rPr>
          <w:szCs w:val="24"/>
          <w:lang w:eastAsia="lt-LT"/>
        </w:rPr>
        <w:t xml:space="preserve"> ir šia teise užsieniečiai aktyviai naudojasi. </w:t>
      </w:r>
      <w:r w:rsidR="00D3266E" w:rsidRPr="00D3266E">
        <w:rPr>
          <w:szCs w:val="24"/>
          <w:lang w:eastAsia="lt-LT"/>
        </w:rPr>
        <w:t xml:space="preserve">Be to, užsieniečiui viso prieglobsčio prašymo nagrinėjimo metu </w:t>
      </w:r>
      <w:r w:rsidR="00D3266E">
        <w:rPr>
          <w:szCs w:val="24"/>
          <w:lang w:eastAsia="lt-LT"/>
        </w:rPr>
        <w:t>yra prieinama valstybės garantuojama teisinė pagalba, todėl nesutiktina su teiginiu, kad neegzistuoja efektyvi teisinė gynyba.</w:t>
      </w:r>
    </w:p>
    <w:p w14:paraId="17CA9F98" w14:textId="77777777" w:rsidR="00D3266E" w:rsidRPr="001477D2" w:rsidRDefault="001477D2" w:rsidP="002D451C">
      <w:pPr>
        <w:spacing w:line="276" w:lineRule="auto"/>
        <w:ind w:firstLine="709"/>
        <w:jc w:val="both"/>
        <w:rPr>
          <w:szCs w:val="24"/>
          <w:lang w:eastAsia="lt-LT"/>
        </w:rPr>
      </w:pPr>
      <w:r>
        <w:rPr>
          <w:szCs w:val="24"/>
          <w:lang w:eastAsia="lt-LT"/>
        </w:rPr>
        <w:t>Projekte nustatyta, kad</w:t>
      </w:r>
      <w:r w:rsidR="001C69F6">
        <w:rPr>
          <w:szCs w:val="24"/>
          <w:lang w:eastAsia="lt-LT"/>
        </w:rPr>
        <w:t>,</w:t>
      </w:r>
      <w:r>
        <w:rPr>
          <w:szCs w:val="24"/>
          <w:lang w:eastAsia="lt-LT"/>
        </w:rPr>
        <w:t xml:space="preserve"> </w:t>
      </w:r>
      <w:r w:rsidRPr="00E458ED">
        <w:rPr>
          <w:szCs w:val="24"/>
          <w:lang w:eastAsia="lt-LT"/>
        </w:rPr>
        <w:t>nagrinėdamas skundus, kolegialus organas sprendimus priima savarankiškai, laikydamasis funkcijų atskyrimo principo. Nagrinėjant skundą, visais atvejais išvengiama situacijų, kai skundą nagrinėja skundžiamą sprendimą priėmęs ar skundžiamo sprendimo priėmime dalyvavęs asmuo. A</w:t>
      </w:r>
      <w:r>
        <w:rPr>
          <w:szCs w:val="24"/>
          <w:lang w:eastAsia="lt-LT"/>
        </w:rPr>
        <w:t>tsižvelgiant į tai, kad kolegialaus organo priimtas sprendimas gali būti skundžiamas teismui, teismas</w:t>
      </w:r>
      <w:r w:rsidR="001A7749">
        <w:rPr>
          <w:szCs w:val="24"/>
          <w:lang w:eastAsia="lt-LT"/>
        </w:rPr>
        <w:t>, nagrinėdamas skundą,</w:t>
      </w:r>
      <w:r>
        <w:rPr>
          <w:szCs w:val="24"/>
          <w:lang w:eastAsia="lt-LT"/>
        </w:rPr>
        <w:t xml:space="preserve"> galėtų įvertinti ir tai, ar</w:t>
      </w:r>
      <w:r w:rsidR="001C69F6">
        <w:rPr>
          <w:szCs w:val="24"/>
          <w:lang w:eastAsia="lt-LT"/>
        </w:rPr>
        <w:t>,</w:t>
      </w:r>
      <w:r>
        <w:rPr>
          <w:szCs w:val="24"/>
          <w:lang w:eastAsia="lt-LT"/>
        </w:rPr>
        <w:t xml:space="preserve"> </w:t>
      </w:r>
      <w:r w:rsidR="00C9797B">
        <w:rPr>
          <w:szCs w:val="24"/>
          <w:lang w:eastAsia="lt-LT"/>
        </w:rPr>
        <w:t>priimdamas sprendimą</w:t>
      </w:r>
      <w:r w:rsidR="001C69F6">
        <w:rPr>
          <w:szCs w:val="24"/>
          <w:lang w:eastAsia="lt-LT"/>
        </w:rPr>
        <w:t>,</w:t>
      </w:r>
      <w:r w:rsidR="00C9797B">
        <w:rPr>
          <w:szCs w:val="24"/>
          <w:lang w:eastAsia="lt-LT"/>
        </w:rPr>
        <w:t xml:space="preserve"> kolegialus organas veikė nešališkai ir nepriklausomai.</w:t>
      </w:r>
      <w:r w:rsidR="00996502">
        <w:rPr>
          <w:szCs w:val="24"/>
          <w:lang w:eastAsia="lt-LT"/>
        </w:rPr>
        <w:t xml:space="preserve"> Taip pat, atsižvelgus į suinteresuotų institucijų </w:t>
      </w:r>
      <w:r w:rsidR="001C69F6">
        <w:rPr>
          <w:szCs w:val="24"/>
          <w:lang w:eastAsia="lt-LT"/>
        </w:rPr>
        <w:t>pa</w:t>
      </w:r>
      <w:r w:rsidR="00996502">
        <w:rPr>
          <w:szCs w:val="24"/>
          <w:lang w:eastAsia="lt-LT"/>
        </w:rPr>
        <w:t>siūlymus, Projekte nustatomi papildomi reikalavimai kolegialaus organo nariams – visi nariai turi turėti aukštąjį teisinį išsilavinimą ir būti nepriekaištin</w:t>
      </w:r>
      <w:r w:rsidR="00503F71">
        <w:rPr>
          <w:szCs w:val="24"/>
          <w:lang w:eastAsia="lt-LT"/>
        </w:rPr>
        <w:t>g</w:t>
      </w:r>
      <w:r w:rsidR="00996502">
        <w:rPr>
          <w:szCs w:val="24"/>
          <w:lang w:eastAsia="lt-LT"/>
        </w:rPr>
        <w:t>os reputacijos.</w:t>
      </w:r>
    </w:p>
    <w:p w14:paraId="17CA9F99" w14:textId="77777777" w:rsidR="002D451C" w:rsidRDefault="00C9797B" w:rsidP="00E56574">
      <w:pPr>
        <w:spacing w:line="276" w:lineRule="auto"/>
        <w:ind w:firstLine="709"/>
        <w:jc w:val="both"/>
        <w:rPr>
          <w:szCs w:val="24"/>
          <w:lang w:eastAsia="lt-LT"/>
        </w:rPr>
      </w:pPr>
      <w:r>
        <w:rPr>
          <w:szCs w:val="24"/>
          <w:lang w:eastAsia="lt-LT"/>
        </w:rPr>
        <w:t>Patikiname, kad atsakingos Lietuvos Respublikos institucijos, spręsdamos ekstremaliosios situacijos dėl masinio užsieniečių antplūdžio iššūkius, supranta Lietuvos Respublikos tarptautinių įsipareigojimų žmogaus teisių srityje svarbą ir stengiasi pagal galimybes laikytis įsipareigojimų, derin</w:t>
      </w:r>
      <w:r w:rsidR="001C69F6">
        <w:rPr>
          <w:szCs w:val="24"/>
          <w:lang w:eastAsia="lt-LT"/>
        </w:rPr>
        <w:t>damos</w:t>
      </w:r>
      <w:r>
        <w:rPr>
          <w:szCs w:val="24"/>
          <w:lang w:eastAsia="lt-LT"/>
        </w:rPr>
        <w:t xml:space="preserve"> juos su Lietuvos Respublikos įsipareigojimais veiksmingai ginti Europos Sąjungos išorės sienas ir užtikrinti viešąjį saugumą Lietuvos Respublikos gyventojams.</w:t>
      </w:r>
    </w:p>
    <w:p w14:paraId="17CA9F9A" w14:textId="77777777" w:rsidR="00503F71" w:rsidRDefault="00503F71" w:rsidP="00E56574">
      <w:pPr>
        <w:spacing w:line="276" w:lineRule="auto"/>
        <w:ind w:firstLine="709"/>
        <w:jc w:val="both"/>
        <w:rPr>
          <w:szCs w:val="24"/>
          <w:lang w:eastAsia="lt-LT"/>
        </w:rPr>
      </w:pPr>
    </w:p>
    <w:p w14:paraId="17CA9F9B" w14:textId="77777777" w:rsidR="00503F71" w:rsidRDefault="00503F71" w:rsidP="00E56574">
      <w:pPr>
        <w:spacing w:line="276" w:lineRule="auto"/>
        <w:ind w:firstLine="709"/>
        <w:jc w:val="both"/>
        <w:rPr>
          <w:szCs w:val="24"/>
          <w:lang w:eastAsia="lt-LT"/>
        </w:rPr>
      </w:pPr>
    </w:p>
    <w:p w14:paraId="17CA9F9C" w14:textId="77777777" w:rsidR="00E56574" w:rsidRDefault="00E56574" w:rsidP="004A2F31">
      <w:pPr>
        <w:ind w:right="141" w:firstLine="720"/>
        <w:jc w:val="both"/>
        <w:rPr>
          <w:color w:val="000000"/>
        </w:rPr>
      </w:pPr>
    </w:p>
    <w:p w14:paraId="17CA9F9D" w14:textId="77777777" w:rsidR="00715301" w:rsidRPr="00473AA1" w:rsidRDefault="00715301" w:rsidP="009257FC">
      <w:pPr>
        <w:ind w:right="-285"/>
      </w:pPr>
      <w:r w:rsidRPr="00473AA1">
        <w:rPr>
          <w:noProof/>
          <w:szCs w:val="24"/>
        </w:rPr>
        <w:t>Vi</w:t>
      </w:r>
      <w:r w:rsidR="00F72E31" w:rsidRPr="00473AA1">
        <w:rPr>
          <w:noProof/>
          <w:szCs w:val="24"/>
        </w:rPr>
        <w:t xml:space="preserve">daus reikalų </w:t>
      </w:r>
      <w:r w:rsidR="00C9797B">
        <w:rPr>
          <w:noProof/>
          <w:szCs w:val="24"/>
        </w:rPr>
        <w:t>viceministras</w:t>
      </w:r>
      <w:r w:rsidR="00C9797B">
        <w:rPr>
          <w:color w:val="000000"/>
          <w:szCs w:val="24"/>
        </w:rPr>
        <w:tab/>
      </w:r>
      <w:r w:rsidR="00C9797B">
        <w:rPr>
          <w:color w:val="000000"/>
          <w:szCs w:val="24"/>
        </w:rPr>
        <w:tab/>
      </w:r>
      <w:r w:rsidR="00C9797B">
        <w:rPr>
          <w:color w:val="000000"/>
          <w:szCs w:val="24"/>
        </w:rPr>
        <w:tab/>
      </w:r>
      <w:r w:rsidR="00C9797B">
        <w:rPr>
          <w:color w:val="000000"/>
          <w:szCs w:val="24"/>
        </w:rPr>
        <w:tab/>
      </w:r>
      <w:r w:rsidR="00C9797B">
        <w:rPr>
          <w:color w:val="000000"/>
          <w:szCs w:val="24"/>
        </w:rPr>
        <w:tab/>
      </w:r>
      <w:r w:rsidR="00C9797B">
        <w:rPr>
          <w:color w:val="000000"/>
          <w:szCs w:val="24"/>
        </w:rPr>
        <w:tab/>
      </w:r>
      <w:r w:rsidR="00503F71">
        <w:rPr>
          <w:color w:val="000000"/>
          <w:szCs w:val="24"/>
        </w:rPr>
        <w:t xml:space="preserve">              </w:t>
      </w:r>
      <w:r w:rsidR="00C9797B">
        <w:t>Arnoldas Abramavičius</w:t>
      </w:r>
    </w:p>
    <w:p w14:paraId="17CA9F9E" w14:textId="77777777" w:rsidR="002E4DA8" w:rsidRDefault="002E4DA8" w:rsidP="007B7A73"/>
    <w:p w14:paraId="17CA9F9F" w14:textId="77777777" w:rsidR="002E4DA8" w:rsidRDefault="002E4DA8" w:rsidP="007B7A73"/>
    <w:p w14:paraId="17CA9FA0" w14:textId="77777777" w:rsidR="00676E89" w:rsidRDefault="00676E89" w:rsidP="00344EA8"/>
    <w:p w14:paraId="17CA9FA1" w14:textId="77777777" w:rsidR="00676E89" w:rsidRDefault="00676E89" w:rsidP="00344EA8"/>
    <w:p w14:paraId="17CA9FA2" w14:textId="77777777" w:rsidR="00676E89" w:rsidRDefault="00676E89" w:rsidP="00344EA8"/>
    <w:p w14:paraId="17CA9FA3" w14:textId="77777777" w:rsidR="002E7DDF" w:rsidRDefault="002E7DDF" w:rsidP="00344EA8"/>
    <w:p w14:paraId="17CA9FA4" w14:textId="77777777" w:rsidR="002E7DDF" w:rsidRDefault="002E7DDF" w:rsidP="00344EA8"/>
    <w:p w14:paraId="17CA9FA5" w14:textId="77777777" w:rsidR="002E7DDF" w:rsidRDefault="002E7DDF" w:rsidP="00344EA8"/>
    <w:p w14:paraId="17CA9FA6" w14:textId="77777777" w:rsidR="002E7DDF" w:rsidRDefault="002E7DDF" w:rsidP="00344EA8"/>
    <w:p w14:paraId="17CA9FA7" w14:textId="77777777" w:rsidR="002E7DDF" w:rsidRDefault="002E7DDF" w:rsidP="00344EA8"/>
    <w:p w14:paraId="17CA9FA8" w14:textId="77777777" w:rsidR="002E7DDF" w:rsidRDefault="002E7DDF" w:rsidP="00344EA8"/>
    <w:p w14:paraId="17CA9FA9" w14:textId="77777777" w:rsidR="002E7DDF" w:rsidRDefault="002E7DDF" w:rsidP="00344EA8"/>
    <w:p w14:paraId="17CA9FAA" w14:textId="77777777" w:rsidR="002E7DDF" w:rsidRDefault="002E7DDF" w:rsidP="00344EA8"/>
    <w:p w14:paraId="17CA9FAB" w14:textId="77777777" w:rsidR="00CD666D" w:rsidRDefault="00CD666D" w:rsidP="00344EA8"/>
    <w:p w14:paraId="17CA9FAC" w14:textId="77777777" w:rsidR="002E7DDF" w:rsidRDefault="00CD666D" w:rsidP="00344EA8">
      <w:r>
        <w:t>Daiva Vežikauskienė, tel. (8 5) 271 7911, e</w:t>
      </w:r>
      <w:r w:rsidRPr="00E81BCF">
        <w:t xml:space="preserve">l. p. </w:t>
      </w:r>
      <w:hyperlink r:id="rId10" w:history="1">
        <w:r w:rsidRPr="00E81BCF">
          <w:rPr>
            <w:rStyle w:val="Hipersaitas"/>
            <w:color w:val="auto"/>
            <w:u w:val="none"/>
          </w:rPr>
          <w:t>daiva.vezikauskiene@vrm.lt</w:t>
        </w:r>
      </w:hyperlink>
    </w:p>
    <w:sectPr w:rsidR="002E7DDF" w:rsidSect="00E81BCF">
      <w:headerReference w:type="even" r:id="rId11"/>
      <w:headerReference w:type="default" r:id="rId12"/>
      <w:footerReference w:type="first" r:id="rId13"/>
      <w:pgSz w:w="11906" w:h="16838" w:code="9"/>
      <w:pgMar w:top="1134" w:right="567" w:bottom="1134" w:left="1701" w:header="340" w:footer="227"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A9FB1" w14:textId="77777777" w:rsidR="002C247B" w:rsidRDefault="002C247B" w:rsidP="00DB30A6">
      <w:r>
        <w:separator/>
      </w:r>
    </w:p>
  </w:endnote>
  <w:endnote w:type="continuationSeparator" w:id="0">
    <w:p w14:paraId="17CA9FB2" w14:textId="77777777" w:rsidR="002C247B" w:rsidRDefault="002C247B"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00EF7" w14:paraId="17CA9FB8" w14:textId="77777777" w:rsidTr="004556FE">
      <w:trPr>
        <w:trHeight w:val="712"/>
      </w:trPr>
      <w:tc>
        <w:tcPr>
          <w:tcW w:w="9639" w:type="dxa"/>
        </w:tcPr>
        <w:p w14:paraId="17CA9FB7" w14:textId="77777777" w:rsidR="00600EF7" w:rsidRDefault="00600EF7" w:rsidP="009B426E">
          <w:pPr>
            <w:pStyle w:val="Porat"/>
            <w:ind w:left="-106" w:hanging="2"/>
            <w:jc w:val="right"/>
          </w:pPr>
        </w:p>
      </w:tc>
    </w:tr>
  </w:tbl>
  <w:p w14:paraId="17CA9FB9" w14:textId="77777777" w:rsidR="00600EF7" w:rsidRDefault="00600EF7" w:rsidP="009B426E">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A9FAF" w14:textId="77777777" w:rsidR="002C247B" w:rsidRDefault="002C247B" w:rsidP="00DB30A6">
      <w:r>
        <w:separator/>
      </w:r>
    </w:p>
  </w:footnote>
  <w:footnote w:type="continuationSeparator" w:id="0">
    <w:p w14:paraId="17CA9FB0" w14:textId="77777777" w:rsidR="002C247B" w:rsidRDefault="002C247B"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9FB3" w14:textId="77777777" w:rsidR="00600EF7" w:rsidRDefault="00600EF7" w:rsidP="00600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7CA9FB4" w14:textId="77777777" w:rsidR="00600EF7" w:rsidRDefault="00600EF7">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399019"/>
      <w:docPartObj>
        <w:docPartGallery w:val="Page Numbers (Top of Page)"/>
        <w:docPartUnique/>
      </w:docPartObj>
    </w:sdtPr>
    <w:sdtEndPr/>
    <w:sdtContent>
      <w:p w14:paraId="17CA9FB5" w14:textId="77777777" w:rsidR="00600EF7" w:rsidRDefault="00600EF7">
        <w:pPr>
          <w:pStyle w:val="Antrats"/>
          <w:jc w:val="center"/>
        </w:pPr>
        <w:r>
          <w:fldChar w:fldCharType="begin"/>
        </w:r>
        <w:r>
          <w:instrText>PAGE   \* MERGEFORMAT</w:instrText>
        </w:r>
        <w:r>
          <w:fldChar w:fldCharType="separate"/>
        </w:r>
        <w:r w:rsidR="00EC0930">
          <w:rPr>
            <w:noProof/>
          </w:rPr>
          <w:t>3</w:t>
        </w:r>
        <w:r>
          <w:fldChar w:fldCharType="end"/>
        </w:r>
      </w:p>
    </w:sdtContent>
  </w:sdt>
  <w:p w14:paraId="17CA9FB6" w14:textId="77777777" w:rsidR="00600EF7" w:rsidRDefault="00600E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CD"/>
    <w:multiLevelType w:val="hybridMultilevel"/>
    <w:tmpl w:val="96E69E2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F0911"/>
    <w:multiLevelType w:val="hybridMultilevel"/>
    <w:tmpl w:val="F16AF82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762C0D"/>
    <w:multiLevelType w:val="hybridMultilevel"/>
    <w:tmpl w:val="7152D8EE"/>
    <w:lvl w:ilvl="0" w:tplc="AE2EA4A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150526B5"/>
    <w:multiLevelType w:val="hybridMultilevel"/>
    <w:tmpl w:val="2692F45E"/>
    <w:lvl w:ilvl="0" w:tplc="BF26A0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92657A6"/>
    <w:multiLevelType w:val="hybridMultilevel"/>
    <w:tmpl w:val="7D5498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5147CA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05770"/>
    <w:multiLevelType w:val="hybridMultilevel"/>
    <w:tmpl w:val="B1EAD0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9741FE7"/>
    <w:multiLevelType w:val="hybridMultilevel"/>
    <w:tmpl w:val="4D58A3D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588A65ED"/>
    <w:multiLevelType w:val="hybridMultilevel"/>
    <w:tmpl w:val="C2B2BB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63A7592C"/>
    <w:multiLevelType w:val="hybridMultilevel"/>
    <w:tmpl w:val="194CC18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AC3FFF"/>
    <w:multiLevelType w:val="hybridMultilevel"/>
    <w:tmpl w:val="AF140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0B7954"/>
    <w:multiLevelType w:val="hybridMultilevel"/>
    <w:tmpl w:val="D758CBE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5"/>
  </w:num>
  <w:num w:numId="4">
    <w:abstractNumId w:val="1"/>
  </w:num>
  <w:num w:numId="5">
    <w:abstractNumId w:val="2"/>
  </w:num>
  <w:num w:numId="6">
    <w:abstractNumId w:val="7"/>
  </w:num>
  <w:num w:numId="7">
    <w:abstractNumId w:val="4"/>
  </w:num>
  <w:num w:numId="8">
    <w:abstractNumId w:val="6"/>
  </w:num>
  <w:num w:numId="9">
    <w:abstractNumId w:val="11"/>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1018"/>
    <w:rsid w:val="0000318F"/>
    <w:rsid w:val="00004EBF"/>
    <w:rsid w:val="00006D43"/>
    <w:rsid w:val="00007144"/>
    <w:rsid w:val="000150D8"/>
    <w:rsid w:val="000277EC"/>
    <w:rsid w:val="000336D2"/>
    <w:rsid w:val="0003381D"/>
    <w:rsid w:val="00036465"/>
    <w:rsid w:val="00040AF8"/>
    <w:rsid w:val="00041037"/>
    <w:rsid w:val="00042BC3"/>
    <w:rsid w:val="0004399A"/>
    <w:rsid w:val="00046CD3"/>
    <w:rsid w:val="00047BCE"/>
    <w:rsid w:val="00047E61"/>
    <w:rsid w:val="00050851"/>
    <w:rsid w:val="00052D58"/>
    <w:rsid w:val="00052D70"/>
    <w:rsid w:val="000552C5"/>
    <w:rsid w:val="00055B53"/>
    <w:rsid w:val="0005618E"/>
    <w:rsid w:val="00060329"/>
    <w:rsid w:val="000655C0"/>
    <w:rsid w:val="00070638"/>
    <w:rsid w:val="00071D34"/>
    <w:rsid w:val="000742EB"/>
    <w:rsid w:val="00075F1C"/>
    <w:rsid w:val="0007606F"/>
    <w:rsid w:val="0007671D"/>
    <w:rsid w:val="00082071"/>
    <w:rsid w:val="0008271E"/>
    <w:rsid w:val="000844F6"/>
    <w:rsid w:val="00084BC0"/>
    <w:rsid w:val="00085A86"/>
    <w:rsid w:val="00090783"/>
    <w:rsid w:val="00093622"/>
    <w:rsid w:val="0009380F"/>
    <w:rsid w:val="000A1A48"/>
    <w:rsid w:val="000A1F05"/>
    <w:rsid w:val="000A4F25"/>
    <w:rsid w:val="000A64FC"/>
    <w:rsid w:val="000A6B93"/>
    <w:rsid w:val="000B0BE8"/>
    <w:rsid w:val="000B190C"/>
    <w:rsid w:val="000B3C5D"/>
    <w:rsid w:val="000B3F61"/>
    <w:rsid w:val="000B4141"/>
    <w:rsid w:val="000B6578"/>
    <w:rsid w:val="000B6FAB"/>
    <w:rsid w:val="000C0761"/>
    <w:rsid w:val="000C176C"/>
    <w:rsid w:val="000D0793"/>
    <w:rsid w:val="000D07AB"/>
    <w:rsid w:val="000D160F"/>
    <w:rsid w:val="000D17A8"/>
    <w:rsid w:val="000D20F3"/>
    <w:rsid w:val="000D5828"/>
    <w:rsid w:val="000D7099"/>
    <w:rsid w:val="000E1089"/>
    <w:rsid w:val="000E31F5"/>
    <w:rsid w:val="000E43D9"/>
    <w:rsid w:val="000E55EE"/>
    <w:rsid w:val="000E65BE"/>
    <w:rsid w:val="000E6A58"/>
    <w:rsid w:val="000F26C6"/>
    <w:rsid w:val="000F318A"/>
    <w:rsid w:val="000F7D19"/>
    <w:rsid w:val="0010200C"/>
    <w:rsid w:val="00105C24"/>
    <w:rsid w:val="00107D2E"/>
    <w:rsid w:val="00111AB6"/>
    <w:rsid w:val="00113526"/>
    <w:rsid w:val="00114446"/>
    <w:rsid w:val="0011583D"/>
    <w:rsid w:val="00115BD0"/>
    <w:rsid w:val="001168BF"/>
    <w:rsid w:val="00116936"/>
    <w:rsid w:val="00116FE4"/>
    <w:rsid w:val="00124836"/>
    <w:rsid w:val="001253FF"/>
    <w:rsid w:val="001254CD"/>
    <w:rsid w:val="0012579A"/>
    <w:rsid w:val="00125F20"/>
    <w:rsid w:val="001272C2"/>
    <w:rsid w:val="00127CF4"/>
    <w:rsid w:val="00130C62"/>
    <w:rsid w:val="00131398"/>
    <w:rsid w:val="0013507E"/>
    <w:rsid w:val="00135A80"/>
    <w:rsid w:val="00141717"/>
    <w:rsid w:val="001448EF"/>
    <w:rsid w:val="001477D2"/>
    <w:rsid w:val="00153975"/>
    <w:rsid w:val="001605C2"/>
    <w:rsid w:val="001606B7"/>
    <w:rsid w:val="001630AD"/>
    <w:rsid w:val="00163324"/>
    <w:rsid w:val="001636E5"/>
    <w:rsid w:val="0016710A"/>
    <w:rsid w:val="0017026E"/>
    <w:rsid w:val="00175D8A"/>
    <w:rsid w:val="00180DE9"/>
    <w:rsid w:val="00182220"/>
    <w:rsid w:val="0019136B"/>
    <w:rsid w:val="001925F8"/>
    <w:rsid w:val="00195C28"/>
    <w:rsid w:val="001A1324"/>
    <w:rsid w:val="001A7749"/>
    <w:rsid w:val="001B158A"/>
    <w:rsid w:val="001B39D8"/>
    <w:rsid w:val="001B6117"/>
    <w:rsid w:val="001B67B9"/>
    <w:rsid w:val="001C137D"/>
    <w:rsid w:val="001C2759"/>
    <w:rsid w:val="001C3B9F"/>
    <w:rsid w:val="001C537F"/>
    <w:rsid w:val="001C6856"/>
    <w:rsid w:val="001C69F6"/>
    <w:rsid w:val="001D469F"/>
    <w:rsid w:val="001D5162"/>
    <w:rsid w:val="001E1E8A"/>
    <w:rsid w:val="001E2696"/>
    <w:rsid w:val="001E403C"/>
    <w:rsid w:val="001E744A"/>
    <w:rsid w:val="001E7FE3"/>
    <w:rsid w:val="001F0CC1"/>
    <w:rsid w:val="001F2B61"/>
    <w:rsid w:val="001F3062"/>
    <w:rsid w:val="001F5416"/>
    <w:rsid w:val="001F78FE"/>
    <w:rsid w:val="002003BC"/>
    <w:rsid w:val="00205D58"/>
    <w:rsid w:val="00211425"/>
    <w:rsid w:val="00211A83"/>
    <w:rsid w:val="002137E8"/>
    <w:rsid w:val="002174A5"/>
    <w:rsid w:val="002241D3"/>
    <w:rsid w:val="00225E17"/>
    <w:rsid w:val="002277A6"/>
    <w:rsid w:val="00230BDA"/>
    <w:rsid w:val="00231583"/>
    <w:rsid w:val="00232357"/>
    <w:rsid w:val="002343E0"/>
    <w:rsid w:val="00235212"/>
    <w:rsid w:val="00235C08"/>
    <w:rsid w:val="00240B33"/>
    <w:rsid w:val="00241A4D"/>
    <w:rsid w:val="002426C4"/>
    <w:rsid w:val="002451DA"/>
    <w:rsid w:val="002473BC"/>
    <w:rsid w:val="00247A20"/>
    <w:rsid w:val="002524C5"/>
    <w:rsid w:val="00253AC7"/>
    <w:rsid w:val="00254D63"/>
    <w:rsid w:val="0025508D"/>
    <w:rsid w:val="0025599E"/>
    <w:rsid w:val="0025610A"/>
    <w:rsid w:val="002569DA"/>
    <w:rsid w:val="00257E52"/>
    <w:rsid w:val="00261848"/>
    <w:rsid w:val="00263408"/>
    <w:rsid w:val="00263C44"/>
    <w:rsid w:val="00264480"/>
    <w:rsid w:val="00265030"/>
    <w:rsid w:val="002675BE"/>
    <w:rsid w:val="00267FBA"/>
    <w:rsid w:val="002729EC"/>
    <w:rsid w:val="0027388E"/>
    <w:rsid w:val="0027536F"/>
    <w:rsid w:val="00280F08"/>
    <w:rsid w:val="002834CB"/>
    <w:rsid w:val="00284EBB"/>
    <w:rsid w:val="00286825"/>
    <w:rsid w:val="00291245"/>
    <w:rsid w:val="002919F8"/>
    <w:rsid w:val="00292861"/>
    <w:rsid w:val="002A2934"/>
    <w:rsid w:val="002A4A97"/>
    <w:rsid w:val="002B0BBB"/>
    <w:rsid w:val="002B145C"/>
    <w:rsid w:val="002B2F26"/>
    <w:rsid w:val="002B304E"/>
    <w:rsid w:val="002B32FF"/>
    <w:rsid w:val="002B5177"/>
    <w:rsid w:val="002B716B"/>
    <w:rsid w:val="002C0542"/>
    <w:rsid w:val="002C0BC4"/>
    <w:rsid w:val="002C247B"/>
    <w:rsid w:val="002C28AA"/>
    <w:rsid w:val="002C5DA0"/>
    <w:rsid w:val="002C621C"/>
    <w:rsid w:val="002C639B"/>
    <w:rsid w:val="002C74D9"/>
    <w:rsid w:val="002C7ADD"/>
    <w:rsid w:val="002D451C"/>
    <w:rsid w:val="002D5C07"/>
    <w:rsid w:val="002D7729"/>
    <w:rsid w:val="002E444D"/>
    <w:rsid w:val="002E4869"/>
    <w:rsid w:val="002E4DA8"/>
    <w:rsid w:val="002E65EE"/>
    <w:rsid w:val="002E7DDF"/>
    <w:rsid w:val="002F04CA"/>
    <w:rsid w:val="002F25CE"/>
    <w:rsid w:val="002F59D2"/>
    <w:rsid w:val="00301C6F"/>
    <w:rsid w:val="0030552D"/>
    <w:rsid w:val="003079BC"/>
    <w:rsid w:val="00307B28"/>
    <w:rsid w:val="00310BF1"/>
    <w:rsid w:val="00315168"/>
    <w:rsid w:val="0032006F"/>
    <w:rsid w:val="003214F0"/>
    <w:rsid w:val="00323CE4"/>
    <w:rsid w:val="00325C09"/>
    <w:rsid w:val="00331502"/>
    <w:rsid w:val="00332E67"/>
    <w:rsid w:val="00334754"/>
    <w:rsid w:val="00334AC5"/>
    <w:rsid w:val="00334CC6"/>
    <w:rsid w:val="0033579A"/>
    <w:rsid w:val="00335F09"/>
    <w:rsid w:val="003364F3"/>
    <w:rsid w:val="003366E6"/>
    <w:rsid w:val="00344EA8"/>
    <w:rsid w:val="0035050D"/>
    <w:rsid w:val="00354517"/>
    <w:rsid w:val="00354BB4"/>
    <w:rsid w:val="003625EF"/>
    <w:rsid w:val="0036388E"/>
    <w:rsid w:val="00367D1C"/>
    <w:rsid w:val="00371333"/>
    <w:rsid w:val="003713EF"/>
    <w:rsid w:val="003732E0"/>
    <w:rsid w:val="003733CE"/>
    <w:rsid w:val="00373759"/>
    <w:rsid w:val="0038078D"/>
    <w:rsid w:val="003817CD"/>
    <w:rsid w:val="003919F2"/>
    <w:rsid w:val="00393C41"/>
    <w:rsid w:val="00395230"/>
    <w:rsid w:val="0039574F"/>
    <w:rsid w:val="003A0E0D"/>
    <w:rsid w:val="003A1A51"/>
    <w:rsid w:val="003A1EEA"/>
    <w:rsid w:val="003A4564"/>
    <w:rsid w:val="003A4DA9"/>
    <w:rsid w:val="003A678B"/>
    <w:rsid w:val="003A6F4C"/>
    <w:rsid w:val="003B17D1"/>
    <w:rsid w:val="003B30F7"/>
    <w:rsid w:val="003B5B51"/>
    <w:rsid w:val="003B70ED"/>
    <w:rsid w:val="003D0AE7"/>
    <w:rsid w:val="003D234C"/>
    <w:rsid w:val="003D325F"/>
    <w:rsid w:val="003D3D1D"/>
    <w:rsid w:val="003D68AC"/>
    <w:rsid w:val="003D6B41"/>
    <w:rsid w:val="003D6C1B"/>
    <w:rsid w:val="003E0F45"/>
    <w:rsid w:val="003E3FB6"/>
    <w:rsid w:val="003E5468"/>
    <w:rsid w:val="003E71C8"/>
    <w:rsid w:val="003F0CFC"/>
    <w:rsid w:val="003F5015"/>
    <w:rsid w:val="00400F01"/>
    <w:rsid w:val="00401921"/>
    <w:rsid w:val="00402D81"/>
    <w:rsid w:val="00405628"/>
    <w:rsid w:val="00407B98"/>
    <w:rsid w:val="0041001C"/>
    <w:rsid w:val="004125CD"/>
    <w:rsid w:val="00413DF7"/>
    <w:rsid w:val="004216E2"/>
    <w:rsid w:val="00424555"/>
    <w:rsid w:val="00427D07"/>
    <w:rsid w:val="00430754"/>
    <w:rsid w:val="004308BF"/>
    <w:rsid w:val="0043258F"/>
    <w:rsid w:val="00433BAA"/>
    <w:rsid w:val="004356F7"/>
    <w:rsid w:val="004441C0"/>
    <w:rsid w:val="00454E9C"/>
    <w:rsid w:val="00455652"/>
    <w:rsid w:val="004556FE"/>
    <w:rsid w:val="004564E5"/>
    <w:rsid w:val="00456B2F"/>
    <w:rsid w:val="00460B89"/>
    <w:rsid w:val="00463604"/>
    <w:rsid w:val="00464B06"/>
    <w:rsid w:val="004678B8"/>
    <w:rsid w:val="00470AAE"/>
    <w:rsid w:val="00470FF5"/>
    <w:rsid w:val="00472CA7"/>
    <w:rsid w:val="00473AA1"/>
    <w:rsid w:val="00473ACE"/>
    <w:rsid w:val="00473DF8"/>
    <w:rsid w:val="0047498C"/>
    <w:rsid w:val="00481196"/>
    <w:rsid w:val="0048695F"/>
    <w:rsid w:val="00486FBD"/>
    <w:rsid w:val="004908D4"/>
    <w:rsid w:val="00497BF0"/>
    <w:rsid w:val="004A2B99"/>
    <w:rsid w:val="004A2F31"/>
    <w:rsid w:val="004A313F"/>
    <w:rsid w:val="004A35AF"/>
    <w:rsid w:val="004A63C4"/>
    <w:rsid w:val="004A6782"/>
    <w:rsid w:val="004B324D"/>
    <w:rsid w:val="004B3DB3"/>
    <w:rsid w:val="004B4410"/>
    <w:rsid w:val="004B522B"/>
    <w:rsid w:val="004B7F75"/>
    <w:rsid w:val="004C02AD"/>
    <w:rsid w:val="004C2429"/>
    <w:rsid w:val="004C4CA1"/>
    <w:rsid w:val="004C537B"/>
    <w:rsid w:val="004C5D43"/>
    <w:rsid w:val="004C6F72"/>
    <w:rsid w:val="004D21D8"/>
    <w:rsid w:val="004D45B7"/>
    <w:rsid w:val="004D6ADE"/>
    <w:rsid w:val="004E23CA"/>
    <w:rsid w:val="004E3991"/>
    <w:rsid w:val="004E4744"/>
    <w:rsid w:val="004E4D56"/>
    <w:rsid w:val="004E53F6"/>
    <w:rsid w:val="004E5568"/>
    <w:rsid w:val="004F16B7"/>
    <w:rsid w:val="00500073"/>
    <w:rsid w:val="00501341"/>
    <w:rsid w:val="005034C7"/>
    <w:rsid w:val="00503F71"/>
    <w:rsid w:val="005159AF"/>
    <w:rsid w:val="00520992"/>
    <w:rsid w:val="00520A3B"/>
    <w:rsid w:val="00520D14"/>
    <w:rsid w:val="00522B06"/>
    <w:rsid w:val="0052414F"/>
    <w:rsid w:val="005242CD"/>
    <w:rsid w:val="005257ED"/>
    <w:rsid w:val="00525A5F"/>
    <w:rsid w:val="00530A81"/>
    <w:rsid w:val="00530B3D"/>
    <w:rsid w:val="0053130E"/>
    <w:rsid w:val="00534207"/>
    <w:rsid w:val="00536033"/>
    <w:rsid w:val="00536B9E"/>
    <w:rsid w:val="005406E2"/>
    <w:rsid w:val="00540FA7"/>
    <w:rsid w:val="00543ACB"/>
    <w:rsid w:val="00544FBB"/>
    <w:rsid w:val="00545CAA"/>
    <w:rsid w:val="005537AF"/>
    <w:rsid w:val="0055734C"/>
    <w:rsid w:val="005627F2"/>
    <w:rsid w:val="00563EDC"/>
    <w:rsid w:val="005702BC"/>
    <w:rsid w:val="00570DB3"/>
    <w:rsid w:val="00576222"/>
    <w:rsid w:val="00576A7F"/>
    <w:rsid w:val="0058016C"/>
    <w:rsid w:val="00581CBC"/>
    <w:rsid w:val="00583EDE"/>
    <w:rsid w:val="00585957"/>
    <w:rsid w:val="00592F5B"/>
    <w:rsid w:val="005947A4"/>
    <w:rsid w:val="00594893"/>
    <w:rsid w:val="00595379"/>
    <w:rsid w:val="005979B4"/>
    <w:rsid w:val="005A00C2"/>
    <w:rsid w:val="005A062B"/>
    <w:rsid w:val="005A0D67"/>
    <w:rsid w:val="005A1DD7"/>
    <w:rsid w:val="005A4144"/>
    <w:rsid w:val="005A5196"/>
    <w:rsid w:val="005A5F9B"/>
    <w:rsid w:val="005A64A5"/>
    <w:rsid w:val="005B4192"/>
    <w:rsid w:val="005C0DC7"/>
    <w:rsid w:val="005C0FF7"/>
    <w:rsid w:val="005C38E2"/>
    <w:rsid w:val="005C50C6"/>
    <w:rsid w:val="005C611E"/>
    <w:rsid w:val="005C6497"/>
    <w:rsid w:val="005D05B0"/>
    <w:rsid w:val="005D0664"/>
    <w:rsid w:val="005D11C7"/>
    <w:rsid w:val="005D53F7"/>
    <w:rsid w:val="005E497E"/>
    <w:rsid w:val="005E6EA9"/>
    <w:rsid w:val="005F0DD2"/>
    <w:rsid w:val="005F21C8"/>
    <w:rsid w:val="005F2A7A"/>
    <w:rsid w:val="005F2CD9"/>
    <w:rsid w:val="005F461F"/>
    <w:rsid w:val="005F4AED"/>
    <w:rsid w:val="005F5EA9"/>
    <w:rsid w:val="005F7190"/>
    <w:rsid w:val="00600EF7"/>
    <w:rsid w:val="00603A71"/>
    <w:rsid w:val="00605552"/>
    <w:rsid w:val="00610687"/>
    <w:rsid w:val="006140E1"/>
    <w:rsid w:val="00621B8F"/>
    <w:rsid w:val="00623D70"/>
    <w:rsid w:val="006258B8"/>
    <w:rsid w:val="00626255"/>
    <w:rsid w:val="006262E5"/>
    <w:rsid w:val="006311F1"/>
    <w:rsid w:val="006453B7"/>
    <w:rsid w:val="00651940"/>
    <w:rsid w:val="00655F5C"/>
    <w:rsid w:val="00657514"/>
    <w:rsid w:val="006610D8"/>
    <w:rsid w:val="0066276B"/>
    <w:rsid w:val="00663E9A"/>
    <w:rsid w:val="00676E89"/>
    <w:rsid w:val="006806AF"/>
    <w:rsid w:val="006853B7"/>
    <w:rsid w:val="00685F89"/>
    <w:rsid w:val="00686517"/>
    <w:rsid w:val="00687A38"/>
    <w:rsid w:val="006913A5"/>
    <w:rsid w:val="00691E6C"/>
    <w:rsid w:val="006921B0"/>
    <w:rsid w:val="00693276"/>
    <w:rsid w:val="00694E85"/>
    <w:rsid w:val="006951AB"/>
    <w:rsid w:val="006A07EC"/>
    <w:rsid w:val="006A46E2"/>
    <w:rsid w:val="006B035E"/>
    <w:rsid w:val="006B14F7"/>
    <w:rsid w:val="006C0B27"/>
    <w:rsid w:val="006C242E"/>
    <w:rsid w:val="006C32AB"/>
    <w:rsid w:val="006C6661"/>
    <w:rsid w:val="006D4A1E"/>
    <w:rsid w:val="006D4D8D"/>
    <w:rsid w:val="006D556C"/>
    <w:rsid w:val="006E4238"/>
    <w:rsid w:val="006E5A53"/>
    <w:rsid w:val="006E7141"/>
    <w:rsid w:val="006F259E"/>
    <w:rsid w:val="006F3979"/>
    <w:rsid w:val="006F411D"/>
    <w:rsid w:val="006F566C"/>
    <w:rsid w:val="006F69B9"/>
    <w:rsid w:val="00701A8C"/>
    <w:rsid w:val="00702541"/>
    <w:rsid w:val="0070683A"/>
    <w:rsid w:val="0070713B"/>
    <w:rsid w:val="007136E4"/>
    <w:rsid w:val="00713A82"/>
    <w:rsid w:val="007148EE"/>
    <w:rsid w:val="00715301"/>
    <w:rsid w:val="00715384"/>
    <w:rsid w:val="00716BCB"/>
    <w:rsid w:val="00717D3E"/>
    <w:rsid w:val="0072024A"/>
    <w:rsid w:val="0072246F"/>
    <w:rsid w:val="00726A8B"/>
    <w:rsid w:val="00733DD6"/>
    <w:rsid w:val="00737300"/>
    <w:rsid w:val="007426E0"/>
    <w:rsid w:val="00744F27"/>
    <w:rsid w:val="00747D28"/>
    <w:rsid w:val="0075024E"/>
    <w:rsid w:val="007507DF"/>
    <w:rsid w:val="007517E4"/>
    <w:rsid w:val="0075448A"/>
    <w:rsid w:val="0075608F"/>
    <w:rsid w:val="00757702"/>
    <w:rsid w:val="007603D0"/>
    <w:rsid w:val="00765D66"/>
    <w:rsid w:val="00773E8F"/>
    <w:rsid w:val="00775A26"/>
    <w:rsid w:val="00784ABA"/>
    <w:rsid w:val="00785236"/>
    <w:rsid w:val="0078767A"/>
    <w:rsid w:val="0079387F"/>
    <w:rsid w:val="00794439"/>
    <w:rsid w:val="00795F99"/>
    <w:rsid w:val="00796A69"/>
    <w:rsid w:val="007976F5"/>
    <w:rsid w:val="007A58B9"/>
    <w:rsid w:val="007A64AD"/>
    <w:rsid w:val="007B3581"/>
    <w:rsid w:val="007B5797"/>
    <w:rsid w:val="007B5AA3"/>
    <w:rsid w:val="007B7A73"/>
    <w:rsid w:val="007B7F36"/>
    <w:rsid w:val="007C251C"/>
    <w:rsid w:val="007C4A3F"/>
    <w:rsid w:val="007C729A"/>
    <w:rsid w:val="007D070D"/>
    <w:rsid w:val="007D1FDA"/>
    <w:rsid w:val="007D3492"/>
    <w:rsid w:val="007D3BF7"/>
    <w:rsid w:val="007D3D80"/>
    <w:rsid w:val="007D43A3"/>
    <w:rsid w:val="007D4B51"/>
    <w:rsid w:val="007D55E0"/>
    <w:rsid w:val="007E0333"/>
    <w:rsid w:val="007E14C9"/>
    <w:rsid w:val="007E56E0"/>
    <w:rsid w:val="007E7754"/>
    <w:rsid w:val="007F12B6"/>
    <w:rsid w:val="007F3A1C"/>
    <w:rsid w:val="007F438C"/>
    <w:rsid w:val="007F4871"/>
    <w:rsid w:val="007F7768"/>
    <w:rsid w:val="007F77EF"/>
    <w:rsid w:val="0080073C"/>
    <w:rsid w:val="00800F5C"/>
    <w:rsid w:val="00803A4C"/>
    <w:rsid w:val="00806357"/>
    <w:rsid w:val="00807E0A"/>
    <w:rsid w:val="00810250"/>
    <w:rsid w:val="008106A9"/>
    <w:rsid w:val="00810D72"/>
    <w:rsid w:val="00820A4A"/>
    <w:rsid w:val="00821739"/>
    <w:rsid w:val="00821A1B"/>
    <w:rsid w:val="00821F92"/>
    <w:rsid w:val="008257DD"/>
    <w:rsid w:val="00831098"/>
    <w:rsid w:val="00831557"/>
    <w:rsid w:val="008333E6"/>
    <w:rsid w:val="00833A8F"/>
    <w:rsid w:val="00834BF7"/>
    <w:rsid w:val="0084127E"/>
    <w:rsid w:val="0084598A"/>
    <w:rsid w:val="00852F44"/>
    <w:rsid w:val="00854BD9"/>
    <w:rsid w:val="00856010"/>
    <w:rsid w:val="00860B94"/>
    <w:rsid w:val="00861411"/>
    <w:rsid w:val="00861A21"/>
    <w:rsid w:val="00861E8D"/>
    <w:rsid w:val="00861F32"/>
    <w:rsid w:val="008625C6"/>
    <w:rsid w:val="00862BBE"/>
    <w:rsid w:val="00865AFE"/>
    <w:rsid w:val="008706FD"/>
    <w:rsid w:val="0087392E"/>
    <w:rsid w:val="008750E6"/>
    <w:rsid w:val="00875A51"/>
    <w:rsid w:val="00875DEE"/>
    <w:rsid w:val="0087631E"/>
    <w:rsid w:val="0087651F"/>
    <w:rsid w:val="00876C03"/>
    <w:rsid w:val="0088282C"/>
    <w:rsid w:val="00883959"/>
    <w:rsid w:val="00883AB9"/>
    <w:rsid w:val="00886F69"/>
    <w:rsid w:val="0089100F"/>
    <w:rsid w:val="00893B4E"/>
    <w:rsid w:val="00896053"/>
    <w:rsid w:val="00896366"/>
    <w:rsid w:val="008A327A"/>
    <w:rsid w:val="008A487B"/>
    <w:rsid w:val="008A50FD"/>
    <w:rsid w:val="008A5AA7"/>
    <w:rsid w:val="008B52B6"/>
    <w:rsid w:val="008B540C"/>
    <w:rsid w:val="008B597E"/>
    <w:rsid w:val="008B6D8B"/>
    <w:rsid w:val="008B7112"/>
    <w:rsid w:val="008C1767"/>
    <w:rsid w:val="008C2329"/>
    <w:rsid w:val="008C3969"/>
    <w:rsid w:val="008C3C83"/>
    <w:rsid w:val="008C41D9"/>
    <w:rsid w:val="008C75BB"/>
    <w:rsid w:val="008D1040"/>
    <w:rsid w:val="008D1C35"/>
    <w:rsid w:val="008D3006"/>
    <w:rsid w:val="008D3609"/>
    <w:rsid w:val="008D4A3A"/>
    <w:rsid w:val="008D7678"/>
    <w:rsid w:val="008E01C6"/>
    <w:rsid w:val="008E3F7C"/>
    <w:rsid w:val="008F0F5A"/>
    <w:rsid w:val="008F398D"/>
    <w:rsid w:val="008F3CA5"/>
    <w:rsid w:val="00904353"/>
    <w:rsid w:val="00907752"/>
    <w:rsid w:val="00911428"/>
    <w:rsid w:val="009127AF"/>
    <w:rsid w:val="00912A16"/>
    <w:rsid w:val="00912DE4"/>
    <w:rsid w:val="00913961"/>
    <w:rsid w:val="009146C6"/>
    <w:rsid w:val="009148A5"/>
    <w:rsid w:val="00914E8B"/>
    <w:rsid w:val="00921D9A"/>
    <w:rsid w:val="00923680"/>
    <w:rsid w:val="00925243"/>
    <w:rsid w:val="0092548E"/>
    <w:rsid w:val="009257FC"/>
    <w:rsid w:val="009262D1"/>
    <w:rsid w:val="009325E9"/>
    <w:rsid w:val="0093567C"/>
    <w:rsid w:val="00935F50"/>
    <w:rsid w:val="00937B44"/>
    <w:rsid w:val="00937FB5"/>
    <w:rsid w:val="0094096A"/>
    <w:rsid w:val="00945503"/>
    <w:rsid w:val="00950458"/>
    <w:rsid w:val="00953FD1"/>
    <w:rsid w:val="00955CEA"/>
    <w:rsid w:val="00956E62"/>
    <w:rsid w:val="00956FC8"/>
    <w:rsid w:val="00960F3F"/>
    <w:rsid w:val="00962D6A"/>
    <w:rsid w:val="00965DD1"/>
    <w:rsid w:val="00976EDF"/>
    <w:rsid w:val="00977C4E"/>
    <w:rsid w:val="00980CA9"/>
    <w:rsid w:val="009862F8"/>
    <w:rsid w:val="009873B9"/>
    <w:rsid w:val="00987890"/>
    <w:rsid w:val="009910A0"/>
    <w:rsid w:val="0099243E"/>
    <w:rsid w:val="00996502"/>
    <w:rsid w:val="009A5D7A"/>
    <w:rsid w:val="009A5E89"/>
    <w:rsid w:val="009B205C"/>
    <w:rsid w:val="009B3FD8"/>
    <w:rsid w:val="009B4006"/>
    <w:rsid w:val="009B426E"/>
    <w:rsid w:val="009B585C"/>
    <w:rsid w:val="009B7353"/>
    <w:rsid w:val="009C3C89"/>
    <w:rsid w:val="009C4CC5"/>
    <w:rsid w:val="009C4D13"/>
    <w:rsid w:val="009C57D1"/>
    <w:rsid w:val="009D2821"/>
    <w:rsid w:val="009D433C"/>
    <w:rsid w:val="009D478C"/>
    <w:rsid w:val="009D5A97"/>
    <w:rsid w:val="009E087B"/>
    <w:rsid w:val="009E0B4C"/>
    <w:rsid w:val="009E453F"/>
    <w:rsid w:val="009E50C4"/>
    <w:rsid w:val="009E51FD"/>
    <w:rsid w:val="009F4017"/>
    <w:rsid w:val="009F6EF5"/>
    <w:rsid w:val="00A00CC0"/>
    <w:rsid w:val="00A04599"/>
    <w:rsid w:val="00A07C88"/>
    <w:rsid w:val="00A14D1D"/>
    <w:rsid w:val="00A15380"/>
    <w:rsid w:val="00A2247B"/>
    <w:rsid w:val="00A24073"/>
    <w:rsid w:val="00A2522D"/>
    <w:rsid w:val="00A27225"/>
    <w:rsid w:val="00A328EA"/>
    <w:rsid w:val="00A32D40"/>
    <w:rsid w:val="00A36D91"/>
    <w:rsid w:val="00A373B2"/>
    <w:rsid w:val="00A37AC1"/>
    <w:rsid w:val="00A37D7E"/>
    <w:rsid w:val="00A40639"/>
    <w:rsid w:val="00A44211"/>
    <w:rsid w:val="00A553FB"/>
    <w:rsid w:val="00A62C53"/>
    <w:rsid w:val="00A654E3"/>
    <w:rsid w:val="00A65516"/>
    <w:rsid w:val="00A67106"/>
    <w:rsid w:val="00A676E5"/>
    <w:rsid w:val="00A745CE"/>
    <w:rsid w:val="00A751CB"/>
    <w:rsid w:val="00A75824"/>
    <w:rsid w:val="00A76CD0"/>
    <w:rsid w:val="00A83B99"/>
    <w:rsid w:val="00A8407C"/>
    <w:rsid w:val="00A90883"/>
    <w:rsid w:val="00AA0436"/>
    <w:rsid w:val="00AA4B31"/>
    <w:rsid w:val="00AA6C3E"/>
    <w:rsid w:val="00AA6E95"/>
    <w:rsid w:val="00AA79BE"/>
    <w:rsid w:val="00AB1E7C"/>
    <w:rsid w:val="00AB296F"/>
    <w:rsid w:val="00AB2ADF"/>
    <w:rsid w:val="00AB748F"/>
    <w:rsid w:val="00AB75E8"/>
    <w:rsid w:val="00AC0754"/>
    <w:rsid w:val="00AC0BFF"/>
    <w:rsid w:val="00AC3E0A"/>
    <w:rsid w:val="00AC476F"/>
    <w:rsid w:val="00AC47FD"/>
    <w:rsid w:val="00AC4F5D"/>
    <w:rsid w:val="00AD363F"/>
    <w:rsid w:val="00AD7545"/>
    <w:rsid w:val="00AE0F07"/>
    <w:rsid w:val="00AE10B4"/>
    <w:rsid w:val="00AE1FA5"/>
    <w:rsid w:val="00AE41F6"/>
    <w:rsid w:val="00AF21C8"/>
    <w:rsid w:val="00AF262B"/>
    <w:rsid w:val="00AF598D"/>
    <w:rsid w:val="00AF7976"/>
    <w:rsid w:val="00AF7CB7"/>
    <w:rsid w:val="00B004C4"/>
    <w:rsid w:val="00B00E74"/>
    <w:rsid w:val="00B0134E"/>
    <w:rsid w:val="00B15015"/>
    <w:rsid w:val="00B160E1"/>
    <w:rsid w:val="00B16D51"/>
    <w:rsid w:val="00B229C6"/>
    <w:rsid w:val="00B25BFF"/>
    <w:rsid w:val="00B30432"/>
    <w:rsid w:val="00B310AA"/>
    <w:rsid w:val="00B3246E"/>
    <w:rsid w:val="00B328D7"/>
    <w:rsid w:val="00B330D4"/>
    <w:rsid w:val="00B33E56"/>
    <w:rsid w:val="00B37AD8"/>
    <w:rsid w:val="00B4142A"/>
    <w:rsid w:val="00B449CF"/>
    <w:rsid w:val="00B4527C"/>
    <w:rsid w:val="00B458C3"/>
    <w:rsid w:val="00B47586"/>
    <w:rsid w:val="00B529E1"/>
    <w:rsid w:val="00B54B3F"/>
    <w:rsid w:val="00B56A13"/>
    <w:rsid w:val="00B60470"/>
    <w:rsid w:val="00B62C93"/>
    <w:rsid w:val="00B66BC5"/>
    <w:rsid w:val="00B71F45"/>
    <w:rsid w:val="00B75CA1"/>
    <w:rsid w:val="00B761A8"/>
    <w:rsid w:val="00B8485F"/>
    <w:rsid w:val="00B85639"/>
    <w:rsid w:val="00B859D8"/>
    <w:rsid w:val="00B85B54"/>
    <w:rsid w:val="00B86D15"/>
    <w:rsid w:val="00B92042"/>
    <w:rsid w:val="00B924CC"/>
    <w:rsid w:val="00B93BBA"/>
    <w:rsid w:val="00B94E7E"/>
    <w:rsid w:val="00B9618C"/>
    <w:rsid w:val="00BA327F"/>
    <w:rsid w:val="00BA4A35"/>
    <w:rsid w:val="00BA4DA9"/>
    <w:rsid w:val="00BB0AF4"/>
    <w:rsid w:val="00BB1509"/>
    <w:rsid w:val="00BB3F65"/>
    <w:rsid w:val="00BB5DC8"/>
    <w:rsid w:val="00BC31B8"/>
    <w:rsid w:val="00BC65CD"/>
    <w:rsid w:val="00BD2396"/>
    <w:rsid w:val="00BD6369"/>
    <w:rsid w:val="00BD7310"/>
    <w:rsid w:val="00BE0B64"/>
    <w:rsid w:val="00BE0E92"/>
    <w:rsid w:val="00BE163F"/>
    <w:rsid w:val="00BE2375"/>
    <w:rsid w:val="00BE24C8"/>
    <w:rsid w:val="00BF3B86"/>
    <w:rsid w:val="00BF3D5C"/>
    <w:rsid w:val="00BF49C2"/>
    <w:rsid w:val="00BF627F"/>
    <w:rsid w:val="00BF7F75"/>
    <w:rsid w:val="00C0093A"/>
    <w:rsid w:val="00C00B0F"/>
    <w:rsid w:val="00C02343"/>
    <w:rsid w:val="00C0521B"/>
    <w:rsid w:val="00C058FF"/>
    <w:rsid w:val="00C06332"/>
    <w:rsid w:val="00C106C4"/>
    <w:rsid w:val="00C13AD9"/>
    <w:rsid w:val="00C15E17"/>
    <w:rsid w:val="00C20D5C"/>
    <w:rsid w:val="00C227CB"/>
    <w:rsid w:val="00C26349"/>
    <w:rsid w:val="00C328DC"/>
    <w:rsid w:val="00C32B73"/>
    <w:rsid w:val="00C32DAB"/>
    <w:rsid w:val="00C33867"/>
    <w:rsid w:val="00C345EF"/>
    <w:rsid w:val="00C352AD"/>
    <w:rsid w:val="00C414C7"/>
    <w:rsid w:val="00C41A30"/>
    <w:rsid w:val="00C42C97"/>
    <w:rsid w:val="00C45431"/>
    <w:rsid w:val="00C46E62"/>
    <w:rsid w:val="00C502C2"/>
    <w:rsid w:val="00C5397C"/>
    <w:rsid w:val="00C54809"/>
    <w:rsid w:val="00C54C8C"/>
    <w:rsid w:val="00C56984"/>
    <w:rsid w:val="00C56D4B"/>
    <w:rsid w:val="00C61DA9"/>
    <w:rsid w:val="00C62599"/>
    <w:rsid w:val="00C62BC6"/>
    <w:rsid w:val="00C636BF"/>
    <w:rsid w:val="00C653D3"/>
    <w:rsid w:val="00C65E58"/>
    <w:rsid w:val="00C723FE"/>
    <w:rsid w:val="00C736A7"/>
    <w:rsid w:val="00C8015B"/>
    <w:rsid w:val="00C81288"/>
    <w:rsid w:val="00C812D8"/>
    <w:rsid w:val="00C83E21"/>
    <w:rsid w:val="00C840D1"/>
    <w:rsid w:val="00C85BE0"/>
    <w:rsid w:val="00C878D5"/>
    <w:rsid w:val="00C923DB"/>
    <w:rsid w:val="00C92BC7"/>
    <w:rsid w:val="00C9797B"/>
    <w:rsid w:val="00C97E09"/>
    <w:rsid w:val="00CA2816"/>
    <w:rsid w:val="00CB1ABC"/>
    <w:rsid w:val="00CB423A"/>
    <w:rsid w:val="00CB761A"/>
    <w:rsid w:val="00CB76DC"/>
    <w:rsid w:val="00CC09FC"/>
    <w:rsid w:val="00CC0C11"/>
    <w:rsid w:val="00CC2E28"/>
    <w:rsid w:val="00CC47FF"/>
    <w:rsid w:val="00CC6896"/>
    <w:rsid w:val="00CD0897"/>
    <w:rsid w:val="00CD5DA6"/>
    <w:rsid w:val="00CD666D"/>
    <w:rsid w:val="00CD66FD"/>
    <w:rsid w:val="00CE1659"/>
    <w:rsid w:val="00CE5140"/>
    <w:rsid w:val="00CE5899"/>
    <w:rsid w:val="00CE793E"/>
    <w:rsid w:val="00CF2B8E"/>
    <w:rsid w:val="00CF4A50"/>
    <w:rsid w:val="00CF77C3"/>
    <w:rsid w:val="00CF7EB0"/>
    <w:rsid w:val="00D030AB"/>
    <w:rsid w:val="00D0407F"/>
    <w:rsid w:val="00D11B91"/>
    <w:rsid w:val="00D16B35"/>
    <w:rsid w:val="00D22338"/>
    <w:rsid w:val="00D246DB"/>
    <w:rsid w:val="00D2604A"/>
    <w:rsid w:val="00D269BD"/>
    <w:rsid w:val="00D274EC"/>
    <w:rsid w:val="00D31586"/>
    <w:rsid w:val="00D3266E"/>
    <w:rsid w:val="00D32A21"/>
    <w:rsid w:val="00D35776"/>
    <w:rsid w:val="00D40BA6"/>
    <w:rsid w:val="00D41853"/>
    <w:rsid w:val="00D42B80"/>
    <w:rsid w:val="00D42EA9"/>
    <w:rsid w:val="00D44C49"/>
    <w:rsid w:val="00D46F85"/>
    <w:rsid w:val="00D47A15"/>
    <w:rsid w:val="00D50EAB"/>
    <w:rsid w:val="00D51360"/>
    <w:rsid w:val="00D63A04"/>
    <w:rsid w:val="00D65278"/>
    <w:rsid w:val="00D66C81"/>
    <w:rsid w:val="00D74F3E"/>
    <w:rsid w:val="00D8376C"/>
    <w:rsid w:val="00D841D4"/>
    <w:rsid w:val="00D86BB8"/>
    <w:rsid w:val="00D904A7"/>
    <w:rsid w:val="00D908E8"/>
    <w:rsid w:val="00D97282"/>
    <w:rsid w:val="00D97FAC"/>
    <w:rsid w:val="00DA20F6"/>
    <w:rsid w:val="00DA2D4C"/>
    <w:rsid w:val="00DA2E09"/>
    <w:rsid w:val="00DA3D52"/>
    <w:rsid w:val="00DA430F"/>
    <w:rsid w:val="00DB0B7F"/>
    <w:rsid w:val="00DB30A6"/>
    <w:rsid w:val="00DB3523"/>
    <w:rsid w:val="00DB5359"/>
    <w:rsid w:val="00DB6A05"/>
    <w:rsid w:val="00DC080D"/>
    <w:rsid w:val="00DC1BC5"/>
    <w:rsid w:val="00DC1C2A"/>
    <w:rsid w:val="00DC209D"/>
    <w:rsid w:val="00DC28B4"/>
    <w:rsid w:val="00DD1997"/>
    <w:rsid w:val="00DD5130"/>
    <w:rsid w:val="00DD54B8"/>
    <w:rsid w:val="00DD7F61"/>
    <w:rsid w:val="00DE3B55"/>
    <w:rsid w:val="00DE400A"/>
    <w:rsid w:val="00DE4C88"/>
    <w:rsid w:val="00DE783A"/>
    <w:rsid w:val="00DF64D9"/>
    <w:rsid w:val="00DF7B54"/>
    <w:rsid w:val="00E00924"/>
    <w:rsid w:val="00E01D51"/>
    <w:rsid w:val="00E0244B"/>
    <w:rsid w:val="00E02452"/>
    <w:rsid w:val="00E02535"/>
    <w:rsid w:val="00E025AB"/>
    <w:rsid w:val="00E066A7"/>
    <w:rsid w:val="00E14C56"/>
    <w:rsid w:val="00E217C3"/>
    <w:rsid w:val="00E2251F"/>
    <w:rsid w:val="00E2407A"/>
    <w:rsid w:val="00E26AB6"/>
    <w:rsid w:val="00E27150"/>
    <w:rsid w:val="00E27413"/>
    <w:rsid w:val="00E27770"/>
    <w:rsid w:val="00E311A2"/>
    <w:rsid w:val="00E330E7"/>
    <w:rsid w:val="00E331FD"/>
    <w:rsid w:val="00E37C07"/>
    <w:rsid w:val="00E37D3B"/>
    <w:rsid w:val="00E37D41"/>
    <w:rsid w:val="00E40119"/>
    <w:rsid w:val="00E40E00"/>
    <w:rsid w:val="00E41C4D"/>
    <w:rsid w:val="00E4351D"/>
    <w:rsid w:val="00E458ED"/>
    <w:rsid w:val="00E47203"/>
    <w:rsid w:val="00E53580"/>
    <w:rsid w:val="00E56574"/>
    <w:rsid w:val="00E57218"/>
    <w:rsid w:val="00E60271"/>
    <w:rsid w:val="00E60EFF"/>
    <w:rsid w:val="00E61B87"/>
    <w:rsid w:val="00E61D18"/>
    <w:rsid w:val="00E65A1C"/>
    <w:rsid w:val="00E65BEC"/>
    <w:rsid w:val="00E67D3C"/>
    <w:rsid w:val="00E77A00"/>
    <w:rsid w:val="00E81BCF"/>
    <w:rsid w:val="00E87365"/>
    <w:rsid w:val="00E87BDD"/>
    <w:rsid w:val="00E917FD"/>
    <w:rsid w:val="00E93563"/>
    <w:rsid w:val="00E94BBB"/>
    <w:rsid w:val="00E953DC"/>
    <w:rsid w:val="00E978FB"/>
    <w:rsid w:val="00EA119B"/>
    <w:rsid w:val="00EA2AC6"/>
    <w:rsid w:val="00EA3586"/>
    <w:rsid w:val="00EB436A"/>
    <w:rsid w:val="00EB490F"/>
    <w:rsid w:val="00EB5C70"/>
    <w:rsid w:val="00EB676A"/>
    <w:rsid w:val="00EB719B"/>
    <w:rsid w:val="00EC0930"/>
    <w:rsid w:val="00EC0CD9"/>
    <w:rsid w:val="00EC33BE"/>
    <w:rsid w:val="00EC78F6"/>
    <w:rsid w:val="00ED19C7"/>
    <w:rsid w:val="00EE0763"/>
    <w:rsid w:val="00EE1AA6"/>
    <w:rsid w:val="00EE1AF3"/>
    <w:rsid w:val="00EE2F75"/>
    <w:rsid w:val="00EE429C"/>
    <w:rsid w:val="00EE515B"/>
    <w:rsid w:val="00EF015A"/>
    <w:rsid w:val="00EF0472"/>
    <w:rsid w:val="00EF1D34"/>
    <w:rsid w:val="00EF3AC3"/>
    <w:rsid w:val="00EF40A7"/>
    <w:rsid w:val="00EF608B"/>
    <w:rsid w:val="00EF696E"/>
    <w:rsid w:val="00F004E2"/>
    <w:rsid w:val="00F051EE"/>
    <w:rsid w:val="00F0606C"/>
    <w:rsid w:val="00F16E29"/>
    <w:rsid w:val="00F20D1A"/>
    <w:rsid w:val="00F21E08"/>
    <w:rsid w:val="00F22926"/>
    <w:rsid w:val="00F24A40"/>
    <w:rsid w:val="00F24C3E"/>
    <w:rsid w:val="00F25817"/>
    <w:rsid w:val="00F32461"/>
    <w:rsid w:val="00F32697"/>
    <w:rsid w:val="00F329E6"/>
    <w:rsid w:val="00F32C23"/>
    <w:rsid w:val="00F33932"/>
    <w:rsid w:val="00F34BEF"/>
    <w:rsid w:val="00F36113"/>
    <w:rsid w:val="00F4203D"/>
    <w:rsid w:val="00F42E7A"/>
    <w:rsid w:val="00F449FD"/>
    <w:rsid w:val="00F51FA0"/>
    <w:rsid w:val="00F53C1B"/>
    <w:rsid w:val="00F55692"/>
    <w:rsid w:val="00F57B2F"/>
    <w:rsid w:val="00F61E2F"/>
    <w:rsid w:val="00F62B78"/>
    <w:rsid w:val="00F662E5"/>
    <w:rsid w:val="00F71783"/>
    <w:rsid w:val="00F72E31"/>
    <w:rsid w:val="00F77D28"/>
    <w:rsid w:val="00F810C5"/>
    <w:rsid w:val="00F85CF8"/>
    <w:rsid w:val="00F9070D"/>
    <w:rsid w:val="00F92F97"/>
    <w:rsid w:val="00F96DA5"/>
    <w:rsid w:val="00FA1099"/>
    <w:rsid w:val="00FA4DC0"/>
    <w:rsid w:val="00FA77BD"/>
    <w:rsid w:val="00FB00DE"/>
    <w:rsid w:val="00FB434C"/>
    <w:rsid w:val="00FB4AAA"/>
    <w:rsid w:val="00FB70A5"/>
    <w:rsid w:val="00FC018A"/>
    <w:rsid w:val="00FC48A4"/>
    <w:rsid w:val="00FC531D"/>
    <w:rsid w:val="00FC5E44"/>
    <w:rsid w:val="00FC63C9"/>
    <w:rsid w:val="00FC6D0B"/>
    <w:rsid w:val="00FC6EB2"/>
    <w:rsid w:val="00FD0C7E"/>
    <w:rsid w:val="00FD1366"/>
    <w:rsid w:val="00FD557F"/>
    <w:rsid w:val="00FE1198"/>
    <w:rsid w:val="00FE44F4"/>
    <w:rsid w:val="00FE527D"/>
    <w:rsid w:val="00FE6DB6"/>
    <w:rsid w:val="00FF1DB1"/>
    <w:rsid w:val="00FF3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A9F5B"/>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Char,Diagrama Diagrama Diagrama, Char,En-tête-1,En-tête-2,hd,Header 2,Char2,Char3,Char Char Char Char,Char Char Char1,Char Char1,Char Char,Diagrama"/>
    <w:basedOn w:val="prastasis"/>
    <w:link w:val="AntratsDiagrama"/>
    <w:uiPriority w:val="99"/>
    <w:rsid w:val="00EA119B"/>
    <w:pPr>
      <w:tabs>
        <w:tab w:val="center" w:pos="4153"/>
        <w:tab w:val="right" w:pos="8306"/>
      </w:tabs>
    </w:p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uiPriority w:val="99"/>
    <w:qFormat/>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rastasiniatinklio">
    <w:name w:val="Normal (Web)"/>
    <w:basedOn w:val="prastasis"/>
    <w:uiPriority w:val="99"/>
    <w:rsid w:val="00CC09FC"/>
    <w:pPr>
      <w:spacing w:before="100" w:beforeAutospacing="1" w:after="100" w:afterAutospacing="1"/>
    </w:pPr>
    <w:rPr>
      <w:szCs w:val="24"/>
      <w:lang w:eastAsia="lt-LT"/>
    </w:rPr>
  </w:style>
  <w:style w:type="paragraph" w:customStyle="1" w:styleId="Standarduser">
    <w:name w:val="Standard (user)"/>
    <w:rsid w:val="00F24C3E"/>
    <w:pPr>
      <w:suppressAutoHyphens/>
      <w:autoSpaceDN w:val="0"/>
      <w:spacing w:line="240" w:lineRule="auto"/>
    </w:pPr>
    <w:rPr>
      <w:rFonts w:eastAsia="Times New Roman" w:cs="Times New Roman"/>
      <w:kern w:val="3"/>
      <w:szCs w:val="20"/>
      <w:lang w:val="lt-LT"/>
    </w:rPr>
  </w:style>
  <w:style w:type="paragraph" w:customStyle="1" w:styleId="tajtip">
    <w:name w:val="tajtip"/>
    <w:basedOn w:val="prastasis"/>
    <w:rsid w:val="00DA20F6"/>
    <w:pPr>
      <w:spacing w:after="150"/>
    </w:pPr>
    <w:rPr>
      <w:szCs w:val="24"/>
      <w:lang w:eastAsia="lt-LT"/>
    </w:rPr>
  </w:style>
  <w:style w:type="character" w:styleId="Komentaronuoroda">
    <w:name w:val="annotation reference"/>
    <w:basedOn w:val="Numatytasispastraiposriftas"/>
    <w:uiPriority w:val="99"/>
    <w:semiHidden/>
    <w:unhideWhenUsed/>
    <w:rsid w:val="00C62BC6"/>
    <w:rPr>
      <w:sz w:val="16"/>
      <w:szCs w:val="16"/>
    </w:rPr>
  </w:style>
  <w:style w:type="paragraph" w:styleId="Komentarotekstas">
    <w:name w:val="annotation text"/>
    <w:basedOn w:val="prastasis"/>
    <w:link w:val="KomentarotekstasDiagrama"/>
    <w:uiPriority w:val="99"/>
    <w:semiHidden/>
    <w:unhideWhenUsed/>
    <w:rsid w:val="00C62BC6"/>
    <w:rPr>
      <w:sz w:val="20"/>
    </w:rPr>
  </w:style>
  <w:style w:type="character" w:customStyle="1" w:styleId="KomentarotekstasDiagrama">
    <w:name w:val="Komentaro tekstas Diagrama"/>
    <w:basedOn w:val="Numatytasispastraiposriftas"/>
    <w:link w:val="Komentarotekstas"/>
    <w:uiPriority w:val="99"/>
    <w:semiHidden/>
    <w:rsid w:val="00C62BC6"/>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62BC6"/>
    <w:rPr>
      <w:b/>
      <w:bCs/>
    </w:rPr>
  </w:style>
  <w:style w:type="character" w:customStyle="1" w:styleId="KomentarotemaDiagrama">
    <w:name w:val="Komentaro tema Diagrama"/>
    <w:basedOn w:val="KomentarotekstasDiagrama"/>
    <w:link w:val="Komentarotema"/>
    <w:uiPriority w:val="99"/>
    <w:semiHidden/>
    <w:rsid w:val="00C62BC6"/>
    <w:rPr>
      <w:rFonts w:eastAsia="Times New Roman" w:cs="Times New Roman"/>
      <w:b/>
      <w:bCs/>
      <w:sz w:val="20"/>
      <w:szCs w:val="20"/>
      <w:lang w:val="en-GB"/>
    </w:rPr>
  </w:style>
  <w:style w:type="paragraph" w:customStyle="1" w:styleId="tip">
    <w:name w:val="tip"/>
    <w:basedOn w:val="prastasis"/>
    <w:rsid w:val="00FC6EB2"/>
    <w:pPr>
      <w:spacing w:after="150"/>
    </w:pPr>
    <w:rPr>
      <w:szCs w:val="24"/>
      <w:lang w:eastAsia="lt-LT"/>
    </w:rPr>
  </w:style>
  <w:style w:type="paragraph" w:styleId="Pagrindinistekstas">
    <w:name w:val="Body Text"/>
    <w:basedOn w:val="prastasis"/>
    <w:link w:val="PagrindinistekstasDiagrama"/>
    <w:uiPriority w:val="99"/>
    <w:rsid w:val="00B761A8"/>
    <w:pPr>
      <w:jc w:val="both"/>
    </w:pPr>
    <w:rPr>
      <w:szCs w:val="24"/>
    </w:rPr>
  </w:style>
  <w:style w:type="character" w:customStyle="1" w:styleId="PagrindinistekstasDiagrama">
    <w:name w:val="Pagrindinis tekstas Diagrama"/>
    <w:basedOn w:val="Numatytasispastraiposriftas"/>
    <w:link w:val="Pagrindinistekstas"/>
    <w:uiPriority w:val="99"/>
    <w:rsid w:val="00B761A8"/>
    <w:rPr>
      <w:rFonts w:eastAsia="Times New Roman" w:cs="Times New Roman"/>
      <w:szCs w:val="24"/>
      <w:lang w:val="lt-LT"/>
    </w:rPr>
  </w:style>
  <w:style w:type="paragraph" w:styleId="Sraopastraipa">
    <w:name w:val="List Paragraph"/>
    <w:basedOn w:val="prastasis"/>
    <w:uiPriority w:val="34"/>
    <w:qFormat/>
    <w:rsid w:val="00D42EA9"/>
    <w:pPr>
      <w:ind w:left="720"/>
      <w:contextualSpacing/>
    </w:pPr>
  </w:style>
  <w:style w:type="paragraph" w:styleId="HTMLiankstoformatuotas">
    <w:name w:val="HTML Preformatted"/>
    <w:basedOn w:val="prastasis"/>
    <w:link w:val="HTMLiankstoformatuotasDiagrama"/>
    <w:uiPriority w:val="99"/>
    <w:rsid w:val="0054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43ACB"/>
    <w:rPr>
      <w:rFonts w:ascii="Courier New" w:eastAsia="Calibri" w:hAnsi="Courier New" w:cs="Courier New"/>
      <w:sz w:val="20"/>
      <w:szCs w:val="20"/>
      <w:lang w:val="lt-LT" w:eastAsia="lt-LT"/>
    </w:rPr>
  </w:style>
  <w:style w:type="character" w:styleId="Grietas">
    <w:name w:val="Strong"/>
    <w:basedOn w:val="Numatytasispastraiposriftas"/>
    <w:uiPriority w:val="22"/>
    <w:qFormat/>
    <w:rsid w:val="00FF1DB1"/>
    <w:rPr>
      <w:b/>
      <w:bCs/>
    </w:rPr>
  </w:style>
  <w:style w:type="paragraph" w:styleId="Puslapioinaostekstas">
    <w:name w:val="footnote text"/>
    <w:basedOn w:val="prastasis"/>
    <w:link w:val="PuslapioinaostekstasDiagrama"/>
    <w:semiHidden/>
    <w:unhideWhenUsed/>
    <w:rsid w:val="00B85B54"/>
    <w:pPr>
      <w:suppressAutoHyphens/>
    </w:pPr>
    <w:rPr>
      <w:sz w:val="20"/>
      <w:lang w:eastAsia="ar-SA"/>
    </w:rPr>
  </w:style>
  <w:style w:type="character" w:customStyle="1" w:styleId="PuslapioinaostekstasDiagrama">
    <w:name w:val="Puslapio išnašos tekstas Diagrama"/>
    <w:basedOn w:val="Numatytasispastraiposriftas"/>
    <w:link w:val="Puslapioinaostekstas"/>
    <w:semiHidden/>
    <w:rsid w:val="00B85B54"/>
    <w:rPr>
      <w:rFonts w:eastAsia="Times New Roman" w:cs="Times New Roman"/>
      <w:sz w:val="20"/>
      <w:szCs w:val="20"/>
      <w:lang w:val="lt-LT" w:eastAsia="ar-SA"/>
    </w:rPr>
  </w:style>
  <w:style w:type="character" w:styleId="Puslapioinaosnuoroda">
    <w:name w:val="footnote reference"/>
    <w:basedOn w:val="Numatytasispastraiposriftas"/>
    <w:semiHidden/>
    <w:unhideWhenUsed/>
    <w:rsid w:val="00B85B54"/>
    <w:rPr>
      <w:vertAlign w:val="superscript"/>
    </w:rPr>
  </w:style>
  <w:style w:type="paragraph" w:styleId="Pataisymai">
    <w:name w:val="Revision"/>
    <w:hidden/>
    <w:uiPriority w:val="99"/>
    <w:semiHidden/>
    <w:rsid w:val="00F810C5"/>
    <w:pPr>
      <w:spacing w:line="240" w:lineRule="auto"/>
    </w:pPr>
    <w:rPr>
      <w:rFonts w:eastAsia="Times New Roman" w:cs="Times New Roman"/>
      <w:szCs w:val="20"/>
      <w:lang w:val="lt-LT"/>
    </w:rPr>
  </w:style>
  <w:style w:type="paragraph" w:customStyle="1" w:styleId="Default">
    <w:name w:val="Default"/>
    <w:rsid w:val="00713A82"/>
    <w:pPr>
      <w:autoSpaceDE w:val="0"/>
      <w:autoSpaceDN w:val="0"/>
      <w:adjustRightInd w:val="0"/>
      <w:spacing w:line="240" w:lineRule="auto"/>
    </w:pPr>
    <w:rPr>
      <w:rFonts w:ascii="EUAlbertina" w:eastAsia="Calibri" w:hAnsi="EUAlbertina" w:cs="EUAlbertina"/>
      <w:color w:val="000000"/>
      <w:szCs w:val="24"/>
      <w:lang w:val="lt-LT"/>
    </w:rPr>
  </w:style>
  <w:style w:type="paragraph" w:styleId="Paprastasistekstas">
    <w:name w:val="Plain Text"/>
    <w:basedOn w:val="prastasis"/>
    <w:link w:val="PaprastasistekstasDiagrama"/>
    <w:uiPriority w:val="99"/>
    <w:semiHidden/>
    <w:unhideWhenUsed/>
    <w:rsid w:val="002D451C"/>
    <w:rPr>
      <w:rFonts w:ascii="Calibri" w:eastAsiaTheme="minorHAnsi" w:hAnsi="Calibri" w:cs="Calibri"/>
      <w:sz w:val="22"/>
      <w:szCs w:val="22"/>
      <w:lang w:eastAsia="lt-LT"/>
    </w:rPr>
  </w:style>
  <w:style w:type="character" w:customStyle="1" w:styleId="PaprastasistekstasDiagrama">
    <w:name w:val="Paprastasis tekstas Diagrama"/>
    <w:basedOn w:val="Numatytasispastraiposriftas"/>
    <w:link w:val="Paprastasistekstas"/>
    <w:uiPriority w:val="99"/>
    <w:semiHidden/>
    <w:rsid w:val="002D451C"/>
    <w:rPr>
      <w:rFonts w:ascii="Calibri" w:hAnsi="Calibri" w:cs="Calibri"/>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8144">
      <w:bodyDiv w:val="1"/>
      <w:marLeft w:val="0"/>
      <w:marRight w:val="0"/>
      <w:marTop w:val="0"/>
      <w:marBottom w:val="0"/>
      <w:divBdr>
        <w:top w:val="none" w:sz="0" w:space="0" w:color="auto"/>
        <w:left w:val="none" w:sz="0" w:space="0" w:color="auto"/>
        <w:bottom w:val="none" w:sz="0" w:space="0" w:color="auto"/>
        <w:right w:val="none" w:sz="0" w:space="0" w:color="auto"/>
      </w:divBdr>
    </w:div>
    <w:div w:id="96147438">
      <w:bodyDiv w:val="1"/>
      <w:marLeft w:val="0"/>
      <w:marRight w:val="0"/>
      <w:marTop w:val="0"/>
      <w:marBottom w:val="0"/>
      <w:divBdr>
        <w:top w:val="none" w:sz="0" w:space="0" w:color="auto"/>
        <w:left w:val="none" w:sz="0" w:space="0" w:color="auto"/>
        <w:bottom w:val="none" w:sz="0" w:space="0" w:color="auto"/>
        <w:right w:val="none" w:sz="0" w:space="0" w:color="auto"/>
      </w:divBdr>
    </w:div>
    <w:div w:id="103381922">
      <w:bodyDiv w:val="1"/>
      <w:marLeft w:val="0"/>
      <w:marRight w:val="0"/>
      <w:marTop w:val="0"/>
      <w:marBottom w:val="0"/>
      <w:divBdr>
        <w:top w:val="none" w:sz="0" w:space="0" w:color="auto"/>
        <w:left w:val="none" w:sz="0" w:space="0" w:color="auto"/>
        <w:bottom w:val="none" w:sz="0" w:space="0" w:color="auto"/>
        <w:right w:val="none" w:sz="0" w:space="0" w:color="auto"/>
      </w:divBdr>
    </w:div>
    <w:div w:id="205796525">
      <w:bodyDiv w:val="1"/>
      <w:marLeft w:val="0"/>
      <w:marRight w:val="0"/>
      <w:marTop w:val="0"/>
      <w:marBottom w:val="0"/>
      <w:divBdr>
        <w:top w:val="none" w:sz="0" w:space="0" w:color="auto"/>
        <w:left w:val="none" w:sz="0" w:space="0" w:color="auto"/>
        <w:bottom w:val="none" w:sz="0" w:space="0" w:color="auto"/>
        <w:right w:val="none" w:sz="0" w:space="0" w:color="auto"/>
      </w:divBdr>
    </w:div>
    <w:div w:id="222640956">
      <w:bodyDiv w:val="1"/>
      <w:marLeft w:val="0"/>
      <w:marRight w:val="0"/>
      <w:marTop w:val="0"/>
      <w:marBottom w:val="0"/>
      <w:divBdr>
        <w:top w:val="none" w:sz="0" w:space="0" w:color="auto"/>
        <w:left w:val="none" w:sz="0" w:space="0" w:color="auto"/>
        <w:bottom w:val="none" w:sz="0" w:space="0" w:color="auto"/>
        <w:right w:val="none" w:sz="0" w:space="0" w:color="auto"/>
      </w:divBdr>
    </w:div>
    <w:div w:id="278728889">
      <w:bodyDiv w:val="1"/>
      <w:marLeft w:val="0"/>
      <w:marRight w:val="0"/>
      <w:marTop w:val="0"/>
      <w:marBottom w:val="0"/>
      <w:divBdr>
        <w:top w:val="none" w:sz="0" w:space="0" w:color="auto"/>
        <w:left w:val="none" w:sz="0" w:space="0" w:color="auto"/>
        <w:bottom w:val="none" w:sz="0" w:space="0" w:color="auto"/>
        <w:right w:val="none" w:sz="0" w:space="0" w:color="auto"/>
      </w:divBdr>
    </w:div>
    <w:div w:id="301817028">
      <w:bodyDiv w:val="1"/>
      <w:marLeft w:val="0"/>
      <w:marRight w:val="0"/>
      <w:marTop w:val="0"/>
      <w:marBottom w:val="0"/>
      <w:divBdr>
        <w:top w:val="none" w:sz="0" w:space="0" w:color="auto"/>
        <w:left w:val="none" w:sz="0" w:space="0" w:color="auto"/>
        <w:bottom w:val="none" w:sz="0" w:space="0" w:color="auto"/>
        <w:right w:val="none" w:sz="0" w:space="0" w:color="auto"/>
      </w:divBdr>
    </w:div>
    <w:div w:id="312108197">
      <w:bodyDiv w:val="1"/>
      <w:marLeft w:val="0"/>
      <w:marRight w:val="0"/>
      <w:marTop w:val="0"/>
      <w:marBottom w:val="0"/>
      <w:divBdr>
        <w:top w:val="none" w:sz="0" w:space="0" w:color="auto"/>
        <w:left w:val="none" w:sz="0" w:space="0" w:color="auto"/>
        <w:bottom w:val="none" w:sz="0" w:space="0" w:color="auto"/>
        <w:right w:val="none" w:sz="0" w:space="0" w:color="auto"/>
      </w:divBdr>
    </w:div>
    <w:div w:id="328409371">
      <w:bodyDiv w:val="1"/>
      <w:marLeft w:val="0"/>
      <w:marRight w:val="0"/>
      <w:marTop w:val="0"/>
      <w:marBottom w:val="0"/>
      <w:divBdr>
        <w:top w:val="none" w:sz="0" w:space="0" w:color="auto"/>
        <w:left w:val="none" w:sz="0" w:space="0" w:color="auto"/>
        <w:bottom w:val="none" w:sz="0" w:space="0" w:color="auto"/>
        <w:right w:val="none" w:sz="0" w:space="0" w:color="auto"/>
      </w:divBdr>
    </w:div>
    <w:div w:id="366948474">
      <w:bodyDiv w:val="1"/>
      <w:marLeft w:val="0"/>
      <w:marRight w:val="0"/>
      <w:marTop w:val="0"/>
      <w:marBottom w:val="0"/>
      <w:divBdr>
        <w:top w:val="none" w:sz="0" w:space="0" w:color="auto"/>
        <w:left w:val="none" w:sz="0" w:space="0" w:color="auto"/>
        <w:bottom w:val="none" w:sz="0" w:space="0" w:color="auto"/>
        <w:right w:val="none" w:sz="0" w:space="0" w:color="auto"/>
      </w:divBdr>
    </w:div>
    <w:div w:id="619188788">
      <w:bodyDiv w:val="1"/>
      <w:marLeft w:val="0"/>
      <w:marRight w:val="0"/>
      <w:marTop w:val="0"/>
      <w:marBottom w:val="0"/>
      <w:divBdr>
        <w:top w:val="none" w:sz="0" w:space="0" w:color="auto"/>
        <w:left w:val="none" w:sz="0" w:space="0" w:color="auto"/>
        <w:bottom w:val="none" w:sz="0" w:space="0" w:color="auto"/>
        <w:right w:val="none" w:sz="0" w:space="0" w:color="auto"/>
      </w:divBdr>
    </w:div>
    <w:div w:id="621427930">
      <w:bodyDiv w:val="1"/>
      <w:marLeft w:val="0"/>
      <w:marRight w:val="0"/>
      <w:marTop w:val="0"/>
      <w:marBottom w:val="0"/>
      <w:divBdr>
        <w:top w:val="none" w:sz="0" w:space="0" w:color="auto"/>
        <w:left w:val="none" w:sz="0" w:space="0" w:color="auto"/>
        <w:bottom w:val="none" w:sz="0" w:space="0" w:color="auto"/>
        <w:right w:val="none" w:sz="0" w:space="0" w:color="auto"/>
      </w:divBdr>
    </w:div>
    <w:div w:id="712584558">
      <w:bodyDiv w:val="1"/>
      <w:marLeft w:val="0"/>
      <w:marRight w:val="0"/>
      <w:marTop w:val="0"/>
      <w:marBottom w:val="0"/>
      <w:divBdr>
        <w:top w:val="none" w:sz="0" w:space="0" w:color="auto"/>
        <w:left w:val="none" w:sz="0" w:space="0" w:color="auto"/>
        <w:bottom w:val="none" w:sz="0" w:space="0" w:color="auto"/>
        <w:right w:val="none" w:sz="0" w:space="0" w:color="auto"/>
      </w:divBdr>
    </w:div>
    <w:div w:id="728575236">
      <w:bodyDiv w:val="1"/>
      <w:marLeft w:val="0"/>
      <w:marRight w:val="0"/>
      <w:marTop w:val="0"/>
      <w:marBottom w:val="0"/>
      <w:divBdr>
        <w:top w:val="none" w:sz="0" w:space="0" w:color="auto"/>
        <w:left w:val="none" w:sz="0" w:space="0" w:color="auto"/>
        <w:bottom w:val="none" w:sz="0" w:space="0" w:color="auto"/>
        <w:right w:val="none" w:sz="0" w:space="0" w:color="auto"/>
      </w:divBdr>
    </w:div>
    <w:div w:id="858280788">
      <w:bodyDiv w:val="1"/>
      <w:marLeft w:val="0"/>
      <w:marRight w:val="0"/>
      <w:marTop w:val="0"/>
      <w:marBottom w:val="0"/>
      <w:divBdr>
        <w:top w:val="none" w:sz="0" w:space="0" w:color="auto"/>
        <w:left w:val="none" w:sz="0" w:space="0" w:color="auto"/>
        <w:bottom w:val="none" w:sz="0" w:space="0" w:color="auto"/>
        <w:right w:val="none" w:sz="0" w:space="0" w:color="auto"/>
      </w:divBdr>
    </w:div>
    <w:div w:id="971836115">
      <w:bodyDiv w:val="1"/>
      <w:marLeft w:val="0"/>
      <w:marRight w:val="0"/>
      <w:marTop w:val="0"/>
      <w:marBottom w:val="0"/>
      <w:divBdr>
        <w:top w:val="none" w:sz="0" w:space="0" w:color="auto"/>
        <w:left w:val="none" w:sz="0" w:space="0" w:color="auto"/>
        <w:bottom w:val="none" w:sz="0" w:space="0" w:color="auto"/>
        <w:right w:val="none" w:sz="0" w:space="0" w:color="auto"/>
      </w:divBdr>
    </w:div>
    <w:div w:id="1029794529">
      <w:bodyDiv w:val="1"/>
      <w:marLeft w:val="0"/>
      <w:marRight w:val="0"/>
      <w:marTop w:val="0"/>
      <w:marBottom w:val="0"/>
      <w:divBdr>
        <w:top w:val="none" w:sz="0" w:space="0" w:color="auto"/>
        <w:left w:val="none" w:sz="0" w:space="0" w:color="auto"/>
        <w:bottom w:val="none" w:sz="0" w:space="0" w:color="auto"/>
        <w:right w:val="none" w:sz="0" w:space="0" w:color="auto"/>
      </w:divBdr>
    </w:div>
    <w:div w:id="1057627540">
      <w:bodyDiv w:val="1"/>
      <w:marLeft w:val="0"/>
      <w:marRight w:val="0"/>
      <w:marTop w:val="0"/>
      <w:marBottom w:val="0"/>
      <w:divBdr>
        <w:top w:val="none" w:sz="0" w:space="0" w:color="auto"/>
        <w:left w:val="none" w:sz="0" w:space="0" w:color="auto"/>
        <w:bottom w:val="none" w:sz="0" w:space="0" w:color="auto"/>
        <w:right w:val="none" w:sz="0" w:space="0" w:color="auto"/>
      </w:divBdr>
    </w:div>
    <w:div w:id="1079789542">
      <w:bodyDiv w:val="1"/>
      <w:marLeft w:val="0"/>
      <w:marRight w:val="0"/>
      <w:marTop w:val="0"/>
      <w:marBottom w:val="0"/>
      <w:divBdr>
        <w:top w:val="none" w:sz="0" w:space="0" w:color="auto"/>
        <w:left w:val="none" w:sz="0" w:space="0" w:color="auto"/>
        <w:bottom w:val="none" w:sz="0" w:space="0" w:color="auto"/>
        <w:right w:val="none" w:sz="0" w:space="0" w:color="auto"/>
      </w:divBdr>
    </w:div>
    <w:div w:id="1120413180">
      <w:bodyDiv w:val="1"/>
      <w:marLeft w:val="0"/>
      <w:marRight w:val="0"/>
      <w:marTop w:val="0"/>
      <w:marBottom w:val="0"/>
      <w:divBdr>
        <w:top w:val="none" w:sz="0" w:space="0" w:color="auto"/>
        <w:left w:val="none" w:sz="0" w:space="0" w:color="auto"/>
        <w:bottom w:val="none" w:sz="0" w:space="0" w:color="auto"/>
        <w:right w:val="none" w:sz="0" w:space="0" w:color="auto"/>
      </w:divBdr>
    </w:div>
    <w:div w:id="1181239841">
      <w:bodyDiv w:val="1"/>
      <w:marLeft w:val="0"/>
      <w:marRight w:val="0"/>
      <w:marTop w:val="0"/>
      <w:marBottom w:val="0"/>
      <w:divBdr>
        <w:top w:val="none" w:sz="0" w:space="0" w:color="auto"/>
        <w:left w:val="none" w:sz="0" w:space="0" w:color="auto"/>
        <w:bottom w:val="none" w:sz="0" w:space="0" w:color="auto"/>
        <w:right w:val="none" w:sz="0" w:space="0" w:color="auto"/>
      </w:divBdr>
    </w:div>
    <w:div w:id="1229194193">
      <w:bodyDiv w:val="1"/>
      <w:marLeft w:val="0"/>
      <w:marRight w:val="0"/>
      <w:marTop w:val="0"/>
      <w:marBottom w:val="0"/>
      <w:divBdr>
        <w:top w:val="none" w:sz="0" w:space="0" w:color="auto"/>
        <w:left w:val="none" w:sz="0" w:space="0" w:color="auto"/>
        <w:bottom w:val="none" w:sz="0" w:space="0" w:color="auto"/>
        <w:right w:val="none" w:sz="0" w:space="0" w:color="auto"/>
      </w:divBdr>
    </w:div>
    <w:div w:id="1332634643">
      <w:bodyDiv w:val="1"/>
      <w:marLeft w:val="0"/>
      <w:marRight w:val="0"/>
      <w:marTop w:val="0"/>
      <w:marBottom w:val="0"/>
      <w:divBdr>
        <w:top w:val="none" w:sz="0" w:space="0" w:color="auto"/>
        <w:left w:val="none" w:sz="0" w:space="0" w:color="auto"/>
        <w:bottom w:val="none" w:sz="0" w:space="0" w:color="auto"/>
        <w:right w:val="none" w:sz="0" w:space="0" w:color="auto"/>
      </w:divBdr>
      <w:divsChild>
        <w:div w:id="1971741016">
          <w:marLeft w:val="0"/>
          <w:marRight w:val="0"/>
          <w:marTop w:val="0"/>
          <w:marBottom w:val="0"/>
          <w:divBdr>
            <w:top w:val="none" w:sz="0" w:space="0" w:color="auto"/>
            <w:left w:val="none" w:sz="0" w:space="0" w:color="auto"/>
            <w:bottom w:val="none" w:sz="0" w:space="0" w:color="auto"/>
            <w:right w:val="none" w:sz="0" w:space="0" w:color="auto"/>
          </w:divBdr>
          <w:divsChild>
            <w:div w:id="34933759">
              <w:marLeft w:val="0"/>
              <w:marRight w:val="0"/>
              <w:marTop w:val="0"/>
              <w:marBottom w:val="0"/>
              <w:divBdr>
                <w:top w:val="none" w:sz="0" w:space="0" w:color="auto"/>
                <w:left w:val="none" w:sz="0" w:space="0" w:color="auto"/>
                <w:bottom w:val="none" w:sz="0" w:space="0" w:color="auto"/>
                <w:right w:val="none" w:sz="0" w:space="0" w:color="auto"/>
              </w:divBdr>
              <w:divsChild>
                <w:div w:id="41486252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388799033">
      <w:bodyDiv w:val="1"/>
      <w:marLeft w:val="0"/>
      <w:marRight w:val="0"/>
      <w:marTop w:val="0"/>
      <w:marBottom w:val="0"/>
      <w:divBdr>
        <w:top w:val="none" w:sz="0" w:space="0" w:color="auto"/>
        <w:left w:val="none" w:sz="0" w:space="0" w:color="auto"/>
        <w:bottom w:val="none" w:sz="0" w:space="0" w:color="auto"/>
        <w:right w:val="none" w:sz="0" w:space="0" w:color="auto"/>
      </w:divBdr>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
    <w:div w:id="1641226517">
      <w:bodyDiv w:val="1"/>
      <w:marLeft w:val="0"/>
      <w:marRight w:val="0"/>
      <w:marTop w:val="0"/>
      <w:marBottom w:val="0"/>
      <w:divBdr>
        <w:top w:val="none" w:sz="0" w:space="0" w:color="auto"/>
        <w:left w:val="none" w:sz="0" w:space="0" w:color="auto"/>
        <w:bottom w:val="none" w:sz="0" w:space="0" w:color="auto"/>
        <w:right w:val="none" w:sz="0" w:space="0" w:color="auto"/>
      </w:divBdr>
    </w:div>
    <w:div w:id="1675299570">
      <w:bodyDiv w:val="1"/>
      <w:marLeft w:val="0"/>
      <w:marRight w:val="0"/>
      <w:marTop w:val="0"/>
      <w:marBottom w:val="0"/>
      <w:divBdr>
        <w:top w:val="none" w:sz="0" w:space="0" w:color="auto"/>
        <w:left w:val="none" w:sz="0" w:space="0" w:color="auto"/>
        <w:bottom w:val="none" w:sz="0" w:space="0" w:color="auto"/>
        <w:right w:val="none" w:sz="0" w:space="0" w:color="auto"/>
      </w:divBdr>
    </w:div>
    <w:div w:id="1761608835">
      <w:bodyDiv w:val="1"/>
      <w:marLeft w:val="0"/>
      <w:marRight w:val="0"/>
      <w:marTop w:val="0"/>
      <w:marBottom w:val="0"/>
      <w:divBdr>
        <w:top w:val="none" w:sz="0" w:space="0" w:color="auto"/>
        <w:left w:val="none" w:sz="0" w:space="0" w:color="auto"/>
        <w:bottom w:val="none" w:sz="0" w:space="0" w:color="auto"/>
        <w:right w:val="none" w:sz="0" w:space="0" w:color="auto"/>
      </w:divBdr>
    </w:div>
    <w:div w:id="1769933558">
      <w:bodyDiv w:val="1"/>
      <w:marLeft w:val="0"/>
      <w:marRight w:val="0"/>
      <w:marTop w:val="0"/>
      <w:marBottom w:val="0"/>
      <w:divBdr>
        <w:top w:val="none" w:sz="0" w:space="0" w:color="auto"/>
        <w:left w:val="none" w:sz="0" w:space="0" w:color="auto"/>
        <w:bottom w:val="none" w:sz="0" w:space="0" w:color="auto"/>
        <w:right w:val="none" w:sz="0" w:space="0" w:color="auto"/>
      </w:divBdr>
    </w:div>
    <w:div w:id="1817064655">
      <w:bodyDiv w:val="1"/>
      <w:marLeft w:val="0"/>
      <w:marRight w:val="0"/>
      <w:marTop w:val="0"/>
      <w:marBottom w:val="0"/>
      <w:divBdr>
        <w:top w:val="none" w:sz="0" w:space="0" w:color="auto"/>
        <w:left w:val="none" w:sz="0" w:space="0" w:color="auto"/>
        <w:bottom w:val="none" w:sz="0" w:space="0" w:color="auto"/>
        <w:right w:val="none" w:sz="0" w:space="0" w:color="auto"/>
      </w:divBdr>
    </w:div>
    <w:div w:id="1856115166">
      <w:bodyDiv w:val="1"/>
      <w:marLeft w:val="0"/>
      <w:marRight w:val="0"/>
      <w:marTop w:val="0"/>
      <w:marBottom w:val="0"/>
      <w:divBdr>
        <w:top w:val="none" w:sz="0" w:space="0" w:color="auto"/>
        <w:left w:val="none" w:sz="0" w:space="0" w:color="auto"/>
        <w:bottom w:val="none" w:sz="0" w:space="0" w:color="auto"/>
        <w:right w:val="none" w:sz="0" w:space="0" w:color="auto"/>
      </w:divBdr>
    </w:div>
    <w:div w:id="1877111129">
      <w:bodyDiv w:val="1"/>
      <w:marLeft w:val="0"/>
      <w:marRight w:val="0"/>
      <w:marTop w:val="0"/>
      <w:marBottom w:val="0"/>
      <w:divBdr>
        <w:top w:val="none" w:sz="0" w:space="0" w:color="auto"/>
        <w:left w:val="none" w:sz="0" w:space="0" w:color="auto"/>
        <w:bottom w:val="none" w:sz="0" w:space="0" w:color="auto"/>
        <w:right w:val="none" w:sz="0" w:space="0" w:color="auto"/>
      </w:divBdr>
      <w:divsChild>
        <w:div w:id="40984742">
          <w:marLeft w:val="0"/>
          <w:marRight w:val="0"/>
          <w:marTop w:val="0"/>
          <w:marBottom w:val="0"/>
          <w:divBdr>
            <w:top w:val="none" w:sz="0" w:space="0" w:color="auto"/>
            <w:left w:val="none" w:sz="0" w:space="0" w:color="auto"/>
            <w:bottom w:val="none" w:sz="0" w:space="0" w:color="auto"/>
            <w:right w:val="none" w:sz="0" w:space="0" w:color="auto"/>
          </w:divBdr>
          <w:divsChild>
            <w:div w:id="293560648">
              <w:marLeft w:val="0"/>
              <w:marRight w:val="0"/>
              <w:marTop w:val="0"/>
              <w:marBottom w:val="0"/>
              <w:divBdr>
                <w:top w:val="none" w:sz="0" w:space="0" w:color="auto"/>
                <w:left w:val="none" w:sz="0" w:space="0" w:color="auto"/>
                <w:bottom w:val="none" w:sz="0" w:space="0" w:color="auto"/>
                <w:right w:val="none" w:sz="0" w:space="0" w:color="auto"/>
              </w:divBdr>
              <w:divsChild>
                <w:div w:id="1220169417">
                  <w:marLeft w:val="0"/>
                  <w:marRight w:val="0"/>
                  <w:marTop w:val="0"/>
                  <w:marBottom w:val="0"/>
                  <w:divBdr>
                    <w:top w:val="none" w:sz="0" w:space="11" w:color="auto"/>
                    <w:left w:val="none" w:sz="0" w:space="0" w:color="auto"/>
                    <w:bottom w:val="none" w:sz="0" w:space="0" w:color="auto"/>
                    <w:right w:val="none" w:sz="0" w:space="0" w:color="auto"/>
                  </w:divBdr>
                  <w:divsChild>
                    <w:div w:id="849880818">
                      <w:marLeft w:val="0"/>
                      <w:marRight w:val="0"/>
                      <w:marTop w:val="0"/>
                      <w:marBottom w:val="0"/>
                      <w:divBdr>
                        <w:top w:val="none" w:sz="0" w:space="0" w:color="auto"/>
                        <w:left w:val="none" w:sz="0" w:space="0" w:color="auto"/>
                        <w:bottom w:val="none" w:sz="0" w:space="0" w:color="auto"/>
                        <w:right w:val="none" w:sz="0" w:space="0" w:color="auto"/>
                      </w:divBdr>
                      <w:divsChild>
                        <w:div w:id="1666938146">
                          <w:marLeft w:val="0"/>
                          <w:marRight w:val="0"/>
                          <w:marTop w:val="0"/>
                          <w:marBottom w:val="0"/>
                          <w:divBdr>
                            <w:top w:val="single" w:sz="6" w:space="2" w:color="C2C2C2"/>
                            <w:left w:val="single" w:sz="6" w:space="0" w:color="C2C2C2"/>
                            <w:bottom w:val="single" w:sz="6" w:space="2" w:color="C2C2C2"/>
                            <w:right w:val="single" w:sz="6" w:space="0" w:color="C2C2C2"/>
                          </w:divBdr>
                          <w:divsChild>
                            <w:div w:id="16655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6903">
      <w:bodyDiv w:val="1"/>
      <w:marLeft w:val="0"/>
      <w:marRight w:val="0"/>
      <w:marTop w:val="0"/>
      <w:marBottom w:val="0"/>
      <w:divBdr>
        <w:top w:val="none" w:sz="0" w:space="0" w:color="auto"/>
        <w:left w:val="none" w:sz="0" w:space="0" w:color="auto"/>
        <w:bottom w:val="none" w:sz="0" w:space="0" w:color="auto"/>
        <w:right w:val="none" w:sz="0" w:space="0" w:color="auto"/>
      </w:divBdr>
    </w:div>
    <w:div w:id="1956865419">
      <w:bodyDiv w:val="1"/>
      <w:marLeft w:val="0"/>
      <w:marRight w:val="0"/>
      <w:marTop w:val="0"/>
      <w:marBottom w:val="0"/>
      <w:divBdr>
        <w:top w:val="none" w:sz="0" w:space="0" w:color="auto"/>
        <w:left w:val="none" w:sz="0" w:space="0" w:color="auto"/>
        <w:bottom w:val="none" w:sz="0" w:space="0" w:color="auto"/>
        <w:right w:val="none" w:sz="0" w:space="0" w:color="auto"/>
      </w:divBdr>
    </w:div>
    <w:div w:id="2081319801">
      <w:bodyDiv w:val="1"/>
      <w:marLeft w:val="0"/>
      <w:marRight w:val="0"/>
      <w:marTop w:val="0"/>
      <w:marBottom w:val="0"/>
      <w:divBdr>
        <w:top w:val="none" w:sz="0" w:space="0" w:color="auto"/>
        <w:left w:val="none" w:sz="0" w:space="0" w:color="auto"/>
        <w:bottom w:val="none" w:sz="0" w:space="0" w:color="auto"/>
        <w:right w:val="none" w:sz="0" w:space="0" w:color="auto"/>
      </w:divBdr>
    </w:div>
    <w:div w:id="2082294384">
      <w:bodyDiv w:val="1"/>
      <w:marLeft w:val="0"/>
      <w:marRight w:val="0"/>
      <w:marTop w:val="0"/>
      <w:marBottom w:val="0"/>
      <w:divBdr>
        <w:top w:val="none" w:sz="0" w:space="0" w:color="auto"/>
        <w:left w:val="none" w:sz="0" w:space="0" w:color="auto"/>
        <w:bottom w:val="none" w:sz="0" w:space="0" w:color="auto"/>
        <w:right w:val="none" w:sz="0" w:space="0" w:color="auto"/>
      </w:divBdr>
    </w:div>
    <w:div w:id="2090271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9146">
          <w:marLeft w:val="0"/>
          <w:marRight w:val="0"/>
          <w:marTop w:val="0"/>
          <w:marBottom w:val="0"/>
          <w:divBdr>
            <w:top w:val="none" w:sz="0" w:space="0" w:color="auto"/>
            <w:left w:val="none" w:sz="0" w:space="0" w:color="auto"/>
            <w:bottom w:val="none" w:sz="0" w:space="0" w:color="auto"/>
            <w:right w:val="none" w:sz="0" w:space="0" w:color="auto"/>
          </w:divBdr>
        </w:div>
        <w:div w:id="1721320583">
          <w:marLeft w:val="0"/>
          <w:marRight w:val="0"/>
          <w:marTop w:val="0"/>
          <w:marBottom w:val="0"/>
          <w:divBdr>
            <w:top w:val="none" w:sz="0" w:space="0" w:color="auto"/>
            <w:left w:val="none" w:sz="0" w:space="0" w:color="auto"/>
            <w:bottom w:val="none" w:sz="0" w:space="0" w:color="auto"/>
            <w:right w:val="none" w:sz="0" w:space="0" w:color="auto"/>
          </w:divBdr>
        </w:div>
        <w:div w:id="232086340">
          <w:marLeft w:val="0"/>
          <w:marRight w:val="0"/>
          <w:marTop w:val="0"/>
          <w:marBottom w:val="0"/>
          <w:divBdr>
            <w:top w:val="none" w:sz="0" w:space="0" w:color="auto"/>
            <w:left w:val="none" w:sz="0" w:space="0" w:color="auto"/>
            <w:bottom w:val="none" w:sz="0" w:space="0" w:color="auto"/>
            <w:right w:val="none" w:sz="0" w:space="0" w:color="auto"/>
          </w:divBdr>
        </w:div>
        <w:div w:id="1656377476">
          <w:marLeft w:val="0"/>
          <w:marRight w:val="0"/>
          <w:marTop w:val="0"/>
          <w:marBottom w:val="0"/>
          <w:divBdr>
            <w:top w:val="none" w:sz="0" w:space="0" w:color="auto"/>
            <w:left w:val="none" w:sz="0" w:space="0" w:color="auto"/>
            <w:bottom w:val="none" w:sz="0" w:space="0" w:color="auto"/>
            <w:right w:val="none" w:sz="0" w:space="0" w:color="auto"/>
          </w:divBdr>
        </w:div>
        <w:div w:id="127359515">
          <w:marLeft w:val="0"/>
          <w:marRight w:val="0"/>
          <w:marTop w:val="0"/>
          <w:marBottom w:val="0"/>
          <w:divBdr>
            <w:top w:val="none" w:sz="0" w:space="0" w:color="auto"/>
            <w:left w:val="none" w:sz="0" w:space="0" w:color="auto"/>
            <w:bottom w:val="none" w:sz="0" w:space="0" w:color="auto"/>
            <w:right w:val="none" w:sz="0" w:space="0" w:color="auto"/>
          </w:divBdr>
        </w:div>
        <w:div w:id="1412771633">
          <w:marLeft w:val="0"/>
          <w:marRight w:val="0"/>
          <w:marTop w:val="0"/>
          <w:marBottom w:val="0"/>
          <w:divBdr>
            <w:top w:val="none" w:sz="0" w:space="0" w:color="auto"/>
            <w:left w:val="none" w:sz="0" w:space="0" w:color="auto"/>
            <w:bottom w:val="none" w:sz="0" w:space="0" w:color="auto"/>
            <w:right w:val="none" w:sz="0" w:space="0" w:color="auto"/>
          </w:divBdr>
        </w:div>
      </w:divsChild>
    </w:div>
    <w:div w:id="2110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va.vezikauskiene@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A282-06BE-498E-A1BE-995B0583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6045</Words>
  <Characters>3446</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Rūta Jasulaitienė</cp:lastModifiedBy>
  <cp:revision>2</cp:revision>
  <cp:lastPrinted>2017-02-21T12:41:00Z</cp:lastPrinted>
  <dcterms:created xsi:type="dcterms:W3CDTF">2021-10-11T11:46:00Z</dcterms:created>
  <dcterms:modified xsi:type="dcterms:W3CDTF">2021-10-11T11:46:00Z</dcterms:modified>
</cp:coreProperties>
</file>