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10AE"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D5C3762" wp14:editId="25C55DB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43B7A959" w14:textId="77777777" w:rsidR="006E3D25" w:rsidRPr="00C97FE4" w:rsidRDefault="006E3D25">
      <w:pPr>
        <w:jc w:val="both"/>
        <w:rPr>
          <w:rFonts w:ascii="Times New Roman" w:hAnsi="Times New Roman"/>
          <w:lang w:val="lt-LT"/>
        </w:rPr>
      </w:pPr>
    </w:p>
    <w:p w14:paraId="77E88668" w14:textId="77777777" w:rsidR="006E3D25" w:rsidRPr="00C97FE4" w:rsidRDefault="006E3D25">
      <w:pPr>
        <w:jc w:val="both"/>
        <w:rPr>
          <w:rFonts w:ascii="Times New Roman" w:hAnsi="Times New Roman"/>
          <w:lang w:val="lt-LT"/>
        </w:rPr>
      </w:pPr>
    </w:p>
    <w:p w14:paraId="2E794423" w14:textId="77777777" w:rsidR="006A5859" w:rsidRPr="00C97FE4" w:rsidRDefault="006A5859">
      <w:pPr>
        <w:jc w:val="both"/>
        <w:rPr>
          <w:rFonts w:ascii="Times New Roman" w:hAnsi="Times New Roman"/>
          <w:lang w:val="lt-LT"/>
        </w:rPr>
      </w:pPr>
    </w:p>
    <w:p w14:paraId="7D37AC08" w14:textId="77777777" w:rsidR="006A5859" w:rsidRPr="00C97FE4" w:rsidRDefault="006A5859">
      <w:pPr>
        <w:jc w:val="both"/>
        <w:rPr>
          <w:rFonts w:ascii="Times New Roman" w:hAnsi="Times New Roman"/>
          <w:lang w:val="lt-LT"/>
        </w:rPr>
      </w:pPr>
    </w:p>
    <w:p w14:paraId="5BCFAD62"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493B79D1" w14:textId="77777777" w:rsidR="006A5859" w:rsidRPr="00C97FE4" w:rsidRDefault="006A5859">
      <w:pPr>
        <w:jc w:val="both"/>
        <w:rPr>
          <w:rFonts w:ascii="Times New Roman" w:hAnsi="Times New Roman"/>
          <w:lang w:val="lt-LT"/>
        </w:rPr>
      </w:pPr>
    </w:p>
    <w:p w14:paraId="09BD3260"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3A42527C" w14:textId="77777777" w:rsidR="00D46316" w:rsidRPr="00C97FE4" w:rsidRDefault="00D46316" w:rsidP="004E4C91">
      <w:pPr>
        <w:pStyle w:val="apacia"/>
        <w:framePr w:w="9991" w:h="1456" w:wrap="notBeside" w:x="1530" w:y="14686"/>
        <w:rPr>
          <w:rFonts w:ascii="Times New Roman" w:hAnsi="Times New Roman"/>
          <w:lang w:val="lt-LT"/>
        </w:rPr>
      </w:pPr>
    </w:p>
    <w:p w14:paraId="1D632F13"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01119F15" w14:textId="77777777" w:rsidR="006E3D25" w:rsidRDefault="006E3D25">
      <w:pPr>
        <w:jc w:val="both"/>
        <w:rPr>
          <w:rFonts w:ascii="Times New Roman" w:hAnsi="Times New Roman"/>
          <w:lang w:val="lt-LT"/>
        </w:rPr>
      </w:pPr>
    </w:p>
    <w:p w14:paraId="1C109E6E" w14:textId="77777777"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43DE6362" w14:textId="77777777" w:rsidTr="00B92F23">
        <w:tc>
          <w:tcPr>
            <w:tcW w:w="2019" w:type="dxa"/>
          </w:tcPr>
          <w:p w14:paraId="449AA57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7BCAEB2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32AD528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3E43C09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8410A0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022A4A7F"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8" w:history="1">
              <w:r w:rsidRPr="00D46316">
                <w:rPr>
                  <w:rStyle w:val="Hipersaitas"/>
                  <w:rFonts w:ascii="Times New Roman" w:hAnsi="Times New Roman"/>
                  <w:sz w:val="14"/>
                  <w:lang w:val="lt-LT"/>
                </w:rPr>
                <w:t>zum@zum.lt</w:t>
              </w:r>
            </w:hyperlink>
          </w:p>
          <w:p w14:paraId="2B789419" w14:textId="77777777" w:rsidR="00D46316" w:rsidRPr="00D46316" w:rsidRDefault="004B7E1B"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ipersaitas"/>
                  <w:rFonts w:ascii="Times New Roman" w:hAnsi="Times New Roman"/>
                  <w:sz w:val="14"/>
                  <w:lang w:val="lt-LT"/>
                </w:rPr>
                <w:t>http://www.zum.lt</w:t>
              </w:r>
            </w:hyperlink>
          </w:p>
          <w:p w14:paraId="4BD6522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7819C50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0FA8A63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53FD4B7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3744287C"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4CD1EF3E"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r>
              <w:rPr>
                <w:rFonts w:ascii="Times New Roman" w:hAnsi="Times New Roman"/>
                <w:sz w:val="14"/>
                <w:lang w:val="lt-LT"/>
              </w:rPr>
              <w:t>Luminor Bank AB</w:t>
            </w:r>
            <w:r w:rsidR="00D46316" w:rsidRPr="00D46316">
              <w:rPr>
                <w:rFonts w:ascii="Times New Roman" w:hAnsi="Times New Roman"/>
                <w:sz w:val="14"/>
                <w:lang w:val="lt-LT"/>
              </w:rPr>
              <w:t xml:space="preserve"> </w:t>
            </w:r>
          </w:p>
          <w:p w14:paraId="2CD40154"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5C43CB41" w14:textId="77777777"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eastAsia="lt-LT"/>
              </w:rPr>
              <w:drawing>
                <wp:inline distT="0" distB="0" distL="0" distR="0" wp14:anchorId="1FA89796" wp14:editId="21CC1D20">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2FD9715A"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459790B3"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629704A8" w14:textId="77777777" w:rsidR="0006585C" w:rsidRDefault="0006585C">
      <w:pPr>
        <w:jc w:val="both"/>
        <w:rPr>
          <w:rFonts w:ascii="Times New Roman" w:hAnsi="Times New Roman"/>
          <w:lang w:val="lt-LT"/>
        </w:rPr>
      </w:pPr>
    </w:p>
    <w:p w14:paraId="569A94DF"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14:paraId="6E32F4CC" w14:textId="77777777" w:rsidTr="001E15F2">
        <w:tc>
          <w:tcPr>
            <w:tcW w:w="4920" w:type="dxa"/>
            <w:vMerge w:val="restart"/>
          </w:tcPr>
          <w:p w14:paraId="034E01D0" w14:textId="153808C7" w:rsidR="00310D9F" w:rsidRDefault="004419BE" w:rsidP="00310D9F">
            <w:pPr>
              <w:jc w:val="both"/>
              <w:rPr>
                <w:lang w:val="lt-LT"/>
              </w:rPr>
            </w:pPr>
            <w:r>
              <w:rPr>
                <w:lang w:val="lt-LT"/>
              </w:rPr>
              <w:t>Vidaus reikalų</w:t>
            </w:r>
            <w:r w:rsidR="003F7A2A">
              <w:rPr>
                <w:lang w:val="lt-LT"/>
              </w:rPr>
              <w:t xml:space="preserve"> </w:t>
            </w:r>
            <w:r w:rsidR="00310D9F">
              <w:rPr>
                <w:lang w:val="lt-LT"/>
              </w:rPr>
              <w:t>ministerij</w:t>
            </w:r>
            <w:r w:rsidR="003F5EAC">
              <w:rPr>
                <w:lang w:val="lt-LT"/>
              </w:rPr>
              <w:t>ai</w:t>
            </w:r>
          </w:p>
          <w:p w14:paraId="62A83106" w14:textId="77777777" w:rsidR="00310D9F" w:rsidRDefault="00310D9F" w:rsidP="00310D9F">
            <w:pPr>
              <w:jc w:val="both"/>
              <w:rPr>
                <w:lang w:val="lt-LT"/>
              </w:rPr>
            </w:pPr>
          </w:p>
          <w:p w14:paraId="696D9051" w14:textId="77777777" w:rsidR="001E15F2" w:rsidRDefault="001E15F2" w:rsidP="003F5EAC">
            <w:pPr>
              <w:jc w:val="both"/>
              <w:rPr>
                <w:rFonts w:ascii="Times New Roman" w:hAnsi="Times New Roman"/>
                <w:lang w:val="lt-LT"/>
              </w:rPr>
            </w:pPr>
          </w:p>
        </w:tc>
        <w:tc>
          <w:tcPr>
            <w:tcW w:w="296" w:type="dxa"/>
          </w:tcPr>
          <w:p w14:paraId="2B465BCD" w14:textId="77777777" w:rsidR="001E15F2" w:rsidRDefault="001E15F2">
            <w:pPr>
              <w:jc w:val="both"/>
              <w:rPr>
                <w:rFonts w:ascii="Times New Roman" w:hAnsi="Times New Roman"/>
                <w:lang w:val="lt-LT"/>
              </w:rPr>
            </w:pPr>
          </w:p>
        </w:tc>
        <w:tc>
          <w:tcPr>
            <w:tcW w:w="1755" w:type="dxa"/>
            <w:tcBorders>
              <w:bottom w:val="single" w:sz="4" w:space="0" w:color="auto"/>
            </w:tcBorders>
          </w:tcPr>
          <w:p w14:paraId="453CA249" w14:textId="77777777" w:rsidR="001E15F2" w:rsidRDefault="001E15F2">
            <w:pPr>
              <w:jc w:val="both"/>
              <w:rPr>
                <w:rFonts w:ascii="Times New Roman" w:hAnsi="Times New Roman"/>
                <w:lang w:val="lt-LT"/>
              </w:rPr>
            </w:pPr>
          </w:p>
        </w:tc>
        <w:tc>
          <w:tcPr>
            <w:tcW w:w="530" w:type="dxa"/>
          </w:tcPr>
          <w:p w14:paraId="422AAA0E"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79CAA543" w14:textId="77777777" w:rsidR="001E15F2" w:rsidRDefault="001E15F2">
            <w:pPr>
              <w:jc w:val="both"/>
              <w:rPr>
                <w:rFonts w:ascii="Times New Roman" w:hAnsi="Times New Roman"/>
                <w:lang w:val="lt-LT"/>
              </w:rPr>
            </w:pPr>
          </w:p>
        </w:tc>
      </w:tr>
      <w:tr w:rsidR="001E15F2" w14:paraId="5823F523" w14:textId="77777777" w:rsidTr="001E15F2">
        <w:tc>
          <w:tcPr>
            <w:tcW w:w="4920" w:type="dxa"/>
            <w:vMerge/>
          </w:tcPr>
          <w:p w14:paraId="33E620E2" w14:textId="77777777" w:rsidR="001E15F2" w:rsidRDefault="001E15F2">
            <w:pPr>
              <w:jc w:val="both"/>
              <w:rPr>
                <w:rFonts w:ascii="Times New Roman" w:hAnsi="Times New Roman"/>
                <w:lang w:val="lt-LT"/>
              </w:rPr>
            </w:pPr>
          </w:p>
        </w:tc>
        <w:tc>
          <w:tcPr>
            <w:tcW w:w="296" w:type="dxa"/>
          </w:tcPr>
          <w:p w14:paraId="1E8851CD"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6EB6D4D3" w14:textId="78907AFA" w:rsidR="001E15F2" w:rsidRDefault="00651409" w:rsidP="0006585C">
            <w:pPr>
              <w:spacing w:before="120"/>
              <w:jc w:val="both"/>
              <w:rPr>
                <w:rFonts w:ascii="Times New Roman" w:hAnsi="Times New Roman"/>
                <w:lang w:val="lt-LT"/>
              </w:rPr>
            </w:pPr>
            <w:r>
              <w:rPr>
                <w:rFonts w:ascii="Times New Roman" w:hAnsi="Times New Roman"/>
                <w:lang w:val="lt-LT"/>
              </w:rPr>
              <w:t>20</w:t>
            </w:r>
            <w:r w:rsidR="00432DD2">
              <w:rPr>
                <w:rFonts w:ascii="Times New Roman" w:hAnsi="Times New Roman"/>
                <w:lang w:val="lt-LT"/>
              </w:rPr>
              <w:t>2</w:t>
            </w:r>
            <w:r w:rsidR="004419BE">
              <w:rPr>
                <w:rFonts w:ascii="Times New Roman" w:hAnsi="Times New Roman"/>
                <w:lang w:val="lt-LT"/>
              </w:rPr>
              <w:t>1-01-18</w:t>
            </w:r>
          </w:p>
        </w:tc>
        <w:tc>
          <w:tcPr>
            <w:tcW w:w="530" w:type="dxa"/>
          </w:tcPr>
          <w:p w14:paraId="770F9B0F"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2CBC8AC2" w14:textId="2701EB5B" w:rsidR="001E15F2" w:rsidRDefault="004419BE" w:rsidP="0006585C">
            <w:pPr>
              <w:spacing w:before="120"/>
              <w:jc w:val="both"/>
              <w:rPr>
                <w:rFonts w:ascii="Times New Roman" w:hAnsi="Times New Roman"/>
                <w:lang w:val="lt-LT"/>
              </w:rPr>
            </w:pPr>
            <w:r w:rsidRPr="004419BE">
              <w:rPr>
                <w:rFonts w:ascii="Times New Roman" w:hAnsi="Times New Roman"/>
                <w:lang w:val="lt-LT"/>
              </w:rPr>
              <w:t>1D-283</w:t>
            </w:r>
          </w:p>
        </w:tc>
      </w:tr>
      <w:tr w:rsidR="001E15F2" w14:paraId="071F5A8A" w14:textId="77777777" w:rsidTr="001E15F2">
        <w:trPr>
          <w:trHeight w:val="113"/>
        </w:trPr>
        <w:tc>
          <w:tcPr>
            <w:tcW w:w="4920" w:type="dxa"/>
            <w:vMerge/>
          </w:tcPr>
          <w:p w14:paraId="7680368C" w14:textId="77777777" w:rsidR="001E15F2" w:rsidRDefault="001E15F2">
            <w:pPr>
              <w:jc w:val="both"/>
              <w:rPr>
                <w:rFonts w:ascii="Times New Roman" w:hAnsi="Times New Roman"/>
                <w:lang w:val="lt-LT"/>
              </w:rPr>
            </w:pPr>
          </w:p>
        </w:tc>
        <w:tc>
          <w:tcPr>
            <w:tcW w:w="296" w:type="dxa"/>
          </w:tcPr>
          <w:p w14:paraId="2FB99C36"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7EAA8720" w14:textId="77777777" w:rsidR="001E15F2" w:rsidRDefault="001E15F2" w:rsidP="0006585C">
            <w:pPr>
              <w:spacing w:before="120"/>
              <w:jc w:val="both"/>
              <w:rPr>
                <w:rFonts w:ascii="Times New Roman" w:hAnsi="Times New Roman"/>
                <w:lang w:val="lt-LT"/>
              </w:rPr>
            </w:pPr>
          </w:p>
        </w:tc>
        <w:tc>
          <w:tcPr>
            <w:tcW w:w="530" w:type="dxa"/>
          </w:tcPr>
          <w:p w14:paraId="6F0EC9B6"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255D4B52" w14:textId="77777777" w:rsidR="001E15F2" w:rsidRDefault="001E15F2" w:rsidP="0006585C">
            <w:pPr>
              <w:spacing w:before="120"/>
              <w:jc w:val="both"/>
              <w:rPr>
                <w:rFonts w:ascii="Times New Roman" w:hAnsi="Times New Roman"/>
                <w:lang w:val="lt-LT"/>
              </w:rPr>
            </w:pPr>
          </w:p>
        </w:tc>
      </w:tr>
    </w:tbl>
    <w:p w14:paraId="58E11A20" w14:textId="77777777" w:rsidR="0006585C" w:rsidRPr="00C97FE4" w:rsidRDefault="0006585C" w:rsidP="001E15F2">
      <w:pPr>
        <w:jc w:val="both"/>
        <w:rPr>
          <w:rFonts w:ascii="Times New Roman" w:hAnsi="Times New Roman"/>
          <w:lang w:val="lt-LT"/>
        </w:rPr>
      </w:pPr>
    </w:p>
    <w:p w14:paraId="4EB42E17" w14:textId="23CD3F49" w:rsidR="003F5EAC" w:rsidRPr="00FE47BB" w:rsidRDefault="003F7A2A" w:rsidP="003F5EAC">
      <w:pPr>
        <w:jc w:val="both"/>
        <w:rPr>
          <w:rFonts w:ascii="Times New Roman" w:hAnsi="Times New Roman"/>
          <w:b/>
          <w:lang w:val="lt-LT"/>
        </w:rPr>
      </w:pPr>
      <w:r w:rsidRPr="00036B09">
        <w:rPr>
          <w:b/>
          <w:caps/>
          <w:lang w:val="lt-LT"/>
        </w:rPr>
        <w:t>dėl Lietuvos Respublikos vyriausybės nutarimo „</w:t>
      </w:r>
      <w:r w:rsidR="00E162C2" w:rsidRPr="007F1622">
        <w:rPr>
          <w:rFonts w:ascii="Times New Roman" w:eastAsia="Calibri" w:hAnsi="Times New Roman"/>
          <w:b/>
          <w:szCs w:val="24"/>
          <w:lang w:val="lt-LT" w:eastAsia="lt-LT"/>
        </w:rPr>
        <w:t xml:space="preserve">DĖL LIETUVOS RESPUBLIKOS VYRIAUSYBĖS 2002 M. </w:t>
      </w:r>
      <w:r w:rsidR="00E162C2" w:rsidRPr="007F1622">
        <w:rPr>
          <w:rFonts w:ascii="Times New Roman" w:hAnsi="Times New Roman"/>
          <w:b/>
          <w:szCs w:val="24"/>
          <w:lang w:val="lt-LT" w:eastAsia="lt-LT"/>
        </w:rPr>
        <w:t>GRUODŽIO</w:t>
      </w:r>
      <w:r w:rsidR="00E162C2" w:rsidRPr="007F1622">
        <w:rPr>
          <w:rFonts w:ascii="Times New Roman" w:eastAsia="Calibri" w:hAnsi="Times New Roman"/>
          <w:b/>
          <w:szCs w:val="24"/>
          <w:lang w:val="lt-LT" w:eastAsia="lt-LT"/>
        </w:rPr>
        <w:t xml:space="preserve"> 2</w:t>
      </w:r>
      <w:r w:rsidR="00E162C2" w:rsidRPr="007F1622">
        <w:rPr>
          <w:rFonts w:ascii="Times New Roman" w:hAnsi="Times New Roman"/>
          <w:b/>
          <w:szCs w:val="24"/>
          <w:lang w:val="lt-LT" w:eastAsia="lt-LT"/>
        </w:rPr>
        <w:t>3</w:t>
      </w:r>
      <w:r w:rsidR="00E162C2" w:rsidRPr="007F1622">
        <w:rPr>
          <w:rFonts w:ascii="Times New Roman" w:eastAsia="Calibri" w:hAnsi="Times New Roman"/>
          <w:b/>
          <w:szCs w:val="24"/>
          <w:lang w:val="lt-LT" w:eastAsia="lt-LT"/>
        </w:rPr>
        <w:t xml:space="preserve"> D. NUTARIMO NR. </w:t>
      </w:r>
      <w:r w:rsidR="00E162C2" w:rsidRPr="007F1622">
        <w:rPr>
          <w:rFonts w:ascii="Times New Roman" w:hAnsi="Times New Roman"/>
          <w:b/>
          <w:szCs w:val="24"/>
          <w:lang w:val="lt-LT" w:eastAsia="lt-LT"/>
        </w:rPr>
        <w:t>2092</w:t>
      </w:r>
      <w:r w:rsidR="00E162C2" w:rsidRPr="007F1622">
        <w:rPr>
          <w:rFonts w:ascii="Times New Roman" w:eastAsia="Calibri" w:hAnsi="Times New Roman"/>
          <w:b/>
          <w:szCs w:val="24"/>
          <w:lang w:val="lt-LT" w:eastAsia="lt-LT"/>
        </w:rPr>
        <w:t xml:space="preserve"> „</w:t>
      </w:r>
      <w:r w:rsidR="00E162C2" w:rsidRPr="007F1622">
        <w:rPr>
          <w:rFonts w:ascii="Times New Roman" w:hAnsi="Times New Roman"/>
          <w:b/>
          <w:color w:val="000000"/>
          <w:szCs w:val="24"/>
          <w:lang w:val="lt-LT" w:eastAsia="lt-LT"/>
        </w:rPr>
        <w:t>DĖL ADRESŲ FORMAVIMO TAISYKLIŲ PATVIRTINIMO</w:t>
      </w:r>
      <w:r w:rsidR="00E162C2" w:rsidRPr="007F1622">
        <w:rPr>
          <w:rFonts w:ascii="Times New Roman" w:eastAsia="Calibri" w:hAnsi="Times New Roman"/>
          <w:b/>
          <w:szCs w:val="24"/>
          <w:lang w:val="lt-LT" w:eastAsia="lt-LT"/>
        </w:rPr>
        <w:t>“ PAKEITIMO</w:t>
      </w:r>
      <w:r w:rsidRPr="00036B09">
        <w:rPr>
          <w:b/>
          <w:caps/>
          <w:lang w:val="lt-LT"/>
        </w:rPr>
        <w:t>“</w:t>
      </w:r>
      <w:r w:rsidRPr="00036B09">
        <w:rPr>
          <w:lang w:val="lt-LT"/>
        </w:rPr>
        <w:t xml:space="preserve"> </w:t>
      </w:r>
      <w:r w:rsidRPr="00036B09">
        <w:rPr>
          <w:b/>
          <w:caps/>
          <w:lang w:val="lt-LT"/>
        </w:rPr>
        <w:t>PROJEKTO</w:t>
      </w:r>
    </w:p>
    <w:p w14:paraId="71591AD8" w14:textId="77777777" w:rsidR="00310D9F" w:rsidRPr="00C97FE4" w:rsidRDefault="00310D9F" w:rsidP="006A5859">
      <w:pPr>
        <w:jc w:val="both"/>
        <w:rPr>
          <w:rFonts w:ascii="Times New Roman" w:hAnsi="Times New Roman"/>
          <w:lang w:val="lt-LT"/>
        </w:rPr>
      </w:pPr>
    </w:p>
    <w:p w14:paraId="0267BF4B" w14:textId="77777777" w:rsidR="004F6DFE" w:rsidRPr="00D46316" w:rsidRDefault="004F6DFE" w:rsidP="002C7443">
      <w:pPr>
        <w:spacing w:line="276" w:lineRule="auto"/>
        <w:jc w:val="both"/>
        <w:rPr>
          <w:rFonts w:ascii="Times New Roman" w:hAnsi="Times New Roman"/>
          <w:sz w:val="22"/>
          <w:lang w:val="lt-LT"/>
        </w:rPr>
      </w:pPr>
    </w:p>
    <w:p w14:paraId="6122463C" w14:textId="751EC222" w:rsidR="003F5EAC" w:rsidRPr="00E15D3F" w:rsidRDefault="003F5EAC" w:rsidP="00E162C2">
      <w:pPr>
        <w:widowControl w:val="0"/>
        <w:tabs>
          <w:tab w:val="left" w:pos="1134"/>
        </w:tabs>
        <w:spacing w:line="360" w:lineRule="auto"/>
        <w:ind w:left="102" w:right="87" w:firstLine="749"/>
        <w:jc w:val="both"/>
        <w:rPr>
          <w:rFonts w:ascii="Times New Roman" w:hAnsi="Times New Roman"/>
          <w:szCs w:val="24"/>
          <w:lang w:val="lt-LT" w:eastAsia="lt-LT"/>
        </w:rPr>
      </w:pPr>
      <w:r w:rsidRPr="003F7A2A">
        <w:rPr>
          <w:rFonts w:ascii="Times New Roman" w:hAnsi="Times New Roman"/>
          <w:szCs w:val="24"/>
          <w:lang w:val="lt-LT" w:eastAsia="lt-LT"/>
        </w:rPr>
        <w:t xml:space="preserve">Išnagrinėję </w:t>
      </w:r>
      <w:r w:rsidR="003F7A2A" w:rsidRPr="003F7A2A">
        <w:rPr>
          <w:rFonts w:ascii="Times New Roman" w:hAnsi="Times New Roman"/>
          <w:lang w:val="lt-LT"/>
        </w:rPr>
        <w:t>Lietuvos Respublikos Vyriausybės nutarimo „</w:t>
      </w:r>
      <w:r w:rsidR="00E162C2" w:rsidRPr="00E162C2">
        <w:rPr>
          <w:rFonts w:ascii="Times New Roman" w:eastAsia="Calibri" w:hAnsi="Times New Roman"/>
          <w:bCs/>
          <w:szCs w:val="24"/>
          <w:lang w:val="lt-LT" w:eastAsia="lt-LT"/>
        </w:rPr>
        <w:t xml:space="preserve">Dėl Lietuvos Respublikos Vyriausybės 2002 m. </w:t>
      </w:r>
      <w:r w:rsidR="00E162C2" w:rsidRPr="00E162C2">
        <w:rPr>
          <w:rFonts w:ascii="Times New Roman" w:hAnsi="Times New Roman"/>
          <w:bCs/>
          <w:szCs w:val="24"/>
          <w:lang w:val="lt-LT" w:eastAsia="lt-LT"/>
        </w:rPr>
        <w:t>gruodžio</w:t>
      </w:r>
      <w:r w:rsidR="00E162C2" w:rsidRPr="00E162C2">
        <w:rPr>
          <w:rFonts w:ascii="Times New Roman" w:eastAsia="Calibri" w:hAnsi="Times New Roman"/>
          <w:bCs/>
          <w:szCs w:val="24"/>
          <w:lang w:val="lt-LT" w:eastAsia="lt-LT"/>
        </w:rPr>
        <w:t xml:space="preserve"> 2</w:t>
      </w:r>
      <w:r w:rsidR="00E162C2" w:rsidRPr="00E162C2">
        <w:rPr>
          <w:rFonts w:ascii="Times New Roman" w:hAnsi="Times New Roman"/>
          <w:bCs/>
          <w:szCs w:val="24"/>
          <w:lang w:val="lt-LT" w:eastAsia="lt-LT"/>
        </w:rPr>
        <w:t>3</w:t>
      </w:r>
      <w:r w:rsidR="00E162C2" w:rsidRPr="00E162C2">
        <w:rPr>
          <w:rFonts w:ascii="Times New Roman" w:eastAsia="Calibri" w:hAnsi="Times New Roman"/>
          <w:bCs/>
          <w:szCs w:val="24"/>
          <w:lang w:val="lt-LT" w:eastAsia="lt-LT"/>
        </w:rPr>
        <w:t xml:space="preserve"> d. </w:t>
      </w:r>
      <w:r w:rsidR="00E162C2" w:rsidRPr="00E15D3F">
        <w:rPr>
          <w:rFonts w:ascii="Times New Roman" w:eastAsia="Calibri" w:hAnsi="Times New Roman"/>
          <w:bCs/>
          <w:szCs w:val="24"/>
          <w:lang w:val="lt-LT" w:eastAsia="lt-LT"/>
        </w:rPr>
        <w:t xml:space="preserve">nutarimo Nr. </w:t>
      </w:r>
      <w:r w:rsidR="00E162C2" w:rsidRPr="00E15D3F">
        <w:rPr>
          <w:rFonts w:ascii="Times New Roman" w:hAnsi="Times New Roman"/>
          <w:bCs/>
          <w:szCs w:val="24"/>
          <w:lang w:val="lt-LT" w:eastAsia="lt-LT"/>
        </w:rPr>
        <w:t>2092</w:t>
      </w:r>
      <w:r w:rsidR="00E162C2" w:rsidRPr="00E15D3F">
        <w:rPr>
          <w:rFonts w:ascii="Times New Roman" w:eastAsia="Calibri" w:hAnsi="Times New Roman"/>
          <w:bCs/>
          <w:szCs w:val="24"/>
          <w:lang w:val="lt-LT" w:eastAsia="lt-LT"/>
        </w:rPr>
        <w:t xml:space="preserve"> „</w:t>
      </w:r>
      <w:r w:rsidR="00E162C2" w:rsidRPr="00E15D3F">
        <w:rPr>
          <w:rFonts w:ascii="Times New Roman" w:hAnsi="Times New Roman"/>
          <w:bCs/>
          <w:color w:val="000000"/>
          <w:szCs w:val="24"/>
          <w:lang w:val="lt-LT" w:eastAsia="lt-LT"/>
        </w:rPr>
        <w:t>Dėl Adresų formavimo taisyklių patvirtinimo</w:t>
      </w:r>
      <w:r w:rsidR="00E162C2" w:rsidRPr="00E15D3F">
        <w:rPr>
          <w:rFonts w:ascii="Times New Roman" w:eastAsia="Calibri" w:hAnsi="Times New Roman"/>
          <w:bCs/>
          <w:szCs w:val="24"/>
          <w:lang w:val="lt-LT" w:eastAsia="lt-LT"/>
        </w:rPr>
        <w:t>“ pakeitimo</w:t>
      </w:r>
      <w:r w:rsidR="00E162C2" w:rsidRPr="00E15D3F">
        <w:rPr>
          <w:bCs/>
          <w:lang w:val="lt-LT"/>
        </w:rPr>
        <w:t>“ projekt</w:t>
      </w:r>
      <w:r w:rsidR="00E16A50">
        <w:rPr>
          <w:bCs/>
          <w:lang w:val="lt-LT"/>
        </w:rPr>
        <w:t>ą</w:t>
      </w:r>
      <w:r w:rsidR="00E162C2" w:rsidRPr="00E15D3F">
        <w:rPr>
          <w:rFonts w:ascii="Times New Roman" w:hAnsi="Times New Roman"/>
          <w:lang w:val="lt-LT"/>
        </w:rPr>
        <w:t xml:space="preserve"> </w:t>
      </w:r>
      <w:r w:rsidR="006B0AE4" w:rsidRPr="00E15D3F">
        <w:rPr>
          <w:rFonts w:ascii="Times New Roman" w:hAnsi="Times New Roman"/>
          <w:szCs w:val="24"/>
          <w:lang w:val="lt-LT"/>
        </w:rPr>
        <w:t xml:space="preserve">(toliau </w:t>
      </w:r>
      <w:r w:rsidR="006B0AE4" w:rsidRPr="00E15D3F">
        <w:rPr>
          <w:lang w:val="lt-LT"/>
        </w:rPr>
        <w:t>–</w:t>
      </w:r>
      <w:r w:rsidR="006B0AE4" w:rsidRPr="00E15D3F">
        <w:rPr>
          <w:rFonts w:ascii="Times New Roman" w:hAnsi="Times New Roman"/>
          <w:szCs w:val="24"/>
          <w:lang w:val="lt-LT"/>
        </w:rPr>
        <w:t xml:space="preserve"> Nutarimas)</w:t>
      </w:r>
      <w:r w:rsidRPr="00E15D3F">
        <w:rPr>
          <w:rFonts w:ascii="Times New Roman" w:hAnsi="Times New Roman"/>
          <w:szCs w:val="24"/>
          <w:lang w:val="lt-LT"/>
        </w:rPr>
        <w:t xml:space="preserve">, </w:t>
      </w:r>
      <w:r w:rsidRPr="00E15D3F">
        <w:rPr>
          <w:rFonts w:ascii="Times New Roman" w:hAnsi="Times New Roman"/>
          <w:szCs w:val="24"/>
          <w:lang w:val="lt-LT" w:eastAsia="lt-LT"/>
        </w:rPr>
        <w:t>pagal kompetenciją teikiame pastab</w:t>
      </w:r>
      <w:r w:rsidR="00E15D3F" w:rsidRPr="00E15D3F">
        <w:rPr>
          <w:rFonts w:ascii="Times New Roman" w:hAnsi="Times New Roman"/>
          <w:szCs w:val="24"/>
          <w:lang w:val="lt-LT" w:eastAsia="lt-LT"/>
        </w:rPr>
        <w:t>ą</w:t>
      </w:r>
      <w:r w:rsidRPr="00E15D3F">
        <w:rPr>
          <w:rFonts w:ascii="Times New Roman" w:hAnsi="Times New Roman"/>
          <w:szCs w:val="24"/>
          <w:lang w:val="lt-LT" w:eastAsia="lt-LT"/>
        </w:rPr>
        <w:t>.</w:t>
      </w:r>
    </w:p>
    <w:p w14:paraId="2622F669" w14:textId="41B93236" w:rsidR="00E15D3F" w:rsidRPr="00A52F1A" w:rsidRDefault="00E162C2" w:rsidP="00E15D3F">
      <w:pPr>
        <w:spacing w:line="360" w:lineRule="auto"/>
        <w:ind w:firstLine="720"/>
        <w:jc w:val="both"/>
        <w:rPr>
          <w:rFonts w:ascii="Times New Roman" w:hAnsi="Times New Roman"/>
          <w:spacing w:val="-4"/>
          <w:szCs w:val="24"/>
          <w:lang w:val="lt-LT"/>
        </w:rPr>
      </w:pPr>
      <w:r w:rsidRPr="00A52F1A">
        <w:rPr>
          <w:rFonts w:ascii="Times New Roman" w:hAnsi="Times New Roman"/>
          <w:spacing w:val="-4"/>
          <w:lang w:val="lt-LT"/>
        </w:rPr>
        <w:t>Lietuvos Respublikos Vyriausybės</w:t>
      </w:r>
      <w:r w:rsidRPr="00A52F1A">
        <w:rPr>
          <w:rFonts w:ascii="Times New Roman" w:hAnsi="Times New Roman"/>
          <w:spacing w:val="-4"/>
          <w:szCs w:val="24"/>
          <w:lang w:val="lt-LT" w:eastAsia="lt-LT"/>
        </w:rPr>
        <w:t xml:space="preserve"> </w:t>
      </w:r>
      <w:r w:rsidRPr="00A52F1A">
        <w:rPr>
          <w:spacing w:val="-4"/>
          <w:lang w:val="lt-LT"/>
        </w:rPr>
        <w:t xml:space="preserve">2021 m. sausio 20 d. </w:t>
      </w:r>
      <w:r w:rsidRPr="00A52F1A">
        <w:rPr>
          <w:rFonts w:ascii="Times New Roman" w:hAnsi="Times New Roman"/>
          <w:spacing w:val="-4"/>
          <w:szCs w:val="24"/>
          <w:lang w:val="lt-LT" w:eastAsia="lt-LT"/>
        </w:rPr>
        <w:t xml:space="preserve">nutarimu Nr. 33 „Dėl Lietuvos Respublikos Vyriausybės 2002 m. balandžio 15 d. nutarimo Nr. 534 „Dėl Lietuvos Respublikos nekilnojamojo turto kadastro nuostatų patvirtinimo“ pakeitimo“ buvo pakeisti Lietuvos Respublikos nekilnojamojo turto kadastro nuostatai, kuriuose įtvirtinta, kad </w:t>
      </w:r>
      <w:r w:rsidRPr="00A52F1A">
        <w:rPr>
          <w:spacing w:val="-4"/>
          <w:lang w:val="lt-LT"/>
        </w:rPr>
        <w:t>Lietuvos Respublikos jūrinėje teritorijoje esan</w:t>
      </w:r>
      <w:r w:rsidR="00036B09" w:rsidRPr="00A52F1A">
        <w:rPr>
          <w:spacing w:val="-4"/>
          <w:lang w:val="lt-LT"/>
        </w:rPr>
        <w:t>čių</w:t>
      </w:r>
      <w:r w:rsidR="00E15D3F" w:rsidRPr="00A52F1A">
        <w:rPr>
          <w:spacing w:val="-4"/>
          <w:lang w:val="lt-LT"/>
        </w:rPr>
        <w:t xml:space="preserve"> </w:t>
      </w:r>
      <w:r w:rsidRPr="00A52F1A">
        <w:rPr>
          <w:spacing w:val="-4"/>
          <w:lang w:val="lt-LT"/>
        </w:rPr>
        <w:t>statini</w:t>
      </w:r>
      <w:r w:rsidR="00036B09" w:rsidRPr="00A52F1A">
        <w:rPr>
          <w:spacing w:val="-4"/>
          <w:lang w:val="lt-LT"/>
        </w:rPr>
        <w:t>ų adresas nenurodomas</w:t>
      </w:r>
      <w:r w:rsidR="00E15D3F" w:rsidRPr="00A52F1A">
        <w:rPr>
          <w:spacing w:val="-4"/>
          <w:lang w:val="lt-LT"/>
        </w:rPr>
        <w:t xml:space="preserve">. </w:t>
      </w:r>
      <w:r w:rsidR="00E15D3F" w:rsidRPr="00A52F1A">
        <w:rPr>
          <w:rFonts w:ascii="Times New Roman" w:hAnsi="Times New Roman"/>
          <w:spacing w:val="-4"/>
          <w:szCs w:val="24"/>
          <w:lang w:val="lt-LT" w:eastAsia="lt-LT"/>
        </w:rPr>
        <w:t xml:space="preserve">Atsižvelgdami </w:t>
      </w:r>
      <w:r w:rsidRPr="00A52F1A">
        <w:rPr>
          <w:rFonts w:ascii="Times New Roman" w:hAnsi="Times New Roman"/>
          <w:spacing w:val="-4"/>
          <w:szCs w:val="24"/>
          <w:lang w:val="lt-LT" w:eastAsia="lt-LT"/>
        </w:rPr>
        <w:t xml:space="preserve">į </w:t>
      </w:r>
      <w:r w:rsidR="00E15D3F" w:rsidRPr="00A52F1A">
        <w:rPr>
          <w:rFonts w:ascii="Times New Roman" w:hAnsi="Times New Roman"/>
          <w:spacing w:val="-4"/>
          <w:szCs w:val="24"/>
          <w:lang w:val="lt-LT" w:eastAsia="lt-LT"/>
        </w:rPr>
        <w:t>šį nuostatų pakeitimą</w:t>
      </w:r>
      <w:r w:rsidRPr="00A52F1A">
        <w:rPr>
          <w:rFonts w:ascii="Times New Roman" w:hAnsi="Times New Roman"/>
          <w:spacing w:val="-4"/>
          <w:szCs w:val="24"/>
          <w:lang w:val="lt-LT" w:eastAsia="lt-LT"/>
        </w:rPr>
        <w:t xml:space="preserve"> </w:t>
      </w:r>
      <w:r w:rsidR="00E15D3F" w:rsidRPr="00A52F1A">
        <w:rPr>
          <w:rFonts w:ascii="Times New Roman" w:hAnsi="Times New Roman"/>
          <w:spacing w:val="-4"/>
          <w:szCs w:val="24"/>
          <w:lang w:val="lt-LT" w:eastAsia="lt-LT"/>
        </w:rPr>
        <w:t xml:space="preserve">bei siekdami teisės aktų vientisumo siūlome tikslinti Nutarimu tvirtinamų </w:t>
      </w:r>
      <w:r w:rsidR="00E15D3F" w:rsidRPr="00A52F1A">
        <w:rPr>
          <w:rFonts w:ascii="Times New Roman" w:hAnsi="Times New Roman"/>
          <w:spacing w:val="-4"/>
          <w:szCs w:val="24"/>
          <w:lang w:val="lt-LT"/>
        </w:rPr>
        <w:t>Adresų formavimo taisyklių 5 punktą ir jį išdėstyti taip:</w:t>
      </w:r>
    </w:p>
    <w:p w14:paraId="2A3CD7A7" w14:textId="5E9B44FE" w:rsidR="00E15D3F" w:rsidRPr="00E15D3F" w:rsidRDefault="00E15D3F" w:rsidP="00E15D3F">
      <w:pPr>
        <w:spacing w:line="360" w:lineRule="auto"/>
        <w:ind w:firstLine="720"/>
        <w:jc w:val="both"/>
        <w:rPr>
          <w:rFonts w:ascii="Times New Roman" w:hAnsi="Times New Roman"/>
          <w:szCs w:val="24"/>
          <w:lang w:val="lt-LT"/>
        </w:rPr>
      </w:pPr>
      <w:r w:rsidRPr="00E15D3F">
        <w:rPr>
          <w:rFonts w:ascii="Times New Roman" w:hAnsi="Times New Roman"/>
          <w:szCs w:val="24"/>
          <w:lang w:val="lt-LT"/>
        </w:rPr>
        <w:t xml:space="preserve">„5. Adreso objektas nėra </w:t>
      </w:r>
      <w:r w:rsidRPr="00C92B10">
        <w:rPr>
          <w:rFonts w:ascii="Times New Roman" w:hAnsi="Times New Roman"/>
          <w:szCs w:val="24"/>
          <w:lang w:val="lt-LT"/>
        </w:rPr>
        <w:t xml:space="preserve">Lietuvos Respublikos jūrinėje teritorijoje, nurodytoje </w:t>
      </w:r>
      <w:r w:rsidRPr="00C92B10">
        <w:rPr>
          <w:rFonts w:ascii="Times New Roman" w:hAnsi="Times New Roman"/>
          <w:color w:val="000000"/>
          <w:szCs w:val="24"/>
          <w:lang w:val="lt-LT" w:eastAsia="lt-LT"/>
        </w:rPr>
        <w:t xml:space="preserve">Lietuvos Respublikos nekilnojamojo turto kadastro nuostatų, patvirtintų Lietuvos Respublikos Vyriausybės </w:t>
      </w:r>
      <w:r w:rsidRPr="00C92B10">
        <w:rPr>
          <w:rFonts w:ascii="Times New Roman" w:hAnsi="Times New Roman"/>
          <w:color w:val="000000"/>
          <w:szCs w:val="24"/>
          <w:lang w:val="lt-LT"/>
        </w:rPr>
        <w:t xml:space="preserve">2002 m. balandžio 15 d. </w:t>
      </w:r>
      <w:r w:rsidRPr="00C92B10">
        <w:rPr>
          <w:rFonts w:ascii="Times New Roman" w:hAnsi="Times New Roman"/>
          <w:color w:val="000000"/>
          <w:szCs w:val="24"/>
          <w:lang w:val="lt-LT" w:eastAsia="lt-LT"/>
        </w:rPr>
        <w:t>nutarimu</w:t>
      </w:r>
      <w:r w:rsidRPr="00C92B10">
        <w:rPr>
          <w:rFonts w:ascii="Times New Roman" w:hAnsi="Times New Roman"/>
          <w:color w:val="000000"/>
          <w:szCs w:val="24"/>
          <w:lang w:val="lt-LT"/>
        </w:rPr>
        <w:t xml:space="preserve"> Nr. 534 </w:t>
      </w:r>
      <w:r w:rsidRPr="00C92B10">
        <w:rPr>
          <w:rFonts w:ascii="Times New Roman" w:hAnsi="Times New Roman"/>
          <w:color w:val="000000"/>
          <w:szCs w:val="24"/>
          <w:lang w:val="lt-LT" w:eastAsia="lt-LT"/>
        </w:rPr>
        <w:t>„Dėl Lietuvos Respublikos nekilnojamojo turto kadastro nuostatų patvirtinimo“, 115</w:t>
      </w:r>
      <w:r w:rsidRPr="00C92B10">
        <w:rPr>
          <w:rFonts w:ascii="Times New Roman" w:hAnsi="Times New Roman"/>
          <w:color w:val="000000"/>
          <w:szCs w:val="24"/>
          <w:vertAlign w:val="superscript"/>
          <w:lang w:val="lt-LT" w:eastAsia="lt-LT"/>
        </w:rPr>
        <w:t xml:space="preserve">1 </w:t>
      </w:r>
      <w:r w:rsidRPr="00C92B10">
        <w:rPr>
          <w:rFonts w:ascii="Times New Roman" w:hAnsi="Times New Roman"/>
          <w:color w:val="000000"/>
          <w:szCs w:val="24"/>
          <w:lang w:val="lt-LT" w:eastAsia="lt-LT"/>
        </w:rPr>
        <w:t>punkte,</w:t>
      </w:r>
      <w:r w:rsidRPr="00C92B10">
        <w:rPr>
          <w:rFonts w:ascii="Times New Roman" w:hAnsi="Times New Roman"/>
          <w:szCs w:val="24"/>
          <w:lang w:val="lt-LT"/>
        </w:rPr>
        <w:t xml:space="preserve"> esantys statiniai ir</w:t>
      </w:r>
      <w:r w:rsidRPr="00E15D3F">
        <w:rPr>
          <w:rFonts w:ascii="Times New Roman" w:hAnsi="Times New Roman"/>
          <w:b/>
          <w:szCs w:val="24"/>
          <w:lang w:val="lt-LT"/>
        </w:rPr>
        <w:t xml:space="preserve"> </w:t>
      </w:r>
      <w:r w:rsidRPr="00E15D3F">
        <w:rPr>
          <w:rFonts w:ascii="Times New Roman" w:hAnsi="Times New Roman"/>
          <w:szCs w:val="24"/>
          <w:lang w:val="lt-LT"/>
        </w:rPr>
        <w:t xml:space="preserve">tie pastatų priklausiniai, laikinieji pastatai </w:t>
      </w:r>
      <w:r w:rsidRPr="00E15D3F">
        <w:rPr>
          <w:rFonts w:ascii="Times New Roman" w:hAnsi="Times New Roman"/>
          <w:bCs/>
          <w:szCs w:val="24"/>
          <w:lang w:val="lt-LT"/>
        </w:rPr>
        <w:t xml:space="preserve">ir statiniai, inžinieriniai statiniai, </w:t>
      </w:r>
      <w:r w:rsidRPr="00E15D3F">
        <w:rPr>
          <w:rFonts w:ascii="Times New Roman" w:hAnsi="Times New Roman"/>
          <w:szCs w:val="24"/>
          <w:lang w:val="lt-LT"/>
        </w:rPr>
        <w:t xml:space="preserve">kurie negali būti suformuoti kaip atskiri </w:t>
      </w:r>
      <w:r w:rsidRPr="00E15D3F">
        <w:rPr>
          <w:rFonts w:ascii="Times New Roman" w:hAnsi="Times New Roman"/>
          <w:bCs/>
          <w:szCs w:val="24"/>
          <w:lang w:val="lt-LT"/>
        </w:rPr>
        <w:t>nekilnojamojo turto objektai“.</w:t>
      </w:r>
    </w:p>
    <w:p w14:paraId="49FB6187" w14:textId="77777777" w:rsidR="00DF62D9" w:rsidRPr="00DF62D9" w:rsidRDefault="00DF62D9" w:rsidP="00DF62D9">
      <w:pPr>
        <w:widowControl w:val="0"/>
        <w:tabs>
          <w:tab w:val="left" w:pos="1134"/>
        </w:tabs>
        <w:ind w:right="87"/>
        <w:jc w:val="both"/>
        <w:rPr>
          <w:rFonts w:ascii="Times New Roman" w:hAnsi="Times New Roman"/>
          <w:szCs w:val="24"/>
          <w:lang w:val="lt-LT" w:eastAsia="lt-LT"/>
        </w:rPr>
      </w:pPr>
    </w:p>
    <w:p w14:paraId="7275E826" w14:textId="77777777" w:rsidR="000740E8" w:rsidRPr="00CB1FF4" w:rsidRDefault="000740E8" w:rsidP="000740E8">
      <w:pPr>
        <w:pStyle w:val="Sraopastraipa"/>
        <w:tabs>
          <w:tab w:val="left" w:pos="1134"/>
        </w:tabs>
        <w:suppressAutoHyphens/>
        <w:overflowPunct/>
        <w:autoSpaceDE/>
        <w:autoSpaceDN/>
        <w:adjustRightInd/>
        <w:ind w:left="0" w:firstLine="567"/>
        <w:jc w:val="both"/>
        <w:textAlignment w:val="auto"/>
        <w:rPr>
          <w:lang w:val="lt-LT"/>
        </w:rPr>
      </w:pPr>
    </w:p>
    <w:p w14:paraId="6BC2B730" w14:textId="1B94F181" w:rsidR="002C7443" w:rsidRPr="00DD67D5" w:rsidRDefault="00E162C2" w:rsidP="002C7443">
      <w:pPr>
        <w:jc w:val="both"/>
        <w:rPr>
          <w:rFonts w:ascii="Times New Roman" w:hAnsi="Times New Roman"/>
          <w:color w:val="FF0000"/>
          <w:szCs w:val="24"/>
          <w:lang w:val="lt-LT"/>
        </w:rPr>
      </w:pPr>
      <w:r>
        <w:rPr>
          <w:color w:val="000000"/>
          <w:szCs w:val="24"/>
          <w:lang w:val="lt-LT"/>
        </w:rPr>
        <w:t>Ministras</w:t>
      </w:r>
      <w:r w:rsidR="002C7443" w:rsidRPr="00DD67D5">
        <w:rPr>
          <w:rFonts w:ascii="Times New Roman" w:hAnsi="Times New Roman"/>
          <w:color w:val="FF0000"/>
          <w:szCs w:val="24"/>
          <w:lang w:val="lt-LT"/>
        </w:rPr>
        <w:tab/>
      </w:r>
      <w:r w:rsidR="002C7443" w:rsidRPr="00DD67D5">
        <w:rPr>
          <w:rFonts w:ascii="Times New Roman" w:hAnsi="Times New Roman"/>
          <w:color w:val="FF0000"/>
          <w:szCs w:val="24"/>
          <w:lang w:val="lt-LT"/>
        </w:rPr>
        <w:tab/>
      </w:r>
      <w:r w:rsidR="002C7443" w:rsidRPr="00DD67D5">
        <w:rPr>
          <w:rFonts w:ascii="Times New Roman" w:hAnsi="Times New Roman"/>
          <w:color w:val="FF0000"/>
          <w:szCs w:val="24"/>
          <w:lang w:val="lt-LT"/>
        </w:rPr>
        <w:tab/>
      </w:r>
      <w:r w:rsidR="002C7443">
        <w:rPr>
          <w:rFonts w:ascii="Times New Roman" w:hAnsi="Times New Roman"/>
          <w:color w:val="FF0000"/>
          <w:szCs w:val="24"/>
          <w:lang w:val="lt-LT"/>
        </w:rPr>
        <w:t xml:space="preserve">   </w:t>
      </w:r>
      <w:r w:rsidR="00BD1704">
        <w:rPr>
          <w:rFonts w:ascii="Times New Roman" w:hAnsi="Times New Roman"/>
          <w:color w:val="FF0000"/>
          <w:szCs w:val="24"/>
          <w:lang w:val="lt-LT"/>
        </w:rPr>
        <w:tab/>
      </w:r>
      <w:r w:rsidR="00BD1704">
        <w:rPr>
          <w:rFonts w:ascii="Times New Roman" w:hAnsi="Times New Roman"/>
          <w:color w:val="FF0000"/>
          <w:szCs w:val="24"/>
          <w:lang w:val="lt-LT"/>
        </w:rPr>
        <w:tab/>
        <w:t xml:space="preserve">   </w:t>
      </w:r>
      <w:r w:rsidR="002C7443">
        <w:rPr>
          <w:rFonts w:ascii="Times New Roman" w:hAnsi="Times New Roman"/>
          <w:color w:val="FF0000"/>
          <w:szCs w:val="24"/>
          <w:lang w:val="lt-LT"/>
        </w:rPr>
        <w:t xml:space="preserve"> </w:t>
      </w:r>
      <w:r>
        <w:rPr>
          <w:rFonts w:ascii="Times New Roman" w:hAnsi="Times New Roman"/>
          <w:color w:val="FF0000"/>
          <w:szCs w:val="24"/>
          <w:lang w:val="lt-LT"/>
        </w:rPr>
        <w:tab/>
      </w:r>
      <w:r>
        <w:rPr>
          <w:rFonts w:ascii="Times New Roman" w:hAnsi="Times New Roman"/>
          <w:color w:val="FF0000"/>
          <w:szCs w:val="24"/>
          <w:lang w:val="lt-LT"/>
        </w:rPr>
        <w:tab/>
      </w:r>
      <w:r>
        <w:rPr>
          <w:rFonts w:ascii="Times New Roman" w:hAnsi="Times New Roman"/>
          <w:color w:val="FF0000"/>
          <w:szCs w:val="24"/>
          <w:lang w:val="lt-LT"/>
        </w:rPr>
        <w:tab/>
      </w:r>
      <w:r>
        <w:rPr>
          <w:rFonts w:ascii="Times New Roman" w:hAnsi="Times New Roman"/>
          <w:color w:val="FF0000"/>
          <w:szCs w:val="24"/>
          <w:lang w:val="lt-LT"/>
        </w:rPr>
        <w:tab/>
      </w:r>
      <w:r w:rsidR="00C92B10">
        <w:rPr>
          <w:rFonts w:ascii="Times New Roman" w:hAnsi="Times New Roman"/>
          <w:color w:val="FF0000"/>
          <w:szCs w:val="24"/>
          <w:lang w:val="lt-LT"/>
        </w:rPr>
        <w:tab/>
        <w:t xml:space="preserve">    </w:t>
      </w:r>
      <w:r>
        <w:rPr>
          <w:color w:val="000000"/>
          <w:szCs w:val="24"/>
          <w:lang w:val="lt-LT"/>
        </w:rPr>
        <w:t>Kęstutis Navickas</w:t>
      </w:r>
    </w:p>
    <w:p w14:paraId="644962BD" w14:textId="6F1C326C" w:rsidR="00310D9F" w:rsidRDefault="00310D9F" w:rsidP="00310D9F">
      <w:pPr>
        <w:spacing w:line="288" w:lineRule="auto"/>
        <w:jc w:val="both"/>
        <w:rPr>
          <w:rFonts w:ascii="Times New Roman" w:hAnsi="Times New Roman"/>
          <w:szCs w:val="24"/>
          <w:lang w:val="lt-LT"/>
        </w:rPr>
      </w:pPr>
    </w:p>
    <w:p w14:paraId="469E6354" w14:textId="77777777" w:rsidR="00A52F1A" w:rsidRDefault="00A52F1A" w:rsidP="008F06C9">
      <w:pPr>
        <w:rPr>
          <w:rFonts w:ascii="Times New Roman" w:hAnsi="Times New Roman"/>
          <w:szCs w:val="24"/>
          <w:lang w:val="lt-LT"/>
        </w:rPr>
      </w:pPr>
    </w:p>
    <w:p w14:paraId="7ACC444F" w14:textId="77777777" w:rsidR="00A52F1A" w:rsidRDefault="00A52F1A" w:rsidP="008F06C9">
      <w:pPr>
        <w:rPr>
          <w:rFonts w:ascii="Times New Roman" w:hAnsi="Times New Roman"/>
          <w:szCs w:val="24"/>
          <w:lang w:val="lt-LT"/>
        </w:rPr>
      </w:pPr>
    </w:p>
    <w:p w14:paraId="27088828" w14:textId="4555773D" w:rsidR="00A10874" w:rsidRDefault="005F19FB" w:rsidP="008F06C9">
      <w:pPr>
        <w:rPr>
          <w:rFonts w:ascii="Times New Roman" w:hAnsi="Times New Roman"/>
          <w:lang w:val="lt-LT"/>
        </w:rPr>
      </w:pPr>
      <w:r w:rsidRPr="00A37351">
        <w:rPr>
          <w:rFonts w:ascii="Times New Roman" w:hAnsi="Times New Roman"/>
          <w:szCs w:val="24"/>
          <w:lang w:val="lt-LT"/>
        </w:rPr>
        <w:t xml:space="preserve">Palmira Petniūnienė, tel. (8 5) 210 0525, el. p. </w:t>
      </w:r>
      <w:hyperlink r:id="rId11" w:history="1">
        <w:r w:rsidRPr="00FE4CDE">
          <w:rPr>
            <w:rStyle w:val="Hipersaitas"/>
            <w:rFonts w:ascii="Times New Roman" w:hAnsi="Times New Roman"/>
            <w:szCs w:val="24"/>
            <w:lang w:val="lt-LT"/>
          </w:rPr>
          <w:t>palmira.petniuniene@zum.lt</w:t>
        </w:r>
      </w:hyperlink>
    </w:p>
    <w:sectPr w:rsidR="00A10874" w:rsidSect="00EA50F1">
      <w:footerReference w:type="default" r:id="rId12"/>
      <w:pgSz w:w="11907" w:h="16840" w:code="9"/>
      <w:pgMar w:top="1247" w:right="567" w:bottom="1134" w:left="1418"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C62B" w14:textId="77777777" w:rsidR="004B7E1B" w:rsidRDefault="004B7E1B">
      <w:r>
        <w:separator/>
      </w:r>
    </w:p>
  </w:endnote>
  <w:endnote w:type="continuationSeparator" w:id="0">
    <w:p w14:paraId="5CCAEB1F" w14:textId="77777777" w:rsidR="004B7E1B" w:rsidRDefault="004B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D1A7"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4426" w14:textId="77777777" w:rsidR="004B7E1B" w:rsidRDefault="004B7E1B">
      <w:bookmarkStart w:id="0" w:name="_Hlk483820012"/>
      <w:bookmarkEnd w:id="0"/>
      <w:r>
        <w:separator/>
      </w:r>
    </w:p>
  </w:footnote>
  <w:footnote w:type="continuationSeparator" w:id="0">
    <w:p w14:paraId="46322912" w14:textId="77777777" w:rsidR="004B7E1B" w:rsidRDefault="004B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F21"/>
    <w:multiLevelType w:val="hybridMultilevel"/>
    <w:tmpl w:val="0BBEC4D0"/>
    <w:lvl w:ilvl="0" w:tplc="7944A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719755B"/>
    <w:multiLevelType w:val="hybridMultilevel"/>
    <w:tmpl w:val="DDB64B96"/>
    <w:lvl w:ilvl="0" w:tplc="CC5807D6">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9B"/>
    <w:rsid w:val="00011A7F"/>
    <w:rsid w:val="00035096"/>
    <w:rsid w:val="00036B09"/>
    <w:rsid w:val="000526CC"/>
    <w:rsid w:val="000574A9"/>
    <w:rsid w:val="0006585C"/>
    <w:rsid w:val="00071121"/>
    <w:rsid w:val="000740E8"/>
    <w:rsid w:val="00081F87"/>
    <w:rsid w:val="00085AAF"/>
    <w:rsid w:val="000A4093"/>
    <w:rsid w:val="000A7C0D"/>
    <w:rsid w:val="000B41D8"/>
    <w:rsid w:val="000B642C"/>
    <w:rsid w:val="000D6DEB"/>
    <w:rsid w:val="000D72F7"/>
    <w:rsid w:val="001124C2"/>
    <w:rsid w:val="00132001"/>
    <w:rsid w:val="00133AAD"/>
    <w:rsid w:val="00133F98"/>
    <w:rsid w:val="001419BA"/>
    <w:rsid w:val="00150FA5"/>
    <w:rsid w:val="00155135"/>
    <w:rsid w:val="001647FA"/>
    <w:rsid w:val="00172EF7"/>
    <w:rsid w:val="001765A9"/>
    <w:rsid w:val="001775FF"/>
    <w:rsid w:val="00177B39"/>
    <w:rsid w:val="001832A7"/>
    <w:rsid w:val="001847E2"/>
    <w:rsid w:val="0018539C"/>
    <w:rsid w:val="00190A68"/>
    <w:rsid w:val="001A3FA9"/>
    <w:rsid w:val="001B74DF"/>
    <w:rsid w:val="001C1110"/>
    <w:rsid w:val="001D6AAD"/>
    <w:rsid w:val="001E15F2"/>
    <w:rsid w:val="001F3A2E"/>
    <w:rsid w:val="00243C0A"/>
    <w:rsid w:val="0025222D"/>
    <w:rsid w:val="002850C7"/>
    <w:rsid w:val="002B4339"/>
    <w:rsid w:val="002C5FAF"/>
    <w:rsid w:val="002C7443"/>
    <w:rsid w:val="002D7DE4"/>
    <w:rsid w:val="002E04AA"/>
    <w:rsid w:val="002E4FE0"/>
    <w:rsid w:val="002E6516"/>
    <w:rsid w:val="002E6AE4"/>
    <w:rsid w:val="002F3CCB"/>
    <w:rsid w:val="00304731"/>
    <w:rsid w:val="00305A62"/>
    <w:rsid w:val="00310D9F"/>
    <w:rsid w:val="003421E3"/>
    <w:rsid w:val="0035168A"/>
    <w:rsid w:val="0039714C"/>
    <w:rsid w:val="003E0159"/>
    <w:rsid w:val="003F3D65"/>
    <w:rsid w:val="003F5EAC"/>
    <w:rsid w:val="003F7A2A"/>
    <w:rsid w:val="00412143"/>
    <w:rsid w:val="0042659E"/>
    <w:rsid w:val="00432DD2"/>
    <w:rsid w:val="004419BE"/>
    <w:rsid w:val="004555D8"/>
    <w:rsid w:val="0047204B"/>
    <w:rsid w:val="00473D2C"/>
    <w:rsid w:val="0048474E"/>
    <w:rsid w:val="004A1F23"/>
    <w:rsid w:val="004B7E1B"/>
    <w:rsid w:val="004C08F6"/>
    <w:rsid w:val="004C3F1E"/>
    <w:rsid w:val="004C4A63"/>
    <w:rsid w:val="004C53FD"/>
    <w:rsid w:val="004D0D53"/>
    <w:rsid w:val="004D1E15"/>
    <w:rsid w:val="004D41C2"/>
    <w:rsid w:val="004D5163"/>
    <w:rsid w:val="004E4C91"/>
    <w:rsid w:val="004F554B"/>
    <w:rsid w:val="004F6DFE"/>
    <w:rsid w:val="005015AA"/>
    <w:rsid w:val="00543887"/>
    <w:rsid w:val="0054395C"/>
    <w:rsid w:val="0055092F"/>
    <w:rsid w:val="00563A45"/>
    <w:rsid w:val="00567D6B"/>
    <w:rsid w:val="00576E74"/>
    <w:rsid w:val="005D7CD8"/>
    <w:rsid w:val="005E3297"/>
    <w:rsid w:val="005E7E98"/>
    <w:rsid w:val="005E7F8E"/>
    <w:rsid w:val="005F19FB"/>
    <w:rsid w:val="005F5FDE"/>
    <w:rsid w:val="005F6164"/>
    <w:rsid w:val="0061481F"/>
    <w:rsid w:val="00647362"/>
    <w:rsid w:val="006476E9"/>
    <w:rsid w:val="00651409"/>
    <w:rsid w:val="00661F10"/>
    <w:rsid w:val="00675CC3"/>
    <w:rsid w:val="00680CEF"/>
    <w:rsid w:val="006904A3"/>
    <w:rsid w:val="006A3FC3"/>
    <w:rsid w:val="006A5859"/>
    <w:rsid w:val="006B0AE4"/>
    <w:rsid w:val="006B24F6"/>
    <w:rsid w:val="006D022A"/>
    <w:rsid w:val="006E3D25"/>
    <w:rsid w:val="006F76E9"/>
    <w:rsid w:val="00701011"/>
    <w:rsid w:val="00764FAB"/>
    <w:rsid w:val="007867FB"/>
    <w:rsid w:val="00787874"/>
    <w:rsid w:val="007B07EB"/>
    <w:rsid w:val="007C0149"/>
    <w:rsid w:val="007F179B"/>
    <w:rsid w:val="00813491"/>
    <w:rsid w:val="00825EE1"/>
    <w:rsid w:val="0083040A"/>
    <w:rsid w:val="0085461F"/>
    <w:rsid w:val="008634C0"/>
    <w:rsid w:val="00867626"/>
    <w:rsid w:val="008A374A"/>
    <w:rsid w:val="008A657F"/>
    <w:rsid w:val="008C0248"/>
    <w:rsid w:val="008D31B9"/>
    <w:rsid w:val="008F06C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52F1A"/>
    <w:rsid w:val="00A60F59"/>
    <w:rsid w:val="00A828EC"/>
    <w:rsid w:val="00AE6CDA"/>
    <w:rsid w:val="00AF4D82"/>
    <w:rsid w:val="00B020E7"/>
    <w:rsid w:val="00B056EF"/>
    <w:rsid w:val="00B13DC6"/>
    <w:rsid w:val="00B247FE"/>
    <w:rsid w:val="00B3756E"/>
    <w:rsid w:val="00B43B5C"/>
    <w:rsid w:val="00B92F23"/>
    <w:rsid w:val="00BA15C7"/>
    <w:rsid w:val="00BB6895"/>
    <w:rsid w:val="00BB6ED3"/>
    <w:rsid w:val="00BD055F"/>
    <w:rsid w:val="00BD1704"/>
    <w:rsid w:val="00BF4F44"/>
    <w:rsid w:val="00BF6E97"/>
    <w:rsid w:val="00C06856"/>
    <w:rsid w:val="00C50256"/>
    <w:rsid w:val="00C506F5"/>
    <w:rsid w:val="00C92B10"/>
    <w:rsid w:val="00C97FE4"/>
    <w:rsid w:val="00CA103D"/>
    <w:rsid w:val="00CA26FA"/>
    <w:rsid w:val="00CB1FF4"/>
    <w:rsid w:val="00CC4F05"/>
    <w:rsid w:val="00CE31BF"/>
    <w:rsid w:val="00CE71A6"/>
    <w:rsid w:val="00CF0BC4"/>
    <w:rsid w:val="00CF17D6"/>
    <w:rsid w:val="00CF31BC"/>
    <w:rsid w:val="00D20084"/>
    <w:rsid w:val="00D3073A"/>
    <w:rsid w:val="00D46316"/>
    <w:rsid w:val="00D54D71"/>
    <w:rsid w:val="00D572A3"/>
    <w:rsid w:val="00D9577D"/>
    <w:rsid w:val="00DF251E"/>
    <w:rsid w:val="00DF62D9"/>
    <w:rsid w:val="00E12D5B"/>
    <w:rsid w:val="00E15D3F"/>
    <w:rsid w:val="00E162C2"/>
    <w:rsid w:val="00E16A50"/>
    <w:rsid w:val="00E17BDE"/>
    <w:rsid w:val="00E31B1A"/>
    <w:rsid w:val="00E35BEE"/>
    <w:rsid w:val="00E46BFB"/>
    <w:rsid w:val="00E95EC0"/>
    <w:rsid w:val="00EA3D48"/>
    <w:rsid w:val="00EA50F1"/>
    <w:rsid w:val="00EB2BBE"/>
    <w:rsid w:val="00EC2BD1"/>
    <w:rsid w:val="00F01E83"/>
    <w:rsid w:val="00F1454C"/>
    <w:rsid w:val="00F34C1F"/>
    <w:rsid w:val="00F424F1"/>
    <w:rsid w:val="00F53EC5"/>
    <w:rsid w:val="00F85E15"/>
    <w:rsid w:val="00F90851"/>
    <w:rsid w:val="00F91193"/>
    <w:rsid w:val="00FA2CA7"/>
    <w:rsid w:val="00FB25A1"/>
    <w:rsid w:val="00FD7D68"/>
    <w:rsid w:val="00FE47BB"/>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644B1"/>
  <w15:docId w15:val="{60BB2D41-B806-4B4C-B8D2-26FEA86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Typewriter">
    <w:name w:val="Typewriter"/>
    <w:rsid w:val="003F5EAC"/>
    <w:rPr>
      <w:rFonts w:ascii="Courier New" w:hAnsi="Courier New" w:cs="Courier New" w:hint="default"/>
      <w:sz w:val="20"/>
    </w:rPr>
  </w:style>
  <w:style w:type="character" w:styleId="Komentaronuoroda">
    <w:name w:val="annotation reference"/>
    <w:rsid w:val="00EA50F1"/>
    <w:rPr>
      <w:sz w:val="16"/>
      <w:szCs w:val="16"/>
    </w:rPr>
  </w:style>
  <w:style w:type="paragraph" w:styleId="Komentarotekstas">
    <w:name w:val="annotation text"/>
    <w:basedOn w:val="prastasis"/>
    <w:link w:val="KomentarotekstasDiagrama"/>
    <w:semiHidden/>
    <w:unhideWhenUsed/>
    <w:rsid w:val="005F19FB"/>
    <w:rPr>
      <w:sz w:val="20"/>
    </w:rPr>
  </w:style>
  <w:style w:type="character" w:customStyle="1" w:styleId="KomentarotekstasDiagrama">
    <w:name w:val="Komentaro tekstas Diagrama"/>
    <w:basedOn w:val="Numatytasispastraiposriftas"/>
    <w:link w:val="Komentarotekstas"/>
    <w:semiHidden/>
    <w:rsid w:val="005F19FB"/>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5F19FB"/>
    <w:rPr>
      <w:b/>
      <w:bCs/>
    </w:rPr>
  </w:style>
  <w:style w:type="character" w:customStyle="1" w:styleId="KomentarotemaDiagrama">
    <w:name w:val="Komentaro tema Diagrama"/>
    <w:basedOn w:val="KomentarotekstasDiagrama"/>
    <w:link w:val="Komentarotema"/>
    <w:semiHidden/>
    <w:rsid w:val="005F19FB"/>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58364">
      <w:bodyDiv w:val="1"/>
      <w:marLeft w:val="0"/>
      <w:marRight w:val="0"/>
      <w:marTop w:val="0"/>
      <w:marBottom w:val="0"/>
      <w:divBdr>
        <w:top w:val="none" w:sz="0" w:space="0" w:color="auto"/>
        <w:left w:val="none" w:sz="0" w:space="0" w:color="auto"/>
        <w:bottom w:val="none" w:sz="0" w:space="0" w:color="auto"/>
        <w:right w:val="none" w:sz="0" w:space="0" w:color="auto"/>
      </w:divBdr>
      <w:divsChild>
        <w:div w:id="159547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lmira.petniuniene@zum.lt"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s\AppData\Local\Microsoft\Windows\INetCache\Content.MSO\D234F368.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D234F368.dotx</Template>
  <TotalTime>0</TotalTime>
  <Pages>1</Pages>
  <Words>1464</Words>
  <Characters>836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Palmira Petniūnienė</dc:creator>
  <cp:lastModifiedBy>Jurgita Bžozovska</cp:lastModifiedBy>
  <cp:revision>2</cp:revision>
  <dcterms:created xsi:type="dcterms:W3CDTF">2021-07-02T12:30:00Z</dcterms:created>
  <dcterms:modified xsi:type="dcterms:W3CDTF">2021-07-02T12:30:00Z</dcterms:modified>
</cp:coreProperties>
</file>