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7EC" w:rsidRDefault="00CF47EC" w:rsidP="007437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lt-LT"/>
        </w:rPr>
      </w:pPr>
    </w:p>
    <w:p w:rsidR="00CF47EC" w:rsidRDefault="00CF47EC" w:rsidP="007437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lt-LT"/>
        </w:rPr>
      </w:pPr>
    </w:p>
    <w:p w:rsidR="007437EF" w:rsidRPr="00037DBE" w:rsidRDefault="007437EF" w:rsidP="007437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lt-LT"/>
        </w:rPr>
      </w:pPr>
      <w:r w:rsidRPr="00037DBE">
        <w:rPr>
          <w:rFonts w:ascii="Times New Roman" w:eastAsia="Times New Roman" w:hAnsi="Times New Roman" w:cs="Times New Roman"/>
          <w:b/>
          <w:color w:val="000000"/>
          <w:lang w:eastAsia="lt-LT"/>
        </w:rPr>
        <w:t>NUMATOMO TEISINIO REGULIAVIMO POVEIKIO VERTINIMO PAŽYMA</w:t>
      </w:r>
    </w:p>
    <w:p w:rsidR="007437EF" w:rsidRPr="00037DBE" w:rsidRDefault="007437EF" w:rsidP="007437E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2204"/>
        <w:gridCol w:w="7402"/>
      </w:tblGrid>
      <w:tr w:rsidR="007437EF" w:rsidRPr="00037DBE" w:rsidTr="00F06B3B">
        <w:tc>
          <w:tcPr>
            <w:tcW w:w="2204" w:type="dxa"/>
            <w:shd w:val="clear" w:color="auto" w:fill="DBE5F1"/>
            <w:hideMark/>
          </w:tcPr>
          <w:p w:rsidR="007437EF" w:rsidRPr="00037DBE" w:rsidRDefault="007437EF" w:rsidP="00F06B3B">
            <w:pPr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DBE5F1"/>
                <w:lang w:eastAsia="lt-LT"/>
              </w:rPr>
            </w:pPr>
            <w:r w:rsidRPr="00037DBE">
              <w:rPr>
                <w:rFonts w:ascii="Times New Roman" w:eastAsia="Times New Roman" w:hAnsi="Times New Roman" w:cs="Times New Roman"/>
                <w:b/>
                <w:shd w:val="clear" w:color="auto" w:fill="DBE5F1"/>
                <w:lang w:eastAsia="lt-LT"/>
              </w:rPr>
              <w:t>Projekto pavadinimas</w:t>
            </w:r>
          </w:p>
        </w:tc>
        <w:tc>
          <w:tcPr>
            <w:tcW w:w="7402" w:type="dxa"/>
            <w:shd w:val="clear" w:color="auto" w:fill="DBE5F1"/>
          </w:tcPr>
          <w:p w:rsidR="007437EF" w:rsidRPr="000F6B72" w:rsidRDefault="000F6B72" w:rsidP="002A1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0F6B72">
              <w:rPr>
                <w:rFonts w:ascii="Times New Roman" w:hAnsi="Times New Roman" w:cs="Times New Roman"/>
              </w:rPr>
              <w:t xml:space="preserve">Lietuvos Respublikos Vyriausybės nutarimo „Dėl Lietuvos Respublikos Vyriausybės 2005 m. gegužės 19 d. nutarimo Nr. 561 „Dėl valstybinio Baltijos jūros </w:t>
            </w:r>
            <w:proofErr w:type="spellStart"/>
            <w:r w:rsidRPr="000F6B72">
              <w:rPr>
                <w:rFonts w:ascii="Times New Roman" w:hAnsi="Times New Roman" w:cs="Times New Roman"/>
              </w:rPr>
              <w:t>talasologinio</w:t>
            </w:r>
            <w:proofErr w:type="spellEnd"/>
            <w:r w:rsidRPr="000F6B72">
              <w:rPr>
                <w:rFonts w:ascii="Times New Roman" w:hAnsi="Times New Roman" w:cs="Times New Roman"/>
              </w:rPr>
              <w:t xml:space="preserve"> draustinio įsteigimo, jo nuostatų ir ribų plano patvirtinimo“ pakeitimo“ projektas</w:t>
            </w:r>
            <w:r w:rsidR="007E777B">
              <w:rPr>
                <w:rFonts w:ascii="Times New Roman" w:hAnsi="Times New Roman" w:cs="Times New Roman"/>
              </w:rPr>
              <w:t xml:space="preserve"> (toliau – projektas)</w:t>
            </w:r>
            <w:r w:rsidR="007437EF" w:rsidRPr="000F6B72"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</w:p>
        </w:tc>
      </w:tr>
    </w:tbl>
    <w:p w:rsidR="007437EF" w:rsidRPr="00037DBE" w:rsidRDefault="007437EF" w:rsidP="007437E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2191"/>
        <w:gridCol w:w="7415"/>
      </w:tblGrid>
      <w:tr w:rsidR="007437EF" w:rsidRPr="00037DBE" w:rsidTr="00F06B3B">
        <w:tc>
          <w:tcPr>
            <w:tcW w:w="2191" w:type="dxa"/>
            <w:shd w:val="clear" w:color="auto" w:fill="DBE5F1"/>
            <w:hideMark/>
          </w:tcPr>
          <w:p w:rsidR="007437EF" w:rsidRPr="00037DBE" w:rsidRDefault="007437EF" w:rsidP="00F06B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037DBE">
              <w:rPr>
                <w:rFonts w:ascii="Times New Roman" w:eastAsia="Times New Roman" w:hAnsi="Times New Roman" w:cs="Times New Roman"/>
                <w:b/>
                <w:shd w:val="clear" w:color="auto" w:fill="DBE5F1"/>
                <w:lang w:eastAsia="lt-LT"/>
              </w:rPr>
              <w:t>Projekto rengėjas</w:t>
            </w:r>
          </w:p>
        </w:tc>
        <w:tc>
          <w:tcPr>
            <w:tcW w:w="7415" w:type="dxa"/>
            <w:shd w:val="clear" w:color="auto" w:fill="DBE5F1"/>
            <w:hideMark/>
          </w:tcPr>
          <w:p w:rsidR="007437EF" w:rsidRPr="00037DBE" w:rsidRDefault="007437EF" w:rsidP="000F7A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037DBE">
              <w:rPr>
                <w:rFonts w:ascii="Times New Roman" w:eastAsia="Times New Roman" w:hAnsi="Times New Roman" w:cs="Times New Roman"/>
                <w:lang w:eastAsia="lt-LT"/>
              </w:rPr>
              <w:t xml:space="preserve">Aplinkos ministerijos </w:t>
            </w:r>
            <w:r w:rsidR="00636433" w:rsidRPr="00037DBE">
              <w:rPr>
                <w:rFonts w:ascii="Times New Roman" w:eastAsia="Times New Roman" w:hAnsi="Times New Roman" w:cs="Times New Roman"/>
                <w:lang w:eastAsia="lt-LT"/>
              </w:rPr>
              <w:t xml:space="preserve">Gamtos apsaugos </w:t>
            </w:r>
            <w:r w:rsidR="00677FDD" w:rsidRPr="00037DBE">
              <w:rPr>
                <w:rFonts w:ascii="Times New Roman" w:eastAsia="Times New Roman" w:hAnsi="Times New Roman" w:cs="Times New Roman"/>
                <w:lang w:eastAsia="lt-LT"/>
              </w:rPr>
              <w:t>politikos grupė.</w:t>
            </w:r>
          </w:p>
        </w:tc>
      </w:tr>
    </w:tbl>
    <w:p w:rsidR="007437EF" w:rsidRPr="00037DBE" w:rsidRDefault="007437EF" w:rsidP="007437E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2189"/>
        <w:gridCol w:w="7417"/>
      </w:tblGrid>
      <w:tr w:rsidR="007437EF" w:rsidRPr="00037DBE" w:rsidTr="00F06B3B">
        <w:tc>
          <w:tcPr>
            <w:tcW w:w="2189" w:type="dxa"/>
            <w:shd w:val="clear" w:color="auto" w:fill="DBE5F1"/>
            <w:hideMark/>
          </w:tcPr>
          <w:p w:rsidR="007437EF" w:rsidRPr="00037DBE" w:rsidRDefault="007437EF" w:rsidP="00F06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037DBE">
              <w:rPr>
                <w:rFonts w:ascii="Times New Roman" w:eastAsia="Times New Roman" w:hAnsi="Times New Roman" w:cs="Times New Roman"/>
                <w:b/>
                <w:lang w:eastAsia="lt-LT"/>
              </w:rPr>
              <w:t>Projekto tikslas</w:t>
            </w:r>
          </w:p>
        </w:tc>
        <w:tc>
          <w:tcPr>
            <w:tcW w:w="7417" w:type="dxa"/>
            <w:shd w:val="clear" w:color="auto" w:fill="DBE5F1"/>
            <w:hideMark/>
          </w:tcPr>
          <w:p w:rsidR="00465336" w:rsidRPr="004E17B0" w:rsidRDefault="000F6B72" w:rsidP="000F6B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BE2AA5">
              <w:rPr>
                <w:rFonts w:ascii="Times New Roman" w:hAnsi="Times New Roman" w:cs="Times New Roman"/>
                <w:lang w:eastAsia="lt-LT"/>
              </w:rPr>
              <w:t>Projekto tikslas –</w:t>
            </w:r>
            <w:r w:rsidRPr="00BE2AA5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Pr="00BE2AA5">
              <w:rPr>
                <w:rFonts w:ascii="Times New Roman" w:hAnsi="Times New Roman" w:cs="Times New Roman"/>
                <w:color w:val="000000"/>
              </w:rPr>
              <w:t>atsisakyti nuo</w:t>
            </w:r>
            <w:r w:rsidR="000C0760">
              <w:rPr>
                <w:rFonts w:ascii="Times New Roman" w:hAnsi="Times New Roman" w:cs="Times New Roman"/>
                <w:color w:val="000000"/>
              </w:rPr>
              <w:t>statų, kurios yra perteklinės,</w:t>
            </w:r>
            <w:r w:rsidRPr="00BE2AA5">
              <w:rPr>
                <w:rFonts w:ascii="Times New Roman" w:hAnsi="Times New Roman" w:cs="Times New Roman"/>
                <w:color w:val="000000"/>
              </w:rPr>
              <w:t xml:space="preserve"> atkartoja </w:t>
            </w:r>
            <w:r w:rsidR="000C0760">
              <w:rPr>
                <w:rFonts w:ascii="Times New Roman" w:hAnsi="Times New Roman" w:cs="Times New Roman"/>
                <w:color w:val="000000"/>
              </w:rPr>
              <w:t xml:space="preserve">ar netiksliai atkartoja </w:t>
            </w:r>
            <w:r w:rsidRPr="00BE2AA5">
              <w:rPr>
                <w:rFonts w:ascii="Times New Roman" w:hAnsi="Times New Roman" w:cs="Times New Roman"/>
                <w:color w:val="000000"/>
              </w:rPr>
              <w:t xml:space="preserve">teisinį reglamentavimą, numatytą </w:t>
            </w:r>
            <w:r w:rsidRPr="00BE2AA5">
              <w:rPr>
                <w:rFonts w:ascii="Times New Roman" w:hAnsi="Times New Roman" w:cs="Times New Roman"/>
              </w:rPr>
              <w:t>Specialiųjų žemės naudojimo sąlygų įstatyme</w:t>
            </w:r>
            <w:r>
              <w:rPr>
                <w:rFonts w:ascii="Times New Roman" w:hAnsi="Times New Roman" w:cs="Times New Roman"/>
              </w:rPr>
              <w:t xml:space="preserve"> (toliau – SŽNSĮ)</w:t>
            </w:r>
            <w:r w:rsidRPr="00BE2AA5">
              <w:rPr>
                <w:rFonts w:ascii="Times New Roman" w:hAnsi="Times New Roman" w:cs="Times New Roman"/>
              </w:rPr>
              <w:t>.</w:t>
            </w:r>
          </w:p>
        </w:tc>
      </w:tr>
    </w:tbl>
    <w:p w:rsidR="007437EF" w:rsidRPr="00037DBE" w:rsidRDefault="007437EF" w:rsidP="007437E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2164"/>
        <w:gridCol w:w="7442"/>
      </w:tblGrid>
      <w:tr w:rsidR="007437EF" w:rsidRPr="00037DBE" w:rsidTr="00F06B3B">
        <w:trPr>
          <w:trHeight w:val="415"/>
        </w:trPr>
        <w:tc>
          <w:tcPr>
            <w:tcW w:w="2164" w:type="dxa"/>
            <w:shd w:val="clear" w:color="auto" w:fill="DBE5F1"/>
          </w:tcPr>
          <w:p w:rsidR="007437EF" w:rsidRPr="00037DBE" w:rsidRDefault="007437EF" w:rsidP="00F06B3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7442" w:type="dxa"/>
            <w:shd w:val="clear" w:color="auto" w:fill="DBE5F1"/>
            <w:hideMark/>
          </w:tcPr>
          <w:p w:rsidR="007437EF" w:rsidRPr="00037DBE" w:rsidRDefault="007437EF" w:rsidP="00F0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037DBE">
              <w:rPr>
                <w:rFonts w:ascii="Times New Roman" w:eastAsia="Times New Roman" w:hAnsi="Times New Roman" w:cs="Times New Roman"/>
                <w:b/>
                <w:lang w:eastAsia="lt-LT"/>
              </w:rPr>
              <w:t xml:space="preserve">Siūlomo projekto poveikio įvertinimas </w:t>
            </w:r>
          </w:p>
          <w:p w:rsidR="007437EF" w:rsidRPr="00037DBE" w:rsidRDefault="007437EF" w:rsidP="00F06B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037DBE">
              <w:rPr>
                <w:rFonts w:ascii="Times New Roman" w:eastAsia="Times New Roman" w:hAnsi="Times New Roman" w:cs="Times New Roman"/>
                <w:b/>
                <w:lang w:eastAsia="lt-LT"/>
              </w:rPr>
              <w:t>(</w:t>
            </w:r>
            <w:r w:rsidRPr="00037DBE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teigiamos ir (ar) neigiamos pasekmės)</w:t>
            </w:r>
          </w:p>
        </w:tc>
      </w:tr>
    </w:tbl>
    <w:p w:rsidR="007437EF" w:rsidRPr="00037DBE" w:rsidRDefault="007437EF" w:rsidP="007437E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2235"/>
        <w:gridCol w:w="7371"/>
      </w:tblGrid>
      <w:tr w:rsidR="007437EF" w:rsidRPr="00037DBE" w:rsidTr="00F06B3B">
        <w:tc>
          <w:tcPr>
            <w:tcW w:w="2235" w:type="dxa"/>
            <w:shd w:val="clear" w:color="auto" w:fill="DBE5F1"/>
          </w:tcPr>
          <w:p w:rsidR="007437EF" w:rsidRPr="00037DBE" w:rsidRDefault="007437EF" w:rsidP="00F06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037DBE">
              <w:rPr>
                <w:rFonts w:ascii="Times New Roman" w:eastAsia="Times New Roman" w:hAnsi="Times New Roman" w:cs="Times New Roman"/>
                <w:b/>
                <w:lang w:eastAsia="lt-LT"/>
              </w:rPr>
              <w:t>Poveikis aplinkai</w:t>
            </w:r>
          </w:p>
        </w:tc>
        <w:tc>
          <w:tcPr>
            <w:tcW w:w="7371" w:type="dxa"/>
          </w:tcPr>
          <w:p w:rsidR="007437EF" w:rsidRPr="00037DBE" w:rsidRDefault="000F6B72" w:rsidP="004075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594082">
              <w:rPr>
                <w:rFonts w:ascii="Times New Roman" w:eastAsia="Times New Roman" w:hAnsi="Times New Roman" w:cs="Times New Roman"/>
                <w:lang w:eastAsia="lt-LT"/>
              </w:rPr>
              <w:t>Prognozuojamas teigiamas poveikis</w:t>
            </w:r>
            <w:r w:rsidRPr="0069552E">
              <w:rPr>
                <w:rFonts w:ascii="Times New Roman" w:eastAsia="Times New Roman" w:hAnsi="Times New Roman" w:cs="Times New Roman"/>
                <w:lang w:eastAsia="lt-LT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P</w:t>
            </w:r>
            <w:r w:rsidRPr="0069552E">
              <w:rPr>
                <w:rFonts w:ascii="Times New Roman" w:hAnsi="Times New Roman" w:cs="Times New Roman"/>
              </w:rPr>
              <w:t>rojektu bus atsisakyta draudim</w:t>
            </w:r>
            <w:r>
              <w:rPr>
                <w:rFonts w:ascii="Times New Roman" w:hAnsi="Times New Roman" w:cs="Times New Roman"/>
              </w:rPr>
              <w:t>ų</w:t>
            </w:r>
            <w:r w:rsidRPr="0069552E">
              <w:rPr>
                <w:rFonts w:ascii="Times New Roman" w:hAnsi="Times New Roman" w:cs="Times New Roman"/>
              </w:rPr>
              <w:t xml:space="preserve"> pakartoja</w:t>
            </w:r>
            <w:r>
              <w:rPr>
                <w:rFonts w:ascii="Times New Roman" w:hAnsi="Times New Roman" w:cs="Times New Roman"/>
              </w:rPr>
              <w:t>nčių</w:t>
            </w:r>
            <w:r w:rsidRPr="0069552E">
              <w:rPr>
                <w:rFonts w:ascii="Times New Roman" w:hAnsi="Times New Roman" w:cs="Times New Roman"/>
              </w:rPr>
              <w:t xml:space="preserve"> ar netiksliai pakartoja</w:t>
            </w:r>
            <w:r>
              <w:rPr>
                <w:rFonts w:ascii="Times New Roman" w:hAnsi="Times New Roman" w:cs="Times New Roman"/>
              </w:rPr>
              <w:t>nčių</w:t>
            </w:r>
            <w:r w:rsidRPr="0069552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SŽNSĮ nustatyta</w:t>
            </w:r>
            <w:r w:rsidR="00C05FCD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 xml:space="preserve"> specialią</w:t>
            </w:r>
            <w:r w:rsidRPr="0069552E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 xml:space="preserve">ias žemės naudojimo sąlygas </w:t>
            </w:r>
            <w:r>
              <w:rPr>
                <w:rFonts w:ascii="Times New Roman" w:hAnsi="Times New Roman" w:cs="Times New Roman"/>
                <w:lang w:eastAsia="lt-LT"/>
              </w:rPr>
              <w:t xml:space="preserve">taikomas </w:t>
            </w:r>
            <w:proofErr w:type="spellStart"/>
            <w:r>
              <w:rPr>
                <w:rFonts w:ascii="Times New Roman" w:hAnsi="Times New Roman" w:cs="Times New Roman"/>
                <w:lang w:eastAsia="lt-LT"/>
              </w:rPr>
              <w:t>talasologiniams</w:t>
            </w:r>
            <w:proofErr w:type="spellEnd"/>
            <w:r>
              <w:rPr>
                <w:rFonts w:ascii="Times New Roman" w:hAnsi="Times New Roman" w:cs="Times New Roman"/>
                <w:lang w:eastAsia="lt-LT"/>
              </w:rPr>
              <w:t xml:space="preserve"> draustiniams</w:t>
            </w:r>
            <w:r w:rsidRPr="00E745A3">
              <w:rPr>
                <w:rFonts w:ascii="Times New Roman" w:hAnsi="Times New Roman" w:cs="Times New Roman"/>
              </w:rPr>
              <w:t>.</w:t>
            </w:r>
            <w:bookmarkStart w:id="0" w:name="_GoBack"/>
            <w:bookmarkEnd w:id="0"/>
            <w:r w:rsidRPr="00E745A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Atsisakius perteklinių nuostatų</w:t>
            </w:r>
            <w:r w:rsidRPr="00594082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bus užtikrintas teisinis aiškumas</w:t>
            </w:r>
            <w:r w:rsidR="002F462E" w:rsidRPr="00037DBE">
              <w:rPr>
                <w:rFonts w:ascii="Times New Roman" w:eastAsia="Times New Roman" w:hAnsi="Times New Roman" w:cs="Times New Roman"/>
                <w:lang w:eastAsia="lt-LT"/>
              </w:rPr>
              <w:t xml:space="preserve">. </w:t>
            </w:r>
          </w:p>
        </w:tc>
      </w:tr>
    </w:tbl>
    <w:p w:rsidR="007437EF" w:rsidRDefault="007437EF" w:rsidP="007437E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2235"/>
        <w:gridCol w:w="7371"/>
      </w:tblGrid>
      <w:tr w:rsidR="007D50D0" w:rsidRPr="002D3587" w:rsidTr="00BF1F54">
        <w:tc>
          <w:tcPr>
            <w:tcW w:w="2235" w:type="dxa"/>
            <w:shd w:val="clear" w:color="auto" w:fill="DBE5F1"/>
          </w:tcPr>
          <w:p w:rsidR="007D50D0" w:rsidRPr="002D3587" w:rsidRDefault="007D50D0" w:rsidP="00BF1F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2D35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Poveikis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klimato kaitai</w:t>
            </w:r>
          </w:p>
        </w:tc>
        <w:tc>
          <w:tcPr>
            <w:tcW w:w="7371" w:type="dxa"/>
          </w:tcPr>
          <w:p w:rsidR="007D50D0" w:rsidRPr="004E17B0" w:rsidRDefault="007D50D0" w:rsidP="00BF1F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4E17B0">
              <w:rPr>
                <w:rFonts w:ascii="Times New Roman" w:eastAsia="Times New Roman" w:hAnsi="Times New Roman" w:cs="Times New Roman"/>
                <w:lang w:eastAsia="lt-LT"/>
              </w:rPr>
              <w:t>Nenumatomas.</w:t>
            </w:r>
          </w:p>
        </w:tc>
      </w:tr>
    </w:tbl>
    <w:p w:rsidR="007D50D0" w:rsidRPr="00037DBE" w:rsidRDefault="007D50D0" w:rsidP="007437EF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2235"/>
        <w:gridCol w:w="7371"/>
      </w:tblGrid>
      <w:tr w:rsidR="007437EF" w:rsidRPr="00037DBE" w:rsidTr="00F06B3B">
        <w:tc>
          <w:tcPr>
            <w:tcW w:w="2235" w:type="dxa"/>
            <w:shd w:val="clear" w:color="auto" w:fill="DBE5F1"/>
            <w:hideMark/>
          </w:tcPr>
          <w:p w:rsidR="007437EF" w:rsidRPr="00037DBE" w:rsidRDefault="007437EF" w:rsidP="00F06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037DBE">
              <w:rPr>
                <w:rFonts w:ascii="Times New Roman" w:eastAsia="Times New Roman" w:hAnsi="Times New Roman" w:cs="Times New Roman"/>
                <w:b/>
                <w:lang w:eastAsia="lt-LT"/>
              </w:rPr>
              <w:t>Poveikis valstybės finansams</w:t>
            </w:r>
          </w:p>
        </w:tc>
        <w:tc>
          <w:tcPr>
            <w:tcW w:w="7371" w:type="dxa"/>
            <w:hideMark/>
          </w:tcPr>
          <w:p w:rsidR="007437EF" w:rsidRPr="00037DBE" w:rsidRDefault="007437EF" w:rsidP="006D3B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037DBE">
              <w:rPr>
                <w:rFonts w:ascii="Times New Roman" w:eastAsia="Times New Roman" w:hAnsi="Times New Roman" w:cs="Times New Roman"/>
                <w:lang w:eastAsia="lt-LT"/>
              </w:rPr>
              <w:t xml:space="preserve">Papildomų lėšų </w:t>
            </w:r>
            <w:r w:rsidR="006D3B2C">
              <w:rPr>
                <w:rFonts w:ascii="Times New Roman" w:eastAsia="Times New Roman" w:hAnsi="Times New Roman" w:cs="Times New Roman"/>
                <w:lang w:eastAsia="lt-LT"/>
              </w:rPr>
              <w:t>projekto</w:t>
            </w:r>
            <w:r w:rsidRPr="00037DBE">
              <w:rPr>
                <w:rFonts w:ascii="Times New Roman" w:eastAsia="Times New Roman" w:hAnsi="Times New Roman" w:cs="Times New Roman"/>
                <w:lang w:eastAsia="lt-LT"/>
              </w:rPr>
              <w:t xml:space="preserve"> įgyvendinimui nereikės.</w:t>
            </w:r>
          </w:p>
        </w:tc>
      </w:tr>
    </w:tbl>
    <w:p w:rsidR="007437EF" w:rsidRPr="00037DBE" w:rsidRDefault="007437EF" w:rsidP="007437EF">
      <w:pPr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</w:p>
    <w:tbl>
      <w:tblPr>
        <w:tblW w:w="9606" w:type="dxa"/>
        <w:tblLook w:val="00A0" w:firstRow="1" w:lastRow="0" w:firstColumn="1" w:lastColumn="0" w:noHBand="0" w:noVBand="0"/>
      </w:tblPr>
      <w:tblGrid>
        <w:gridCol w:w="2235"/>
        <w:gridCol w:w="7371"/>
      </w:tblGrid>
      <w:tr w:rsidR="006B531B" w:rsidRPr="00037DBE" w:rsidTr="005B6421">
        <w:tc>
          <w:tcPr>
            <w:tcW w:w="2235" w:type="dxa"/>
            <w:shd w:val="clear" w:color="auto" w:fill="DBE5F1"/>
            <w:hideMark/>
          </w:tcPr>
          <w:p w:rsidR="006B531B" w:rsidRPr="00037DBE" w:rsidRDefault="006B531B" w:rsidP="006B53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037DBE">
              <w:rPr>
                <w:rFonts w:ascii="Times New Roman" w:eastAsia="Times New Roman" w:hAnsi="Times New Roman" w:cs="Times New Roman"/>
                <w:b/>
                <w:lang w:eastAsia="lt-LT"/>
              </w:rPr>
              <w:t>Poveikis administracinei naštai</w:t>
            </w:r>
          </w:p>
        </w:tc>
        <w:tc>
          <w:tcPr>
            <w:tcW w:w="7371" w:type="dxa"/>
            <w:hideMark/>
          </w:tcPr>
          <w:p w:rsidR="006B531B" w:rsidRPr="00037DBE" w:rsidRDefault="000F6B72" w:rsidP="005B64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594082">
              <w:rPr>
                <w:rFonts w:ascii="Times New Roman" w:eastAsia="Times New Roman" w:hAnsi="Times New Roman" w:cs="Times New Roman"/>
                <w:lang w:eastAsia="lt-LT"/>
              </w:rPr>
              <w:t>Administracinė našta nepadidės.</w:t>
            </w:r>
          </w:p>
        </w:tc>
      </w:tr>
    </w:tbl>
    <w:p w:rsidR="006B531B" w:rsidRPr="00037DBE" w:rsidRDefault="006B531B" w:rsidP="007437EF">
      <w:pPr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</w:p>
    <w:p w:rsidR="007437EF" w:rsidRPr="00037DBE" w:rsidRDefault="007437EF" w:rsidP="007437E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</w:rPr>
      </w:pPr>
      <w:r w:rsidRPr="00037DBE">
        <w:rPr>
          <w:rFonts w:ascii="Times New Roman" w:eastAsia="Times New Roman" w:hAnsi="Times New Roman" w:cs="Times New Roman"/>
          <w:b/>
        </w:rPr>
        <w:t>Informacija apie asmenį ir instituciją, atsakingą už poveikio vertinimą</w:t>
      </w:r>
    </w:p>
    <w:tbl>
      <w:tblPr>
        <w:tblW w:w="48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6"/>
        <w:gridCol w:w="6770"/>
      </w:tblGrid>
      <w:tr w:rsidR="007437EF" w:rsidRPr="00037DBE" w:rsidTr="00F06B3B"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7437EF" w:rsidRPr="00037DBE" w:rsidRDefault="007437EF" w:rsidP="00F06B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7DBE">
              <w:rPr>
                <w:rFonts w:ascii="Times New Roman" w:eastAsia="Times New Roman" w:hAnsi="Times New Roman" w:cs="Times New Roman"/>
              </w:rPr>
              <w:t>Vardas ir pavardė</w:t>
            </w:r>
          </w:p>
        </w:tc>
        <w:tc>
          <w:tcPr>
            <w:tcW w:w="3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437EF" w:rsidRPr="00037DBE" w:rsidRDefault="000F7AB1" w:rsidP="00F06B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7DBE">
              <w:rPr>
                <w:rFonts w:ascii="Times New Roman" w:eastAsia="Times New Roman" w:hAnsi="Times New Roman" w:cs="Times New Roman"/>
              </w:rPr>
              <w:t>Giedrė Šarkutė-Stončienė</w:t>
            </w:r>
          </w:p>
        </w:tc>
      </w:tr>
      <w:tr w:rsidR="007437EF" w:rsidRPr="00037DBE" w:rsidTr="00F06B3B"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7437EF" w:rsidRPr="00037DBE" w:rsidRDefault="007437EF" w:rsidP="00F06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37DBE">
              <w:rPr>
                <w:rFonts w:ascii="Times New Roman" w:eastAsia="Times New Roman" w:hAnsi="Times New Roman" w:cs="Times New Roman"/>
              </w:rPr>
              <w:t>Pareigos</w:t>
            </w:r>
          </w:p>
        </w:tc>
        <w:tc>
          <w:tcPr>
            <w:tcW w:w="3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437EF" w:rsidRPr="00037DBE" w:rsidRDefault="007437EF" w:rsidP="002A1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37DBE">
              <w:rPr>
                <w:rFonts w:ascii="Times New Roman" w:eastAsia="Times New Roman" w:hAnsi="Times New Roman" w:cs="Times New Roman"/>
              </w:rPr>
              <w:t>Vyriausi</w:t>
            </w:r>
            <w:r w:rsidR="002A1006" w:rsidRPr="00037DBE">
              <w:rPr>
                <w:rFonts w:ascii="Times New Roman" w:eastAsia="Times New Roman" w:hAnsi="Times New Roman" w:cs="Times New Roman"/>
              </w:rPr>
              <w:t xml:space="preserve">oji </w:t>
            </w:r>
            <w:r w:rsidRPr="00037DBE">
              <w:rPr>
                <w:rFonts w:ascii="Times New Roman" w:eastAsia="Times New Roman" w:hAnsi="Times New Roman" w:cs="Times New Roman"/>
              </w:rPr>
              <w:t>specialist</w:t>
            </w:r>
            <w:r w:rsidR="002A1006" w:rsidRPr="00037DBE">
              <w:rPr>
                <w:rFonts w:ascii="Times New Roman" w:eastAsia="Times New Roman" w:hAnsi="Times New Roman" w:cs="Times New Roman"/>
              </w:rPr>
              <w:t>ė</w:t>
            </w:r>
          </w:p>
        </w:tc>
      </w:tr>
      <w:tr w:rsidR="007437EF" w:rsidRPr="00037DBE" w:rsidTr="00F06B3B"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7437EF" w:rsidRPr="00037DBE" w:rsidRDefault="007437EF" w:rsidP="00F06B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37DBE">
              <w:rPr>
                <w:rFonts w:ascii="Times New Roman" w:eastAsia="Times New Roman" w:hAnsi="Times New Roman" w:cs="Times New Roman"/>
              </w:rPr>
              <w:t>Institucija (padalinys)</w:t>
            </w:r>
          </w:p>
        </w:tc>
        <w:tc>
          <w:tcPr>
            <w:tcW w:w="3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437EF" w:rsidRPr="00037DBE" w:rsidRDefault="007437EF" w:rsidP="000F7A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37DBE">
              <w:rPr>
                <w:rFonts w:ascii="Times New Roman" w:eastAsia="Times New Roman" w:hAnsi="Times New Roman" w:cs="Times New Roman"/>
              </w:rPr>
              <w:t xml:space="preserve">Aplinkos ministerijos Gamtos apsaugos </w:t>
            </w:r>
            <w:r w:rsidR="00D343A0" w:rsidRPr="00037DBE">
              <w:rPr>
                <w:rFonts w:ascii="Times New Roman" w:eastAsia="Times New Roman" w:hAnsi="Times New Roman" w:cs="Times New Roman"/>
              </w:rPr>
              <w:t xml:space="preserve">politikos grupė </w:t>
            </w:r>
          </w:p>
        </w:tc>
      </w:tr>
      <w:tr w:rsidR="007437EF" w:rsidRPr="00037DBE" w:rsidTr="00F06B3B">
        <w:trPr>
          <w:trHeight w:val="511"/>
        </w:trPr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hideMark/>
          </w:tcPr>
          <w:p w:rsidR="007437EF" w:rsidRPr="00037DBE" w:rsidRDefault="007437EF" w:rsidP="00F06B3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37DBE">
              <w:rPr>
                <w:rFonts w:ascii="Times New Roman" w:eastAsia="Times New Roman" w:hAnsi="Times New Roman" w:cs="Times New Roman"/>
              </w:rPr>
              <w:t>Telefono numeris ir elektroninio pašto adresas</w:t>
            </w:r>
          </w:p>
        </w:tc>
        <w:tc>
          <w:tcPr>
            <w:tcW w:w="3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437EF" w:rsidRPr="00037DBE" w:rsidRDefault="000F7AB1" w:rsidP="000F7A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37DBE">
              <w:rPr>
                <w:rFonts w:ascii="Times New Roman" w:eastAsia="Times New Roman" w:hAnsi="Times New Roman" w:cs="Times New Roman"/>
              </w:rPr>
              <w:t>8 695 58108</w:t>
            </w:r>
            <w:r w:rsidR="007437EF" w:rsidRPr="00037DBE">
              <w:rPr>
                <w:rFonts w:ascii="Times New Roman" w:eastAsia="Times New Roman" w:hAnsi="Times New Roman" w:cs="Times New Roman"/>
              </w:rPr>
              <w:t xml:space="preserve">; </w:t>
            </w:r>
            <w:proofErr w:type="spellStart"/>
            <w:r w:rsidRPr="00037DBE">
              <w:rPr>
                <w:rFonts w:ascii="Times New Roman" w:eastAsia="Times New Roman" w:hAnsi="Times New Roman" w:cs="Times New Roman"/>
              </w:rPr>
              <w:t>giedre</w:t>
            </w:r>
            <w:r w:rsidR="002A1006" w:rsidRPr="00037DBE">
              <w:rPr>
                <w:rFonts w:ascii="Times New Roman" w:eastAsia="Times New Roman" w:hAnsi="Times New Roman" w:cs="Times New Roman"/>
              </w:rPr>
              <w:t>.</w:t>
            </w:r>
            <w:r w:rsidRPr="00037DBE">
              <w:rPr>
                <w:rFonts w:ascii="Times New Roman" w:eastAsia="Times New Roman" w:hAnsi="Times New Roman" w:cs="Times New Roman"/>
              </w:rPr>
              <w:t>stonciene</w:t>
            </w:r>
            <w:proofErr w:type="spellEnd"/>
            <w:r w:rsidR="007437EF" w:rsidRPr="00037DBE">
              <w:rPr>
                <w:rFonts w:ascii="Times New Roman" w:eastAsia="Times New Roman" w:hAnsi="Times New Roman" w:cs="Times New Roman"/>
                <w:lang w:val="en-US"/>
              </w:rPr>
              <w:t>@</w:t>
            </w:r>
            <w:proofErr w:type="spellStart"/>
            <w:r w:rsidR="007437EF" w:rsidRPr="00037DBE">
              <w:rPr>
                <w:rFonts w:ascii="Times New Roman" w:eastAsia="Times New Roman" w:hAnsi="Times New Roman" w:cs="Times New Roman"/>
                <w:lang w:val="en-US"/>
              </w:rPr>
              <w:t>am.lt</w:t>
            </w:r>
            <w:proofErr w:type="spellEnd"/>
          </w:p>
        </w:tc>
      </w:tr>
    </w:tbl>
    <w:p w:rsidR="003768D7" w:rsidRPr="00037DBE" w:rsidRDefault="003768D7"/>
    <w:sectPr w:rsidR="003768D7" w:rsidRPr="00037DBE" w:rsidSect="002350F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7EF"/>
    <w:rsid w:val="00014091"/>
    <w:rsid w:val="00037DBE"/>
    <w:rsid w:val="00050232"/>
    <w:rsid w:val="00057434"/>
    <w:rsid w:val="000604D5"/>
    <w:rsid w:val="000670DB"/>
    <w:rsid w:val="000C0760"/>
    <w:rsid w:val="000F6B72"/>
    <w:rsid w:val="000F7AB1"/>
    <w:rsid w:val="0013128D"/>
    <w:rsid w:val="0016787C"/>
    <w:rsid w:val="001859F3"/>
    <w:rsid w:val="00206C63"/>
    <w:rsid w:val="002350F4"/>
    <w:rsid w:val="00277C0B"/>
    <w:rsid w:val="002A1006"/>
    <w:rsid w:val="002F462E"/>
    <w:rsid w:val="003768D7"/>
    <w:rsid w:val="003979B3"/>
    <w:rsid w:val="004075BF"/>
    <w:rsid w:val="00465336"/>
    <w:rsid w:val="00486BB4"/>
    <w:rsid w:val="004E17B0"/>
    <w:rsid w:val="0050773F"/>
    <w:rsid w:val="005819C4"/>
    <w:rsid w:val="00585E5A"/>
    <w:rsid w:val="0062351A"/>
    <w:rsid w:val="00636433"/>
    <w:rsid w:val="00677FDD"/>
    <w:rsid w:val="006B531B"/>
    <w:rsid w:val="006D3B2C"/>
    <w:rsid w:val="00716664"/>
    <w:rsid w:val="007437EF"/>
    <w:rsid w:val="00750095"/>
    <w:rsid w:val="00757D56"/>
    <w:rsid w:val="007D50D0"/>
    <w:rsid w:val="007E24EC"/>
    <w:rsid w:val="007E777B"/>
    <w:rsid w:val="00800098"/>
    <w:rsid w:val="00881BFA"/>
    <w:rsid w:val="0088647F"/>
    <w:rsid w:val="008924F0"/>
    <w:rsid w:val="00893A7F"/>
    <w:rsid w:val="008A00DE"/>
    <w:rsid w:val="00926202"/>
    <w:rsid w:val="00934006"/>
    <w:rsid w:val="009667FD"/>
    <w:rsid w:val="00A340D0"/>
    <w:rsid w:val="00B2283A"/>
    <w:rsid w:val="00B46F84"/>
    <w:rsid w:val="00B76E20"/>
    <w:rsid w:val="00C05FCD"/>
    <w:rsid w:val="00C438DC"/>
    <w:rsid w:val="00C44897"/>
    <w:rsid w:val="00C52D40"/>
    <w:rsid w:val="00CC3BF7"/>
    <w:rsid w:val="00CF47EC"/>
    <w:rsid w:val="00D235DC"/>
    <w:rsid w:val="00D343A0"/>
    <w:rsid w:val="00D842C2"/>
    <w:rsid w:val="00DA32B4"/>
    <w:rsid w:val="00DA41B8"/>
    <w:rsid w:val="00DC0842"/>
    <w:rsid w:val="00DF7820"/>
    <w:rsid w:val="00E6445A"/>
    <w:rsid w:val="00EC00B8"/>
    <w:rsid w:val="00EC26E5"/>
    <w:rsid w:val="00F5254D"/>
    <w:rsid w:val="00F9363C"/>
    <w:rsid w:val="00FC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7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63643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36433"/>
  </w:style>
  <w:style w:type="character" w:styleId="CommentReference">
    <w:name w:val="annotation reference"/>
    <w:basedOn w:val="DefaultParagraphFont"/>
    <w:uiPriority w:val="99"/>
    <w:semiHidden/>
    <w:unhideWhenUsed/>
    <w:rsid w:val="00DA41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41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41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41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41B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1B8"/>
    <w:rPr>
      <w:rFonts w:ascii="Tahoma" w:hAnsi="Tahoma" w:cs="Tahoma"/>
      <w:sz w:val="16"/>
      <w:szCs w:val="16"/>
    </w:rPr>
  </w:style>
  <w:style w:type="character" w:customStyle="1" w:styleId="clear">
    <w:name w:val="clear"/>
    <w:basedOn w:val="DefaultParagraphFont"/>
    <w:rsid w:val="004E17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7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63643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36433"/>
  </w:style>
  <w:style w:type="character" w:styleId="CommentReference">
    <w:name w:val="annotation reference"/>
    <w:basedOn w:val="DefaultParagraphFont"/>
    <w:uiPriority w:val="99"/>
    <w:semiHidden/>
    <w:unhideWhenUsed/>
    <w:rsid w:val="00DA41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41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41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41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41B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1B8"/>
    <w:rPr>
      <w:rFonts w:ascii="Tahoma" w:hAnsi="Tahoma" w:cs="Tahoma"/>
      <w:sz w:val="16"/>
      <w:szCs w:val="16"/>
    </w:rPr>
  </w:style>
  <w:style w:type="character" w:customStyle="1" w:styleId="clear">
    <w:name w:val="clear"/>
    <w:basedOn w:val="DefaultParagraphFont"/>
    <w:rsid w:val="004E1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962</Words>
  <Characters>549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2020-10-29T12:15:00Z</dcterms:created>
  <dc:creator>d.anuskevicius</dc:creator>
  <cp:lastModifiedBy>Giedrė Šarkutė Stončienė</cp:lastModifiedBy>
  <dcterms:modified xsi:type="dcterms:W3CDTF">2020-12-31T06:43:00Z</dcterms:modified>
  <cp:revision>3</cp:revision>
</cp:coreProperties>
</file>