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1BFC2" w14:textId="77777777" w:rsidR="00EF6DA4" w:rsidRPr="0028734C" w:rsidRDefault="00306E2E" w:rsidP="00306E2E">
      <w:pPr>
        <w:tabs>
          <w:tab w:val="left" w:pos="7938"/>
        </w:tabs>
        <w:ind w:right="1260"/>
        <w:jc w:val="center"/>
        <w:rPr>
          <w:b/>
        </w:rPr>
      </w:pPr>
      <w:r>
        <w:rPr>
          <w:b/>
        </w:rPr>
        <w:t xml:space="preserve">                                                                                                                          </w:t>
      </w:r>
      <w:r w:rsidR="00EF6DA4" w:rsidRPr="0028734C">
        <w:rPr>
          <w:b/>
        </w:rPr>
        <w:t>Projekto</w:t>
      </w:r>
      <w:r w:rsidR="00EF6DA4">
        <w:rPr>
          <w:b/>
        </w:rPr>
        <w:t xml:space="preserve">  </w:t>
      </w:r>
    </w:p>
    <w:p w14:paraId="76B1BFC3" w14:textId="77777777" w:rsidR="00EF6DA4" w:rsidRPr="0028734C" w:rsidRDefault="00EF6DA4" w:rsidP="00EF6DA4">
      <w:pPr>
        <w:ind w:firstLine="360"/>
        <w:jc w:val="right"/>
        <w:rPr>
          <w:b/>
        </w:rPr>
      </w:pPr>
      <w:r w:rsidRPr="0028734C">
        <w:rPr>
          <w:b/>
        </w:rPr>
        <w:tab/>
      </w:r>
      <w:r w:rsidRPr="0028734C">
        <w:rPr>
          <w:b/>
        </w:rPr>
        <w:tab/>
      </w:r>
      <w:r w:rsidRPr="0028734C">
        <w:rPr>
          <w:b/>
        </w:rPr>
        <w:tab/>
        <w:t xml:space="preserve">   </w:t>
      </w:r>
      <w:r w:rsidRPr="0028734C">
        <w:rPr>
          <w:b/>
        </w:rPr>
        <w:tab/>
        <w:t xml:space="preserve">           </w:t>
      </w:r>
      <w:r>
        <w:rPr>
          <w:b/>
        </w:rPr>
        <w:t xml:space="preserve"> </w:t>
      </w:r>
      <w:r w:rsidRPr="0028734C">
        <w:rPr>
          <w:b/>
        </w:rPr>
        <w:t xml:space="preserve">    lyginamasis variantas</w:t>
      </w:r>
    </w:p>
    <w:p w14:paraId="76B1BFC4" w14:textId="77777777" w:rsidR="00EF6DA4" w:rsidRPr="0028734C" w:rsidRDefault="00EF6DA4" w:rsidP="00EF6DA4">
      <w:pPr>
        <w:ind w:firstLine="360"/>
        <w:jc w:val="right"/>
        <w:rPr>
          <w:b/>
        </w:rPr>
      </w:pPr>
    </w:p>
    <w:p w14:paraId="76B1BFC5" w14:textId="77777777" w:rsidR="00EF6DA4" w:rsidRPr="0028734C" w:rsidRDefault="00EF6DA4" w:rsidP="00EF6DA4">
      <w:pPr>
        <w:jc w:val="center"/>
        <w:rPr>
          <w:b/>
        </w:rPr>
      </w:pPr>
      <w:r w:rsidRPr="0028734C">
        <w:rPr>
          <w:b/>
        </w:rPr>
        <w:t>LIETUVOS RESPUBLIKOS VYRIAUSYBĖ</w:t>
      </w:r>
    </w:p>
    <w:p w14:paraId="76B1BFC6" w14:textId="77777777" w:rsidR="00EF6DA4" w:rsidRPr="0028734C" w:rsidRDefault="00EF6DA4" w:rsidP="00EF6DA4">
      <w:pPr>
        <w:jc w:val="center"/>
        <w:rPr>
          <w:b/>
        </w:rPr>
      </w:pPr>
    </w:p>
    <w:p w14:paraId="76B1BFC7" w14:textId="77777777" w:rsidR="00EF6DA4" w:rsidRPr="0028734C" w:rsidRDefault="00EF6DA4" w:rsidP="00EF6DA4">
      <w:pPr>
        <w:jc w:val="center"/>
        <w:rPr>
          <w:b/>
        </w:rPr>
      </w:pPr>
      <w:r w:rsidRPr="0028734C">
        <w:rPr>
          <w:b/>
        </w:rPr>
        <w:t>NUTARIMAS</w:t>
      </w:r>
    </w:p>
    <w:p w14:paraId="76B1BFC8" w14:textId="77777777" w:rsidR="00EF6DA4" w:rsidRPr="0028734C" w:rsidRDefault="00EF6DA4" w:rsidP="00EF6DA4">
      <w:pPr>
        <w:jc w:val="center"/>
      </w:pPr>
      <w:r w:rsidRPr="0028734C">
        <w:rPr>
          <w:b/>
        </w:rPr>
        <w:t xml:space="preserve">DĖL LIETUVOS RESPUBLIKOS VYRIAUSYBĖS 2000 M. GRUODŽIO 15 D. NUTARIMO NR. 1458 „DĖL KONKREČIŲ VALSTYBĖS RINKLIAVOS DYDŽIŲ SĄRAŠO IR VALSTYBĖS RINKLIAVOS MOKĖJIMO IR GRĄŽINIMO TAISYKLIŲ PATVIRTINIMO“ PAKEITIMO </w:t>
      </w:r>
    </w:p>
    <w:p w14:paraId="76B1BFC9" w14:textId="77777777" w:rsidR="00EF6DA4" w:rsidRDefault="00EF6DA4" w:rsidP="00EF6DA4">
      <w:pPr>
        <w:jc w:val="center"/>
      </w:pPr>
    </w:p>
    <w:p w14:paraId="76B1BFCA" w14:textId="6AFADFC6" w:rsidR="00EF6DA4" w:rsidRPr="00B060AB" w:rsidRDefault="00EF6DA4" w:rsidP="00EF6DA4">
      <w:pPr>
        <w:jc w:val="center"/>
      </w:pPr>
      <w:r>
        <w:t>20</w:t>
      </w:r>
      <w:r w:rsidR="001C1BDE">
        <w:t>2</w:t>
      </w:r>
      <w:r w:rsidR="00A72AA5">
        <w:t>1</w:t>
      </w:r>
      <w:r>
        <w:t xml:space="preserve"> m.</w:t>
      </w:r>
      <w:r>
        <w:tab/>
      </w:r>
      <w:r>
        <w:tab/>
        <w:t xml:space="preserve">d. </w:t>
      </w:r>
      <w:r w:rsidRPr="00B060AB">
        <w:t>Nr.</w:t>
      </w:r>
    </w:p>
    <w:p w14:paraId="76B1BFCB" w14:textId="77777777" w:rsidR="00EF6DA4" w:rsidRPr="0028734C" w:rsidRDefault="00EF6DA4" w:rsidP="00EF6DA4">
      <w:pPr>
        <w:jc w:val="center"/>
      </w:pPr>
      <w:r w:rsidRPr="0028734C">
        <w:t xml:space="preserve">Vilnius </w:t>
      </w:r>
    </w:p>
    <w:p w14:paraId="76B1BFCC" w14:textId="77777777" w:rsidR="00EF6DA4" w:rsidRPr="0028734C" w:rsidRDefault="00EF6DA4" w:rsidP="00EF6DA4">
      <w:pPr>
        <w:jc w:val="both"/>
      </w:pPr>
    </w:p>
    <w:p w14:paraId="76B1BFCD" w14:textId="77777777" w:rsidR="00EF6DA4" w:rsidRPr="00A72AA5" w:rsidRDefault="00EF6DA4" w:rsidP="00A72AA5">
      <w:pPr>
        <w:ind w:firstLine="720"/>
        <w:jc w:val="both"/>
      </w:pPr>
      <w:r w:rsidRPr="00A72AA5">
        <w:t>Lietuvos Respublikos Vyriausybė n u t a r i a:</w:t>
      </w:r>
    </w:p>
    <w:p w14:paraId="76B1BFCE" w14:textId="09F4EFFD" w:rsidR="00EF6DA4" w:rsidRDefault="00002548" w:rsidP="00A72AA5">
      <w:pPr>
        <w:ind w:firstLine="709"/>
        <w:jc w:val="both"/>
      </w:pPr>
      <w:r w:rsidRPr="00AD3F4F">
        <w:t xml:space="preserve">1. </w:t>
      </w:r>
      <w:r w:rsidR="00EF6DA4" w:rsidRPr="00AD3F4F">
        <w:t xml:space="preserve">Pakeisti Konkrečių valstybės rinkliavos dydžių sąrašą, patvirtintą Lietuvos Respublikos Vyriausybės 2000 m. gruodžio 15 d. nutarimu Nr. 1458 „Dėl Konkrečių valstybės rinkliavos dydžių sąrašo ir Valstybės rinkliavos mokėjimo ir grąžinimo taisyklių patvirtinimo“: </w:t>
      </w:r>
    </w:p>
    <w:p w14:paraId="3CE72352" w14:textId="3CEC7675" w:rsidR="0074663F" w:rsidRPr="00A72AA5" w:rsidRDefault="0074663F" w:rsidP="0074663F">
      <w:pPr>
        <w:ind w:firstLine="709"/>
        <w:jc w:val="both"/>
      </w:pPr>
      <w:r w:rsidRPr="00AD3F4F">
        <w:t>1.</w:t>
      </w:r>
      <w:r w:rsidR="00F669F6">
        <w:t>1</w:t>
      </w:r>
      <w:r w:rsidR="00002548" w:rsidRPr="00AD3F4F">
        <w:t>.</w:t>
      </w:r>
      <w:r w:rsidRPr="00AD3F4F">
        <w:t xml:space="preserve"> Pripažinti</w:t>
      </w:r>
      <w:r w:rsidRPr="00A72AA5">
        <w:t xml:space="preserve"> netekusiu galios 4.</w:t>
      </w:r>
      <w:r>
        <w:t>220</w:t>
      </w:r>
      <w:r w:rsidRPr="00A72AA5">
        <w:t xml:space="preserve"> papunktį.</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691"/>
        <w:gridCol w:w="964"/>
      </w:tblGrid>
      <w:tr w:rsidR="0074663F" w:rsidRPr="00A72AA5" w14:paraId="11C46AB4" w14:textId="77777777" w:rsidTr="00980B04">
        <w:trPr>
          <w:trHeight w:val="300"/>
        </w:trPr>
        <w:tc>
          <w:tcPr>
            <w:tcW w:w="1242" w:type="dxa"/>
            <w:shd w:val="clear" w:color="auto" w:fill="auto"/>
            <w:noWrap/>
          </w:tcPr>
          <w:p w14:paraId="0A42C3B4" w14:textId="3FE1B2C0" w:rsidR="0074663F" w:rsidRPr="0074663F" w:rsidRDefault="0074663F" w:rsidP="00B83688">
            <w:pPr>
              <w:jc w:val="both"/>
              <w:rPr>
                <w:strike/>
              </w:rPr>
            </w:pPr>
            <w:r w:rsidRPr="0074663F">
              <w:rPr>
                <w:strike/>
              </w:rPr>
              <w:t>4.220.</w:t>
            </w:r>
          </w:p>
        </w:tc>
        <w:tc>
          <w:tcPr>
            <w:tcW w:w="6691" w:type="dxa"/>
            <w:shd w:val="clear" w:color="auto" w:fill="auto"/>
          </w:tcPr>
          <w:p w14:paraId="3E5A8BBC" w14:textId="61BBEF7A" w:rsidR="0074663F" w:rsidRPr="00A72AA5" w:rsidRDefault="00002548" w:rsidP="00B83688">
            <w:pPr>
              <w:pStyle w:val="Sraopastraipa"/>
              <w:ind w:left="0"/>
              <w:jc w:val="both"/>
              <w:rPr>
                <w:strike/>
              </w:rPr>
            </w:pPr>
            <w:r>
              <w:rPr>
                <w:strike/>
              </w:rPr>
              <w:t>v</w:t>
            </w:r>
            <w:r w:rsidR="0074663F" w:rsidRPr="0074663F">
              <w:rPr>
                <w:strike/>
              </w:rPr>
              <w:t>idaus vandenų uosto įregistravimo duomenų pakeitimą</w:t>
            </w:r>
          </w:p>
        </w:tc>
        <w:tc>
          <w:tcPr>
            <w:tcW w:w="964" w:type="dxa"/>
            <w:shd w:val="clear" w:color="auto" w:fill="auto"/>
            <w:noWrap/>
            <w:vAlign w:val="center"/>
            <w:hideMark/>
          </w:tcPr>
          <w:p w14:paraId="32AF7FBE" w14:textId="5AFA81F2" w:rsidR="0074663F" w:rsidRPr="00A72AA5" w:rsidRDefault="0074663F" w:rsidP="00B83688">
            <w:pPr>
              <w:jc w:val="both"/>
              <w:rPr>
                <w:b/>
                <w:strike/>
              </w:rPr>
            </w:pPr>
            <w:r w:rsidRPr="0074663F">
              <w:rPr>
                <w:strike/>
              </w:rPr>
              <w:t>9,2</w:t>
            </w:r>
          </w:p>
        </w:tc>
      </w:tr>
    </w:tbl>
    <w:p w14:paraId="6FED84E2" w14:textId="68C9F4E8" w:rsidR="0074663F" w:rsidRPr="00A72AA5" w:rsidRDefault="00002548" w:rsidP="0074663F">
      <w:pPr>
        <w:ind w:firstLine="709"/>
        <w:jc w:val="both"/>
      </w:pPr>
      <w:r>
        <w:t>1.</w:t>
      </w:r>
      <w:r w:rsidR="00F669F6">
        <w:t>2</w:t>
      </w:r>
      <w:r w:rsidR="0074663F" w:rsidRPr="00A72AA5">
        <w:t>. Pripažinti netekusiu galios 4.</w:t>
      </w:r>
      <w:r w:rsidR="0074663F">
        <w:t>222</w:t>
      </w:r>
      <w:r w:rsidR="0074663F" w:rsidRPr="00A72AA5">
        <w:t xml:space="preserve"> papunktį.</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691"/>
        <w:gridCol w:w="964"/>
      </w:tblGrid>
      <w:tr w:rsidR="0074663F" w:rsidRPr="00A72AA5" w14:paraId="5123923B" w14:textId="77777777" w:rsidTr="00980B04">
        <w:trPr>
          <w:trHeight w:val="300"/>
        </w:trPr>
        <w:tc>
          <w:tcPr>
            <w:tcW w:w="1242" w:type="dxa"/>
            <w:shd w:val="clear" w:color="auto" w:fill="auto"/>
            <w:noWrap/>
          </w:tcPr>
          <w:p w14:paraId="060FD2C2" w14:textId="1A14056A" w:rsidR="0074663F" w:rsidRPr="0074663F" w:rsidRDefault="0074663F" w:rsidP="00B83688">
            <w:pPr>
              <w:jc w:val="both"/>
              <w:rPr>
                <w:strike/>
              </w:rPr>
            </w:pPr>
            <w:r w:rsidRPr="0074663F">
              <w:rPr>
                <w:strike/>
              </w:rPr>
              <w:t>4.222.</w:t>
            </w:r>
          </w:p>
        </w:tc>
        <w:tc>
          <w:tcPr>
            <w:tcW w:w="6691" w:type="dxa"/>
            <w:shd w:val="clear" w:color="auto" w:fill="auto"/>
          </w:tcPr>
          <w:p w14:paraId="28150B4F" w14:textId="61D1B32B" w:rsidR="0074663F" w:rsidRPr="00A72AA5" w:rsidRDefault="00002548" w:rsidP="00B83688">
            <w:pPr>
              <w:pStyle w:val="Sraopastraipa"/>
              <w:ind w:left="0"/>
              <w:jc w:val="both"/>
              <w:rPr>
                <w:strike/>
              </w:rPr>
            </w:pPr>
            <w:r>
              <w:rPr>
                <w:strike/>
                <w:color w:val="000000" w:themeColor="text1"/>
              </w:rPr>
              <w:t>v</w:t>
            </w:r>
            <w:r w:rsidR="0074663F" w:rsidRPr="00A265F3">
              <w:rPr>
                <w:strike/>
                <w:color w:val="000000" w:themeColor="text1"/>
              </w:rPr>
              <w:t>idaus vandenų komercinės prieplaukos įregistravimo duomenų keitimą</w:t>
            </w:r>
          </w:p>
        </w:tc>
        <w:tc>
          <w:tcPr>
            <w:tcW w:w="964" w:type="dxa"/>
            <w:shd w:val="clear" w:color="auto" w:fill="auto"/>
            <w:noWrap/>
            <w:vAlign w:val="center"/>
            <w:hideMark/>
          </w:tcPr>
          <w:p w14:paraId="4A5F9D55" w14:textId="77777777" w:rsidR="0074663F" w:rsidRPr="00A72AA5" w:rsidRDefault="0074663F" w:rsidP="00B83688">
            <w:pPr>
              <w:jc w:val="both"/>
              <w:rPr>
                <w:b/>
                <w:strike/>
              </w:rPr>
            </w:pPr>
            <w:r w:rsidRPr="0074663F">
              <w:rPr>
                <w:strike/>
              </w:rPr>
              <w:t>9,2</w:t>
            </w:r>
          </w:p>
        </w:tc>
      </w:tr>
    </w:tbl>
    <w:p w14:paraId="6DAF6FDF" w14:textId="7E3D8F1A" w:rsidR="0074663F" w:rsidRPr="0036278D" w:rsidRDefault="00002548" w:rsidP="0074663F">
      <w:pPr>
        <w:pStyle w:val="Tekstas"/>
        <w:tabs>
          <w:tab w:val="clear" w:pos="916"/>
          <w:tab w:val="clear" w:pos="1832"/>
          <w:tab w:val="clear" w:pos="2748"/>
          <w:tab w:val="clear" w:pos="3664"/>
          <w:tab w:val="clear" w:pos="4580"/>
          <w:tab w:val="left" w:pos="1418"/>
        </w:tabs>
        <w:spacing w:line="240" w:lineRule="auto"/>
        <w:ind w:left="720" w:firstLine="0"/>
      </w:pPr>
      <w:bookmarkStart w:id="0" w:name="_Hlk77342339"/>
      <w:r>
        <w:t>1.</w:t>
      </w:r>
      <w:r w:rsidR="00F669F6">
        <w:t>3</w:t>
      </w:r>
      <w:r w:rsidR="0074663F" w:rsidRPr="00A72AA5">
        <w:t xml:space="preserve">. </w:t>
      </w:r>
      <w:r w:rsidR="0074663F" w:rsidRPr="0036278D">
        <w:t>Pakeisti 4.225</w:t>
      </w:r>
      <w:r w:rsidR="00B21D9F" w:rsidRPr="0036278D">
        <w:t>.2</w:t>
      </w:r>
      <w:r w:rsidR="0074663F" w:rsidRPr="0036278D">
        <w:t xml:space="preserve"> papunktį ir jį išdėstyti taip:</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663"/>
        <w:gridCol w:w="1105"/>
      </w:tblGrid>
      <w:tr w:rsidR="0036278D" w:rsidRPr="0036278D" w14:paraId="2B857A17" w14:textId="77777777" w:rsidTr="0074663F">
        <w:trPr>
          <w:trHeight w:val="300"/>
        </w:trPr>
        <w:tc>
          <w:tcPr>
            <w:tcW w:w="1242" w:type="dxa"/>
            <w:shd w:val="clear" w:color="auto" w:fill="auto"/>
            <w:noWrap/>
          </w:tcPr>
          <w:p w14:paraId="39323164" w14:textId="52E94176" w:rsidR="0074663F" w:rsidRPr="0036278D" w:rsidRDefault="00B21D9F" w:rsidP="0074663F">
            <w:pPr>
              <w:jc w:val="both"/>
              <w:rPr>
                <w:bCs/>
              </w:rPr>
            </w:pPr>
            <w:r w:rsidRPr="0036278D">
              <w:rPr>
                <w:bCs/>
              </w:rPr>
              <w:t>„</w:t>
            </w:r>
            <w:r w:rsidR="0074663F" w:rsidRPr="0036278D">
              <w:rPr>
                <w:bCs/>
              </w:rPr>
              <w:t>4.225.2.</w:t>
            </w:r>
          </w:p>
        </w:tc>
        <w:tc>
          <w:tcPr>
            <w:tcW w:w="6663" w:type="dxa"/>
            <w:tcBorders>
              <w:top w:val="single" w:sz="4" w:space="0" w:color="auto"/>
              <w:left w:val="single" w:sz="4" w:space="0" w:color="auto"/>
              <w:bottom w:val="single" w:sz="4" w:space="0" w:color="auto"/>
              <w:right w:val="single" w:sz="4" w:space="0" w:color="auto"/>
            </w:tcBorders>
          </w:tcPr>
          <w:p w14:paraId="559DA38A" w14:textId="503DAD1B" w:rsidR="0074663F" w:rsidRPr="0036278D" w:rsidRDefault="0074663F" w:rsidP="0074663F">
            <w:pPr>
              <w:pStyle w:val="Sraopastraipa"/>
              <w:ind w:left="0"/>
              <w:jc w:val="both"/>
              <w:rPr>
                <w:iCs/>
                <w:strike/>
              </w:rPr>
            </w:pPr>
            <w:r w:rsidRPr="0036278D">
              <w:rPr>
                <w:bCs/>
                <w:strike/>
              </w:rPr>
              <w:t>dublikato</w:t>
            </w:r>
            <w:r w:rsidRPr="0036278D">
              <w:rPr>
                <w:bCs/>
              </w:rPr>
              <w:t xml:space="preserve"> </w:t>
            </w:r>
            <w:r w:rsidRPr="0036278D">
              <w:rPr>
                <w:b/>
              </w:rPr>
              <w:t xml:space="preserve">vietoj prarasto </w:t>
            </w:r>
            <w:r w:rsidRPr="0036278D">
              <w:rPr>
                <w:bCs/>
              </w:rPr>
              <w:t>išdavimą</w:t>
            </w:r>
          </w:p>
        </w:tc>
        <w:tc>
          <w:tcPr>
            <w:tcW w:w="1105" w:type="dxa"/>
            <w:shd w:val="clear" w:color="auto" w:fill="auto"/>
            <w:noWrap/>
            <w:vAlign w:val="center"/>
          </w:tcPr>
          <w:p w14:paraId="1B97D9A6" w14:textId="1A24E304" w:rsidR="0074663F" w:rsidRPr="0036278D" w:rsidRDefault="0074663F" w:rsidP="0074663F">
            <w:pPr>
              <w:jc w:val="both"/>
              <w:rPr>
                <w:bCs/>
                <w:strike/>
              </w:rPr>
            </w:pPr>
            <w:r w:rsidRPr="0036278D">
              <w:rPr>
                <w:bCs/>
                <w:strike/>
              </w:rPr>
              <w:t>4</w:t>
            </w:r>
            <w:r w:rsidRPr="0036278D">
              <w:rPr>
                <w:bCs/>
              </w:rPr>
              <w:t>“.</w:t>
            </w:r>
          </w:p>
        </w:tc>
      </w:tr>
    </w:tbl>
    <w:bookmarkEnd w:id="0"/>
    <w:p w14:paraId="22A1B032" w14:textId="35F83591" w:rsidR="0074663F" w:rsidRPr="00A72AA5" w:rsidRDefault="00002548" w:rsidP="0074663F">
      <w:pPr>
        <w:ind w:firstLine="709"/>
        <w:jc w:val="both"/>
      </w:pPr>
      <w:r>
        <w:t>1.</w:t>
      </w:r>
      <w:r w:rsidR="00F669F6">
        <w:t>4</w:t>
      </w:r>
      <w:r w:rsidR="0074663F" w:rsidRPr="00A72AA5">
        <w:t>. Pripažinti netekusiu galios 4.</w:t>
      </w:r>
      <w:r w:rsidR="0074663F">
        <w:t>235</w:t>
      </w:r>
      <w:r w:rsidR="0074663F" w:rsidRPr="00A72AA5">
        <w:t xml:space="preserve"> papunktį.</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691"/>
        <w:gridCol w:w="964"/>
      </w:tblGrid>
      <w:tr w:rsidR="0074663F" w:rsidRPr="00A72AA5" w14:paraId="4E9EA5F1" w14:textId="77777777" w:rsidTr="00980B04">
        <w:trPr>
          <w:trHeight w:val="300"/>
        </w:trPr>
        <w:tc>
          <w:tcPr>
            <w:tcW w:w="1242" w:type="dxa"/>
            <w:shd w:val="clear" w:color="auto" w:fill="auto"/>
            <w:noWrap/>
          </w:tcPr>
          <w:p w14:paraId="2FF145E8" w14:textId="3F6FB7DA" w:rsidR="0074663F" w:rsidRPr="0074663F" w:rsidRDefault="0074663F" w:rsidP="00B83688">
            <w:pPr>
              <w:jc w:val="both"/>
              <w:rPr>
                <w:strike/>
              </w:rPr>
            </w:pPr>
            <w:r w:rsidRPr="0074663F">
              <w:rPr>
                <w:strike/>
              </w:rPr>
              <w:t>4.235.</w:t>
            </w:r>
          </w:p>
        </w:tc>
        <w:tc>
          <w:tcPr>
            <w:tcW w:w="6691" w:type="dxa"/>
            <w:shd w:val="clear" w:color="auto" w:fill="auto"/>
          </w:tcPr>
          <w:p w14:paraId="5613A3A8" w14:textId="1D011352" w:rsidR="0074663F" w:rsidRPr="00A72AA5" w:rsidRDefault="0074663F" w:rsidP="00B83688">
            <w:pPr>
              <w:pStyle w:val="Sraopastraipa"/>
              <w:ind w:left="0"/>
              <w:jc w:val="both"/>
              <w:rPr>
                <w:strike/>
              </w:rPr>
            </w:pPr>
            <w:r w:rsidRPr="00A265F3">
              <w:rPr>
                <w:strike/>
                <w:color w:val="000000" w:themeColor="text1"/>
              </w:rPr>
              <w:t>laivo žurnalo įregistravimą</w:t>
            </w:r>
          </w:p>
        </w:tc>
        <w:tc>
          <w:tcPr>
            <w:tcW w:w="964" w:type="dxa"/>
            <w:shd w:val="clear" w:color="auto" w:fill="auto"/>
            <w:noWrap/>
            <w:vAlign w:val="center"/>
            <w:hideMark/>
          </w:tcPr>
          <w:p w14:paraId="4A7A3DB8" w14:textId="328114A0" w:rsidR="0074663F" w:rsidRPr="00A72AA5" w:rsidRDefault="0074663F" w:rsidP="00B83688">
            <w:pPr>
              <w:jc w:val="both"/>
              <w:rPr>
                <w:b/>
                <w:strike/>
              </w:rPr>
            </w:pPr>
            <w:r>
              <w:rPr>
                <w:strike/>
              </w:rPr>
              <w:t>1</w:t>
            </w:r>
          </w:p>
        </w:tc>
      </w:tr>
    </w:tbl>
    <w:p w14:paraId="36515449" w14:textId="3E7ACADD" w:rsidR="004776E2" w:rsidRPr="00DA07AB" w:rsidRDefault="00002548" w:rsidP="00002548">
      <w:pPr>
        <w:pStyle w:val="Tekstas"/>
        <w:tabs>
          <w:tab w:val="clear" w:pos="1832"/>
          <w:tab w:val="clear" w:pos="2748"/>
          <w:tab w:val="clear" w:pos="3664"/>
          <w:tab w:val="left" w:pos="1418"/>
        </w:tabs>
        <w:ind w:left="720" w:firstLine="0"/>
      </w:pPr>
      <w:bookmarkStart w:id="1" w:name="_Hlk77344807"/>
      <w:r>
        <w:t>1.</w:t>
      </w:r>
      <w:r w:rsidR="00F669F6">
        <w:t>5</w:t>
      </w:r>
      <w:r>
        <w:t>.</w:t>
      </w:r>
      <w:r w:rsidR="004776E2">
        <w:t xml:space="preserve"> </w:t>
      </w:r>
      <w:r w:rsidR="004776E2" w:rsidRPr="00224CE1">
        <w:t xml:space="preserve">Papildyti </w:t>
      </w:r>
      <w:bookmarkStart w:id="2" w:name="_Hlk83198114"/>
      <w:r w:rsidR="004776E2" w:rsidRPr="00FB4CEF">
        <w:t>4.</w:t>
      </w:r>
      <w:r w:rsidR="004776E2" w:rsidRPr="00277462">
        <w:t>263</w:t>
      </w:r>
      <w:r w:rsidR="004776E2" w:rsidRPr="00277462">
        <w:rPr>
          <w:vertAlign w:val="superscript"/>
        </w:rPr>
        <w:t>1</w:t>
      </w:r>
      <w:r w:rsidR="004776E2" w:rsidRPr="00277462">
        <w:t xml:space="preserve"> </w:t>
      </w:r>
      <w:bookmarkEnd w:id="2"/>
      <w:r w:rsidR="004776E2" w:rsidRPr="00224CE1">
        <w:t>papunkčiu</w:t>
      </w:r>
      <w:r w:rsidR="004776E2" w:rsidRPr="00DA07AB">
        <w:t>:</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6582"/>
        <w:gridCol w:w="1105"/>
      </w:tblGrid>
      <w:tr w:rsidR="004776E2" w:rsidRPr="00A72AA5" w14:paraId="20E03AE7" w14:textId="77777777" w:rsidTr="004776E2">
        <w:trPr>
          <w:trHeight w:val="300"/>
        </w:trPr>
        <w:tc>
          <w:tcPr>
            <w:tcW w:w="1323" w:type="dxa"/>
            <w:shd w:val="clear" w:color="auto" w:fill="auto"/>
            <w:noWrap/>
            <w:hideMark/>
          </w:tcPr>
          <w:bookmarkEnd w:id="1"/>
          <w:p w14:paraId="003F11E6" w14:textId="77777777" w:rsidR="004776E2" w:rsidRDefault="004776E2" w:rsidP="004776E2">
            <w:pPr>
              <w:jc w:val="both"/>
              <w:rPr>
                <w:bCs/>
              </w:rPr>
            </w:pPr>
            <w:r w:rsidRPr="00C234A3">
              <w:rPr>
                <w:bCs/>
              </w:rPr>
              <w:t>„</w:t>
            </w:r>
            <w:bookmarkStart w:id="3" w:name="_Hlk65573099"/>
            <w:r w:rsidRPr="00277462">
              <w:rPr>
                <w:b/>
                <w:bCs/>
              </w:rPr>
              <w:t>4.263</w:t>
            </w:r>
            <w:r w:rsidRPr="00277462">
              <w:rPr>
                <w:b/>
                <w:bCs/>
                <w:vertAlign w:val="superscript"/>
              </w:rPr>
              <w:t>1</w:t>
            </w:r>
            <w:bookmarkEnd w:id="3"/>
            <w:r w:rsidRPr="00A72AA5">
              <w:rPr>
                <w:bCs/>
              </w:rPr>
              <w:t>.</w:t>
            </w:r>
          </w:p>
          <w:p w14:paraId="33992431" w14:textId="3A2A34F9" w:rsidR="00FE092C" w:rsidRPr="00A72AA5" w:rsidRDefault="00FE092C" w:rsidP="004776E2">
            <w:pPr>
              <w:jc w:val="both"/>
            </w:pPr>
          </w:p>
        </w:tc>
        <w:tc>
          <w:tcPr>
            <w:tcW w:w="6582" w:type="dxa"/>
            <w:shd w:val="clear" w:color="auto" w:fill="auto"/>
          </w:tcPr>
          <w:p w14:paraId="150E3921" w14:textId="2B37FD88" w:rsidR="004776E2" w:rsidRPr="00A72AA5" w:rsidRDefault="00CF7A5E" w:rsidP="004776E2">
            <w:pPr>
              <w:pStyle w:val="Sraopastraipa"/>
              <w:ind w:left="0"/>
              <w:jc w:val="both"/>
            </w:pPr>
            <w:r w:rsidRPr="00CF7A5E">
              <w:rPr>
                <w:b/>
                <w:bCs/>
              </w:rPr>
              <w:t>juridinių asmenų, kitų organizacijų ir jų padalinių</w:t>
            </w:r>
            <w:r w:rsidR="004776E2" w:rsidRPr="00CF7A5E">
              <w:rPr>
                <w:b/>
                <w:bCs/>
              </w:rPr>
              <w:t xml:space="preserve">, siekiančių </w:t>
            </w:r>
            <w:r w:rsidR="004776E2" w:rsidRPr="00FB4CEF">
              <w:rPr>
                <w:b/>
                <w:bCs/>
              </w:rPr>
              <w:t>atlikti burinių jachtų technines apžiūras, atestavimą</w:t>
            </w:r>
          </w:p>
        </w:tc>
        <w:tc>
          <w:tcPr>
            <w:tcW w:w="1105" w:type="dxa"/>
            <w:shd w:val="clear" w:color="auto" w:fill="auto"/>
            <w:noWrap/>
            <w:vAlign w:val="center"/>
            <w:hideMark/>
          </w:tcPr>
          <w:p w14:paraId="5DB26BD9" w14:textId="3A9A70AF" w:rsidR="004776E2" w:rsidRPr="004776E2" w:rsidRDefault="00CF7A5E" w:rsidP="004776E2">
            <w:pPr>
              <w:jc w:val="both"/>
              <w:rPr>
                <w:b/>
              </w:rPr>
            </w:pPr>
            <w:r w:rsidRPr="00CF7A5E">
              <w:rPr>
                <w:b/>
              </w:rPr>
              <w:t>32</w:t>
            </w:r>
            <w:r w:rsidR="004776E2" w:rsidRPr="00170792">
              <w:rPr>
                <w:bCs/>
              </w:rPr>
              <w:t>“.</w:t>
            </w:r>
          </w:p>
        </w:tc>
      </w:tr>
    </w:tbl>
    <w:p w14:paraId="5C6827AB" w14:textId="3972AB8C" w:rsidR="004776E2" w:rsidRPr="00A72AA5" w:rsidRDefault="00002548" w:rsidP="004776E2">
      <w:pPr>
        <w:ind w:firstLine="709"/>
        <w:jc w:val="both"/>
      </w:pPr>
      <w:r>
        <w:t>1.</w:t>
      </w:r>
      <w:r w:rsidR="00F669F6">
        <w:t>6</w:t>
      </w:r>
      <w:r w:rsidR="004776E2" w:rsidRPr="00A72AA5">
        <w:t>. Pripažinti netekusiu galios 4.</w:t>
      </w:r>
      <w:r w:rsidR="004776E2">
        <w:t>287</w:t>
      </w:r>
      <w:r w:rsidR="004776E2" w:rsidRPr="00A72AA5">
        <w:t xml:space="preserve"> papunktį.</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691"/>
        <w:gridCol w:w="964"/>
      </w:tblGrid>
      <w:tr w:rsidR="004776E2" w:rsidRPr="00A72AA5" w14:paraId="5520C5AD" w14:textId="77777777" w:rsidTr="00980B04">
        <w:trPr>
          <w:trHeight w:val="300"/>
        </w:trPr>
        <w:tc>
          <w:tcPr>
            <w:tcW w:w="1242" w:type="dxa"/>
            <w:shd w:val="clear" w:color="auto" w:fill="auto"/>
            <w:noWrap/>
          </w:tcPr>
          <w:p w14:paraId="22C6B72B" w14:textId="469FEF56" w:rsidR="004776E2" w:rsidRPr="0074663F" w:rsidRDefault="004776E2" w:rsidP="00B83688">
            <w:pPr>
              <w:jc w:val="both"/>
              <w:rPr>
                <w:strike/>
              </w:rPr>
            </w:pPr>
            <w:r w:rsidRPr="00A265F3">
              <w:rPr>
                <w:strike/>
              </w:rPr>
              <w:t>4.2</w:t>
            </w:r>
            <w:r>
              <w:rPr>
                <w:strike/>
              </w:rPr>
              <w:t>87</w:t>
            </w:r>
            <w:r w:rsidRPr="00A265F3">
              <w:rPr>
                <w:strike/>
              </w:rPr>
              <w:t>.</w:t>
            </w:r>
          </w:p>
        </w:tc>
        <w:tc>
          <w:tcPr>
            <w:tcW w:w="6691" w:type="dxa"/>
            <w:shd w:val="clear" w:color="auto" w:fill="auto"/>
          </w:tcPr>
          <w:p w14:paraId="3C6DC39D" w14:textId="48E2FA0F" w:rsidR="004776E2" w:rsidRPr="00A72AA5" w:rsidRDefault="004776E2" w:rsidP="00B83688">
            <w:pPr>
              <w:pStyle w:val="Sraopastraipa"/>
              <w:ind w:left="0"/>
              <w:jc w:val="both"/>
              <w:rPr>
                <w:strike/>
              </w:rPr>
            </w:pPr>
            <w:r w:rsidRPr="00381881">
              <w:rPr>
                <w:strike/>
              </w:rPr>
              <w:t>laivo išregistravimo iš Lietuvos Respublikos jūrų laivų registro liudijimo išdavimą</w:t>
            </w:r>
          </w:p>
        </w:tc>
        <w:tc>
          <w:tcPr>
            <w:tcW w:w="964" w:type="dxa"/>
            <w:shd w:val="clear" w:color="auto" w:fill="auto"/>
            <w:noWrap/>
            <w:vAlign w:val="center"/>
            <w:hideMark/>
          </w:tcPr>
          <w:p w14:paraId="59F63374" w14:textId="3F358EFF" w:rsidR="004776E2" w:rsidRPr="00A72AA5" w:rsidRDefault="004776E2" w:rsidP="00B83688">
            <w:pPr>
              <w:jc w:val="both"/>
              <w:rPr>
                <w:b/>
                <w:strike/>
              </w:rPr>
            </w:pPr>
            <w:r>
              <w:rPr>
                <w:strike/>
              </w:rPr>
              <w:t>22</w:t>
            </w:r>
          </w:p>
        </w:tc>
      </w:tr>
    </w:tbl>
    <w:p w14:paraId="1C2B3DFA" w14:textId="5376141B" w:rsidR="004776E2" w:rsidRPr="00A72AA5" w:rsidRDefault="00002548" w:rsidP="004776E2">
      <w:pPr>
        <w:pStyle w:val="Tekstas"/>
        <w:tabs>
          <w:tab w:val="clear" w:pos="916"/>
          <w:tab w:val="clear" w:pos="1832"/>
          <w:tab w:val="clear" w:pos="2748"/>
          <w:tab w:val="clear" w:pos="3664"/>
          <w:tab w:val="clear" w:pos="4580"/>
          <w:tab w:val="left" w:pos="1418"/>
        </w:tabs>
        <w:spacing w:line="240" w:lineRule="auto"/>
        <w:ind w:left="720" w:firstLine="0"/>
      </w:pPr>
      <w:r>
        <w:t>1.</w:t>
      </w:r>
      <w:r w:rsidR="00F669F6">
        <w:t>7</w:t>
      </w:r>
      <w:r w:rsidR="004776E2" w:rsidRPr="00A72AA5">
        <w:t>. Pakeisti 4.</w:t>
      </w:r>
      <w:r w:rsidR="004776E2">
        <w:t>354</w:t>
      </w:r>
      <w:r w:rsidR="004776E2" w:rsidRPr="00A72AA5">
        <w:t xml:space="preserve"> papunktį ir jį išdėstyti taip:</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663"/>
        <w:gridCol w:w="1105"/>
      </w:tblGrid>
      <w:tr w:rsidR="004776E2" w:rsidRPr="00A72AA5" w14:paraId="4D2AA8BB" w14:textId="77777777" w:rsidTr="00B83688">
        <w:trPr>
          <w:trHeight w:val="300"/>
        </w:trPr>
        <w:tc>
          <w:tcPr>
            <w:tcW w:w="1242" w:type="dxa"/>
            <w:shd w:val="clear" w:color="auto" w:fill="auto"/>
            <w:noWrap/>
            <w:hideMark/>
          </w:tcPr>
          <w:p w14:paraId="41F557F1" w14:textId="4F6E82EA" w:rsidR="004776E2" w:rsidRPr="00A72AA5" w:rsidRDefault="004776E2" w:rsidP="00B83688">
            <w:pPr>
              <w:jc w:val="both"/>
            </w:pPr>
            <w:r w:rsidRPr="00A72AA5">
              <w:rPr>
                <w:bCs/>
              </w:rPr>
              <w:t>„</w:t>
            </w:r>
            <w:r w:rsidRPr="004776E2">
              <w:rPr>
                <w:color w:val="000000"/>
              </w:rPr>
              <w:t>4.354.</w:t>
            </w:r>
          </w:p>
        </w:tc>
        <w:tc>
          <w:tcPr>
            <w:tcW w:w="6663" w:type="dxa"/>
            <w:shd w:val="clear" w:color="auto" w:fill="auto"/>
          </w:tcPr>
          <w:p w14:paraId="7C3B9442" w14:textId="7E541121" w:rsidR="004776E2" w:rsidRPr="00A72AA5" w:rsidRDefault="004776E2" w:rsidP="00B83688">
            <w:pPr>
              <w:pStyle w:val="Sraopastraipa"/>
              <w:ind w:left="0"/>
              <w:jc w:val="both"/>
            </w:pPr>
            <w:r w:rsidRPr="004776E2">
              <w:rPr>
                <w:strike/>
                <w:lang w:eastAsia="en-US"/>
              </w:rPr>
              <w:t>mažos serijos</w:t>
            </w:r>
            <w:r w:rsidRPr="004776E2">
              <w:rPr>
                <w:lang w:eastAsia="en-US"/>
              </w:rPr>
              <w:t xml:space="preserve"> nacionalinio transporto priemonės tipo patvirtinimo </w:t>
            </w:r>
            <w:r w:rsidRPr="004776E2">
              <w:rPr>
                <w:b/>
                <w:bCs/>
                <w:lang w:eastAsia="en-US"/>
              </w:rPr>
              <w:t>mažomis serijomis liudijimo</w:t>
            </w:r>
            <w:r w:rsidRPr="004776E2">
              <w:rPr>
                <w:lang w:eastAsia="en-US"/>
              </w:rPr>
              <w:t xml:space="preserve"> </w:t>
            </w:r>
            <w:r w:rsidRPr="004776E2">
              <w:rPr>
                <w:strike/>
                <w:lang w:eastAsia="en-US"/>
              </w:rPr>
              <w:t>sertifikato</w:t>
            </w:r>
            <w:r w:rsidRPr="004776E2">
              <w:rPr>
                <w:lang w:eastAsia="en-US"/>
              </w:rPr>
              <w:t xml:space="preserve"> išdavimą</w:t>
            </w:r>
            <w:r w:rsidRPr="00E97E0C">
              <w:rPr>
                <w:color w:val="000000"/>
              </w:rPr>
              <w:t xml:space="preserve"> </w:t>
            </w:r>
          </w:p>
        </w:tc>
        <w:tc>
          <w:tcPr>
            <w:tcW w:w="1105" w:type="dxa"/>
            <w:shd w:val="clear" w:color="auto" w:fill="auto"/>
            <w:noWrap/>
            <w:vAlign w:val="center"/>
            <w:hideMark/>
          </w:tcPr>
          <w:p w14:paraId="14B3B4C5" w14:textId="56AB254E" w:rsidR="004776E2" w:rsidRPr="004776E2" w:rsidRDefault="004776E2" w:rsidP="00B83688">
            <w:pPr>
              <w:jc w:val="both"/>
              <w:rPr>
                <w:bCs/>
              </w:rPr>
            </w:pPr>
            <w:r w:rsidRPr="004776E2">
              <w:rPr>
                <w:bCs/>
              </w:rPr>
              <w:t>144</w:t>
            </w:r>
            <w:r w:rsidR="001F1402">
              <w:rPr>
                <w:bCs/>
              </w:rPr>
              <w:t>“</w:t>
            </w:r>
            <w:r w:rsidR="00C234A3">
              <w:rPr>
                <w:bCs/>
              </w:rPr>
              <w:t>.</w:t>
            </w:r>
          </w:p>
        </w:tc>
      </w:tr>
    </w:tbl>
    <w:p w14:paraId="79316F8B" w14:textId="129858CA" w:rsidR="0032733C" w:rsidRPr="00A72AA5" w:rsidRDefault="00002548" w:rsidP="0032733C">
      <w:pPr>
        <w:pStyle w:val="Tekstas"/>
        <w:tabs>
          <w:tab w:val="clear" w:pos="916"/>
          <w:tab w:val="clear" w:pos="1832"/>
          <w:tab w:val="clear" w:pos="2748"/>
          <w:tab w:val="clear" w:pos="3664"/>
          <w:tab w:val="clear" w:pos="4580"/>
          <w:tab w:val="left" w:pos="1418"/>
        </w:tabs>
        <w:spacing w:line="240" w:lineRule="auto"/>
        <w:ind w:left="720" w:firstLine="0"/>
      </w:pPr>
      <w:r>
        <w:t>1.</w:t>
      </w:r>
      <w:r w:rsidR="00F669F6">
        <w:t>8</w:t>
      </w:r>
      <w:r w:rsidR="0032733C" w:rsidRPr="00A72AA5">
        <w:t>. Pakeisti 4.</w:t>
      </w:r>
      <w:r w:rsidR="0032733C">
        <w:t>356.1</w:t>
      </w:r>
      <w:r w:rsidR="0032733C" w:rsidRPr="00A72AA5">
        <w:t xml:space="preserve"> papunktį ir jį išdėstyti taip:</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663"/>
        <w:gridCol w:w="1105"/>
      </w:tblGrid>
      <w:tr w:rsidR="0032733C" w:rsidRPr="00A72AA5" w14:paraId="1EE34198" w14:textId="77777777" w:rsidTr="00B83688">
        <w:trPr>
          <w:trHeight w:val="300"/>
        </w:trPr>
        <w:tc>
          <w:tcPr>
            <w:tcW w:w="1242" w:type="dxa"/>
            <w:shd w:val="clear" w:color="auto" w:fill="auto"/>
            <w:noWrap/>
          </w:tcPr>
          <w:p w14:paraId="44CB31AA" w14:textId="3BB15DC1" w:rsidR="0032733C" w:rsidRPr="00A72AA5" w:rsidRDefault="00C234A3" w:rsidP="00B83688">
            <w:pPr>
              <w:jc w:val="both"/>
              <w:rPr>
                <w:bCs/>
              </w:rPr>
            </w:pPr>
            <w:r>
              <w:rPr>
                <w:bCs/>
              </w:rPr>
              <w:t>„</w:t>
            </w:r>
            <w:r w:rsidR="0032733C" w:rsidRPr="00E97E0C">
              <w:rPr>
                <w:bCs/>
              </w:rPr>
              <w:t>4.</w:t>
            </w:r>
            <w:r w:rsidR="0032733C">
              <w:rPr>
                <w:bCs/>
              </w:rPr>
              <w:t>356</w:t>
            </w:r>
            <w:r w:rsidR="0032733C" w:rsidRPr="00E97E0C">
              <w:rPr>
                <w:bCs/>
              </w:rPr>
              <w:t>.1.</w:t>
            </w:r>
          </w:p>
        </w:tc>
        <w:tc>
          <w:tcPr>
            <w:tcW w:w="6663" w:type="dxa"/>
            <w:tcBorders>
              <w:top w:val="single" w:sz="4" w:space="0" w:color="auto"/>
              <w:left w:val="single" w:sz="4" w:space="0" w:color="auto"/>
              <w:bottom w:val="single" w:sz="4" w:space="0" w:color="auto"/>
              <w:right w:val="single" w:sz="4" w:space="0" w:color="auto"/>
            </w:tcBorders>
          </w:tcPr>
          <w:p w14:paraId="423D18A8" w14:textId="4C826E3E" w:rsidR="0032733C" w:rsidRPr="00A72AA5" w:rsidRDefault="0032733C" w:rsidP="00B83688">
            <w:pPr>
              <w:pStyle w:val="Sraopastraipa"/>
              <w:ind w:left="0"/>
              <w:jc w:val="both"/>
              <w:rPr>
                <w:strike/>
              </w:rPr>
            </w:pPr>
            <w:r w:rsidRPr="005428FB">
              <w:rPr>
                <w:color w:val="000000"/>
              </w:rPr>
              <w:t xml:space="preserve">liudijimo </w:t>
            </w:r>
            <w:r w:rsidRPr="00031E0A">
              <w:rPr>
                <w:strike/>
                <w:color w:val="000000"/>
              </w:rPr>
              <w:t>išdavimą</w:t>
            </w:r>
            <w:r w:rsidRPr="005428FB">
              <w:rPr>
                <w:color w:val="000000"/>
              </w:rPr>
              <w:t xml:space="preserve"> </w:t>
            </w:r>
            <w:r w:rsidRPr="005428FB">
              <w:rPr>
                <w:b/>
                <w:bCs/>
                <w:color w:val="000000"/>
              </w:rPr>
              <w:t>arba</w:t>
            </w:r>
            <w:r w:rsidR="00057945">
              <w:rPr>
                <w:b/>
                <w:bCs/>
                <w:color w:val="000000"/>
              </w:rPr>
              <w:t xml:space="preserve"> </w:t>
            </w:r>
            <w:r w:rsidR="00057945" w:rsidRPr="00057945">
              <w:rPr>
                <w:b/>
                <w:bCs/>
                <w:color w:val="000000"/>
              </w:rPr>
              <w:t xml:space="preserve">pranešimo apie </w:t>
            </w:r>
            <w:r w:rsidRPr="00057945">
              <w:rPr>
                <w:b/>
                <w:bCs/>
                <w:color w:val="000000"/>
              </w:rPr>
              <w:t>liudijimo pripažinimą</w:t>
            </w:r>
            <w:r w:rsidR="00031E0A">
              <w:rPr>
                <w:b/>
                <w:bCs/>
                <w:color w:val="000000"/>
              </w:rPr>
              <w:t xml:space="preserve"> išdavimą</w:t>
            </w:r>
            <w:r w:rsidRPr="00057945">
              <w:rPr>
                <w:color w:val="000000"/>
              </w:rPr>
              <w:t>:“</w:t>
            </w:r>
            <w:r w:rsidR="00C234A3" w:rsidRPr="00057945">
              <w:rPr>
                <w:color w:val="000000"/>
              </w:rPr>
              <w:t>.</w:t>
            </w:r>
          </w:p>
        </w:tc>
        <w:tc>
          <w:tcPr>
            <w:tcW w:w="1105" w:type="dxa"/>
            <w:shd w:val="clear" w:color="auto" w:fill="auto"/>
            <w:noWrap/>
            <w:vAlign w:val="center"/>
          </w:tcPr>
          <w:p w14:paraId="3CE7ACF7" w14:textId="50949350" w:rsidR="0032733C" w:rsidRPr="0074663F" w:rsidRDefault="0032733C" w:rsidP="00B83688">
            <w:pPr>
              <w:jc w:val="both"/>
              <w:rPr>
                <w:bCs/>
              </w:rPr>
            </w:pPr>
          </w:p>
        </w:tc>
      </w:tr>
    </w:tbl>
    <w:p w14:paraId="5AFB6F2C" w14:textId="537A5234" w:rsidR="00006D7C" w:rsidRPr="00DA07AB" w:rsidRDefault="00122213" w:rsidP="00122213">
      <w:pPr>
        <w:pStyle w:val="Tekstas"/>
        <w:tabs>
          <w:tab w:val="clear" w:pos="1832"/>
          <w:tab w:val="clear" w:pos="2748"/>
          <w:tab w:val="clear" w:pos="3664"/>
          <w:tab w:val="left" w:pos="1418"/>
        </w:tabs>
        <w:ind w:left="710" w:firstLine="0"/>
      </w:pPr>
      <w:bookmarkStart w:id="4" w:name="_Hlk77867294"/>
      <w:r>
        <w:t>1.</w:t>
      </w:r>
      <w:r w:rsidR="00F669F6">
        <w:t>9</w:t>
      </w:r>
      <w:r>
        <w:t xml:space="preserve">. </w:t>
      </w:r>
      <w:r w:rsidR="00006D7C" w:rsidRPr="00224CE1">
        <w:t xml:space="preserve">Papildyti </w:t>
      </w:r>
      <w:r w:rsidRPr="00122213">
        <w:rPr>
          <w:bCs/>
        </w:rPr>
        <w:t>4.404</w:t>
      </w:r>
      <w:r w:rsidRPr="00122213">
        <w:rPr>
          <w:bCs/>
          <w:vertAlign w:val="superscript"/>
        </w:rPr>
        <w:t>1</w:t>
      </w:r>
      <w:r w:rsidR="00006D7C" w:rsidRPr="00E50AC1">
        <w:t xml:space="preserve"> </w:t>
      </w:r>
      <w:r w:rsidR="00006D7C" w:rsidRPr="00224CE1">
        <w:t>papunkčiu</w:t>
      </w:r>
      <w:r w:rsidR="00006D7C" w:rsidRPr="00DA07AB">
        <w:t>:</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6582"/>
        <w:gridCol w:w="1105"/>
      </w:tblGrid>
      <w:tr w:rsidR="00006D7C" w:rsidRPr="00A72AA5" w14:paraId="37E2EC38" w14:textId="77777777" w:rsidTr="00006D7C">
        <w:trPr>
          <w:trHeight w:val="300"/>
        </w:trPr>
        <w:tc>
          <w:tcPr>
            <w:tcW w:w="1323" w:type="dxa"/>
            <w:shd w:val="clear" w:color="auto" w:fill="auto"/>
            <w:noWrap/>
            <w:hideMark/>
          </w:tcPr>
          <w:bookmarkEnd w:id="4"/>
          <w:p w14:paraId="0D1E50E7" w14:textId="4942B93A" w:rsidR="00006D7C" w:rsidRPr="00006D7C" w:rsidRDefault="00006D7C" w:rsidP="00B83688">
            <w:pPr>
              <w:jc w:val="both"/>
              <w:rPr>
                <w:b/>
              </w:rPr>
            </w:pPr>
            <w:r w:rsidRPr="00170792">
              <w:rPr>
                <w:bCs/>
              </w:rPr>
              <w:t>„</w:t>
            </w:r>
            <w:r w:rsidRPr="00006D7C">
              <w:rPr>
                <w:b/>
              </w:rPr>
              <w:t>4.40</w:t>
            </w:r>
            <w:r w:rsidR="00122213">
              <w:rPr>
                <w:b/>
              </w:rPr>
              <w:t>4</w:t>
            </w:r>
            <w:r w:rsidR="00122213">
              <w:rPr>
                <w:b/>
                <w:vertAlign w:val="superscript"/>
              </w:rPr>
              <w:t>1</w:t>
            </w:r>
            <w:r w:rsidRPr="00006D7C">
              <w:rPr>
                <w:b/>
              </w:rPr>
              <w:t>.</w:t>
            </w:r>
          </w:p>
        </w:tc>
        <w:tc>
          <w:tcPr>
            <w:tcW w:w="6582" w:type="dxa"/>
            <w:shd w:val="clear" w:color="auto" w:fill="auto"/>
          </w:tcPr>
          <w:p w14:paraId="5F1275EC" w14:textId="1E6677E0" w:rsidR="00006D7C" w:rsidRPr="00006D7C" w:rsidRDefault="00002548" w:rsidP="00006D7C">
            <w:pPr>
              <w:jc w:val="both"/>
              <w:rPr>
                <w:b/>
                <w:bCs/>
              </w:rPr>
            </w:pPr>
            <w:r>
              <w:rPr>
                <w:b/>
                <w:bCs/>
              </w:rPr>
              <w:t>t</w:t>
            </w:r>
            <w:r w:rsidR="00006D7C" w:rsidRPr="00006D7C">
              <w:rPr>
                <w:b/>
                <w:bCs/>
              </w:rPr>
              <w:t>eisės mokyti fizinius asmenis, kurių darbas tiesiogiai arba netiesiogiai susijęs su geležinkelių transporto eismu, ir (ar) krovinių krovimo ir tvirtinimo vagonuose darbų vadovus</w:t>
            </w:r>
            <w:r w:rsidR="00C234A3">
              <w:rPr>
                <w:b/>
                <w:bCs/>
              </w:rPr>
              <w:t>:</w:t>
            </w:r>
          </w:p>
        </w:tc>
        <w:tc>
          <w:tcPr>
            <w:tcW w:w="1105" w:type="dxa"/>
            <w:shd w:val="clear" w:color="auto" w:fill="auto"/>
            <w:noWrap/>
            <w:vAlign w:val="center"/>
          </w:tcPr>
          <w:p w14:paraId="6242CDED" w14:textId="45604F97" w:rsidR="00006D7C" w:rsidRPr="00006D7C" w:rsidRDefault="00006D7C" w:rsidP="00B83688">
            <w:pPr>
              <w:jc w:val="both"/>
              <w:rPr>
                <w:b/>
                <w:bCs/>
              </w:rPr>
            </w:pPr>
          </w:p>
        </w:tc>
      </w:tr>
      <w:tr w:rsidR="00006D7C" w:rsidRPr="00122213" w14:paraId="2E19CF7F" w14:textId="77777777" w:rsidTr="00B83688">
        <w:trPr>
          <w:trHeight w:val="300"/>
        </w:trPr>
        <w:tc>
          <w:tcPr>
            <w:tcW w:w="1323" w:type="dxa"/>
            <w:shd w:val="clear" w:color="auto" w:fill="auto"/>
            <w:noWrap/>
          </w:tcPr>
          <w:p w14:paraId="11040143" w14:textId="50482202" w:rsidR="00006D7C" w:rsidRPr="00122213" w:rsidRDefault="00006D7C" w:rsidP="00B83688">
            <w:pPr>
              <w:jc w:val="both"/>
              <w:rPr>
                <w:b/>
              </w:rPr>
            </w:pPr>
            <w:r w:rsidRPr="00122213">
              <w:rPr>
                <w:b/>
              </w:rPr>
              <w:t>4.40</w:t>
            </w:r>
            <w:r w:rsidR="00122213" w:rsidRPr="00122213">
              <w:rPr>
                <w:b/>
              </w:rPr>
              <w:t>4</w:t>
            </w:r>
            <w:r w:rsidR="00122213" w:rsidRPr="00122213">
              <w:rPr>
                <w:b/>
                <w:vertAlign w:val="superscript"/>
              </w:rPr>
              <w:t>1</w:t>
            </w:r>
            <w:r w:rsidRPr="00122213">
              <w:rPr>
                <w:b/>
              </w:rPr>
              <w:t>.1.</w:t>
            </w:r>
          </w:p>
        </w:tc>
        <w:tc>
          <w:tcPr>
            <w:tcW w:w="6582" w:type="dxa"/>
            <w:shd w:val="clear" w:color="auto" w:fill="auto"/>
          </w:tcPr>
          <w:p w14:paraId="61B1277A" w14:textId="588C90E0" w:rsidR="00006D7C" w:rsidRPr="00122213" w:rsidRDefault="00006D7C" w:rsidP="00006D7C">
            <w:pPr>
              <w:jc w:val="both"/>
              <w:rPr>
                <w:b/>
                <w:bCs/>
              </w:rPr>
            </w:pPr>
            <w:r w:rsidRPr="00122213">
              <w:rPr>
                <w:b/>
                <w:bCs/>
              </w:rPr>
              <w:t>suteikim</w:t>
            </w:r>
            <w:r w:rsidR="00C234A3" w:rsidRPr="00122213">
              <w:rPr>
                <w:b/>
                <w:bCs/>
              </w:rPr>
              <w:t>ą</w:t>
            </w:r>
            <w:r w:rsidRPr="00122213">
              <w:rPr>
                <w:b/>
                <w:bCs/>
              </w:rPr>
              <w:t xml:space="preserve"> </w:t>
            </w:r>
          </w:p>
        </w:tc>
        <w:tc>
          <w:tcPr>
            <w:tcW w:w="1105" w:type="dxa"/>
            <w:shd w:val="clear" w:color="auto" w:fill="auto"/>
            <w:noWrap/>
            <w:vAlign w:val="center"/>
          </w:tcPr>
          <w:p w14:paraId="64445FBD" w14:textId="36B9BB29" w:rsidR="00006D7C" w:rsidRPr="00122213" w:rsidRDefault="00057945" w:rsidP="00B83688">
            <w:pPr>
              <w:jc w:val="both"/>
              <w:rPr>
                <w:b/>
                <w:bCs/>
              </w:rPr>
            </w:pPr>
            <w:r w:rsidRPr="00122213">
              <w:rPr>
                <w:b/>
                <w:bCs/>
              </w:rPr>
              <w:t>5,8</w:t>
            </w:r>
          </w:p>
        </w:tc>
      </w:tr>
      <w:tr w:rsidR="00006D7C" w:rsidRPr="00122213" w14:paraId="432F0929" w14:textId="77777777" w:rsidTr="00B83688">
        <w:trPr>
          <w:trHeight w:val="300"/>
        </w:trPr>
        <w:tc>
          <w:tcPr>
            <w:tcW w:w="1323" w:type="dxa"/>
            <w:shd w:val="clear" w:color="auto" w:fill="auto"/>
            <w:noWrap/>
          </w:tcPr>
          <w:p w14:paraId="1CF62B0B" w14:textId="2F2CE178" w:rsidR="00006D7C" w:rsidRPr="00122213" w:rsidRDefault="00006D7C" w:rsidP="00B83688">
            <w:pPr>
              <w:jc w:val="both"/>
              <w:rPr>
                <w:b/>
              </w:rPr>
            </w:pPr>
            <w:r w:rsidRPr="00122213">
              <w:rPr>
                <w:b/>
              </w:rPr>
              <w:t>4.40</w:t>
            </w:r>
            <w:r w:rsidR="00122213" w:rsidRPr="00122213">
              <w:rPr>
                <w:b/>
              </w:rPr>
              <w:t>4</w:t>
            </w:r>
            <w:r w:rsidR="00B27C11">
              <w:rPr>
                <w:b/>
                <w:vertAlign w:val="superscript"/>
              </w:rPr>
              <w:t>1</w:t>
            </w:r>
            <w:r w:rsidRPr="00122213">
              <w:rPr>
                <w:b/>
              </w:rPr>
              <w:t>.2.</w:t>
            </w:r>
          </w:p>
        </w:tc>
        <w:tc>
          <w:tcPr>
            <w:tcW w:w="6582" w:type="dxa"/>
            <w:shd w:val="clear" w:color="auto" w:fill="auto"/>
          </w:tcPr>
          <w:p w14:paraId="2ADDFB05" w14:textId="0DB20D6C" w:rsidR="00006D7C" w:rsidRPr="00122213" w:rsidRDefault="00C436E3" w:rsidP="00B83688">
            <w:pPr>
              <w:pStyle w:val="Sraopastraipa"/>
              <w:ind w:left="0"/>
              <w:jc w:val="both"/>
              <w:rPr>
                <w:b/>
                <w:bCs/>
              </w:rPr>
            </w:pPr>
            <w:r w:rsidRPr="00122213">
              <w:rPr>
                <w:b/>
                <w:bCs/>
              </w:rPr>
              <w:t xml:space="preserve">deklaracijos </w:t>
            </w:r>
            <w:r w:rsidR="00FE092C" w:rsidRPr="00122213">
              <w:rPr>
                <w:b/>
                <w:bCs/>
              </w:rPr>
              <w:t xml:space="preserve">duomenų </w:t>
            </w:r>
            <w:r w:rsidR="00006D7C" w:rsidRPr="00122213">
              <w:rPr>
                <w:b/>
                <w:bCs/>
              </w:rPr>
              <w:t>pakeitim</w:t>
            </w:r>
            <w:r w:rsidR="00C234A3" w:rsidRPr="00122213">
              <w:rPr>
                <w:b/>
                <w:bCs/>
              </w:rPr>
              <w:t>ą</w:t>
            </w:r>
          </w:p>
        </w:tc>
        <w:tc>
          <w:tcPr>
            <w:tcW w:w="1105" w:type="dxa"/>
            <w:shd w:val="clear" w:color="auto" w:fill="auto"/>
            <w:noWrap/>
            <w:vAlign w:val="center"/>
          </w:tcPr>
          <w:p w14:paraId="20F3C73C" w14:textId="0C12A491" w:rsidR="00006D7C" w:rsidRPr="00122213" w:rsidRDefault="00057945" w:rsidP="00B83688">
            <w:pPr>
              <w:jc w:val="both"/>
              <w:rPr>
                <w:b/>
                <w:bCs/>
              </w:rPr>
            </w:pPr>
            <w:r w:rsidRPr="00122213">
              <w:rPr>
                <w:b/>
                <w:bCs/>
              </w:rPr>
              <w:t>4,</w:t>
            </w:r>
            <w:r w:rsidR="00006D7C" w:rsidRPr="00122213">
              <w:rPr>
                <w:b/>
                <w:bCs/>
              </w:rPr>
              <w:t>5</w:t>
            </w:r>
            <w:r w:rsidR="00006D7C" w:rsidRPr="00122213">
              <w:t>“</w:t>
            </w:r>
            <w:r w:rsidR="00C234A3" w:rsidRPr="00122213">
              <w:t>.</w:t>
            </w:r>
          </w:p>
        </w:tc>
      </w:tr>
    </w:tbl>
    <w:p w14:paraId="29F9E77E" w14:textId="0C944B14" w:rsidR="00122213" w:rsidRPr="00122213" w:rsidRDefault="00122213" w:rsidP="00122213">
      <w:pPr>
        <w:pStyle w:val="Tekstas"/>
        <w:tabs>
          <w:tab w:val="clear" w:pos="916"/>
          <w:tab w:val="clear" w:pos="1832"/>
          <w:tab w:val="clear" w:pos="2748"/>
          <w:tab w:val="clear" w:pos="3664"/>
          <w:tab w:val="clear" w:pos="4580"/>
          <w:tab w:val="left" w:pos="1418"/>
        </w:tabs>
        <w:spacing w:line="240" w:lineRule="auto"/>
        <w:ind w:left="720" w:firstLine="0"/>
        <w:rPr>
          <w:lang w:val="en-US"/>
        </w:rPr>
      </w:pPr>
      <w:bookmarkStart w:id="5" w:name="_Hlk77924616"/>
      <w:r w:rsidRPr="00122213">
        <w:t>1.1</w:t>
      </w:r>
      <w:r w:rsidR="00F669F6">
        <w:t>0</w:t>
      </w:r>
      <w:r w:rsidRPr="00122213">
        <w:t>. Papildyti 4.405</w:t>
      </w:r>
      <w:r w:rsidRPr="00122213">
        <w:rPr>
          <w:vertAlign w:val="superscript"/>
        </w:rPr>
        <w:t>3</w:t>
      </w:r>
      <w:r w:rsidRPr="00122213">
        <w:t xml:space="preserve"> papunkčiu:</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663"/>
        <w:gridCol w:w="1105"/>
      </w:tblGrid>
      <w:tr w:rsidR="00122213" w:rsidRPr="00A72AA5" w14:paraId="5C04DDEB" w14:textId="77777777" w:rsidTr="000D0482">
        <w:trPr>
          <w:trHeight w:val="300"/>
        </w:trPr>
        <w:tc>
          <w:tcPr>
            <w:tcW w:w="1242" w:type="dxa"/>
            <w:shd w:val="clear" w:color="auto" w:fill="auto"/>
            <w:noWrap/>
            <w:hideMark/>
          </w:tcPr>
          <w:p w14:paraId="73328C89" w14:textId="77777777" w:rsidR="00122213" w:rsidRPr="00122213" w:rsidRDefault="00122213" w:rsidP="000D0482">
            <w:pPr>
              <w:jc w:val="both"/>
              <w:rPr>
                <w:b/>
              </w:rPr>
            </w:pPr>
            <w:r w:rsidRPr="00122213">
              <w:rPr>
                <w:bCs/>
              </w:rPr>
              <w:t>„</w:t>
            </w:r>
            <w:r w:rsidRPr="00122213">
              <w:rPr>
                <w:b/>
              </w:rPr>
              <w:t>4.405</w:t>
            </w:r>
            <w:r w:rsidRPr="00122213">
              <w:rPr>
                <w:b/>
                <w:vertAlign w:val="superscript"/>
              </w:rPr>
              <w:t>3</w:t>
            </w:r>
            <w:r w:rsidRPr="00122213">
              <w:rPr>
                <w:b/>
              </w:rPr>
              <w:t>.</w:t>
            </w:r>
          </w:p>
        </w:tc>
        <w:tc>
          <w:tcPr>
            <w:tcW w:w="6663" w:type="dxa"/>
            <w:shd w:val="clear" w:color="auto" w:fill="auto"/>
          </w:tcPr>
          <w:p w14:paraId="754653B6" w14:textId="77777777" w:rsidR="00122213" w:rsidRPr="00122213" w:rsidRDefault="00122213" w:rsidP="000D0482">
            <w:pPr>
              <w:pStyle w:val="Sraopastraipa"/>
              <w:ind w:left="0"/>
              <w:jc w:val="both"/>
              <w:rPr>
                <w:b/>
                <w:bCs/>
              </w:rPr>
            </w:pPr>
            <w:r w:rsidRPr="00122213">
              <w:rPr>
                <w:b/>
                <w:bCs/>
              </w:rPr>
              <w:t xml:space="preserve">teisės atlikti bepiločio orlaivio arba bepiločio orlaivio sistemos (UAS) atitikties vertinimą suteikimą    </w:t>
            </w:r>
          </w:p>
        </w:tc>
        <w:tc>
          <w:tcPr>
            <w:tcW w:w="1105" w:type="dxa"/>
            <w:shd w:val="clear" w:color="auto" w:fill="auto"/>
            <w:noWrap/>
            <w:vAlign w:val="center"/>
          </w:tcPr>
          <w:p w14:paraId="26065558" w14:textId="77777777" w:rsidR="00122213" w:rsidRPr="0036278D" w:rsidRDefault="00122213" w:rsidP="000D0482">
            <w:pPr>
              <w:jc w:val="both"/>
              <w:rPr>
                <w:b/>
              </w:rPr>
            </w:pPr>
            <w:r w:rsidRPr="00122213">
              <w:rPr>
                <w:b/>
              </w:rPr>
              <w:t>85</w:t>
            </w:r>
            <w:r w:rsidRPr="00122213">
              <w:rPr>
                <w:bCs/>
              </w:rPr>
              <w:t>“</w:t>
            </w:r>
            <w:r w:rsidRPr="00122213">
              <w:rPr>
                <w:b/>
              </w:rPr>
              <w:t>.</w:t>
            </w:r>
          </w:p>
        </w:tc>
      </w:tr>
    </w:tbl>
    <w:p w14:paraId="412120D0" w14:textId="16DA2365" w:rsidR="00002548" w:rsidRPr="00DA07AB" w:rsidRDefault="00122213" w:rsidP="00122213">
      <w:pPr>
        <w:pStyle w:val="Tekstas"/>
        <w:tabs>
          <w:tab w:val="clear" w:pos="1832"/>
          <w:tab w:val="clear" w:pos="2748"/>
          <w:tab w:val="clear" w:pos="3664"/>
          <w:tab w:val="left" w:pos="1418"/>
        </w:tabs>
        <w:ind w:left="710" w:firstLine="0"/>
      </w:pPr>
      <w:bookmarkStart w:id="6" w:name="_Hlk87966625"/>
      <w:r>
        <w:lastRenderedPageBreak/>
        <w:t>1.1</w:t>
      </w:r>
      <w:r w:rsidR="00F669F6">
        <w:t>1</w:t>
      </w:r>
      <w:r>
        <w:t>.</w:t>
      </w:r>
      <w:r w:rsidR="00C436E3">
        <w:t xml:space="preserve"> </w:t>
      </w:r>
      <w:r w:rsidR="00002548" w:rsidRPr="00224CE1">
        <w:t xml:space="preserve">Papildyti </w:t>
      </w:r>
      <w:r w:rsidR="00002548" w:rsidRPr="00E50AC1">
        <w:t>4.</w:t>
      </w:r>
      <w:r w:rsidR="00002548">
        <w:t>405</w:t>
      </w:r>
      <w:r w:rsidR="00002548">
        <w:rPr>
          <w:vertAlign w:val="superscript"/>
        </w:rPr>
        <w:t>4</w:t>
      </w:r>
      <w:r w:rsidR="00002548" w:rsidRPr="00E50AC1">
        <w:t xml:space="preserve"> </w:t>
      </w:r>
      <w:r w:rsidR="00002548" w:rsidRPr="00224CE1">
        <w:t>papunkčiu</w:t>
      </w:r>
      <w:r w:rsidR="00002548" w:rsidRPr="00DA07AB">
        <w:t>:</w:t>
      </w:r>
    </w:p>
    <w:tbl>
      <w:tblPr>
        <w:tblpPr w:leftFromText="180" w:rightFromText="180" w:vertAnchor="text" w:tblpY="1"/>
        <w:tblOverlap w:val="neve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6582"/>
        <w:gridCol w:w="1105"/>
      </w:tblGrid>
      <w:tr w:rsidR="00002548" w:rsidRPr="00A72AA5" w14:paraId="12F5E8A9" w14:textId="77777777" w:rsidTr="00F074BD">
        <w:trPr>
          <w:trHeight w:val="300"/>
        </w:trPr>
        <w:tc>
          <w:tcPr>
            <w:tcW w:w="1323" w:type="dxa"/>
            <w:shd w:val="clear" w:color="auto" w:fill="auto"/>
            <w:noWrap/>
            <w:hideMark/>
          </w:tcPr>
          <w:p w14:paraId="04C97710" w14:textId="2D3F2DAB" w:rsidR="00002548" w:rsidRPr="00F074BD" w:rsidRDefault="00002548" w:rsidP="00F074BD">
            <w:pPr>
              <w:jc w:val="both"/>
              <w:rPr>
                <w:b/>
              </w:rPr>
            </w:pPr>
            <w:bookmarkStart w:id="7" w:name="_Hlk77924655"/>
            <w:bookmarkEnd w:id="5"/>
            <w:r w:rsidRPr="00F074BD">
              <w:rPr>
                <w:bCs/>
              </w:rPr>
              <w:t>„</w:t>
            </w:r>
            <w:r w:rsidRPr="00F074BD">
              <w:rPr>
                <w:b/>
              </w:rPr>
              <w:t>4.405</w:t>
            </w:r>
            <w:r w:rsidRPr="00F074BD">
              <w:rPr>
                <w:b/>
                <w:vertAlign w:val="superscript"/>
              </w:rPr>
              <w:t>4</w:t>
            </w:r>
            <w:r w:rsidRPr="00F074BD">
              <w:rPr>
                <w:b/>
              </w:rPr>
              <w:t>.</w:t>
            </w:r>
          </w:p>
        </w:tc>
        <w:tc>
          <w:tcPr>
            <w:tcW w:w="6582" w:type="dxa"/>
            <w:shd w:val="clear" w:color="auto" w:fill="auto"/>
          </w:tcPr>
          <w:p w14:paraId="3FE946CD" w14:textId="797F5585" w:rsidR="00002548" w:rsidRPr="002C40D9" w:rsidRDefault="00002548" w:rsidP="00F074BD">
            <w:pPr>
              <w:jc w:val="both"/>
              <w:rPr>
                <w:b/>
                <w:lang w:val="en-US"/>
              </w:rPr>
            </w:pPr>
            <w:bookmarkStart w:id="8" w:name="_Hlk77925373"/>
            <w:r w:rsidRPr="002C40D9">
              <w:rPr>
                <w:b/>
                <w:color w:val="000000"/>
              </w:rPr>
              <w:t>asmens reputacijos patikrinimo</w:t>
            </w:r>
            <w:r w:rsidR="00B94B98" w:rsidRPr="002C40D9">
              <w:rPr>
                <w:b/>
                <w:color w:val="000000"/>
              </w:rPr>
              <w:t xml:space="preserve"> pažymos</w:t>
            </w:r>
            <w:r w:rsidRPr="002C40D9">
              <w:rPr>
                <w:b/>
                <w:color w:val="000000"/>
              </w:rPr>
              <w:t xml:space="preserve"> išdavimą</w:t>
            </w:r>
            <w:bookmarkEnd w:id="8"/>
            <w:r w:rsidR="00F074BD">
              <w:rPr>
                <w:b/>
                <w:color w:val="000000"/>
              </w:rPr>
              <w:t>:</w:t>
            </w:r>
          </w:p>
        </w:tc>
        <w:tc>
          <w:tcPr>
            <w:tcW w:w="1105" w:type="dxa"/>
            <w:shd w:val="clear" w:color="auto" w:fill="auto"/>
            <w:noWrap/>
            <w:vAlign w:val="center"/>
          </w:tcPr>
          <w:p w14:paraId="734E03D5" w14:textId="66878ED4" w:rsidR="00002548" w:rsidRPr="00006D7C" w:rsidRDefault="00002548" w:rsidP="00F074BD">
            <w:pPr>
              <w:jc w:val="both"/>
              <w:rPr>
                <w:b/>
                <w:bCs/>
              </w:rPr>
            </w:pPr>
          </w:p>
        </w:tc>
      </w:tr>
      <w:tr w:rsidR="00D64C1B" w:rsidRPr="00A72AA5" w14:paraId="7AAE20A7" w14:textId="77777777" w:rsidTr="00F074BD">
        <w:trPr>
          <w:trHeight w:val="300"/>
        </w:trPr>
        <w:tc>
          <w:tcPr>
            <w:tcW w:w="1323" w:type="dxa"/>
            <w:shd w:val="clear" w:color="auto" w:fill="auto"/>
            <w:noWrap/>
          </w:tcPr>
          <w:p w14:paraId="36CE3328" w14:textId="07AA1612" w:rsidR="00D64C1B" w:rsidRPr="00F074BD" w:rsidRDefault="00D64C1B" w:rsidP="00D64C1B">
            <w:pPr>
              <w:jc w:val="both"/>
              <w:rPr>
                <w:bCs/>
              </w:rPr>
            </w:pPr>
            <w:bookmarkStart w:id="9" w:name="_Hlk83151183"/>
            <w:r w:rsidRPr="00F074BD">
              <w:rPr>
                <w:b/>
              </w:rPr>
              <w:t>4.405</w:t>
            </w:r>
            <w:r w:rsidRPr="00F074BD">
              <w:rPr>
                <w:b/>
                <w:vertAlign w:val="superscript"/>
              </w:rPr>
              <w:t>4</w:t>
            </w:r>
            <w:r w:rsidRPr="00F074BD">
              <w:rPr>
                <w:b/>
              </w:rPr>
              <w:t>.1.</w:t>
            </w:r>
          </w:p>
        </w:tc>
        <w:tc>
          <w:tcPr>
            <w:tcW w:w="6582" w:type="dxa"/>
            <w:shd w:val="clear" w:color="auto" w:fill="auto"/>
          </w:tcPr>
          <w:p w14:paraId="1F8D4B5E" w14:textId="4956FE38" w:rsidR="00D64C1B" w:rsidRPr="00D64C1B" w:rsidRDefault="00D64C1B" w:rsidP="00D64C1B">
            <w:pPr>
              <w:jc w:val="both"/>
              <w:rPr>
                <w:b/>
                <w:color w:val="000000"/>
              </w:rPr>
            </w:pPr>
            <w:r w:rsidRPr="00D64C1B">
              <w:rPr>
                <w:b/>
              </w:rPr>
              <w:t xml:space="preserve">su </w:t>
            </w:r>
            <w:r w:rsidR="00EF5F0A">
              <w:rPr>
                <w:bCs/>
              </w:rPr>
              <w:t xml:space="preserve"> </w:t>
            </w:r>
            <w:bookmarkStart w:id="10" w:name="_Hlk83151199"/>
            <w:r w:rsidR="00EF5F0A" w:rsidRPr="00EF5F0A">
              <w:rPr>
                <w:b/>
              </w:rPr>
              <w:t>Įtariamųjų, kaltinamųjų ir nuteistųjų registro</w:t>
            </w:r>
            <w:r w:rsidR="00EF5F0A" w:rsidRPr="00E7420D">
              <w:rPr>
                <w:bCs/>
              </w:rPr>
              <w:t xml:space="preserve"> </w:t>
            </w:r>
            <w:r w:rsidRPr="00D64C1B">
              <w:rPr>
                <w:b/>
              </w:rPr>
              <w:t>duomenimis</w:t>
            </w:r>
            <w:bookmarkEnd w:id="10"/>
          </w:p>
        </w:tc>
        <w:tc>
          <w:tcPr>
            <w:tcW w:w="1105" w:type="dxa"/>
            <w:shd w:val="clear" w:color="auto" w:fill="auto"/>
            <w:noWrap/>
            <w:vAlign w:val="center"/>
          </w:tcPr>
          <w:p w14:paraId="0A9113B8" w14:textId="568F6EB9" w:rsidR="00D64C1B" w:rsidRPr="00006D7C" w:rsidRDefault="00D64C1B" w:rsidP="00D64C1B">
            <w:pPr>
              <w:jc w:val="both"/>
              <w:rPr>
                <w:b/>
                <w:bCs/>
              </w:rPr>
            </w:pPr>
            <w:r>
              <w:rPr>
                <w:b/>
                <w:bCs/>
              </w:rPr>
              <w:t>5,8</w:t>
            </w:r>
          </w:p>
        </w:tc>
      </w:tr>
      <w:bookmarkEnd w:id="9"/>
      <w:tr w:rsidR="00D64C1B" w:rsidRPr="00A72AA5" w14:paraId="5FAAF612" w14:textId="77777777" w:rsidTr="00F074BD">
        <w:trPr>
          <w:trHeight w:val="300"/>
        </w:trPr>
        <w:tc>
          <w:tcPr>
            <w:tcW w:w="1323" w:type="dxa"/>
            <w:shd w:val="clear" w:color="auto" w:fill="auto"/>
            <w:noWrap/>
          </w:tcPr>
          <w:p w14:paraId="48989F81" w14:textId="231D5315" w:rsidR="00D64C1B" w:rsidRPr="00F074BD" w:rsidRDefault="00D64C1B" w:rsidP="00D64C1B">
            <w:pPr>
              <w:jc w:val="both"/>
              <w:rPr>
                <w:bCs/>
              </w:rPr>
            </w:pPr>
            <w:r w:rsidRPr="00F074BD">
              <w:rPr>
                <w:b/>
              </w:rPr>
              <w:t>4.405</w:t>
            </w:r>
            <w:r w:rsidRPr="00F074BD">
              <w:rPr>
                <w:b/>
                <w:vertAlign w:val="superscript"/>
              </w:rPr>
              <w:t>4</w:t>
            </w:r>
            <w:r w:rsidRPr="00F074BD">
              <w:rPr>
                <w:b/>
              </w:rPr>
              <w:t>.2.</w:t>
            </w:r>
          </w:p>
        </w:tc>
        <w:tc>
          <w:tcPr>
            <w:tcW w:w="6582" w:type="dxa"/>
            <w:shd w:val="clear" w:color="auto" w:fill="auto"/>
          </w:tcPr>
          <w:p w14:paraId="222BE784" w14:textId="7D60933E" w:rsidR="00D64C1B" w:rsidRPr="00D64C1B" w:rsidRDefault="00D64C1B" w:rsidP="00D64C1B">
            <w:pPr>
              <w:jc w:val="both"/>
              <w:rPr>
                <w:b/>
                <w:color w:val="000000"/>
              </w:rPr>
            </w:pPr>
            <w:r w:rsidRPr="00D64C1B">
              <w:rPr>
                <w:b/>
              </w:rPr>
              <w:t xml:space="preserve">be </w:t>
            </w:r>
            <w:r w:rsidR="00EF5F0A">
              <w:rPr>
                <w:bCs/>
              </w:rPr>
              <w:t xml:space="preserve"> </w:t>
            </w:r>
            <w:r w:rsidR="00EF5F0A" w:rsidRPr="00EF5F0A">
              <w:rPr>
                <w:b/>
              </w:rPr>
              <w:t>Įtariamųjų, kaltinamųjų ir nuteistųjų registro</w:t>
            </w:r>
            <w:r w:rsidR="00EF5F0A" w:rsidRPr="00E7420D">
              <w:rPr>
                <w:bCs/>
              </w:rPr>
              <w:t xml:space="preserve"> </w:t>
            </w:r>
            <w:r w:rsidRPr="00D64C1B">
              <w:rPr>
                <w:b/>
              </w:rPr>
              <w:t xml:space="preserve">duomenų </w:t>
            </w:r>
          </w:p>
        </w:tc>
        <w:tc>
          <w:tcPr>
            <w:tcW w:w="1105" w:type="dxa"/>
            <w:shd w:val="clear" w:color="auto" w:fill="auto"/>
            <w:noWrap/>
            <w:vAlign w:val="center"/>
          </w:tcPr>
          <w:p w14:paraId="095D69A8" w14:textId="5DC6123B" w:rsidR="00D64C1B" w:rsidRPr="00006D7C" w:rsidRDefault="00D64C1B" w:rsidP="00D64C1B">
            <w:pPr>
              <w:jc w:val="both"/>
              <w:rPr>
                <w:b/>
                <w:bCs/>
              </w:rPr>
            </w:pPr>
            <w:r>
              <w:rPr>
                <w:b/>
                <w:bCs/>
              </w:rPr>
              <w:t>5,4“.</w:t>
            </w:r>
          </w:p>
        </w:tc>
      </w:tr>
    </w:tbl>
    <w:p w14:paraId="68C385AA" w14:textId="26D131C0" w:rsidR="00F669F6" w:rsidRPr="00DA07AB" w:rsidRDefault="00F074BD" w:rsidP="00F669F6">
      <w:pPr>
        <w:pStyle w:val="Tekstas"/>
        <w:tabs>
          <w:tab w:val="clear" w:pos="1832"/>
          <w:tab w:val="clear" w:pos="2748"/>
          <w:tab w:val="clear" w:pos="3664"/>
          <w:tab w:val="left" w:pos="1418"/>
        </w:tabs>
        <w:ind w:left="710" w:firstLine="0"/>
      </w:pPr>
      <w:bookmarkStart w:id="11" w:name="_Hlk77924673"/>
      <w:bookmarkEnd w:id="6"/>
      <w:bookmarkEnd w:id="7"/>
      <w:r>
        <w:br w:type="textWrapping" w:clear="all"/>
      </w:r>
      <w:r w:rsidR="00F669F6">
        <w:t xml:space="preserve">1.12. </w:t>
      </w:r>
      <w:r w:rsidR="00F669F6" w:rsidRPr="00224CE1">
        <w:t xml:space="preserve">Papildyti </w:t>
      </w:r>
      <w:r w:rsidR="00F669F6" w:rsidRPr="00FC1D84">
        <w:rPr>
          <w:lang w:eastAsia="lt-LT"/>
        </w:rPr>
        <w:t>4.411</w:t>
      </w:r>
      <w:r w:rsidR="00F669F6" w:rsidRPr="00FC1D84">
        <w:rPr>
          <w:vertAlign w:val="superscript"/>
          <w:lang w:eastAsia="lt-LT"/>
        </w:rPr>
        <w:t>1</w:t>
      </w:r>
      <w:r w:rsidR="00F669F6" w:rsidRPr="00E50AC1">
        <w:t xml:space="preserve"> </w:t>
      </w:r>
      <w:r w:rsidR="00F669F6" w:rsidRPr="00224CE1">
        <w:t>papunkčiu</w:t>
      </w:r>
      <w:r w:rsidR="00F669F6" w:rsidRPr="00DA07AB">
        <w:t>:</w:t>
      </w:r>
    </w:p>
    <w:tbl>
      <w:tblPr>
        <w:tblpPr w:leftFromText="180" w:rightFromText="180" w:vertAnchor="text" w:tblpY="1"/>
        <w:tblOverlap w:val="neve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6582"/>
        <w:gridCol w:w="1105"/>
      </w:tblGrid>
      <w:tr w:rsidR="00F669F6" w:rsidRPr="00A72AA5" w14:paraId="33AE8A05" w14:textId="77777777" w:rsidTr="008F71DD">
        <w:trPr>
          <w:trHeight w:val="300"/>
        </w:trPr>
        <w:tc>
          <w:tcPr>
            <w:tcW w:w="1323" w:type="dxa"/>
            <w:shd w:val="clear" w:color="auto" w:fill="auto"/>
            <w:noWrap/>
          </w:tcPr>
          <w:p w14:paraId="2FEBB036" w14:textId="77777777" w:rsidR="00F669F6" w:rsidRPr="00F074BD" w:rsidRDefault="00F669F6" w:rsidP="008F71DD">
            <w:pPr>
              <w:jc w:val="both"/>
              <w:rPr>
                <w:b/>
              </w:rPr>
            </w:pPr>
            <w:r>
              <w:rPr>
                <w:bCs/>
              </w:rPr>
              <w:t>„</w:t>
            </w:r>
            <w:r w:rsidRPr="00A95AEF">
              <w:rPr>
                <w:b/>
              </w:rPr>
              <w:t>4.411</w:t>
            </w:r>
            <w:r w:rsidRPr="00A95AEF">
              <w:rPr>
                <w:b/>
                <w:vertAlign w:val="superscript"/>
              </w:rPr>
              <w:t>1</w:t>
            </w:r>
            <w:r w:rsidRPr="00A95AEF">
              <w:rPr>
                <w:b/>
              </w:rPr>
              <w:t>.</w:t>
            </w:r>
          </w:p>
        </w:tc>
        <w:tc>
          <w:tcPr>
            <w:tcW w:w="6582" w:type="dxa"/>
            <w:shd w:val="clear" w:color="auto" w:fill="auto"/>
          </w:tcPr>
          <w:p w14:paraId="7FD3DF34" w14:textId="77777777" w:rsidR="00F669F6" w:rsidRPr="002C40D9" w:rsidRDefault="00F669F6" w:rsidP="008F71DD">
            <w:pPr>
              <w:jc w:val="both"/>
              <w:rPr>
                <w:b/>
                <w:lang w:val="en-US"/>
              </w:rPr>
            </w:pPr>
            <w:r>
              <w:rPr>
                <w:b/>
                <w:bCs/>
              </w:rPr>
              <w:t>specialiojo leidimo naudoti I, II ir (ar) III sąrašų narkotines, psichotropines medžiagas moksliniam tyrimui:</w:t>
            </w:r>
          </w:p>
        </w:tc>
        <w:tc>
          <w:tcPr>
            <w:tcW w:w="1105" w:type="dxa"/>
            <w:shd w:val="clear" w:color="auto" w:fill="auto"/>
            <w:noWrap/>
            <w:vAlign w:val="center"/>
          </w:tcPr>
          <w:p w14:paraId="7E26DB0D" w14:textId="77777777" w:rsidR="00F669F6" w:rsidRPr="00006D7C" w:rsidRDefault="00F669F6" w:rsidP="008F71DD">
            <w:pPr>
              <w:jc w:val="both"/>
              <w:rPr>
                <w:b/>
                <w:bCs/>
              </w:rPr>
            </w:pPr>
          </w:p>
        </w:tc>
      </w:tr>
      <w:tr w:rsidR="00F669F6" w:rsidRPr="00A72AA5" w14:paraId="4359E83E" w14:textId="77777777" w:rsidTr="008F71DD">
        <w:trPr>
          <w:trHeight w:val="300"/>
        </w:trPr>
        <w:tc>
          <w:tcPr>
            <w:tcW w:w="1323" w:type="dxa"/>
            <w:shd w:val="clear" w:color="auto" w:fill="auto"/>
            <w:noWrap/>
          </w:tcPr>
          <w:p w14:paraId="49F1A4E0" w14:textId="516612B9" w:rsidR="00F669F6" w:rsidRPr="00F074BD" w:rsidRDefault="00F669F6" w:rsidP="008F71DD">
            <w:pPr>
              <w:jc w:val="both"/>
              <w:rPr>
                <w:bCs/>
              </w:rPr>
            </w:pPr>
            <w:r w:rsidRPr="00A95AEF">
              <w:rPr>
                <w:b/>
              </w:rPr>
              <w:t>4.411</w:t>
            </w:r>
            <w:r w:rsidRPr="00A95AEF">
              <w:rPr>
                <w:b/>
                <w:vertAlign w:val="superscript"/>
              </w:rPr>
              <w:t>1</w:t>
            </w:r>
            <w:r w:rsidRPr="00A95AEF">
              <w:rPr>
                <w:b/>
              </w:rPr>
              <w:t>.</w:t>
            </w:r>
            <w:r>
              <w:rPr>
                <w:b/>
              </w:rPr>
              <w:t>1.</w:t>
            </w:r>
          </w:p>
        </w:tc>
        <w:tc>
          <w:tcPr>
            <w:tcW w:w="6582" w:type="dxa"/>
            <w:shd w:val="clear" w:color="auto" w:fill="auto"/>
          </w:tcPr>
          <w:p w14:paraId="564F1504" w14:textId="77777777" w:rsidR="00F669F6" w:rsidRPr="00D64C1B" w:rsidRDefault="00F669F6" w:rsidP="008F71DD">
            <w:pPr>
              <w:jc w:val="both"/>
              <w:rPr>
                <w:b/>
                <w:color w:val="000000"/>
              </w:rPr>
            </w:pPr>
            <w:r>
              <w:rPr>
                <w:b/>
                <w:bCs/>
              </w:rPr>
              <w:t>išdavimą</w:t>
            </w:r>
          </w:p>
        </w:tc>
        <w:tc>
          <w:tcPr>
            <w:tcW w:w="1105" w:type="dxa"/>
            <w:shd w:val="clear" w:color="auto" w:fill="auto"/>
            <w:noWrap/>
            <w:vAlign w:val="center"/>
          </w:tcPr>
          <w:p w14:paraId="32E62D05" w14:textId="77777777" w:rsidR="00F669F6" w:rsidRPr="00006D7C" w:rsidRDefault="00F669F6" w:rsidP="008F71DD">
            <w:pPr>
              <w:jc w:val="both"/>
              <w:rPr>
                <w:b/>
                <w:bCs/>
              </w:rPr>
            </w:pPr>
            <w:r>
              <w:rPr>
                <w:b/>
                <w:bCs/>
              </w:rPr>
              <w:t>362</w:t>
            </w:r>
          </w:p>
        </w:tc>
      </w:tr>
      <w:tr w:rsidR="00F669F6" w:rsidRPr="00A72AA5" w14:paraId="1D15D14F" w14:textId="77777777" w:rsidTr="008F71DD">
        <w:trPr>
          <w:trHeight w:val="300"/>
        </w:trPr>
        <w:tc>
          <w:tcPr>
            <w:tcW w:w="1323" w:type="dxa"/>
            <w:shd w:val="clear" w:color="auto" w:fill="auto"/>
            <w:noWrap/>
          </w:tcPr>
          <w:p w14:paraId="6B2F5AAD" w14:textId="53E91939" w:rsidR="00F669F6" w:rsidRPr="00F074BD" w:rsidRDefault="00F669F6" w:rsidP="008F71DD">
            <w:pPr>
              <w:jc w:val="both"/>
              <w:rPr>
                <w:bCs/>
              </w:rPr>
            </w:pPr>
            <w:r w:rsidRPr="00A95AEF">
              <w:rPr>
                <w:b/>
              </w:rPr>
              <w:t>4.411</w:t>
            </w:r>
            <w:r w:rsidRPr="00A95AEF">
              <w:rPr>
                <w:b/>
                <w:vertAlign w:val="superscript"/>
              </w:rPr>
              <w:t>1</w:t>
            </w:r>
            <w:r w:rsidRPr="00A95AEF">
              <w:rPr>
                <w:b/>
              </w:rPr>
              <w:t>.</w:t>
            </w:r>
            <w:r>
              <w:rPr>
                <w:b/>
              </w:rPr>
              <w:t>2.</w:t>
            </w:r>
          </w:p>
        </w:tc>
        <w:tc>
          <w:tcPr>
            <w:tcW w:w="6582" w:type="dxa"/>
            <w:shd w:val="clear" w:color="auto" w:fill="auto"/>
          </w:tcPr>
          <w:p w14:paraId="12B69BFB" w14:textId="77777777" w:rsidR="00F669F6" w:rsidRPr="00D64C1B" w:rsidRDefault="00F669F6" w:rsidP="008F71DD">
            <w:pPr>
              <w:jc w:val="both"/>
              <w:rPr>
                <w:b/>
                <w:color w:val="000000"/>
              </w:rPr>
            </w:pPr>
            <w:r>
              <w:rPr>
                <w:b/>
                <w:bCs/>
              </w:rPr>
              <w:t>pakeitimą</w:t>
            </w:r>
          </w:p>
        </w:tc>
        <w:tc>
          <w:tcPr>
            <w:tcW w:w="1105" w:type="dxa"/>
            <w:shd w:val="clear" w:color="auto" w:fill="auto"/>
            <w:noWrap/>
            <w:vAlign w:val="center"/>
          </w:tcPr>
          <w:p w14:paraId="028AACDA" w14:textId="77777777" w:rsidR="00F669F6" w:rsidRPr="00006D7C" w:rsidRDefault="00F669F6" w:rsidP="008F71DD">
            <w:pPr>
              <w:jc w:val="both"/>
              <w:rPr>
                <w:b/>
                <w:bCs/>
              </w:rPr>
            </w:pPr>
            <w:r>
              <w:rPr>
                <w:b/>
                <w:bCs/>
              </w:rPr>
              <w:t>153</w:t>
            </w:r>
          </w:p>
        </w:tc>
      </w:tr>
      <w:tr w:rsidR="00F669F6" w:rsidRPr="00A72AA5" w14:paraId="778EDC93" w14:textId="77777777" w:rsidTr="008F71DD">
        <w:trPr>
          <w:trHeight w:val="300"/>
        </w:trPr>
        <w:tc>
          <w:tcPr>
            <w:tcW w:w="1323" w:type="dxa"/>
            <w:shd w:val="clear" w:color="auto" w:fill="auto"/>
            <w:noWrap/>
          </w:tcPr>
          <w:p w14:paraId="690B7A52" w14:textId="30798DA1" w:rsidR="00F669F6" w:rsidRPr="00F074BD" w:rsidRDefault="00F669F6" w:rsidP="008F71DD">
            <w:pPr>
              <w:jc w:val="both"/>
              <w:rPr>
                <w:b/>
              </w:rPr>
            </w:pPr>
            <w:r w:rsidRPr="00A95AEF">
              <w:rPr>
                <w:b/>
              </w:rPr>
              <w:t>4.411</w:t>
            </w:r>
            <w:r w:rsidRPr="00A95AEF">
              <w:rPr>
                <w:b/>
                <w:vertAlign w:val="superscript"/>
              </w:rPr>
              <w:t>1</w:t>
            </w:r>
            <w:r w:rsidRPr="00A95AEF">
              <w:rPr>
                <w:b/>
              </w:rPr>
              <w:t>.</w:t>
            </w:r>
            <w:r>
              <w:rPr>
                <w:b/>
              </w:rPr>
              <w:t>3.</w:t>
            </w:r>
          </w:p>
        </w:tc>
        <w:tc>
          <w:tcPr>
            <w:tcW w:w="6582" w:type="dxa"/>
            <w:shd w:val="clear" w:color="auto" w:fill="auto"/>
          </w:tcPr>
          <w:p w14:paraId="78609C96" w14:textId="77777777" w:rsidR="00F669F6" w:rsidRPr="00D64C1B" w:rsidRDefault="00F669F6" w:rsidP="008F71DD">
            <w:pPr>
              <w:jc w:val="both"/>
              <w:rPr>
                <w:b/>
              </w:rPr>
            </w:pPr>
            <w:r>
              <w:rPr>
                <w:b/>
                <w:bCs/>
              </w:rPr>
              <w:t>patikslinimą</w:t>
            </w:r>
          </w:p>
        </w:tc>
        <w:tc>
          <w:tcPr>
            <w:tcW w:w="1105" w:type="dxa"/>
            <w:shd w:val="clear" w:color="auto" w:fill="auto"/>
            <w:noWrap/>
            <w:vAlign w:val="center"/>
          </w:tcPr>
          <w:p w14:paraId="2D642FEA" w14:textId="77777777" w:rsidR="00F669F6" w:rsidRDefault="00F669F6" w:rsidP="008F71DD">
            <w:pPr>
              <w:jc w:val="both"/>
              <w:rPr>
                <w:b/>
                <w:bCs/>
              </w:rPr>
            </w:pPr>
            <w:r>
              <w:rPr>
                <w:b/>
                <w:bCs/>
              </w:rPr>
              <w:t>38“.</w:t>
            </w:r>
          </w:p>
        </w:tc>
      </w:tr>
    </w:tbl>
    <w:p w14:paraId="42DB0E61" w14:textId="1A87B305" w:rsidR="00F669F6" w:rsidRDefault="00F669F6" w:rsidP="004776E2">
      <w:pPr>
        <w:spacing w:line="24" w:lineRule="atLeast"/>
        <w:ind w:left="851"/>
        <w:jc w:val="both"/>
      </w:pPr>
    </w:p>
    <w:p w14:paraId="62EB98A3" w14:textId="034B8C8C" w:rsidR="00326E5C" w:rsidRDefault="00326E5C" w:rsidP="004776E2">
      <w:pPr>
        <w:spacing w:line="24" w:lineRule="atLeast"/>
        <w:ind w:left="851"/>
        <w:jc w:val="both"/>
      </w:pPr>
    </w:p>
    <w:p w14:paraId="045B767C" w14:textId="43DD1930" w:rsidR="00326E5C" w:rsidRDefault="00326E5C" w:rsidP="004776E2">
      <w:pPr>
        <w:spacing w:line="24" w:lineRule="atLeast"/>
        <w:ind w:left="851"/>
        <w:jc w:val="both"/>
      </w:pPr>
    </w:p>
    <w:p w14:paraId="141C225E" w14:textId="165F35D6" w:rsidR="00326E5C" w:rsidRDefault="00326E5C" w:rsidP="004776E2">
      <w:pPr>
        <w:spacing w:line="24" w:lineRule="atLeast"/>
        <w:ind w:left="851"/>
        <w:jc w:val="both"/>
      </w:pPr>
    </w:p>
    <w:p w14:paraId="5DA1035F" w14:textId="050B28EF" w:rsidR="00326E5C" w:rsidRDefault="00326E5C" w:rsidP="004776E2">
      <w:pPr>
        <w:spacing w:line="24" w:lineRule="atLeast"/>
        <w:ind w:left="851"/>
        <w:jc w:val="both"/>
      </w:pPr>
    </w:p>
    <w:p w14:paraId="182E0F00" w14:textId="77777777" w:rsidR="00326E5C" w:rsidRDefault="00326E5C" w:rsidP="004776E2">
      <w:pPr>
        <w:spacing w:line="24" w:lineRule="atLeast"/>
        <w:ind w:left="851"/>
        <w:jc w:val="both"/>
      </w:pPr>
    </w:p>
    <w:p w14:paraId="16C5091E" w14:textId="7EE1E866" w:rsidR="009F6F02" w:rsidRDefault="009F6F02" w:rsidP="004776E2">
      <w:pPr>
        <w:spacing w:line="24" w:lineRule="atLeast"/>
        <w:ind w:left="851"/>
        <w:jc w:val="both"/>
      </w:pPr>
      <w:r>
        <w:t>2.</w:t>
      </w:r>
      <w:r w:rsidR="00326E5C">
        <w:t xml:space="preserve"> </w:t>
      </w:r>
      <w:r w:rsidR="00E32488">
        <w:t>N</w:t>
      </w:r>
      <w:r>
        <w:t xml:space="preserve">ustatyti, kad </w:t>
      </w:r>
      <w:r w:rsidR="00E32488">
        <w:t>šio nutarimo</w:t>
      </w:r>
      <w:r w:rsidR="00170792">
        <w:t xml:space="preserve"> 1.1</w:t>
      </w:r>
      <w:r w:rsidR="00F669F6">
        <w:t>1</w:t>
      </w:r>
      <w:r w:rsidR="00D64C1B">
        <w:t xml:space="preserve"> </w:t>
      </w:r>
      <w:r>
        <w:t>papunktis įsigalioja</w:t>
      </w:r>
      <w:r w:rsidR="00E32488">
        <w:t xml:space="preserve"> 2022 m. sausio </w:t>
      </w:r>
      <w:r w:rsidR="000473E2">
        <w:rPr>
          <w:lang w:val="en-US"/>
        </w:rPr>
        <w:t>2</w:t>
      </w:r>
      <w:r w:rsidR="00E32488">
        <w:t xml:space="preserve"> d.</w:t>
      </w:r>
    </w:p>
    <w:bookmarkEnd w:id="11"/>
    <w:p w14:paraId="205B570E" w14:textId="77777777" w:rsidR="00D64C1B" w:rsidRDefault="00D64C1B" w:rsidP="006513C8">
      <w:pPr>
        <w:spacing w:line="360" w:lineRule="atLeast"/>
        <w:jc w:val="both"/>
      </w:pPr>
    </w:p>
    <w:p w14:paraId="66F854B7" w14:textId="77777777" w:rsidR="00D64C1B" w:rsidRDefault="00D64C1B" w:rsidP="006513C8">
      <w:pPr>
        <w:spacing w:line="360" w:lineRule="atLeast"/>
        <w:jc w:val="both"/>
      </w:pPr>
    </w:p>
    <w:p w14:paraId="76B1C029" w14:textId="6B278A7A" w:rsidR="006513C8" w:rsidRPr="00DA07AB" w:rsidRDefault="006513C8" w:rsidP="006513C8">
      <w:pPr>
        <w:spacing w:line="360" w:lineRule="atLeast"/>
        <w:jc w:val="both"/>
      </w:pPr>
      <w:r w:rsidRPr="00DA07AB">
        <w:t>Ministras Pirmininkas</w:t>
      </w:r>
    </w:p>
    <w:p w14:paraId="76B1C02A" w14:textId="77777777" w:rsidR="006513C8" w:rsidRPr="00DA07AB" w:rsidRDefault="006513C8" w:rsidP="006513C8">
      <w:pPr>
        <w:spacing w:line="360" w:lineRule="atLeast"/>
        <w:jc w:val="both"/>
      </w:pPr>
    </w:p>
    <w:p w14:paraId="76B1C02B" w14:textId="77777777" w:rsidR="006513C8" w:rsidRPr="0028734C" w:rsidRDefault="00306E2E" w:rsidP="006513C8">
      <w:pPr>
        <w:spacing w:line="360" w:lineRule="atLeast"/>
        <w:jc w:val="both"/>
      </w:pPr>
      <w:r>
        <w:t>Finansų</w:t>
      </w:r>
      <w:r w:rsidR="006513C8" w:rsidRPr="00DA07AB">
        <w:t xml:space="preserve"> ministras</w:t>
      </w:r>
    </w:p>
    <w:p w14:paraId="76B1C02C" w14:textId="77777777" w:rsidR="006513C8" w:rsidRPr="0028734C" w:rsidRDefault="006513C8" w:rsidP="00EF6DA4">
      <w:pPr>
        <w:pStyle w:val="HTMLiankstoformatuotas"/>
        <w:spacing w:line="360" w:lineRule="atLeast"/>
        <w:ind w:left="502"/>
        <w:jc w:val="both"/>
        <w:rPr>
          <w:rFonts w:ascii="Times New Roman" w:hAnsi="Times New Roman" w:cs="Times New Roman"/>
          <w:sz w:val="24"/>
          <w:szCs w:val="24"/>
          <w:lang w:val="lt-LT"/>
        </w:rPr>
      </w:pPr>
    </w:p>
    <w:sectPr w:rsidR="006513C8" w:rsidRPr="0028734C" w:rsidSect="007173C4">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2299C" w14:textId="77777777" w:rsidR="004929E6" w:rsidRDefault="004929E6" w:rsidP="007173C4">
      <w:r>
        <w:separator/>
      </w:r>
    </w:p>
  </w:endnote>
  <w:endnote w:type="continuationSeparator" w:id="0">
    <w:p w14:paraId="54E9794B" w14:textId="77777777" w:rsidR="004929E6" w:rsidRDefault="004929E6" w:rsidP="0071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26149" w14:textId="77777777" w:rsidR="004929E6" w:rsidRDefault="004929E6" w:rsidP="007173C4">
      <w:r>
        <w:separator/>
      </w:r>
    </w:p>
  </w:footnote>
  <w:footnote w:type="continuationSeparator" w:id="0">
    <w:p w14:paraId="11B7DD73" w14:textId="77777777" w:rsidR="004929E6" w:rsidRDefault="004929E6" w:rsidP="00717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204077"/>
      <w:docPartObj>
        <w:docPartGallery w:val="Page Numbers (Top of Page)"/>
        <w:docPartUnique/>
      </w:docPartObj>
    </w:sdtPr>
    <w:sdtEndPr/>
    <w:sdtContent>
      <w:p w14:paraId="76B1C031" w14:textId="77777777" w:rsidR="007173C4" w:rsidRDefault="007173C4">
        <w:pPr>
          <w:pStyle w:val="Antrats"/>
          <w:jc w:val="center"/>
        </w:pPr>
        <w:r>
          <w:fldChar w:fldCharType="begin"/>
        </w:r>
        <w:r>
          <w:instrText>PAGE   \* MERGEFORMAT</w:instrText>
        </w:r>
        <w:r>
          <w:fldChar w:fldCharType="separate"/>
        </w:r>
        <w:r w:rsidR="00D75DFD" w:rsidRPr="00D75DFD">
          <w:rPr>
            <w:noProof/>
            <w:lang w:val="lt-LT"/>
          </w:rPr>
          <w:t>2</w:t>
        </w:r>
        <w:r>
          <w:fldChar w:fldCharType="end"/>
        </w:r>
      </w:p>
    </w:sdtContent>
  </w:sdt>
  <w:p w14:paraId="76B1C032" w14:textId="77777777" w:rsidR="007173C4" w:rsidRDefault="007173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FCFD22"/>
    <w:multiLevelType w:val="singleLevel"/>
    <w:tmpl w:val="A7FCFD22"/>
    <w:lvl w:ilvl="0">
      <w:start w:val="1"/>
      <w:numFmt w:val="decimal"/>
      <w:suff w:val="space"/>
      <w:lvlText w:val="%1."/>
      <w:lvlJc w:val="left"/>
      <w:pPr>
        <w:ind w:left="0" w:firstLine="0"/>
      </w:pPr>
    </w:lvl>
  </w:abstractNum>
  <w:abstractNum w:abstractNumId="1" w15:restartNumberingAfterBreak="0">
    <w:nsid w:val="053F6CCA"/>
    <w:multiLevelType w:val="hybridMultilevel"/>
    <w:tmpl w:val="9BF23F8A"/>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 w15:restartNumberingAfterBreak="0">
    <w:nsid w:val="07E21EDD"/>
    <w:multiLevelType w:val="hybridMultilevel"/>
    <w:tmpl w:val="59C89F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9897236"/>
    <w:multiLevelType w:val="multilevel"/>
    <w:tmpl w:val="BC06A3C4"/>
    <w:lvl w:ilvl="0">
      <w:start w:val="4"/>
      <w:numFmt w:val="decimal"/>
      <w:lvlText w:val="%1."/>
      <w:lvlJc w:val="left"/>
      <w:pPr>
        <w:ind w:left="510" w:hanging="510"/>
      </w:pPr>
    </w:lvl>
    <w:lvl w:ilvl="1">
      <w:start w:val="32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ADC399E"/>
    <w:multiLevelType w:val="hybridMultilevel"/>
    <w:tmpl w:val="5E707E2C"/>
    <w:lvl w:ilvl="0" w:tplc="174C3C8A">
      <w:start w:val="1"/>
      <w:numFmt w:val="decimal"/>
      <w:lvlText w:val="%1.1."/>
      <w:lvlJc w:val="left"/>
      <w:pPr>
        <w:ind w:left="3600" w:hanging="360"/>
      </w:pPr>
      <w:rPr>
        <w:rFonts w:hint="default"/>
      </w:rPr>
    </w:lvl>
    <w:lvl w:ilvl="1" w:tplc="04270019" w:tentative="1">
      <w:start w:val="1"/>
      <w:numFmt w:val="lowerLetter"/>
      <w:lvlText w:val="%2."/>
      <w:lvlJc w:val="left"/>
      <w:pPr>
        <w:ind w:left="2880" w:hanging="360"/>
      </w:pPr>
    </w:lvl>
    <w:lvl w:ilvl="2" w:tplc="0427001B">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5" w15:restartNumberingAfterBreak="0">
    <w:nsid w:val="0FB95CD5"/>
    <w:multiLevelType w:val="hybridMultilevel"/>
    <w:tmpl w:val="572EF87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0FF32020"/>
    <w:multiLevelType w:val="hybridMultilevel"/>
    <w:tmpl w:val="20BAF978"/>
    <w:lvl w:ilvl="0" w:tplc="9B6E4C44">
      <w:start w:val="1"/>
      <w:numFmt w:val="decimal"/>
      <w:lvlText w:val="%1.115."/>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0FF85A88"/>
    <w:multiLevelType w:val="hybridMultilevel"/>
    <w:tmpl w:val="C800228A"/>
    <w:lvl w:ilvl="0" w:tplc="174C3C8A">
      <w:start w:val="1"/>
      <w:numFmt w:val="decimal"/>
      <w:lvlText w:val="%1.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2038A3"/>
    <w:multiLevelType w:val="multilevel"/>
    <w:tmpl w:val="5AB64C92"/>
    <w:lvl w:ilvl="0">
      <w:start w:val="1"/>
      <w:numFmt w:val="decimal"/>
      <w:lvlText w:val="%1."/>
      <w:lvlJc w:val="left"/>
      <w:pPr>
        <w:ind w:left="108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13F12810"/>
    <w:multiLevelType w:val="multilevel"/>
    <w:tmpl w:val="4A807314"/>
    <w:lvl w:ilvl="0">
      <w:start w:val="1"/>
      <w:numFmt w:val="decimal"/>
      <w:lvlText w:val="%1."/>
      <w:lvlJc w:val="left"/>
      <w:pPr>
        <w:ind w:left="480" w:hanging="480"/>
      </w:pPr>
      <w:rPr>
        <w:rFonts w:hint="default"/>
      </w:rPr>
    </w:lvl>
    <w:lvl w:ilvl="1">
      <w:start w:val="10"/>
      <w:numFmt w:val="decimal"/>
      <w:lvlText w:val="%1.%2."/>
      <w:lvlJc w:val="left"/>
      <w:pPr>
        <w:ind w:left="119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9341E3F"/>
    <w:multiLevelType w:val="hybridMultilevel"/>
    <w:tmpl w:val="622EDB86"/>
    <w:lvl w:ilvl="0" w:tplc="EC88E3E4">
      <w:start w:val="1"/>
      <w:numFmt w:val="decimal"/>
      <w:lvlText w:val="1.%1."/>
      <w:lvlJc w:val="left"/>
      <w:pPr>
        <w:ind w:left="502"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8D0E86"/>
    <w:multiLevelType w:val="hybridMultilevel"/>
    <w:tmpl w:val="AEA472C6"/>
    <w:lvl w:ilvl="0" w:tplc="51186D4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2" w15:restartNumberingAfterBreak="0">
    <w:nsid w:val="1EF83E38"/>
    <w:multiLevelType w:val="hybridMultilevel"/>
    <w:tmpl w:val="7EEE07E4"/>
    <w:lvl w:ilvl="0" w:tplc="51186D4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3" w15:restartNumberingAfterBreak="0">
    <w:nsid w:val="26B1044F"/>
    <w:multiLevelType w:val="hybridMultilevel"/>
    <w:tmpl w:val="0F60586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2AEC6271"/>
    <w:multiLevelType w:val="hybridMultilevel"/>
    <w:tmpl w:val="622EDB86"/>
    <w:lvl w:ilvl="0" w:tplc="EC88E3E4">
      <w:start w:val="1"/>
      <w:numFmt w:val="decimal"/>
      <w:lvlText w:val="1.%1."/>
      <w:lvlJc w:val="left"/>
      <w:pPr>
        <w:ind w:left="502"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820A79"/>
    <w:multiLevelType w:val="hybridMultilevel"/>
    <w:tmpl w:val="2F26429C"/>
    <w:lvl w:ilvl="0" w:tplc="C060A130">
      <w:start w:val="1"/>
      <w:numFmt w:val="decimal"/>
      <w:lvlText w:val="%1.32."/>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2EF47893"/>
    <w:multiLevelType w:val="multilevel"/>
    <w:tmpl w:val="4A807314"/>
    <w:lvl w:ilvl="0">
      <w:start w:val="1"/>
      <w:numFmt w:val="decimal"/>
      <w:lvlText w:val="%1."/>
      <w:lvlJc w:val="left"/>
      <w:pPr>
        <w:ind w:left="480" w:hanging="480"/>
      </w:pPr>
      <w:rPr>
        <w:rFonts w:hint="default"/>
      </w:rPr>
    </w:lvl>
    <w:lvl w:ilvl="1">
      <w:start w:val="1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FB8730D"/>
    <w:multiLevelType w:val="hybridMultilevel"/>
    <w:tmpl w:val="B094D0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BB2E1C"/>
    <w:multiLevelType w:val="hybridMultilevel"/>
    <w:tmpl w:val="0CA220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FC3492"/>
    <w:multiLevelType w:val="hybridMultilevel"/>
    <w:tmpl w:val="969A3082"/>
    <w:lvl w:ilvl="0" w:tplc="144029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36464834"/>
    <w:multiLevelType w:val="multilevel"/>
    <w:tmpl w:val="65A4E33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ABA1EBA"/>
    <w:multiLevelType w:val="hybridMultilevel"/>
    <w:tmpl w:val="C2968892"/>
    <w:lvl w:ilvl="0" w:tplc="144029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EEE6828"/>
    <w:multiLevelType w:val="hybridMultilevel"/>
    <w:tmpl w:val="2AAC6696"/>
    <w:lvl w:ilvl="0" w:tplc="EC88E3E4">
      <w:start w:val="1"/>
      <w:numFmt w:val="decimal"/>
      <w:lvlText w:val="1.%1."/>
      <w:lvlJc w:val="left"/>
      <w:pPr>
        <w:ind w:left="502"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AC1D3F"/>
    <w:multiLevelType w:val="hybridMultilevel"/>
    <w:tmpl w:val="6332E87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449E2E7E"/>
    <w:multiLevelType w:val="hybridMultilevel"/>
    <w:tmpl w:val="E854675A"/>
    <w:lvl w:ilvl="0" w:tplc="174C3C8A">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5" w15:restartNumberingAfterBreak="0">
    <w:nsid w:val="4B541893"/>
    <w:multiLevelType w:val="hybridMultilevel"/>
    <w:tmpl w:val="B8843CEA"/>
    <w:lvl w:ilvl="0" w:tplc="EC88E3E4">
      <w:start w:val="1"/>
      <w:numFmt w:val="decimal"/>
      <w:lvlText w:val="1.%1."/>
      <w:lvlJc w:val="left"/>
      <w:pPr>
        <w:ind w:left="644"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2F14C0"/>
    <w:multiLevelType w:val="hybridMultilevel"/>
    <w:tmpl w:val="87460820"/>
    <w:lvl w:ilvl="0" w:tplc="653C2360">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27" w15:restartNumberingAfterBreak="0">
    <w:nsid w:val="4F3D2529"/>
    <w:multiLevelType w:val="hybridMultilevel"/>
    <w:tmpl w:val="BA0E3EFA"/>
    <w:lvl w:ilvl="0" w:tplc="51186D4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8" w15:restartNumberingAfterBreak="0">
    <w:nsid w:val="549B7BB0"/>
    <w:multiLevelType w:val="multilevel"/>
    <w:tmpl w:val="5AB64C92"/>
    <w:lvl w:ilvl="0">
      <w:start w:val="1"/>
      <w:numFmt w:val="decimal"/>
      <w:lvlText w:val="%1."/>
      <w:lvlJc w:val="left"/>
      <w:pPr>
        <w:ind w:left="108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9" w15:restartNumberingAfterBreak="0">
    <w:nsid w:val="5E721586"/>
    <w:multiLevelType w:val="hybridMultilevel"/>
    <w:tmpl w:val="EEDE475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60AD110E"/>
    <w:multiLevelType w:val="hybridMultilevel"/>
    <w:tmpl w:val="A4FA8788"/>
    <w:lvl w:ilvl="0" w:tplc="C9B48FF8">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A407071"/>
    <w:multiLevelType w:val="hybridMultilevel"/>
    <w:tmpl w:val="CCBCE3D6"/>
    <w:lvl w:ilvl="0" w:tplc="174C3C8A">
      <w:start w:val="1"/>
      <w:numFmt w:val="decimal"/>
      <w:lvlText w:val="%1.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CC7871"/>
    <w:multiLevelType w:val="hybridMultilevel"/>
    <w:tmpl w:val="5900CF72"/>
    <w:lvl w:ilvl="0" w:tplc="C9B48FF8">
      <w:start w:val="1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AE33667"/>
    <w:multiLevelType w:val="hybridMultilevel"/>
    <w:tmpl w:val="A836C0D2"/>
    <w:lvl w:ilvl="0" w:tplc="C9B48FF8">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7FEC5375"/>
    <w:multiLevelType w:val="multilevel"/>
    <w:tmpl w:val="CF186F04"/>
    <w:lvl w:ilvl="0">
      <w:start w:val="1"/>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0"/>
  </w:num>
  <w:num w:numId="2">
    <w:abstractNumId w:val="6"/>
  </w:num>
  <w:num w:numId="3">
    <w:abstractNumId w:val="15"/>
  </w:num>
  <w:num w:numId="4">
    <w:abstractNumId w:val="24"/>
  </w:num>
  <w:num w:numId="5">
    <w:abstractNumId w:val="4"/>
  </w:num>
  <w:num w:numId="6">
    <w:abstractNumId w:val="7"/>
  </w:num>
  <w:num w:numId="7">
    <w:abstractNumId w:val="31"/>
  </w:num>
  <w:num w:numId="8">
    <w:abstractNumId w:val="25"/>
  </w:num>
  <w:num w:numId="9">
    <w:abstractNumId w:val="5"/>
  </w:num>
  <w:num w:numId="10">
    <w:abstractNumId w:val="13"/>
  </w:num>
  <w:num w:numId="11">
    <w:abstractNumId w:val="29"/>
  </w:num>
  <w:num w:numId="12">
    <w:abstractNumId w:val="12"/>
  </w:num>
  <w:num w:numId="13">
    <w:abstractNumId w:val="27"/>
  </w:num>
  <w:num w:numId="14">
    <w:abstractNumId w:val="11"/>
  </w:num>
  <w:num w:numId="15">
    <w:abstractNumId w:val="1"/>
  </w:num>
  <w:num w:numId="16">
    <w:abstractNumId w:val="23"/>
  </w:num>
  <w:num w:numId="17">
    <w:abstractNumId w:val="22"/>
  </w:num>
  <w:num w:numId="18">
    <w:abstractNumId w:val="14"/>
  </w:num>
  <w:num w:numId="19">
    <w:abstractNumId w:val="8"/>
  </w:num>
  <w:num w:numId="20">
    <w:abstractNumId w:val="3"/>
    <w:lvlOverride w:ilvl="0">
      <w:startOverride w:val="4"/>
    </w:lvlOverride>
    <w:lvlOverride w:ilvl="1">
      <w:startOverride w:val="3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1"/>
  </w:num>
  <w:num w:numId="24">
    <w:abstractNumId w:val="20"/>
  </w:num>
  <w:num w:numId="25">
    <w:abstractNumId w:val="28"/>
  </w:num>
  <w:num w:numId="26">
    <w:abstractNumId w:val="34"/>
  </w:num>
  <w:num w:numId="27">
    <w:abstractNumId w:val="0"/>
    <w:lvlOverride w:ilvl="0">
      <w:startOverride w:val="1"/>
    </w:lvlOverride>
  </w:num>
  <w:num w:numId="28">
    <w:abstractNumId w:val="1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30"/>
  </w:num>
  <w:num w:numId="32">
    <w:abstractNumId w:val="33"/>
  </w:num>
  <w:num w:numId="33">
    <w:abstractNumId w:val="32"/>
  </w:num>
  <w:num w:numId="34">
    <w:abstractNumId w:val="9"/>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A4"/>
    <w:rsid w:val="00002548"/>
    <w:rsid w:val="00006D7C"/>
    <w:rsid w:val="00015BE3"/>
    <w:rsid w:val="00017434"/>
    <w:rsid w:val="0002777F"/>
    <w:rsid w:val="00031E0A"/>
    <w:rsid w:val="000354ED"/>
    <w:rsid w:val="0004375F"/>
    <w:rsid w:val="00045CE5"/>
    <w:rsid w:val="000473E2"/>
    <w:rsid w:val="0005642F"/>
    <w:rsid w:val="00057945"/>
    <w:rsid w:val="00080897"/>
    <w:rsid w:val="000C329A"/>
    <w:rsid w:val="000E4582"/>
    <w:rsid w:val="000F4A96"/>
    <w:rsid w:val="001201F0"/>
    <w:rsid w:val="00122213"/>
    <w:rsid w:val="00122D7D"/>
    <w:rsid w:val="001243E8"/>
    <w:rsid w:val="00124C31"/>
    <w:rsid w:val="0013208D"/>
    <w:rsid w:val="00163015"/>
    <w:rsid w:val="00170792"/>
    <w:rsid w:val="001763C7"/>
    <w:rsid w:val="001A1566"/>
    <w:rsid w:val="001A3143"/>
    <w:rsid w:val="001A56C6"/>
    <w:rsid w:val="001B67DF"/>
    <w:rsid w:val="001C1BDE"/>
    <w:rsid w:val="001C366C"/>
    <w:rsid w:val="001C5B6F"/>
    <w:rsid w:val="001D4FE5"/>
    <w:rsid w:val="001E1D8D"/>
    <w:rsid w:val="001E5DFD"/>
    <w:rsid w:val="001F0B53"/>
    <w:rsid w:val="001F1402"/>
    <w:rsid w:val="0020324C"/>
    <w:rsid w:val="00216FE9"/>
    <w:rsid w:val="00223323"/>
    <w:rsid w:val="00224CE1"/>
    <w:rsid w:val="00262D13"/>
    <w:rsid w:val="00286214"/>
    <w:rsid w:val="002A6AF9"/>
    <w:rsid w:val="002B021E"/>
    <w:rsid w:val="002B7D6D"/>
    <w:rsid w:val="002C40D9"/>
    <w:rsid w:val="003005B7"/>
    <w:rsid w:val="003013DA"/>
    <w:rsid w:val="003021DC"/>
    <w:rsid w:val="00306E2E"/>
    <w:rsid w:val="003249DE"/>
    <w:rsid w:val="00326E5C"/>
    <w:rsid w:val="0032733C"/>
    <w:rsid w:val="00331378"/>
    <w:rsid w:val="003432A6"/>
    <w:rsid w:val="003437DC"/>
    <w:rsid w:val="00355EC8"/>
    <w:rsid w:val="00356090"/>
    <w:rsid w:val="0036278D"/>
    <w:rsid w:val="0038357D"/>
    <w:rsid w:val="0038429E"/>
    <w:rsid w:val="00385154"/>
    <w:rsid w:val="00390C86"/>
    <w:rsid w:val="003B58FB"/>
    <w:rsid w:val="003D28C4"/>
    <w:rsid w:val="003D7D84"/>
    <w:rsid w:val="003E0F5A"/>
    <w:rsid w:val="003F0655"/>
    <w:rsid w:val="00405AF1"/>
    <w:rsid w:val="004306A9"/>
    <w:rsid w:val="00437C2B"/>
    <w:rsid w:val="004519C1"/>
    <w:rsid w:val="004776E2"/>
    <w:rsid w:val="0048449D"/>
    <w:rsid w:val="004929E6"/>
    <w:rsid w:val="00493895"/>
    <w:rsid w:val="004A6F90"/>
    <w:rsid w:val="004B1FCA"/>
    <w:rsid w:val="004B72C3"/>
    <w:rsid w:val="004C54F3"/>
    <w:rsid w:val="004E35CA"/>
    <w:rsid w:val="004E4799"/>
    <w:rsid w:val="004F3C5F"/>
    <w:rsid w:val="0051175F"/>
    <w:rsid w:val="005250AB"/>
    <w:rsid w:val="00552762"/>
    <w:rsid w:val="00566908"/>
    <w:rsid w:val="005765D9"/>
    <w:rsid w:val="00586FE8"/>
    <w:rsid w:val="00594B71"/>
    <w:rsid w:val="005B0A9E"/>
    <w:rsid w:val="005B21FA"/>
    <w:rsid w:val="005B2B39"/>
    <w:rsid w:val="005B5510"/>
    <w:rsid w:val="005E24CA"/>
    <w:rsid w:val="005E4D6F"/>
    <w:rsid w:val="005F2498"/>
    <w:rsid w:val="006258A5"/>
    <w:rsid w:val="0063103E"/>
    <w:rsid w:val="00636813"/>
    <w:rsid w:val="00640ADD"/>
    <w:rsid w:val="006459A1"/>
    <w:rsid w:val="00645FE5"/>
    <w:rsid w:val="006513C8"/>
    <w:rsid w:val="006515C3"/>
    <w:rsid w:val="00652CEE"/>
    <w:rsid w:val="00656C7D"/>
    <w:rsid w:val="00663F45"/>
    <w:rsid w:val="00667662"/>
    <w:rsid w:val="00687923"/>
    <w:rsid w:val="00695D99"/>
    <w:rsid w:val="006A28CC"/>
    <w:rsid w:val="006B4841"/>
    <w:rsid w:val="006B5B24"/>
    <w:rsid w:val="006C5710"/>
    <w:rsid w:val="007173C4"/>
    <w:rsid w:val="0074663F"/>
    <w:rsid w:val="0074764A"/>
    <w:rsid w:val="00751E1E"/>
    <w:rsid w:val="007520ED"/>
    <w:rsid w:val="007542F4"/>
    <w:rsid w:val="00763169"/>
    <w:rsid w:val="00763318"/>
    <w:rsid w:val="00775370"/>
    <w:rsid w:val="00781A11"/>
    <w:rsid w:val="007A0178"/>
    <w:rsid w:val="007B73B2"/>
    <w:rsid w:val="007F4D09"/>
    <w:rsid w:val="007F51D5"/>
    <w:rsid w:val="00802814"/>
    <w:rsid w:val="00812ED1"/>
    <w:rsid w:val="008449A5"/>
    <w:rsid w:val="00852F98"/>
    <w:rsid w:val="00880E0F"/>
    <w:rsid w:val="008946ED"/>
    <w:rsid w:val="008A0143"/>
    <w:rsid w:val="008E4544"/>
    <w:rsid w:val="008E5E57"/>
    <w:rsid w:val="008F0E59"/>
    <w:rsid w:val="008F2097"/>
    <w:rsid w:val="008F5EC0"/>
    <w:rsid w:val="008F6586"/>
    <w:rsid w:val="00905DFB"/>
    <w:rsid w:val="00920D19"/>
    <w:rsid w:val="009227B5"/>
    <w:rsid w:val="00924629"/>
    <w:rsid w:val="00927A14"/>
    <w:rsid w:val="009370CB"/>
    <w:rsid w:val="00945443"/>
    <w:rsid w:val="00950D69"/>
    <w:rsid w:val="00956627"/>
    <w:rsid w:val="00960C9C"/>
    <w:rsid w:val="00962650"/>
    <w:rsid w:val="0096350C"/>
    <w:rsid w:val="009639EB"/>
    <w:rsid w:val="00967C1F"/>
    <w:rsid w:val="00974A06"/>
    <w:rsid w:val="00980B04"/>
    <w:rsid w:val="00986B2B"/>
    <w:rsid w:val="009A5692"/>
    <w:rsid w:val="009F28D8"/>
    <w:rsid w:val="009F6F02"/>
    <w:rsid w:val="00A109F7"/>
    <w:rsid w:val="00A147C6"/>
    <w:rsid w:val="00A16CF8"/>
    <w:rsid w:val="00A72AA5"/>
    <w:rsid w:val="00A75474"/>
    <w:rsid w:val="00A8097E"/>
    <w:rsid w:val="00A834C6"/>
    <w:rsid w:val="00A87059"/>
    <w:rsid w:val="00A930AB"/>
    <w:rsid w:val="00A95483"/>
    <w:rsid w:val="00AB41C4"/>
    <w:rsid w:val="00AD3F4F"/>
    <w:rsid w:val="00AE2A7F"/>
    <w:rsid w:val="00AE3528"/>
    <w:rsid w:val="00AE7D41"/>
    <w:rsid w:val="00B05100"/>
    <w:rsid w:val="00B21D9F"/>
    <w:rsid w:val="00B27C11"/>
    <w:rsid w:val="00B61E21"/>
    <w:rsid w:val="00B73687"/>
    <w:rsid w:val="00B94B98"/>
    <w:rsid w:val="00BC0BEA"/>
    <w:rsid w:val="00BC7C63"/>
    <w:rsid w:val="00BF6510"/>
    <w:rsid w:val="00C049F7"/>
    <w:rsid w:val="00C17A66"/>
    <w:rsid w:val="00C234A3"/>
    <w:rsid w:val="00C3390F"/>
    <w:rsid w:val="00C34E67"/>
    <w:rsid w:val="00C436E3"/>
    <w:rsid w:val="00C64F89"/>
    <w:rsid w:val="00C733DF"/>
    <w:rsid w:val="00C954B0"/>
    <w:rsid w:val="00CA0AFB"/>
    <w:rsid w:val="00CA644A"/>
    <w:rsid w:val="00CB05A4"/>
    <w:rsid w:val="00CC3256"/>
    <w:rsid w:val="00CD67F0"/>
    <w:rsid w:val="00CF5202"/>
    <w:rsid w:val="00CF7A5E"/>
    <w:rsid w:val="00D26D70"/>
    <w:rsid w:val="00D301B3"/>
    <w:rsid w:val="00D30DD2"/>
    <w:rsid w:val="00D43EE9"/>
    <w:rsid w:val="00D54E61"/>
    <w:rsid w:val="00D64C1B"/>
    <w:rsid w:val="00D75DFD"/>
    <w:rsid w:val="00D775DA"/>
    <w:rsid w:val="00D77CED"/>
    <w:rsid w:val="00D86476"/>
    <w:rsid w:val="00D91768"/>
    <w:rsid w:val="00DC147B"/>
    <w:rsid w:val="00DD4E4F"/>
    <w:rsid w:val="00E05910"/>
    <w:rsid w:val="00E141D6"/>
    <w:rsid w:val="00E274B6"/>
    <w:rsid w:val="00E32488"/>
    <w:rsid w:val="00E6380E"/>
    <w:rsid w:val="00E74851"/>
    <w:rsid w:val="00E750EE"/>
    <w:rsid w:val="00E81F45"/>
    <w:rsid w:val="00E844C6"/>
    <w:rsid w:val="00EA6FF9"/>
    <w:rsid w:val="00EA71F4"/>
    <w:rsid w:val="00EB3DE5"/>
    <w:rsid w:val="00EB55C0"/>
    <w:rsid w:val="00ED1127"/>
    <w:rsid w:val="00EE5AF0"/>
    <w:rsid w:val="00EF5F0A"/>
    <w:rsid w:val="00EF6DA4"/>
    <w:rsid w:val="00F074BD"/>
    <w:rsid w:val="00F211D6"/>
    <w:rsid w:val="00F55BF7"/>
    <w:rsid w:val="00F60253"/>
    <w:rsid w:val="00F669F6"/>
    <w:rsid w:val="00F7361F"/>
    <w:rsid w:val="00F878D7"/>
    <w:rsid w:val="00FA2A78"/>
    <w:rsid w:val="00FA6959"/>
    <w:rsid w:val="00FC0150"/>
    <w:rsid w:val="00FC1D84"/>
    <w:rsid w:val="00FD3DA2"/>
    <w:rsid w:val="00FE092C"/>
    <w:rsid w:val="00FE3B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1BFC2"/>
  <w15:docId w15:val="{0D75C790-B4FE-4F2A-BAC7-B445B2A9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D8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F6DA4"/>
    <w:pPr>
      <w:tabs>
        <w:tab w:val="center" w:pos="4986"/>
        <w:tab w:val="right" w:pos="9972"/>
      </w:tabs>
    </w:pPr>
    <w:rPr>
      <w:lang w:val="x-none" w:eastAsia="x-none"/>
    </w:rPr>
  </w:style>
  <w:style w:type="character" w:customStyle="1" w:styleId="AntratsDiagrama">
    <w:name w:val="Antraštės Diagrama"/>
    <w:basedOn w:val="Numatytasispastraiposriftas"/>
    <w:link w:val="Antrats"/>
    <w:uiPriority w:val="99"/>
    <w:rsid w:val="00EF6DA4"/>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EF6DA4"/>
  </w:style>
  <w:style w:type="paragraph" w:styleId="Debesliotekstas">
    <w:name w:val="Balloon Text"/>
    <w:basedOn w:val="prastasis"/>
    <w:link w:val="DebesliotekstasDiagrama"/>
    <w:semiHidden/>
    <w:rsid w:val="00EF6DA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F6DA4"/>
    <w:rPr>
      <w:rFonts w:ascii="Tahoma" w:eastAsia="Times New Roman" w:hAnsi="Tahoma" w:cs="Tahoma"/>
      <w:sz w:val="16"/>
      <w:szCs w:val="16"/>
      <w:lang w:eastAsia="lt-LT"/>
    </w:rPr>
  </w:style>
  <w:style w:type="paragraph" w:styleId="HTMLiankstoformatuotas">
    <w:name w:val="HTML Preformatted"/>
    <w:basedOn w:val="prastasis"/>
    <w:link w:val="HTMLiankstoformatuotasDiagrama"/>
    <w:uiPriority w:val="99"/>
    <w:rsid w:val="00EF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EF6DA4"/>
    <w:rPr>
      <w:rFonts w:ascii="Courier New" w:eastAsia="Times New Roman" w:hAnsi="Courier New" w:cs="Courier New"/>
      <w:sz w:val="20"/>
      <w:szCs w:val="20"/>
      <w:lang w:val="en-US"/>
    </w:rPr>
  </w:style>
  <w:style w:type="character" w:styleId="Hipersaitas">
    <w:name w:val="Hyperlink"/>
    <w:rsid w:val="00EF6DA4"/>
    <w:rPr>
      <w:color w:val="0000FF"/>
      <w:u w:val="single"/>
    </w:rPr>
  </w:style>
  <w:style w:type="paragraph" w:styleId="Porat">
    <w:name w:val="footer"/>
    <w:basedOn w:val="prastasis"/>
    <w:link w:val="PoratDiagrama"/>
    <w:rsid w:val="00EF6DA4"/>
    <w:pPr>
      <w:tabs>
        <w:tab w:val="center" w:pos="4986"/>
        <w:tab w:val="right" w:pos="9972"/>
      </w:tabs>
    </w:pPr>
  </w:style>
  <w:style w:type="character" w:customStyle="1" w:styleId="PoratDiagrama">
    <w:name w:val="Poraštė Diagrama"/>
    <w:basedOn w:val="Numatytasispastraiposriftas"/>
    <w:link w:val="Porat"/>
    <w:rsid w:val="00EF6DA4"/>
    <w:rPr>
      <w:rFonts w:ascii="Times New Roman" w:eastAsia="Times New Roman" w:hAnsi="Times New Roman" w:cs="Times New Roman"/>
      <w:sz w:val="24"/>
      <w:szCs w:val="24"/>
      <w:lang w:eastAsia="lt-LT"/>
    </w:rPr>
  </w:style>
  <w:style w:type="paragraph" w:customStyle="1" w:styleId="DiagramaDiagramaDiagramaCharChar">
    <w:name w:val="Diagrama Diagrama Diagrama Char Char"/>
    <w:basedOn w:val="prastasis"/>
    <w:rsid w:val="00EF6DA4"/>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rsid w:val="00EF6DA4"/>
    <w:pPr>
      <w:jc w:val="both"/>
    </w:pPr>
    <w:rPr>
      <w:szCs w:val="20"/>
      <w:lang w:eastAsia="en-US"/>
    </w:rPr>
  </w:style>
  <w:style w:type="character" w:customStyle="1" w:styleId="Pagrindinistekstas2Diagrama">
    <w:name w:val="Pagrindinis tekstas 2 Diagrama"/>
    <w:basedOn w:val="Numatytasispastraiposriftas"/>
    <w:link w:val="Pagrindinistekstas2"/>
    <w:rsid w:val="00EF6DA4"/>
    <w:rPr>
      <w:rFonts w:ascii="Times New Roman" w:eastAsia="Times New Roman" w:hAnsi="Times New Roman" w:cs="Times New Roman"/>
      <w:sz w:val="24"/>
      <w:szCs w:val="20"/>
    </w:rPr>
  </w:style>
  <w:style w:type="paragraph" w:customStyle="1" w:styleId="DiagramaCharChar">
    <w:name w:val="Diagrama Char Char"/>
    <w:basedOn w:val="prastasis"/>
    <w:rsid w:val="00EF6DA4"/>
    <w:pPr>
      <w:spacing w:after="160" w:line="240" w:lineRule="exact"/>
    </w:pPr>
    <w:rPr>
      <w:rFonts w:ascii="Tahoma" w:hAnsi="Tahoma"/>
      <w:sz w:val="20"/>
      <w:szCs w:val="20"/>
      <w:lang w:eastAsia="en-US"/>
    </w:rPr>
  </w:style>
  <w:style w:type="paragraph" w:styleId="Pagrindiniotekstotrauka">
    <w:name w:val="Body Text Indent"/>
    <w:basedOn w:val="prastasis"/>
    <w:link w:val="PagrindiniotekstotraukaDiagrama"/>
    <w:rsid w:val="00EF6DA4"/>
    <w:pPr>
      <w:spacing w:after="120"/>
      <w:ind w:left="283"/>
    </w:pPr>
    <w:rPr>
      <w:lang w:val="x-none" w:eastAsia="x-none"/>
    </w:rPr>
  </w:style>
  <w:style w:type="character" w:customStyle="1" w:styleId="PagrindiniotekstotraukaDiagrama">
    <w:name w:val="Pagrindinio teksto įtrauka Diagrama"/>
    <w:basedOn w:val="Numatytasispastraiposriftas"/>
    <w:link w:val="Pagrindiniotekstotrauka"/>
    <w:rsid w:val="00EF6DA4"/>
    <w:rPr>
      <w:rFonts w:ascii="Times New Roman" w:eastAsia="Times New Roman" w:hAnsi="Times New Roman" w:cs="Times New Roman"/>
      <w:sz w:val="24"/>
      <w:szCs w:val="24"/>
      <w:lang w:val="x-none" w:eastAsia="x-none"/>
    </w:rPr>
  </w:style>
  <w:style w:type="paragraph" w:styleId="Pagrindinistekstas">
    <w:name w:val="Body Text"/>
    <w:basedOn w:val="prastasis"/>
    <w:link w:val="PagrindinistekstasDiagrama"/>
    <w:rsid w:val="00EF6DA4"/>
    <w:pPr>
      <w:spacing w:after="120"/>
    </w:pPr>
    <w:rPr>
      <w:lang w:val="x-none" w:eastAsia="x-none"/>
    </w:rPr>
  </w:style>
  <w:style w:type="character" w:customStyle="1" w:styleId="PagrindinistekstasDiagrama">
    <w:name w:val="Pagrindinis tekstas Diagrama"/>
    <w:basedOn w:val="Numatytasispastraiposriftas"/>
    <w:link w:val="Pagrindinistekstas"/>
    <w:rsid w:val="00EF6DA4"/>
    <w:rPr>
      <w:rFonts w:ascii="Times New Roman" w:eastAsia="Times New Roman" w:hAnsi="Times New Roman" w:cs="Times New Roman"/>
      <w:sz w:val="24"/>
      <w:szCs w:val="24"/>
      <w:lang w:val="x-none" w:eastAsia="x-none"/>
    </w:rPr>
  </w:style>
  <w:style w:type="character" w:customStyle="1" w:styleId="typewriter">
    <w:name w:val="typewriter"/>
    <w:basedOn w:val="Numatytasispastraiposriftas"/>
    <w:rsid w:val="00EF6DA4"/>
  </w:style>
  <w:style w:type="paragraph" w:styleId="Pagrindiniotekstotrauka2">
    <w:name w:val="Body Text Indent 2"/>
    <w:basedOn w:val="prastasis"/>
    <w:link w:val="Pagrindiniotekstotrauka2Diagrama"/>
    <w:rsid w:val="00EF6DA4"/>
    <w:pPr>
      <w:spacing w:after="120" w:line="480" w:lineRule="auto"/>
      <w:ind w:left="283"/>
    </w:pPr>
    <w:rPr>
      <w:rFonts w:ascii="TimesLT" w:hAnsi="TimesLT"/>
      <w:szCs w:val="20"/>
      <w:lang w:eastAsia="en-US"/>
    </w:rPr>
  </w:style>
  <w:style w:type="character" w:customStyle="1" w:styleId="Pagrindiniotekstotrauka2Diagrama">
    <w:name w:val="Pagrindinio teksto įtrauka 2 Diagrama"/>
    <w:basedOn w:val="Numatytasispastraiposriftas"/>
    <w:link w:val="Pagrindiniotekstotrauka2"/>
    <w:rsid w:val="00EF6DA4"/>
    <w:rPr>
      <w:rFonts w:ascii="TimesLT" w:eastAsia="Times New Roman" w:hAnsi="TimesLT" w:cs="Times New Roman"/>
      <w:sz w:val="24"/>
      <w:szCs w:val="20"/>
    </w:rPr>
  </w:style>
  <w:style w:type="character" w:styleId="Perirtashipersaitas">
    <w:name w:val="FollowedHyperlink"/>
    <w:rsid w:val="00EF6DA4"/>
    <w:rPr>
      <w:rFonts w:cs="Times New Roman"/>
      <w:color w:val="0000FF"/>
      <w:u w:val="single"/>
    </w:rPr>
  </w:style>
  <w:style w:type="paragraph" w:customStyle="1" w:styleId="StiliusKairje0cmAtvirktintrauka2cmDeinje225c1">
    <w:name w:val="Stilius Kairėje:  0 cm Atvirkštinė įtrauka:  2 cm Dešinėje:  225 c...1"/>
    <w:basedOn w:val="prastasis"/>
    <w:autoRedefine/>
    <w:rsid w:val="00EF6DA4"/>
    <w:rPr>
      <w:bCs/>
      <w:lang w:eastAsia="en-US"/>
    </w:rPr>
  </w:style>
  <w:style w:type="paragraph" w:customStyle="1" w:styleId="style8">
    <w:name w:val="style8"/>
    <w:basedOn w:val="prastasis"/>
    <w:rsid w:val="00EF6DA4"/>
    <w:pPr>
      <w:spacing w:before="100" w:beforeAutospacing="1" w:after="100" w:afterAutospacing="1"/>
    </w:pPr>
    <w:rPr>
      <w:lang w:val="en-US" w:eastAsia="en-US"/>
    </w:rPr>
  </w:style>
  <w:style w:type="character" w:customStyle="1" w:styleId="fontstyle12">
    <w:name w:val="fontstyle12"/>
    <w:basedOn w:val="Numatytasispastraiposriftas"/>
    <w:rsid w:val="00EF6DA4"/>
  </w:style>
  <w:style w:type="paragraph" w:customStyle="1" w:styleId="style9">
    <w:name w:val="style9"/>
    <w:basedOn w:val="prastasis"/>
    <w:rsid w:val="00EF6DA4"/>
    <w:pPr>
      <w:spacing w:before="100" w:beforeAutospacing="1" w:after="100" w:afterAutospacing="1"/>
    </w:pPr>
    <w:rPr>
      <w:lang w:val="en-US" w:eastAsia="en-US"/>
    </w:rPr>
  </w:style>
  <w:style w:type="paragraph" w:customStyle="1" w:styleId="x">
    <w:name w:val="x"/>
    <w:basedOn w:val="prastasis"/>
    <w:rsid w:val="00EF6DA4"/>
    <w:pPr>
      <w:spacing w:before="100" w:beforeAutospacing="1" w:after="100" w:afterAutospacing="1"/>
    </w:pPr>
  </w:style>
  <w:style w:type="paragraph" w:customStyle="1" w:styleId="StiliusKairje0cmAtvirktintrauka2cmDeinje225c10">
    <w:name w:val="Stilius Kairėje:  0 cm Atvirktinë átrauka:  2 cm Deinëje:  225 c...1"/>
    <w:basedOn w:val="prastasis"/>
    <w:autoRedefine/>
    <w:uiPriority w:val="99"/>
    <w:rsid w:val="00EF6DA4"/>
    <w:pPr>
      <w:ind w:firstLine="25"/>
    </w:pPr>
  </w:style>
  <w:style w:type="table" w:styleId="Lentelstinklelis">
    <w:name w:val="Table Grid"/>
    <w:basedOn w:val="prastojilentel"/>
    <w:uiPriority w:val="39"/>
    <w:rsid w:val="00EF6DA4"/>
    <w:pPr>
      <w:spacing w:after="0" w:line="240" w:lineRule="auto"/>
    </w:pPr>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EF6DA4"/>
    <w:rPr>
      <w:sz w:val="16"/>
      <w:szCs w:val="16"/>
    </w:rPr>
  </w:style>
  <w:style w:type="paragraph" w:styleId="Betarp">
    <w:name w:val="No Spacing"/>
    <w:uiPriority w:val="1"/>
    <w:qFormat/>
    <w:rsid w:val="00EF6DA4"/>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EF6DA4"/>
    <w:pPr>
      <w:spacing w:before="100" w:beforeAutospacing="1" w:after="100" w:afterAutospacing="1"/>
    </w:pPr>
  </w:style>
  <w:style w:type="paragraph" w:customStyle="1" w:styleId="StiliusKairje0cmAtvirktintrauka2cmDeinje225c11">
    <w:name w:val="Stilius Kairėje:  0 cm Atvirktinė įtrauka:  2 cm Deinėje:  225 c...1"/>
    <w:basedOn w:val="prastasis"/>
    <w:autoRedefine/>
    <w:uiPriority w:val="99"/>
    <w:rsid w:val="00EF6DA4"/>
    <w:pPr>
      <w:tabs>
        <w:tab w:val="left" w:pos="8647"/>
      </w:tabs>
      <w:spacing w:line="360" w:lineRule="atLeast"/>
    </w:pPr>
    <w:rPr>
      <w:b/>
    </w:rPr>
  </w:style>
  <w:style w:type="paragraph" w:styleId="Komentarotekstas">
    <w:name w:val="annotation text"/>
    <w:basedOn w:val="prastasis"/>
    <w:link w:val="KomentarotekstasDiagrama"/>
    <w:semiHidden/>
    <w:unhideWhenUsed/>
    <w:rsid w:val="00EF6DA4"/>
    <w:rPr>
      <w:sz w:val="20"/>
      <w:szCs w:val="20"/>
    </w:rPr>
  </w:style>
  <w:style w:type="character" w:customStyle="1" w:styleId="KomentarotekstasDiagrama">
    <w:name w:val="Komentaro tekstas Diagrama"/>
    <w:basedOn w:val="Numatytasispastraiposriftas"/>
    <w:link w:val="Komentarotekstas"/>
    <w:semiHidden/>
    <w:rsid w:val="00EF6DA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F6DA4"/>
    <w:rPr>
      <w:b/>
      <w:bCs/>
    </w:rPr>
  </w:style>
  <w:style w:type="character" w:customStyle="1" w:styleId="KomentarotemaDiagrama">
    <w:name w:val="Komentaro tema Diagrama"/>
    <w:basedOn w:val="KomentarotekstasDiagrama"/>
    <w:link w:val="Komentarotema"/>
    <w:uiPriority w:val="99"/>
    <w:semiHidden/>
    <w:rsid w:val="00EF6DA4"/>
    <w:rPr>
      <w:rFonts w:ascii="Times New Roman" w:eastAsia="Times New Roman" w:hAnsi="Times New Roman" w:cs="Times New Roman"/>
      <w:b/>
      <w:bCs/>
      <w:sz w:val="20"/>
      <w:szCs w:val="20"/>
      <w:lang w:eastAsia="lt-LT"/>
    </w:rPr>
  </w:style>
  <w:style w:type="paragraph" w:styleId="Pataisymai">
    <w:name w:val="Revision"/>
    <w:hidden/>
    <w:uiPriority w:val="99"/>
    <w:semiHidden/>
    <w:rsid w:val="00EF6DA4"/>
    <w:pPr>
      <w:spacing w:after="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F6DA4"/>
    <w:pPr>
      <w:ind w:left="720"/>
      <w:contextualSpacing/>
    </w:pPr>
  </w:style>
  <w:style w:type="paragraph" w:customStyle="1" w:styleId="Tekstas">
    <w:name w:val="Tekstas"/>
    <w:basedOn w:val="HTMLiankstoformatuotas"/>
    <w:link w:val="TekstasDiagrama"/>
    <w:qFormat/>
    <w:rsid w:val="00EF6DA4"/>
    <w:pPr>
      <w:spacing w:line="360" w:lineRule="atLeast"/>
      <w:ind w:firstLine="720"/>
      <w:jc w:val="both"/>
    </w:pPr>
    <w:rPr>
      <w:rFonts w:ascii="Times New Roman" w:hAnsi="Times New Roman" w:cs="Times New Roman"/>
      <w:sz w:val="24"/>
      <w:szCs w:val="24"/>
      <w:lang w:val="lt-LT"/>
    </w:rPr>
  </w:style>
  <w:style w:type="character" w:styleId="Eilutsnumeris">
    <w:name w:val="line number"/>
    <w:basedOn w:val="Numatytasispastraiposriftas"/>
    <w:uiPriority w:val="99"/>
    <w:semiHidden/>
    <w:unhideWhenUsed/>
    <w:rsid w:val="00EF6DA4"/>
  </w:style>
  <w:style w:type="character" w:customStyle="1" w:styleId="TekstasDiagrama">
    <w:name w:val="Tekstas Diagrama"/>
    <w:link w:val="Tekstas"/>
    <w:rsid w:val="00EF6DA4"/>
    <w:rPr>
      <w:rFonts w:ascii="Times New Roman" w:eastAsia="Times New Roman" w:hAnsi="Times New Roman" w:cs="Times New Roman"/>
      <w:sz w:val="24"/>
      <w:szCs w:val="24"/>
    </w:rPr>
  </w:style>
  <w:style w:type="character" w:styleId="Grietas">
    <w:name w:val="Strong"/>
    <w:uiPriority w:val="22"/>
    <w:qFormat/>
    <w:rsid w:val="00EF6DA4"/>
    <w:rPr>
      <w:b/>
      <w:bCs/>
    </w:rPr>
  </w:style>
  <w:style w:type="paragraph" w:customStyle="1" w:styleId="tactip">
    <w:name w:val="tactip"/>
    <w:basedOn w:val="prastasis"/>
    <w:rsid w:val="00EF6DA4"/>
    <w:pPr>
      <w:spacing w:before="100" w:beforeAutospacing="1" w:after="100" w:afterAutospacing="1"/>
    </w:pPr>
  </w:style>
  <w:style w:type="paragraph" w:customStyle="1" w:styleId="Default">
    <w:name w:val="Default"/>
    <w:rsid w:val="00EF6DA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grindinistekstas3">
    <w:name w:val="Body Text 3"/>
    <w:basedOn w:val="prastasis"/>
    <w:link w:val="Pagrindinistekstas3Diagrama"/>
    <w:uiPriority w:val="99"/>
    <w:semiHidden/>
    <w:unhideWhenUsed/>
    <w:rsid w:val="006B5B24"/>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6B5B24"/>
    <w:rPr>
      <w:rFonts w:ascii="Times New Roman" w:eastAsia="Times New Roman" w:hAnsi="Times New Roman" w:cs="Times New Roman"/>
      <w:sz w:val="16"/>
      <w:szCs w:val="16"/>
      <w:lang w:eastAsia="lt-LT"/>
    </w:rPr>
  </w:style>
  <w:style w:type="table" w:customStyle="1" w:styleId="TableGrid1">
    <w:name w:val="Table Grid1"/>
    <w:basedOn w:val="prastojilentel"/>
    <w:uiPriority w:val="99"/>
    <w:rsid w:val="00CC325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4776E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8936">
      <w:bodyDiv w:val="1"/>
      <w:marLeft w:val="0"/>
      <w:marRight w:val="0"/>
      <w:marTop w:val="0"/>
      <w:marBottom w:val="0"/>
      <w:divBdr>
        <w:top w:val="none" w:sz="0" w:space="0" w:color="auto"/>
        <w:left w:val="none" w:sz="0" w:space="0" w:color="auto"/>
        <w:bottom w:val="none" w:sz="0" w:space="0" w:color="auto"/>
        <w:right w:val="none" w:sz="0" w:space="0" w:color="auto"/>
      </w:divBdr>
    </w:div>
    <w:div w:id="119492789">
      <w:bodyDiv w:val="1"/>
      <w:marLeft w:val="0"/>
      <w:marRight w:val="0"/>
      <w:marTop w:val="0"/>
      <w:marBottom w:val="0"/>
      <w:divBdr>
        <w:top w:val="none" w:sz="0" w:space="0" w:color="auto"/>
        <w:left w:val="none" w:sz="0" w:space="0" w:color="auto"/>
        <w:bottom w:val="none" w:sz="0" w:space="0" w:color="auto"/>
        <w:right w:val="none" w:sz="0" w:space="0" w:color="auto"/>
      </w:divBdr>
    </w:div>
    <w:div w:id="121197401">
      <w:bodyDiv w:val="1"/>
      <w:marLeft w:val="0"/>
      <w:marRight w:val="0"/>
      <w:marTop w:val="0"/>
      <w:marBottom w:val="0"/>
      <w:divBdr>
        <w:top w:val="none" w:sz="0" w:space="0" w:color="auto"/>
        <w:left w:val="none" w:sz="0" w:space="0" w:color="auto"/>
        <w:bottom w:val="none" w:sz="0" w:space="0" w:color="auto"/>
        <w:right w:val="none" w:sz="0" w:space="0" w:color="auto"/>
      </w:divBdr>
      <w:divsChild>
        <w:div w:id="247809324">
          <w:marLeft w:val="0"/>
          <w:marRight w:val="0"/>
          <w:marTop w:val="0"/>
          <w:marBottom w:val="0"/>
          <w:divBdr>
            <w:top w:val="none" w:sz="0" w:space="0" w:color="auto"/>
            <w:left w:val="none" w:sz="0" w:space="0" w:color="auto"/>
            <w:bottom w:val="none" w:sz="0" w:space="0" w:color="auto"/>
            <w:right w:val="none" w:sz="0" w:space="0" w:color="auto"/>
          </w:divBdr>
        </w:div>
        <w:div w:id="1415466967">
          <w:marLeft w:val="0"/>
          <w:marRight w:val="0"/>
          <w:marTop w:val="0"/>
          <w:marBottom w:val="0"/>
          <w:divBdr>
            <w:top w:val="none" w:sz="0" w:space="0" w:color="auto"/>
            <w:left w:val="none" w:sz="0" w:space="0" w:color="auto"/>
            <w:bottom w:val="none" w:sz="0" w:space="0" w:color="auto"/>
            <w:right w:val="none" w:sz="0" w:space="0" w:color="auto"/>
          </w:divBdr>
        </w:div>
      </w:divsChild>
    </w:div>
    <w:div w:id="148712929">
      <w:bodyDiv w:val="1"/>
      <w:marLeft w:val="0"/>
      <w:marRight w:val="0"/>
      <w:marTop w:val="0"/>
      <w:marBottom w:val="0"/>
      <w:divBdr>
        <w:top w:val="none" w:sz="0" w:space="0" w:color="auto"/>
        <w:left w:val="none" w:sz="0" w:space="0" w:color="auto"/>
        <w:bottom w:val="none" w:sz="0" w:space="0" w:color="auto"/>
        <w:right w:val="none" w:sz="0" w:space="0" w:color="auto"/>
      </w:divBdr>
    </w:div>
    <w:div w:id="182675221">
      <w:bodyDiv w:val="1"/>
      <w:marLeft w:val="0"/>
      <w:marRight w:val="0"/>
      <w:marTop w:val="0"/>
      <w:marBottom w:val="0"/>
      <w:divBdr>
        <w:top w:val="none" w:sz="0" w:space="0" w:color="auto"/>
        <w:left w:val="none" w:sz="0" w:space="0" w:color="auto"/>
        <w:bottom w:val="none" w:sz="0" w:space="0" w:color="auto"/>
        <w:right w:val="none" w:sz="0" w:space="0" w:color="auto"/>
      </w:divBdr>
      <w:divsChild>
        <w:div w:id="386535962">
          <w:marLeft w:val="0"/>
          <w:marRight w:val="0"/>
          <w:marTop w:val="0"/>
          <w:marBottom w:val="0"/>
          <w:divBdr>
            <w:top w:val="none" w:sz="0" w:space="0" w:color="auto"/>
            <w:left w:val="none" w:sz="0" w:space="0" w:color="auto"/>
            <w:bottom w:val="none" w:sz="0" w:space="0" w:color="auto"/>
            <w:right w:val="none" w:sz="0" w:space="0" w:color="auto"/>
          </w:divBdr>
        </w:div>
      </w:divsChild>
    </w:div>
    <w:div w:id="214895188">
      <w:bodyDiv w:val="1"/>
      <w:marLeft w:val="0"/>
      <w:marRight w:val="0"/>
      <w:marTop w:val="0"/>
      <w:marBottom w:val="0"/>
      <w:divBdr>
        <w:top w:val="none" w:sz="0" w:space="0" w:color="auto"/>
        <w:left w:val="none" w:sz="0" w:space="0" w:color="auto"/>
        <w:bottom w:val="none" w:sz="0" w:space="0" w:color="auto"/>
        <w:right w:val="none" w:sz="0" w:space="0" w:color="auto"/>
      </w:divBdr>
    </w:div>
    <w:div w:id="217788380">
      <w:bodyDiv w:val="1"/>
      <w:marLeft w:val="0"/>
      <w:marRight w:val="0"/>
      <w:marTop w:val="0"/>
      <w:marBottom w:val="0"/>
      <w:divBdr>
        <w:top w:val="none" w:sz="0" w:space="0" w:color="auto"/>
        <w:left w:val="none" w:sz="0" w:space="0" w:color="auto"/>
        <w:bottom w:val="none" w:sz="0" w:space="0" w:color="auto"/>
        <w:right w:val="none" w:sz="0" w:space="0" w:color="auto"/>
      </w:divBdr>
    </w:div>
    <w:div w:id="445200445">
      <w:bodyDiv w:val="1"/>
      <w:marLeft w:val="0"/>
      <w:marRight w:val="0"/>
      <w:marTop w:val="0"/>
      <w:marBottom w:val="0"/>
      <w:divBdr>
        <w:top w:val="none" w:sz="0" w:space="0" w:color="auto"/>
        <w:left w:val="none" w:sz="0" w:space="0" w:color="auto"/>
        <w:bottom w:val="none" w:sz="0" w:space="0" w:color="auto"/>
        <w:right w:val="none" w:sz="0" w:space="0" w:color="auto"/>
      </w:divBdr>
    </w:div>
    <w:div w:id="540749668">
      <w:bodyDiv w:val="1"/>
      <w:marLeft w:val="0"/>
      <w:marRight w:val="0"/>
      <w:marTop w:val="0"/>
      <w:marBottom w:val="0"/>
      <w:divBdr>
        <w:top w:val="none" w:sz="0" w:space="0" w:color="auto"/>
        <w:left w:val="none" w:sz="0" w:space="0" w:color="auto"/>
        <w:bottom w:val="none" w:sz="0" w:space="0" w:color="auto"/>
        <w:right w:val="none" w:sz="0" w:space="0" w:color="auto"/>
      </w:divBdr>
    </w:div>
    <w:div w:id="632710420">
      <w:bodyDiv w:val="1"/>
      <w:marLeft w:val="0"/>
      <w:marRight w:val="0"/>
      <w:marTop w:val="0"/>
      <w:marBottom w:val="0"/>
      <w:divBdr>
        <w:top w:val="none" w:sz="0" w:space="0" w:color="auto"/>
        <w:left w:val="none" w:sz="0" w:space="0" w:color="auto"/>
        <w:bottom w:val="none" w:sz="0" w:space="0" w:color="auto"/>
        <w:right w:val="none" w:sz="0" w:space="0" w:color="auto"/>
      </w:divBdr>
      <w:divsChild>
        <w:div w:id="1012563738">
          <w:marLeft w:val="0"/>
          <w:marRight w:val="0"/>
          <w:marTop w:val="0"/>
          <w:marBottom w:val="0"/>
          <w:divBdr>
            <w:top w:val="none" w:sz="0" w:space="0" w:color="auto"/>
            <w:left w:val="none" w:sz="0" w:space="0" w:color="auto"/>
            <w:bottom w:val="none" w:sz="0" w:space="0" w:color="auto"/>
            <w:right w:val="none" w:sz="0" w:space="0" w:color="auto"/>
          </w:divBdr>
        </w:div>
        <w:div w:id="1849441389">
          <w:marLeft w:val="0"/>
          <w:marRight w:val="0"/>
          <w:marTop w:val="0"/>
          <w:marBottom w:val="0"/>
          <w:divBdr>
            <w:top w:val="none" w:sz="0" w:space="0" w:color="auto"/>
            <w:left w:val="none" w:sz="0" w:space="0" w:color="auto"/>
            <w:bottom w:val="none" w:sz="0" w:space="0" w:color="auto"/>
            <w:right w:val="none" w:sz="0" w:space="0" w:color="auto"/>
          </w:divBdr>
        </w:div>
      </w:divsChild>
    </w:div>
    <w:div w:id="694038341">
      <w:bodyDiv w:val="1"/>
      <w:marLeft w:val="0"/>
      <w:marRight w:val="0"/>
      <w:marTop w:val="0"/>
      <w:marBottom w:val="0"/>
      <w:divBdr>
        <w:top w:val="none" w:sz="0" w:space="0" w:color="auto"/>
        <w:left w:val="none" w:sz="0" w:space="0" w:color="auto"/>
        <w:bottom w:val="none" w:sz="0" w:space="0" w:color="auto"/>
        <w:right w:val="none" w:sz="0" w:space="0" w:color="auto"/>
      </w:divBdr>
    </w:div>
    <w:div w:id="740173346">
      <w:bodyDiv w:val="1"/>
      <w:marLeft w:val="0"/>
      <w:marRight w:val="0"/>
      <w:marTop w:val="0"/>
      <w:marBottom w:val="0"/>
      <w:divBdr>
        <w:top w:val="none" w:sz="0" w:space="0" w:color="auto"/>
        <w:left w:val="none" w:sz="0" w:space="0" w:color="auto"/>
        <w:bottom w:val="none" w:sz="0" w:space="0" w:color="auto"/>
        <w:right w:val="none" w:sz="0" w:space="0" w:color="auto"/>
      </w:divBdr>
    </w:div>
    <w:div w:id="1108238180">
      <w:bodyDiv w:val="1"/>
      <w:marLeft w:val="0"/>
      <w:marRight w:val="0"/>
      <w:marTop w:val="0"/>
      <w:marBottom w:val="0"/>
      <w:divBdr>
        <w:top w:val="none" w:sz="0" w:space="0" w:color="auto"/>
        <w:left w:val="none" w:sz="0" w:space="0" w:color="auto"/>
        <w:bottom w:val="none" w:sz="0" w:space="0" w:color="auto"/>
        <w:right w:val="none" w:sz="0" w:space="0" w:color="auto"/>
      </w:divBdr>
    </w:div>
    <w:div w:id="1267734757">
      <w:bodyDiv w:val="1"/>
      <w:marLeft w:val="0"/>
      <w:marRight w:val="0"/>
      <w:marTop w:val="0"/>
      <w:marBottom w:val="0"/>
      <w:divBdr>
        <w:top w:val="none" w:sz="0" w:space="0" w:color="auto"/>
        <w:left w:val="none" w:sz="0" w:space="0" w:color="auto"/>
        <w:bottom w:val="none" w:sz="0" w:space="0" w:color="auto"/>
        <w:right w:val="none" w:sz="0" w:space="0" w:color="auto"/>
      </w:divBdr>
      <w:divsChild>
        <w:div w:id="523174568">
          <w:marLeft w:val="0"/>
          <w:marRight w:val="0"/>
          <w:marTop w:val="0"/>
          <w:marBottom w:val="0"/>
          <w:divBdr>
            <w:top w:val="none" w:sz="0" w:space="0" w:color="auto"/>
            <w:left w:val="none" w:sz="0" w:space="0" w:color="auto"/>
            <w:bottom w:val="none" w:sz="0" w:space="0" w:color="auto"/>
            <w:right w:val="none" w:sz="0" w:space="0" w:color="auto"/>
          </w:divBdr>
        </w:div>
        <w:div w:id="26219096">
          <w:marLeft w:val="0"/>
          <w:marRight w:val="0"/>
          <w:marTop w:val="0"/>
          <w:marBottom w:val="0"/>
          <w:divBdr>
            <w:top w:val="none" w:sz="0" w:space="0" w:color="auto"/>
            <w:left w:val="none" w:sz="0" w:space="0" w:color="auto"/>
            <w:bottom w:val="none" w:sz="0" w:space="0" w:color="auto"/>
            <w:right w:val="none" w:sz="0" w:space="0" w:color="auto"/>
          </w:divBdr>
        </w:div>
        <w:div w:id="1201864849">
          <w:marLeft w:val="0"/>
          <w:marRight w:val="0"/>
          <w:marTop w:val="0"/>
          <w:marBottom w:val="0"/>
          <w:divBdr>
            <w:top w:val="none" w:sz="0" w:space="0" w:color="auto"/>
            <w:left w:val="none" w:sz="0" w:space="0" w:color="auto"/>
            <w:bottom w:val="none" w:sz="0" w:space="0" w:color="auto"/>
            <w:right w:val="none" w:sz="0" w:space="0" w:color="auto"/>
          </w:divBdr>
        </w:div>
      </w:divsChild>
    </w:div>
    <w:div w:id="1395665471">
      <w:bodyDiv w:val="1"/>
      <w:marLeft w:val="0"/>
      <w:marRight w:val="0"/>
      <w:marTop w:val="0"/>
      <w:marBottom w:val="0"/>
      <w:divBdr>
        <w:top w:val="none" w:sz="0" w:space="0" w:color="auto"/>
        <w:left w:val="none" w:sz="0" w:space="0" w:color="auto"/>
        <w:bottom w:val="none" w:sz="0" w:space="0" w:color="auto"/>
        <w:right w:val="none" w:sz="0" w:space="0" w:color="auto"/>
      </w:divBdr>
    </w:div>
    <w:div w:id="1463768670">
      <w:bodyDiv w:val="1"/>
      <w:marLeft w:val="0"/>
      <w:marRight w:val="0"/>
      <w:marTop w:val="0"/>
      <w:marBottom w:val="0"/>
      <w:divBdr>
        <w:top w:val="none" w:sz="0" w:space="0" w:color="auto"/>
        <w:left w:val="none" w:sz="0" w:space="0" w:color="auto"/>
        <w:bottom w:val="none" w:sz="0" w:space="0" w:color="auto"/>
        <w:right w:val="none" w:sz="0" w:space="0" w:color="auto"/>
      </w:divBdr>
    </w:div>
    <w:div w:id="1480657561">
      <w:bodyDiv w:val="1"/>
      <w:marLeft w:val="0"/>
      <w:marRight w:val="0"/>
      <w:marTop w:val="0"/>
      <w:marBottom w:val="0"/>
      <w:divBdr>
        <w:top w:val="none" w:sz="0" w:space="0" w:color="auto"/>
        <w:left w:val="none" w:sz="0" w:space="0" w:color="auto"/>
        <w:bottom w:val="none" w:sz="0" w:space="0" w:color="auto"/>
        <w:right w:val="none" w:sz="0" w:space="0" w:color="auto"/>
      </w:divBdr>
    </w:div>
    <w:div w:id="1510826425">
      <w:bodyDiv w:val="1"/>
      <w:marLeft w:val="0"/>
      <w:marRight w:val="0"/>
      <w:marTop w:val="0"/>
      <w:marBottom w:val="0"/>
      <w:divBdr>
        <w:top w:val="none" w:sz="0" w:space="0" w:color="auto"/>
        <w:left w:val="none" w:sz="0" w:space="0" w:color="auto"/>
        <w:bottom w:val="none" w:sz="0" w:space="0" w:color="auto"/>
        <w:right w:val="none" w:sz="0" w:space="0" w:color="auto"/>
      </w:divBdr>
    </w:div>
    <w:div w:id="1558973245">
      <w:bodyDiv w:val="1"/>
      <w:marLeft w:val="0"/>
      <w:marRight w:val="0"/>
      <w:marTop w:val="0"/>
      <w:marBottom w:val="0"/>
      <w:divBdr>
        <w:top w:val="none" w:sz="0" w:space="0" w:color="auto"/>
        <w:left w:val="none" w:sz="0" w:space="0" w:color="auto"/>
        <w:bottom w:val="none" w:sz="0" w:space="0" w:color="auto"/>
        <w:right w:val="none" w:sz="0" w:space="0" w:color="auto"/>
      </w:divBdr>
    </w:div>
    <w:div w:id="1624002578">
      <w:bodyDiv w:val="1"/>
      <w:marLeft w:val="0"/>
      <w:marRight w:val="0"/>
      <w:marTop w:val="0"/>
      <w:marBottom w:val="0"/>
      <w:divBdr>
        <w:top w:val="none" w:sz="0" w:space="0" w:color="auto"/>
        <w:left w:val="none" w:sz="0" w:space="0" w:color="auto"/>
        <w:bottom w:val="none" w:sz="0" w:space="0" w:color="auto"/>
        <w:right w:val="none" w:sz="0" w:space="0" w:color="auto"/>
      </w:divBdr>
    </w:div>
    <w:div w:id="1714500326">
      <w:bodyDiv w:val="1"/>
      <w:marLeft w:val="0"/>
      <w:marRight w:val="0"/>
      <w:marTop w:val="0"/>
      <w:marBottom w:val="0"/>
      <w:divBdr>
        <w:top w:val="none" w:sz="0" w:space="0" w:color="auto"/>
        <w:left w:val="none" w:sz="0" w:space="0" w:color="auto"/>
        <w:bottom w:val="none" w:sz="0" w:space="0" w:color="auto"/>
        <w:right w:val="none" w:sz="0" w:space="0" w:color="auto"/>
      </w:divBdr>
      <w:divsChild>
        <w:div w:id="953286805">
          <w:marLeft w:val="0"/>
          <w:marRight w:val="0"/>
          <w:marTop w:val="0"/>
          <w:marBottom w:val="0"/>
          <w:divBdr>
            <w:top w:val="none" w:sz="0" w:space="0" w:color="auto"/>
            <w:left w:val="none" w:sz="0" w:space="0" w:color="auto"/>
            <w:bottom w:val="none" w:sz="0" w:space="0" w:color="auto"/>
            <w:right w:val="none" w:sz="0" w:space="0" w:color="auto"/>
          </w:divBdr>
        </w:div>
      </w:divsChild>
    </w:div>
    <w:div w:id="1732801452">
      <w:bodyDiv w:val="1"/>
      <w:marLeft w:val="0"/>
      <w:marRight w:val="0"/>
      <w:marTop w:val="0"/>
      <w:marBottom w:val="0"/>
      <w:divBdr>
        <w:top w:val="none" w:sz="0" w:space="0" w:color="auto"/>
        <w:left w:val="none" w:sz="0" w:space="0" w:color="auto"/>
        <w:bottom w:val="none" w:sz="0" w:space="0" w:color="auto"/>
        <w:right w:val="none" w:sz="0" w:space="0" w:color="auto"/>
      </w:divBdr>
    </w:div>
    <w:div w:id="1975058848">
      <w:bodyDiv w:val="1"/>
      <w:marLeft w:val="0"/>
      <w:marRight w:val="0"/>
      <w:marTop w:val="0"/>
      <w:marBottom w:val="0"/>
      <w:divBdr>
        <w:top w:val="none" w:sz="0" w:space="0" w:color="auto"/>
        <w:left w:val="none" w:sz="0" w:space="0" w:color="auto"/>
        <w:bottom w:val="none" w:sz="0" w:space="0" w:color="auto"/>
        <w:right w:val="none" w:sz="0" w:space="0" w:color="auto"/>
      </w:divBdr>
    </w:div>
    <w:div w:id="1992517352">
      <w:bodyDiv w:val="1"/>
      <w:marLeft w:val="0"/>
      <w:marRight w:val="0"/>
      <w:marTop w:val="0"/>
      <w:marBottom w:val="0"/>
      <w:divBdr>
        <w:top w:val="none" w:sz="0" w:space="0" w:color="auto"/>
        <w:left w:val="none" w:sz="0" w:space="0" w:color="auto"/>
        <w:bottom w:val="none" w:sz="0" w:space="0" w:color="auto"/>
        <w:right w:val="none" w:sz="0" w:space="0" w:color="auto"/>
      </w:divBdr>
      <w:divsChild>
        <w:div w:id="45029277">
          <w:marLeft w:val="0"/>
          <w:marRight w:val="0"/>
          <w:marTop w:val="0"/>
          <w:marBottom w:val="0"/>
          <w:divBdr>
            <w:top w:val="none" w:sz="0" w:space="0" w:color="auto"/>
            <w:left w:val="none" w:sz="0" w:space="0" w:color="auto"/>
            <w:bottom w:val="none" w:sz="0" w:space="0" w:color="auto"/>
            <w:right w:val="none" w:sz="0" w:space="0" w:color="auto"/>
          </w:divBdr>
        </w:div>
        <w:div w:id="407002380">
          <w:marLeft w:val="0"/>
          <w:marRight w:val="0"/>
          <w:marTop w:val="0"/>
          <w:marBottom w:val="0"/>
          <w:divBdr>
            <w:top w:val="none" w:sz="0" w:space="0" w:color="auto"/>
            <w:left w:val="none" w:sz="0" w:space="0" w:color="auto"/>
            <w:bottom w:val="none" w:sz="0" w:space="0" w:color="auto"/>
            <w:right w:val="none" w:sz="0" w:space="0" w:color="auto"/>
          </w:divBdr>
        </w:div>
        <w:div w:id="711685395">
          <w:marLeft w:val="0"/>
          <w:marRight w:val="0"/>
          <w:marTop w:val="0"/>
          <w:marBottom w:val="0"/>
          <w:divBdr>
            <w:top w:val="none" w:sz="0" w:space="0" w:color="auto"/>
            <w:left w:val="none" w:sz="0" w:space="0" w:color="auto"/>
            <w:bottom w:val="none" w:sz="0" w:space="0" w:color="auto"/>
            <w:right w:val="none" w:sz="0" w:space="0" w:color="auto"/>
          </w:divBdr>
        </w:div>
        <w:div w:id="826021689">
          <w:marLeft w:val="0"/>
          <w:marRight w:val="0"/>
          <w:marTop w:val="0"/>
          <w:marBottom w:val="0"/>
          <w:divBdr>
            <w:top w:val="none" w:sz="0" w:space="0" w:color="auto"/>
            <w:left w:val="none" w:sz="0" w:space="0" w:color="auto"/>
            <w:bottom w:val="none" w:sz="0" w:space="0" w:color="auto"/>
            <w:right w:val="none" w:sz="0" w:space="0" w:color="auto"/>
          </w:divBdr>
        </w:div>
        <w:div w:id="1143812377">
          <w:marLeft w:val="0"/>
          <w:marRight w:val="0"/>
          <w:marTop w:val="0"/>
          <w:marBottom w:val="0"/>
          <w:divBdr>
            <w:top w:val="none" w:sz="0" w:space="0" w:color="auto"/>
            <w:left w:val="none" w:sz="0" w:space="0" w:color="auto"/>
            <w:bottom w:val="none" w:sz="0" w:space="0" w:color="auto"/>
            <w:right w:val="none" w:sz="0" w:space="0" w:color="auto"/>
          </w:divBdr>
        </w:div>
        <w:div w:id="1153065372">
          <w:marLeft w:val="0"/>
          <w:marRight w:val="0"/>
          <w:marTop w:val="0"/>
          <w:marBottom w:val="0"/>
          <w:divBdr>
            <w:top w:val="none" w:sz="0" w:space="0" w:color="auto"/>
            <w:left w:val="none" w:sz="0" w:space="0" w:color="auto"/>
            <w:bottom w:val="none" w:sz="0" w:space="0" w:color="auto"/>
            <w:right w:val="none" w:sz="0" w:space="0" w:color="auto"/>
          </w:divBdr>
        </w:div>
        <w:div w:id="1897933991">
          <w:marLeft w:val="0"/>
          <w:marRight w:val="0"/>
          <w:marTop w:val="0"/>
          <w:marBottom w:val="0"/>
          <w:divBdr>
            <w:top w:val="none" w:sz="0" w:space="0" w:color="auto"/>
            <w:left w:val="none" w:sz="0" w:space="0" w:color="auto"/>
            <w:bottom w:val="none" w:sz="0" w:space="0" w:color="auto"/>
            <w:right w:val="none" w:sz="0" w:space="0" w:color="auto"/>
          </w:divBdr>
        </w:div>
      </w:divsChild>
    </w:div>
    <w:div w:id="2044161390">
      <w:bodyDiv w:val="1"/>
      <w:marLeft w:val="0"/>
      <w:marRight w:val="0"/>
      <w:marTop w:val="0"/>
      <w:marBottom w:val="0"/>
      <w:divBdr>
        <w:top w:val="none" w:sz="0" w:space="0" w:color="auto"/>
        <w:left w:val="none" w:sz="0" w:space="0" w:color="auto"/>
        <w:bottom w:val="none" w:sz="0" w:space="0" w:color="auto"/>
        <w:right w:val="none" w:sz="0" w:space="0" w:color="auto"/>
      </w:divBdr>
    </w:div>
    <w:div w:id="2059235582">
      <w:bodyDiv w:val="1"/>
      <w:marLeft w:val="0"/>
      <w:marRight w:val="0"/>
      <w:marTop w:val="0"/>
      <w:marBottom w:val="0"/>
      <w:divBdr>
        <w:top w:val="none" w:sz="0" w:space="0" w:color="auto"/>
        <w:left w:val="none" w:sz="0" w:space="0" w:color="auto"/>
        <w:bottom w:val="none" w:sz="0" w:space="0" w:color="auto"/>
        <w:right w:val="none" w:sz="0" w:space="0" w:color="auto"/>
      </w:divBdr>
    </w:div>
    <w:div w:id="2121029397">
      <w:bodyDiv w:val="1"/>
      <w:marLeft w:val="0"/>
      <w:marRight w:val="0"/>
      <w:marTop w:val="0"/>
      <w:marBottom w:val="0"/>
      <w:divBdr>
        <w:top w:val="none" w:sz="0" w:space="0" w:color="auto"/>
        <w:left w:val="none" w:sz="0" w:space="0" w:color="auto"/>
        <w:bottom w:val="none" w:sz="0" w:space="0" w:color="auto"/>
        <w:right w:val="none" w:sz="0" w:space="0" w:color="auto"/>
      </w:divBdr>
    </w:div>
    <w:div w:id="2145925246">
      <w:bodyDiv w:val="1"/>
      <w:marLeft w:val="0"/>
      <w:marRight w:val="0"/>
      <w:marTop w:val="0"/>
      <w:marBottom w:val="0"/>
      <w:divBdr>
        <w:top w:val="none" w:sz="0" w:space="0" w:color="auto"/>
        <w:left w:val="none" w:sz="0" w:space="0" w:color="auto"/>
        <w:bottom w:val="none" w:sz="0" w:space="0" w:color="auto"/>
        <w:right w:val="none" w:sz="0" w:space="0" w:color="auto"/>
      </w:divBdr>
      <w:divsChild>
        <w:div w:id="351498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4FC1A-8B8A-46B2-BA30-4B8110B18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1846</Words>
  <Characters>1053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2021-11-16T12:49:00Z</dcterms:created>
  <dc:creator>Gabija Brazauskienė</dc:creator>
  <cp:lastModifiedBy>Natalija Baranauskienė</cp:lastModifiedBy>
  <cp:lastPrinted>2019-09-19T11:51:00Z</cp:lastPrinted>
  <dcterms:modified xsi:type="dcterms:W3CDTF">2021-11-18T10:37:00Z</dcterms:modified>
  <cp:revision>8</cp:revision>
</cp:coreProperties>
</file>