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0281" w14:textId="71633241" w:rsidR="33ACFFBD" w:rsidRDefault="00F6690E" w:rsidP="54D8444D">
      <w:pPr>
        <w:spacing w:after="0" w:line="240" w:lineRule="auto"/>
        <w:jc w:val="center"/>
        <w:rPr>
          <w:rFonts w:ascii="Times New Roman" w:eastAsia="Times New Roman" w:hAnsi="Times New Roman" w:cs="Times New Roman"/>
          <w:b/>
          <w:bCs/>
          <w:caps/>
          <w:sz w:val="24"/>
          <w:szCs w:val="24"/>
        </w:rPr>
      </w:pPr>
      <w:r w:rsidRPr="54D8444D">
        <w:rPr>
          <w:rFonts w:ascii="Times New Roman" w:eastAsia="Times New Roman" w:hAnsi="Times New Roman" w:cs="Times New Roman"/>
          <w:b/>
          <w:bCs/>
          <w:caps/>
          <w:sz w:val="24"/>
          <w:szCs w:val="24"/>
        </w:rPr>
        <w:t>LIETUVOS RESPUBLIKOS</w:t>
      </w:r>
      <w:r w:rsidR="002967DE" w:rsidRPr="54D8444D">
        <w:rPr>
          <w:rFonts w:ascii="Times New Roman" w:eastAsia="Times New Roman" w:hAnsi="Times New Roman" w:cs="Times New Roman"/>
          <w:b/>
          <w:bCs/>
          <w:caps/>
          <w:sz w:val="24"/>
          <w:szCs w:val="24"/>
        </w:rPr>
        <w:t xml:space="preserve"> </w:t>
      </w:r>
      <w:r w:rsidRPr="54D8444D">
        <w:rPr>
          <w:rFonts w:ascii="Times New Roman" w:eastAsia="Times New Roman" w:hAnsi="Times New Roman" w:cs="Times New Roman"/>
          <w:b/>
          <w:bCs/>
          <w:caps/>
          <w:sz w:val="24"/>
          <w:szCs w:val="24"/>
        </w:rPr>
        <w:t>ligos ir motinystės socialinio draudimo įstatymo Nr. IX-110 1, 5, 11</w:t>
      </w:r>
      <w:r w:rsidRPr="54D8444D">
        <w:rPr>
          <w:rFonts w:ascii="Times New Roman" w:eastAsia="Times New Roman" w:hAnsi="Times New Roman" w:cs="Times New Roman"/>
          <w:b/>
          <w:bCs/>
          <w:caps/>
          <w:sz w:val="24"/>
          <w:szCs w:val="24"/>
          <w:vertAlign w:val="superscript"/>
        </w:rPr>
        <w:t>1</w:t>
      </w:r>
      <w:r w:rsidRPr="54D8444D">
        <w:rPr>
          <w:rFonts w:ascii="Times New Roman" w:eastAsia="Times New Roman" w:hAnsi="Times New Roman" w:cs="Times New Roman"/>
          <w:b/>
          <w:bCs/>
          <w:caps/>
          <w:sz w:val="24"/>
          <w:szCs w:val="24"/>
        </w:rPr>
        <w:t>,</w:t>
      </w:r>
      <w:r w:rsidR="00D43D73" w:rsidRPr="54D8444D">
        <w:rPr>
          <w:rFonts w:ascii="Times New Roman" w:eastAsia="Times New Roman" w:hAnsi="Times New Roman" w:cs="Times New Roman"/>
          <w:b/>
          <w:bCs/>
          <w:caps/>
          <w:sz w:val="24"/>
          <w:szCs w:val="24"/>
        </w:rPr>
        <w:t xml:space="preserve"> 16,</w:t>
      </w:r>
      <w:r w:rsidRPr="54D8444D">
        <w:rPr>
          <w:rFonts w:ascii="Times New Roman" w:eastAsia="Times New Roman" w:hAnsi="Times New Roman" w:cs="Times New Roman"/>
          <w:b/>
          <w:bCs/>
          <w:caps/>
          <w:sz w:val="24"/>
          <w:szCs w:val="24"/>
        </w:rPr>
        <w:t xml:space="preserve"> 19, 22, 23, 24 Straipsnių pakeitimo IR ĮSTATYMO PAPILDYMO PRIEDU įstatymo </w:t>
      </w:r>
      <w:r w:rsidR="0DAB90BD" w:rsidRPr="54D8444D">
        <w:rPr>
          <w:rFonts w:ascii="Times New Roman" w:eastAsia="Times New Roman" w:hAnsi="Times New Roman" w:cs="Times New Roman"/>
          <w:b/>
          <w:bCs/>
          <w:caps/>
          <w:sz w:val="24"/>
          <w:szCs w:val="24"/>
        </w:rPr>
        <w:t>projekt</w:t>
      </w:r>
      <w:r w:rsidR="252E84FB" w:rsidRPr="54D8444D">
        <w:rPr>
          <w:rFonts w:ascii="Times New Roman" w:eastAsia="Times New Roman" w:hAnsi="Times New Roman" w:cs="Times New Roman"/>
          <w:b/>
          <w:bCs/>
          <w:caps/>
          <w:sz w:val="24"/>
          <w:szCs w:val="24"/>
        </w:rPr>
        <w:t>O</w:t>
      </w:r>
      <w:r w:rsidR="00CD7B23" w:rsidRPr="54D8444D">
        <w:rPr>
          <w:rFonts w:ascii="Times New Roman" w:eastAsia="Times New Roman" w:hAnsi="Times New Roman" w:cs="Times New Roman"/>
          <w:b/>
          <w:bCs/>
          <w:caps/>
          <w:sz w:val="24"/>
          <w:szCs w:val="24"/>
        </w:rPr>
        <w:t xml:space="preserve"> </w:t>
      </w:r>
    </w:p>
    <w:p w14:paraId="61E10362" w14:textId="2192FBD7" w:rsidR="33ACFFBD" w:rsidRDefault="33ACFFBD" w:rsidP="3062417A">
      <w:pPr>
        <w:spacing w:after="0" w:line="240" w:lineRule="auto"/>
        <w:jc w:val="center"/>
        <w:rPr>
          <w:rFonts w:ascii="Times New Roman" w:eastAsia="Times New Roman" w:hAnsi="Times New Roman" w:cs="Times New Roman"/>
          <w:b/>
          <w:bCs/>
          <w:caps/>
          <w:sz w:val="24"/>
          <w:szCs w:val="24"/>
        </w:rPr>
      </w:pPr>
      <w:r w:rsidRPr="54D8444D">
        <w:rPr>
          <w:rFonts w:ascii="Times New Roman" w:eastAsia="Times New Roman" w:hAnsi="Times New Roman" w:cs="Times New Roman"/>
          <w:b/>
          <w:bCs/>
          <w:caps/>
          <w:sz w:val="24"/>
          <w:szCs w:val="24"/>
        </w:rPr>
        <w:t>DERINIMO PAŽYMA</w:t>
      </w:r>
    </w:p>
    <w:p w14:paraId="0B8D6C9C" w14:textId="5D6459FF" w:rsidR="00F6690E" w:rsidRPr="00D638EC" w:rsidRDefault="00F6690E" w:rsidP="00A77F68">
      <w:pPr>
        <w:spacing w:line="240" w:lineRule="auto"/>
        <w:rPr>
          <w:rFonts w:ascii="Times New Roman" w:hAnsi="Times New Roman" w:cs="Times New Roman"/>
          <w:sz w:val="24"/>
          <w:szCs w:val="24"/>
        </w:rPr>
      </w:pPr>
    </w:p>
    <w:tbl>
      <w:tblPr>
        <w:tblStyle w:val="Lentelstinklelis"/>
        <w:tblW w:w="15162" w:type="dxa"/>
        <w:tblLook w:val="04A0" w:firstRow="1" w:lastRow="0" w:firstColumn="1" w:lastColumn="0" w:noHBand="0" w:noVBand="1"/>
      </w:tblPr>
      <w:tblGrid>
        <w:gridCol w:w="1897"/>
        <w:gridCol w:w="6178"/>
        <w:gridCol w:w="7087"/>
      </w:tblGrid>
      <w:tr w:rsidR="00E27AAB" w:rsidRPr="00D638EC" w14:paraId="5F3C1173" w14:textId="6D6CC411" w:rsidTr="54D8444D">
        <w:tc>
          <w:tcPr>
            <w:tcW w:w="1897" w:type="dxa"/>
          </w:tcPr>
          <w:p w14:paraId="55A8DEBA" w14:textId="27196678" w:rsidR="00E27AAB" w:rsidRPr="00D638EC" w:rsidRDefault="00E27AAB" w:rsidP="207B8B31">
            <w:pPr>
              <w:spacing w:line="276" w:lineRule="auto"/>
              <w:jc w:val="center"/>
              <w:rPr>
                <w:rFonts w:ascii="Times New Roman" w:hAnsi="Times New Roman" w:cs="Times New Roman"/>
                <w:sz w:val="24"/>
                <w:szCs w:val="24"/>
              </w:rPr>
            </w:pPr>
            <w:r w:rsidRPr="207B8B31">
              <w:rPr>
                <w:rFonts w:ascii="Times New Roman" w:eastAsia="Times New Roman" w:hAnsi="Times New Roman" w:cs="Times New Roman"/>
                <w:b/>
                <w:bCs/>
                <w:sz w:val="24"/>
                <w:szCs w:val="24"/>
                <w:lang w:eastAsia="lt-LT"/>
              </w:rPr>
              <w:t>Institucijos pavadinimas, rašto data ir numeris</w:t>
            </w:r>
          </w:p>
        </w:tc>
        <w:tc>
          <w:tcPr>
            <w:tcW w:w="6178" w:type="dxa"/>
          </w:tcPr>
          <w:p w14:paraId="3CF2E25D" w14:textId="77777777" w:rsidR="00E27AAB" w:rsidRDefault="00E27AAB" w:rsidP="207B8B31">
            <w:pPr>
              <w:spacing w:line="276" w:lineRule="auto"/>
              <w:jc w:val="center"/>
              <w:rPr>
                <w:rFonts w:ascii="Times New Roman" w:eastAsia="Times New Roman" w:hAnsi="Times New Roman" w:cs="Times New Roman"/>
                <w:b/>
                <w:bCs/>
                <w:sz w:val="24"/>
                <w:szCs w:val="24"/>
                <w:lang w:eastAsia="lt-LT"/>
              </w:rPr>
            </w:pPr>
          </w:p>
          <w:p w14:paraId="4A755718" w14:textId="4CE2F0A9" w:rsidR="00E27AAB" w:rsidRPr="00D638EC" w:rsidRDefault="00E27AAB" w:rsidP="00E27AAB">
            <w:pPr>
              <w:spacing w:line="276" w:lineRule="auto"/>
              <w:jc w:val="center"/>
              <w:rPr>
                <w:rFonts w:ascii="Times New Roman" w:hAnsi="Times New Roman" w:cs="Times New Roman"/>
                <w:sz w:val="24"/>
                <w:szCs w:val="24"/>
              </w:rPr>
            </w:pPr>
            <w:r w:rsidRPr="207B8B31">
              <w:rPr>
                <w:rFonts w:ascii="Times New Roman" w:eastAsia="Times New Roman" w:hAnsi="Times New Roman" w:cs="Times New Roman"/>
                <w:b/>
                <w:bCs/>
                <w:sz w:val="24"/>
                <w:szCs w:val="24"/>
                <w:lang w:eastAsia="lt-LT"/>
              </w:rPr>
              <w:t>Pastabos ir pasiūlymai</w:t>
            </w:r>
          </w:p>
        </w:tc>
        <w:tc>
          <w:tcPr>
            <w:tcW w:w="7087" w:type="dxa"/>
          </w:tcPr>
          <w:p w14:paraId="732F3101" w14:textId="77777777" w:rsidR="00E27AAB" w:rsidRDefault="00E27AAB" w:rsidP="00D43D73">
            <w:pPr>
              <w:jc w:val="center"/>
              <w:rPr>
                <w:rFonts w:ascii="Times New Roman" w:hAnsi="Times New Roman"/>
                <w:b/>
                <w:sz w:val="24"/>
                <w:szCs w:val="24"/>
              </w:rPr>
            </w:pPr>
          </w:p>
          <w:p w14:paraId="37B62C3B" w14:textId="1E425E7A" w:rsidR="00E27AAB" w:rsidRPr="00CE48A7" w:rsidRDefault="00E27AAB" w:rsidP="00D43D73">
            <w:pPr>
              <w:jc w:val="center"/>
              <w:rPr>
                <w:rFonts w:ascii="Times New Roman" w:hAnsi="Times New Roman"/>
                <w:b/>
                <w:sz w:val="24"/>
                <w:szCs w:val="24"/>
              </w:rPr>
            </w:pPr>
            <w:r w:rsidRPr="00CE48A7">
              <w:rPr>
                <w:rFonts w:ascii="Times New Roman" w:hAnsi="Times New Roman"/>
                <w:b/>
                <w:sz w:val="24"/>
                <w:szCs w:val="24"/>
              </w:rPr>
              <w:t>Žyma apie pastabas ir pasiūlymus, į kuriuos neatsižvelgta ar</w:t>
            </w:r>
          </w:p>
          <w:p w14:paraId="129AFF2D" w14:textId="62CBA22E" w:rsidR="00E27AAB" w:rsidRPr="00D638EC" w:rsidRDefault="00E27AAB" w:rsidP="00D43D73">
            <w:pPr>
              <w:spacing w:line="276" w:lineRule="auto"/>
              <w:jc w:val="center"/>
              <w:rPr>
                <w:rFonts w:ascii="Times New Roman" w:hAnsi="Times New Roman" w:cs="Times New Roman"/>
                <w:sz w:val="24"/>
                <w:szCs w:val="24"/>
              </w:rPr>
            </w:pPr>
            <w:r w:rsidRPr="00CE48A7">
              <w:rPr>
                <w:rFonts w:ascii="Times New Roman" w:hAnsi="Times New Roman"/>
                <w:b/>
                <w:sz w:val="24"/>
                <w:szCs w:val="24"/>
              </w:rPr>
              <w:t>atsižvelgta iš dalies</w:t>
            </w:r>
          </w:p>
        </w:tc>
      </w:tr>
      <w:tr w:rsidR="00E27AAB" w:rsidRPr="00D638EC" w14:paraId="2E5C585B" w14:textId="30B1A5DA" w:rsidTr="54D8444D">
        <w:tc>
          <w:tcPr>
            <w:tcW w:w="1897" w:type="dxa"/>
          </w:tcPr>
          <w:p w14:paraId="1E765A25" w14:textId="6CF8FAC1" w:rsidR="00E27AAB" w:rsidRPr="00D638EC" w:rsidRDefault="00E27AAB" w:rsidP="005D1F3A">
            <w:pPr>
              <w:spacing w:line="276" w:lineRule="auto"/>
              <w:rPr>
                <w:rFonts w:ascii="Times New Roman" w:hAnsi="Times New Roman" w:cs="Times New Roman"/>
                <w:sz w:val="24"/>
                <w:szCs w:val="24"/>
              </w:rPr>
            </w:pPr>
            <w:r w:rsidRPr="207B8B31">
              <w:rPr>
                <w:rFonts w:ascii="Times New Roman" w:hAnsi="Times New Roman" w:cs="Times New Roman"/>
                <w:sz w:val="24"/>
                <w:szCs w:val="24"/>
              </w:rPr>
              <w:t>Lietuvos Respublikos finansų ministerijos 2021 m. liepos 21 d. išvada Nr. ((2.119Mr-02)-5K-2112243)-6K-2104470</w:t>
            </w:r>
          </w:p>
        </w:tc>
        <w:tc>
          <w:tcPr>
            <w:tcW w:w="6178" w:type="dxa"/>
          </w:tcPr>
          <w:p w14:paraId="3D6D1076" w14:textId="5540D1BE" w:rsidR="00E27AAB" w:rsidRPr="00D638EC" w:rsidRDefault="00E27AAB" w:rsidP="005D1F3A">
            <w:pPr>
              <w:spacing w:line="276" w:lineRule="auto"/>
              <w:jc w:val="both"/>
              <w:rPr>
                <w:rFonts w:ascii="Times New Roman" w:hAnsi="Times New Roman" w:cs="Times New Roman"/>
                <w:sz w:val="24"/>
                <w:szCs w:val="24"/>
              </w:rPr>
            </w:pPr>
            <w:r w:rsidRPr="207B8B31">
              <w:rPr>
                <w:rFonts w:ascii="Times New Roman" w:hAnsi="Times New Roman" w:cs="Times New Roman"/>
                <w:sz w:val="24"/>
                <w:szCs w:val="24"/>
              </w:rPr>
              <w:t xml:space="preserve">Atkreiptinas dėmesys į tai, kad išlaidos motinystės socialinio draudimo išmokoms kasmet viršija pajamas iš motinystės socialinio draudimo. Pagal Valstybinio socialinio draudimo fondo biudžeto 2021 metų rodiklių patvirtinimo įstatymą numatoma, kad 2021 m. </w:t>
            </w:r>
            <w:r w:rsidRPr="207B8B31">
              <w:rPr>
                <w:rFonts w:ascii="Times New Roman" w:hAnsi="Times New Roman" w:cs="Times New Roman"/>
                <w:color w:val="333333"/>
                <w:sz w:val="24"/>
                <w:szCs w:val="24"/>
              </w:rPr>
              <w:t>šios išlaidos pajamas</w:t>
            </w:r>
            <w:r w:rsidRPr="207B8B31">
              <w:rPr>
                <w:rFonts w:ascii="Times New Roman" w:hAnsi="Times New Roman" w:cs="Times New Roman"/>
                <w:sz w:val="24"/>
                <w:szCs w:val="24"/>
              </w:rPr>
              <w:t xml:space="preserve"> viršys 16,3 mln. eurų. Įstatymų projektų aiškinamajame rašte nurodoma, kad siūlomoms naujoms vaiko priežiūros išmokų skyrimo ir mokėjimo nuostatoms įgyvendinti 2022 m. papildomai iš Valstybinio socialinio draudimo fondo biudžeto prireiktų 8,5 mln. eurų. Atsižvelgdami į tai, siūlome papildomai įvertinti ir pasiūlyti nustatyti tokius vaiko priežiūros išmokos dydžius ir neperleidžiamų mėnesių apskaičiavimo tvarką, kurie atitiktų Valstybinio socialinio draudimo fondo biudžeto finansines galimybes juos įgyvendinti. Siekiant atskirų draudimo rūšių įmokų ir išmokų balanso tuo pačiu galėtų būti svarstoma ir dėl valstybinio socialinio draudimo įmokų tarifo dydžio perskirstymo tarp atskirų draudimo rūšių.</w:t>
            </w:r>
          </w:p>
        </w:tc>
        <w:tc>
          <w:tcPr>
            <w:tcW w:w="7087" w:type="dxa"/>
          </w:tcPr>
          <w:p w14:paraId="7564F49C" w14:textId="1FB7980F" w:rsidR="00E27AAB" w:rsidRPr="005D1F3A" w:rsidRDefault="00E27AAB" w:rsidP="005D1F3A">
            <w:pPr>
              <w:spacing w:line="276" w:lineRule="auto"/>
              <w:jc w:val="both"/>
              <w:rPr>
                <w:rFonts w:ascii="Times New Roman" w:eastAsia="Times New Roman" w:hAnsi="Times New Roman" w:cs="Times New Roman"/>
                <w:b/>
                <w:bCs/>
                <w:sz w:val="24"/>
                <w:szCs w:val="24"/>
                <w:lang w:eastAsia="lt-LT"/>
              </w:rPr>
            </w:pPr>
            <w:r w:rsidRPr="005D1F3A">
              <w:rPr>
                <w:rFonts w:ascii="Times New Roman" w:eastAsia="Times New Roman" w:hAnsi="Times New Roman" w:cs="Times New Roman"/>
                <w:b/>
                <w:bCs/>
                <w:sz w:val="24"/>
                <w:szCs w:val="24"/>
                <w:lang w:eastAsia="lt-LT"/>
              </w:rPr>
              <w:t>Atsižvelgta iš dalies.</w:t>
            </w:r>
          </w:p>
          <w:p w14:paraId="4C86E56C" w14:textId="0C27EEDC" w:rsidR="00E27AAB" w:rsidRPr="005D1F3A" w:rsidRDefault="1410F1F2" w:rsidP="005D1F3A">
            <w:pPr>
              <w:spacing w:line="276" w:lineRule="auto"/>
              <w:jc w:val="both"/>
              <w:rPr>
                <w:rFonts w:ascii="Times New Roman" w:eastAsia="Times New Roman" w:hAnsi="Times New Roman" w:cs="Times New Roman"/>
                <w:sz w:val="24"/>
                <w:szCs w:val="24"/>
                <w:lang w:eastAsia="lt-LT"/>
              </w:rPr>
            </w:pPr>
            <w:r w:rsidRPr="005D1F3A">
              <w:rPr>
                <w:rFonts w:ascii="Times New Roman" w:eastAsia="Times New Roman" w:hAnsi="Times New Roman" w:cs="Times New Roman"/>
                <w:sz w:val="24"/>
                <w:szCs w:val="24"/>
                <w:lang w:eastAsia="lt-LT"/>
              </w:rPr>
              <w:t xml:space="preserve">Siekiant, kad nemažėtų vaiko priežiūros išmokų dydžiai vaikus auginantiems tėvams, vaiko priežiūros išmokos mokėjimo trukmė ir dydžiai pasirinkti tokie, kad vaiko priežiūros išmokų gavėjai nenukentėtų ir, susumavus </w:t>
            </w:r>
            <w:r w:rsidRPr="005D1F3A">
              <w:rPr>
                <w:rFonts w:ascii="Times New Roman" w:eastAsia="Times New Roman" w:hAnsi="Times New Roman" w:cs="Times New Roman"/>
                <w:sz w:val="24"/>
                <w:szCs w:val="24"/>
              </w:rPr>
              <w:t xml:space="preserve">vaiko priežiūros išmokos sumą </w:t>
            </w:r>
            <w:r w:rsidRPr="005D1F3A">
              <w:rPr>
                <w:rFonts w:ascii="Times New Roman" w:eastAsia="Times New Roman" w:hAnsi="Times New Roman" w:cs="Times New Roman"/>
                <w:sz w:val="24"/>
                <w:szCs w:val="24"/>
                <w:lang w:eastAsia="lt-LT"/>
              </w:rPr>
              <w:t>už visus metus, gautų tokio pat dydžio ar net didesnes vaiko priežiūros išmokas, nei gauna šiuo metu. Plačiau paaiškinta aiškinamajame rašte.</w:t>
            </w:r>
          </w:p>
          <w:p w14:paraId="1C1D6299" w14:textId="5D55859A" w:rsidR="002F6A57" w:rsidRPr="005D1F3A" w:rsidRDefault="1A33ECF3" w:rsidP="005D1F3A">
            <w:pPr>
              <w:spacing w:line="276" w:lineRule="auto"/>
              <w:jc w:val="both"/>
              <w:rPr>
                <w:rFonts w:ascii="Times New Roman" w:hAnsi="Times New Roman" w:cs="Times New Roman"/>
                <w:sz w:val="24"/>
                <w:szCs w:val="24"/>
              </w:rPr>
            </w:pPr>
            <w:r w:rsidRPr="005D1F3A">
              <w:rPr>
                <w:rFonts w:ascii="Times New Roman" w:eastAsia="Times New Roman" w:hAnsi="Times New Roman" w:cs="Times New Roman"/>
                <w:sz w:val="24"/>
                <w:szCs w:val="24"/>
              </w:rPr>
              <w:t>Lietuvos Respublikos ligos ir motinystės socialinio draudimo įstatymo Nr. IX-110 1, 5, 11</w:t>
            </w:r>
            <w:r w:rsidRPr="005D1F3A">
              <w:rPr>
                <w:rFonts w:ascii="Times New Roman" w:eastAsia="Times New Roman" w:hAnsi="Times New Roman" w:cs="Times New Roman"/>
                <w:sz w:val="24"/>
                <w:szCs w:val="24"/>
                <w:vertAlign w:val="superscript"/>
              </w:rPr>
              <w:t>1</w:t>
            </w:r>
            <w:r w:rsidRPr="005D1F3A">
              <w:rPr>
                <w:rFonts w:ascii="Times New Roman" w:eastAsia="Times New Roman" w:hAnsi="Times New Roman" w:cs="Times New Roman"/>
                <w:sz w:val="24"/>
                <w:szCs w:val="24"/>
              </w:rPr>
              <w:t xml:space="preserve">, </w:t>
            </w:r>
            <w:r w:rsidRPr="005D1F3A">
              <w:rPr>
                <w:rFonts w:ascii="Times New Roman" w:eastAsia="Times New Roman" w:hAnsi="Times New Roman" w:cs="Times New Roman"/>
                <w:sz w:val="24"/>
                <w:szCs w:val="24"/>
                <w:lang w:val="en-US"/>
              </w:rPr>
              <w:t>16,</w:t>
            </w:r>
            <w:r w:rsidRPr="005D1F3A">
              <w:rPr>
                <w:rFonts w:ascii="Times New Roman" w:eastAsia="Times New Roman" w:hAnsi="Times New Roman" w:cs="Times New Roman"/>
                <w:color w:val="0078D4"/>
                <w:sz w:val="24"/>
                <w:szCs w:val="24"/>
                <w:lang w:val="en-US"/>
              </w:rPr>
              <w:t xml:space="preserve"> </w:t>
            </w:r>
            <w:r w:rsidRPr="005D1F3A">
              <w:rPr>
                <w:rFonts w:ascii="Times New Roman" w:eastAsia="Times New Roman" w:hAnsi="Times New Roman" w:cs="Times New Roman"/>
                <w:sz w:val="24"/>
                <w:szCs w:val="24"/>
              </w:rPr>
              <w:t>19, 22, 23, 24 straipsnių pakeitimo ir Įstatymo papildymo priedu įstatymo projekt</w:t>
            </w:r>
            <w:r w:rsidR="5C258328" w:rsidRPr="005D1F3A">
              <w:rPr>
                <w:rFonts w:ascii="Times New Roman" w:eastAsia="Times New Roman" w:hAnsi="Times New Roman" w:cs="Times New Roman"/>
                <w:sz w:val="24"/>
                <w:szCs w:val="24"/>
              </w:rPr>
              <w:t xml:space="preserve">u </w:t>
            </w:r>
            <w:r w:rsidRPr="005D1F3A">
              <w:rPr>
                <w:rFonts w:ascii="Times New Roman" w:eastAsia="Times New Roman" w:hAnsi="Times New Roman" w:cs="Times New Roman"/>
                <w:sz w:val="24"/>
                <w:szCs w:val="24"/>
              </w:rPr>
              <w:t xml:space="preserve">(toliau – </w:t>
            </w:r>
            <w:r w:rsidR="1410F1F2" w:rsidRPr="005D1F3A">
              <w:rPr>
                <w:rFonts w:ascii="Times New Roman" w:eastAsia="Times New Roman" w:hAnsi="Times New Roman" w:cs="Times New Roman"/>
                <w:sz w:val="24"/>
                <w:szCs w:val="24"/>
              </w:rPr>
              <w:t>Ligos ir motinystės įstatymo projekt</w:t>
            </w:r>
            <w:r w:rsidR="2AC7FBF7" w:rsidRPr="005D1F3A">
              <w:rPr>
                <w:rFonts w:ascii="Times New Roman" w:eastAsia="Times New Roman" w:hAnsi="Times New Roman" w:cs="Times New Roman"/>
                <w:sz w:val="24"/>
                <w:szCs w:val="24"/>
              </w:rPr>
              <w:t>as</w:t>
            </w:r>
            <w:r w:rsidR="57D0059D" w:rsidRPr="005D1F3A">
              <w:rPr>
                <w:rFonts w:ascii="Times New Roman" w:eastAsia="Times New Roman" w:hAnsi="Times New Roman" w:cs="Times New Roman"/>
                <w:sz w:val="24"/>
                <w:szCs w:val="24"/>
              </w:rPr>
              <w:t>)</w:t>
            </w:r>
            <w:r w:rsidR="1410F1F2" w:rsidRPr="005D1F3A">
              <w:rPr>
                <w:rFonts w:ascii="Times New Roman" w:eastAsia="Times New Roman" w:hAnsi="Times New Roman" w:cs="Times New Roman"/>
                <w:sz w:val="24"/>
                <w:szCs w:val="24"/>
              </w:rPr>
              <w:t xml:space="preserve"> teikiamiems pasiūlymams dėl vaiko priežiūros išmokos dydžių ir neperleidžiamų mėnesių apskaičiavimo tvarkos pakeitimų, preliminariais Socialinės apsaugos ir darbo ministerijos 2021</w:t>
            </w:r>
            <w:r w:rsidR="005D1F3A">
              <w:rPr>
                <w:rFonts w:ascii="Times New Roman" w:eastAsia="Times New Roman" w:hAnsi="Times New Roman" w:cs="Times New Roman"/>
                <w:sz w:val="24"/>
                <w:szCs w:val="24"/>
              </w:rPr>
              <w:t> </w:t>
            </w:r>
            <w:r w:rsidR="1410F1F2" w:rsidRPr="005D1F3A">
              <w:rPr>
                <w:rFonts w:ascii="Times New Roman" w:eastAsia="Times New Roman" w:hAnsi="Times New Roman" w:cs="Times New Roman"/>
                <w:sz w:val="24"/>
                <w:szCs w:val="24"/>
              </w:rPr>
              <w:t>m. I ketvirčio skaičiavimais, 2022 metams reikės apie 8,5 mln. Eur Valstybinio socialinio draudimo fondo biudžeto lėšų. Tačiau, įvertinus tai, kad Ligos ir motinystės įstatymo projektu teikiami kompleksiniai siūlymai (pvz., dėl vaiko priežiūros išmokos mokėjimo turint darbinės veiklos pajamų antraisiais vaiko auginimo metais), lėšų poreikis nurodytu įstatymo projektu teikiamiems siūlymams įgyvendinti bus mažesnis.</w:t>
            </w:r>
          </w:p>
        </w:tc>
      </w:tr>
      <w:tr w:rsidR="00E27AAB" w:rsidRPr="00D638EC" w14:paraId="2936B487" w14:textId="27F0AC41" w:rsidTr="54D8444D">
        <w:trPr>
          <w:trHeight w:val="320"/>
        </w:trPr>
        <w:tc>
          <w:tcPr>
            <w:tcW w:w="1897" w:type="dxa"/>
          </w:tcPr>
          <w:p w14:paraId="30E35E37" w14:textId="55D2272A" w:rsidR="00E27AAB" w:rsidRPr="00D638EC" w:rsidRDefault="00E27AAB" w:rsidP="005D1F3A">
            <w:pPr>
              <w:spacing w:line="276" w:lineRule="auto"/>
              <w:rPr>
                <w:rFonts w:ascii="Times New Roman" w:hAnsi="Times New Roman" w:cs="Times New Roman"/>
                <w:sz w:val="24"/>
                <w:szCs w:val="24"/>
              </w:rPr>
            </w:pPr>
            <w:r w:rsidRPr="207B8B31">
              <w:rPr>
                <w:rFonts w:ascii="Times New Roman" w:hAnsi="Times New Roman" w:cs="Times New Roman"/>
                <w:sz w:val="24"/>
                <w:szCs w:val="24"/>
              </w:rPr>
              <w:t xml:space="preserve">Lietuvos Respublikos vidaus reikalų ministerijos 2021 </w:t>
            </w:r>
            <w:r w:rsidRPr="207B8B31">
              <w:rPr>
                <w:rFonts w:ascii="Times New Roman" w:hAnsi="Times New Roman" w:cs="Times New Roman"/>
                <w:sz w:val="24"/>
                <w:szCs w:val="24"/>
              </w:rPr>
              <w:lastRenderedPageBreak/>
              <w:t>m. rugpjūčio 2 d. išvada Nr. 1D-4419</w:t>
            </w:r>
          </w:p>
        </w:tc>
        <w:tc>
          <w:tcPr>
            <w:tcW w:w="6178" w:type="dxa"/>
          </w:tcPr>
          <w:p w14:paraId="3E2F10C1" w14:textId="0824DBD0" w:rsidR="00E27AAB" w:rsidRPr="00D638EC" w:rsidRDefault="1410F1F2" w:rsidP="005D1F3A">
            <w:pPr>
              <w:spacing w:line="276" w:lineRule="auto"/>
              <w:ind w:right="-1"/>
              <w:jc w:val="both"/>
              <w:rPr>
                <w:rFonts w:ascii="Times New Roman" w:hAnsi="Times New Roman" w:cs="Times New Roman"/>
                <w:color w:val="000000"/>
                <w:sz w:val="24"/>
                <w:szCs w:val="24"/>
                <w:lang w:eastAsia="lt-LT"/>
              </w:rPr>
            </w:pPr>
            <w:r w:rsidRPr="54D8444D">
              <w:rPr>
                <w:rFonts w:ascii="Times New Roman" w:hAnsi="Times New Roman" w:cs="Times New Roman"/>
                <w:color w:val="000000" w:themeColor="text1"/>
                <w:sz w:val="24"/>
                <w:szCs w:val="24"/>
                <w:lang w:eastAsia="lt-LT"/>
              </w:rPr>
              <w:lastRenderedPageBreak/>
              <w:t>DK projektu keičiamo Darbo kodekso 134 straipsnio 1 dalyje siūloma nustatyti</w:t>
            </w:r>
            <w:r w:rsidRPr="54D8444D">
              <w:rPr>
                <w:rFonts w:ascii="Times New Roman" w:hAnsi="Times New Roman" w:cs="Times New Roman"/>
                <w:sz w:val="24"/>
                <w:szCs w:val="24"/>
              </w:rPr>
              <w:t>, kad „</w:t>
            </w:r>
            <w:r w:rsidRPr="54D8444D">
              <w:rPr>
                <w:rFonts w:ascii="Times New Roman" w:hAnsi="Times New Roman" w:cs="Times New Roman"/>
                <w:color w:val="000000" w:themeColor="text1"/>
                <w:sz w:val="24"/>
                <w:szCs w:val="24"/>
                <w:lang w:eastAsia="lt-LT"/>
              </w:rPr>
              <w:t>pagal šeimos pasirinkimą,</w:t>
            </w:r>
            <w:r w:rsidRPr="54D8444D">
              <w:rPr>
                <w:rFonts w:ascii="Times New Roman" w:hAnsi="Times New Roman" w:cs="Times New Roman"/>
                <w:b/>
                <w:bCs/>
                <w:color w:val="000000" w:themeColor="text1"/>
                <w:sz w:val="24"/>
                <w:szCs w:val="24"/>
                <w:lang w:eastAsia="lt-LT"/>
              </w:rPr>
              <w:t xml:space="preserve"> išskyrus šio straipsnio 3 dalyje nurodytos trukmės atostogų vaikui prižiūrėti dalį,</w:t>
            </w:r>
            <w:r w:rsidRPr="54D8444D">
              <w:rPr>
                <w:rFonts w:ascii="Times New Roman" w:hAnsi="Times New Roman" w:cs="Times New Roman"/>
                <w:color w:val="000000" w:themeColor="text1"/>
                <w:sz w:val="24"/>
                <w:szCs w:val="24"/>
                <w:lang w:eastAsia="lt-LT"/>
              </w:rPr>
              <w:t xml:space="preserve"> </w:t>
            </w:r>
            <w:r w:rsidRPr="54D8444D">
              <w:rPr>
                <w:rFonts w:ascii="Times New Roman" w:hAnsi="Times New Roman" w:cs="Times New Roman"/>
                <w:color w:val="000000" w:themeColor="text1"/>
                <w:sz w:val="24"/>
                <w:szCs w:val="24"/>
                <w:u w:val="single"/>
                <w:lang w:eastAsia="lt-LT"/>
              </w:rPr>
              <w:t xml:space="preserve">motinai (įmotei), tėvui (įtėviui), senelei, </w:t>
            </w:r>
            <w:r w:rsidRPr="54D8444D">
              <w:rPr>
                <w:rFonts w:ascii="Times New Roman" w:hAnsi="Times New Roman" w:cs="Times New Roman"/>
                <w:color w:val="000000" w:themeColor="text1"/>
                <w:sz w:val="24"/>
                <w:szCs w:val="24"/>
                <w:u w:val="single"/>
                <w:lang w:eastAsia="lt-LT"/>
              </w:rPr>
              <w:lastRenderedPageBreak/>
              <w:t>seneliui arba kitiems giminaičiams, faktiškai auginantiems vaiką, taip pat darbuotojui, paskirtam vaiko globėju</w:t>
            </w:r>
            <w:r w:rsidRPr="54D8444D">
              <w:rPr>
                <w:rFonts w:ascii="Times New Roman" w:hAnsi="Times New Roman" w:cs="Times New Roman"/>
                <w:color w:val="000000" w:themeColor="text1"/>
                <w:sz w:val="24"/>
                <w:szCs w:val="24"/>
                <w:lang w:eastAsia="lt-LT"/>
              </w:rPr>
              <w:t xml:space="preserve">, suteikiamos atostogos vaikui prižiūrėti iki vaikui sukanka treji metai“. To paties straipsnio 3 dalyje nustatyta, kad: „Pirmiausia atostogų vaikui prižiūrėti dviejų mėnesių trukmės dalį išnaudoja </w:t>
            </w:r>
            <w:r w:rsidRPr="54D8444D">
              <w:rPr>
                <w:rFonts w:ascii="Times New Roman" w:hAnsi="Times New Roman" w:cs="Times New Roman"/>
                <w:color w:val="000000" w:themeColor="text1"/>
                <w:sz w:val="24"/>
                <w:szCs w:val="24"/>
                <w:u w:val="single"/>
                <w:lang w:eastAsia="lt-LT"/>
              </w:rPr>
              <w:t>kiekvienas iš vaiko tėvų (įtėvių, globėjų)</w:t>
            </w:r>
            <w:r w:rsidRPr="54D8444D">
              <w:rPr>
                <w:rFonts w:ascii="Times New Roman" w:hAnsi="Times New Roman" w:cs="Times New Roman"/>
                <w:color w:val="000000" w:themeColor="text1"/>
                <w:sz w:val="24"/>
                <w:szCs w:val="24"/>
                <w:lang w:eastAsia="lt-LT"/>
              </w:rPr>
              <w:t xml:space="preserve"> ir ši atostogų dalis negali būti perleista kitam.“ Atsižvelgus į tai, </w:t>
            </w:r>
            <w:r w:rsidRPr="54D8444D">
              <w:rPr>
                <w:rFonts w:ascii="Times New Roman" w:hAnsi="Times New Roman" w:cs="Times New Roman"/>
                <w:sz w:val="24"/>
                <w:szCs w:val="24"/>
              </w:rPr>
              <w:t xml:space="preserve">neaišku, kaip suteikiamos ir ar suteikiamos 2 mėnesių neperleidžiamos atostogos tuo atveju, kai, vadovaujantis Darbo kodekso 134 straipsnio 1 dalimi, atostogos vaikui prižiūrėti suteikiamos vaiko </w:t>
            </w:r>
            <w:r w:rsidRPr="54D8444D">
              <w:rPr>
                <w:rFonts w:ascii="Times New Roman" w:hAnsi="Times New Roman" w:cs="Times New Roman"/>
                <w:color w:val="000000" w:themeColor="text1"/>
                <w:sz w:val="24"/>
                <w:szCs w:val="24"/>
                <w:u w:val="single"/>
                <w:lang w:eastAsia="lt-LT"/>
              </w:rPr>
              <w:t>senelei, seneliui arba kitiems giminaičiams, faktiškai auginantiems vaiką</w:t>
            </w:r>
            <w:r w:rsidRPr="54D8444D">
              <w:rPr>
                <w:rFonts w:ascii="Times New Roman" w:hAnsi="Times New Roman" w:cs="Times New Roman"/>
                <w:color w:val="000000" w:themeColor="text1"/>
                <w:sz w:val="24"/>
                <w:szCs w:val="24"/>
                <w:lang w:eastAsia="lt-LT"/>
              </w:rPr>
              <w:t xml:space="preserve">, nes Darbo kodekso 134 straipsnio 3 dalyje nustatyta, kad 2 mėnesių neperleidžiamos atostogos vaikui prižiūrėti suteikiamos </w:t>
            </w:r>
            <w:r w:rsidRPr="54D8444D">
              <w:rPr>
                <w:rFonts w:ascii="Times New Roman" w:hAnsi="Times New Roman" w:cs="Times New Roman"/>
                <w:color w:val="000000" w:themeColor="text1"/>
                <w:sz w:val="24"/>
                <w:szCs w:val="24"/>
                <w:u w:val="single"/>
                <w:lang w:eastAsia="lt-LT"/>
              </w:rPr>
              <w:t>kiekvienam iš vaiko tėvų (įtėvių, globėjų)</w:t>
            </w:r>
            <w:r w:rsidRPr="54D8444D">
              <w:rPr>
                <w:rFonts w:ascii="Times New Roman" w:hAnsi="Times New Roman" w:cs="Times New Roman"/>
                <w:color w:val="000000" w:themeColor="text1"/>
                <w:sz w:val="24"/>
                <w:szCs w:val="24"/>
                <w:lang w:eastAsia="lt-LT"/>
              </w:rPr>
              <w:t>. Siūlome patikslinti ir suvienodinti vartojamas sąvokas.</w:t>
            </w:r>
          </w:p>
          <w:p w14:paraId="2EA298A7" w14:textId="77777777" w:rsidR="00E27AAB" w:rsidRPr="00D638EC" w:rsidRDefault="00E27AAB" w:rsidP="005D1F3A">
            <w:pPr>
              <w:spacing w:line="276" w:lineRule="auto"/>
              <w:ind w:right="-1"/>
              <w:jc w:val="both"/>
              <w:rPr>
                <w:rFonts w:ascii="Times New Roman" w:hAnsi="Times New Roman" w:cs="Times New Roman"/>
                <w:color w:val="000000"/>
                <w:sz w:val="24"/>
                <w:szCs w:val="24"/>
                <w:lang w:eastAsia="lt-LT"/>
              </w:rPr>
            </w:pPr>
            <w:r w:rsidRPr="207B8B31">
              <w:rPr>
                <w:rFonts w:ascii="Times New Roman" w:hAnsi="Times New Roman" w:cs="Times New Roman"/>
                <w:color w:val="000000" w:themeColor="text1"/>
                <w:sz w:val="24"/>
                <w:szCs w:val="24"/>
                <w:lang w:eastAsia="lt-LT"/>
              </w:rPr>
              <w:t xml:space="preserve">Taip pat atkreipiame dėmesį, kad LMĮ projektu keičiamo LMĮ 22 straipsnio 1 dalyje siūloma nustatyti, kad „teisę gauti vaiko priežiūros išmoką turi </w:t>
            </w:r>
            <w:r w:rsidRPr="207B8B31">
              <w:rPr>
                <w:rFonts w:ascii="Times New Roman" w:hAnsi="Times New Roman" w:cs="Times New Roman"/>
                <w:color w:val="000000" w:themeColor="text1"/>
                <w:sz w:val="24"/>
                <w:szCs w:val="24"/>
                <w:u w:val="single"/>
                <w:lang w:eastAsia="lt-LT"/>
              </w:rPr>
              <w:t>vienas iš tėvų (įtėvių) ar globėjas, ar šio straipsnio 5 dalyje nustatytas sąlygas atitinkantis vienas iš vaiko senelių</w:t>
            </w:r>
            <w:r w:rsidRPr="207B8B31">
              <w:rPr>
                <w:rFonts w:ascii="Times New Roman" w:hAnsi="Times New Roman" w:cs="Times New Roman"/>
                <w:color w:val="000000" w:themeColor="text1"/>
                <w:sz w:val="24"/>
                <w:szCs w:val="24"/>
                <w:lang w:eastAsia="lt-LT"/>
              </w:rPr>
              <w:t xml:space="preserve">. </w:t>
            </w:r>
          </w:p>
          <w:p w14:paraId="77FE38B4" w14:textId="2EC6FEA8" w:rsidR="00E27AAB" w:rsidRPr="00D638EC" w:rsidRDefault="00E27AAB" w:rsidP="005D1F3A">
            <w:pPr>
              <w:spacing w:line="276" w:lineRule="auto"/>
              <w:jc w:val="both"/>
              <w:rPr>
                <w:rFonts w:ascii="Times New Roman" w:hAnsi="Times New Roman" w:cs="Times New Roman"/>
                <w:sz w:val="24"/>
                <w:szCs w:val="24"/>
              </w:rPr>
            </w:pPr>
            <w:r w:rsidRPr="207B8B31">
              <w:rPr>
                <w:rFonts w:ascii="Times New Roman" w:hAnsi="Times New Roman" w:cs="Times New Roman"/>
                <w:color w:val="000000" w:themeColor="text1"/>
                <w:sz w:val="24"/>
                <w:szCs w:val="24"/>
                <w:lang w:eastAsia="lt-LT"/>
              </w:rPr>
              <w:t>Atsižvelgę į tai, siūlome tikslinti Projektuose siūlomą reguliavimą.</w:t>
            </w:r>
          </w:p>
        </w:tc>
        <w:tc>
          <w:tcPr>
            <w:tcW w:w="7087" w:type="dxa"/>
          </w:tcPr>
          <w:p w14:paraId="587A0ACE" w14:textId="72744DC4" w:rsidR="00E27AAB" w:rsidRPr="005D1F3A" w:rsidRDefault="00E27AAB" w:rsidP="005D1F3A">
            <w:pPr>
              <w:spacing w:line="276" w:lineRule="auto"/>
              <w:rPr>
                <w:rFonts w:ascii="Times New Roman" w:hAnsi="Times New Roman" w:cs="Times New Roman"/>
                <w:sz w:val="24"/>
                <w:szCs w:val="24"/>
              </w:rPr>
            </w:pPr>
            <w:r w:rsidRPr="005D1F3A">
              <w:rPr>
                <w:rFonts w:ascii="Times New Roman" w:hAnsi="Times New Roman" w:cs="Times New Roman"/>
                <w:b/>
                <w:bCs/>
                <w:sz w:val="24"/>
                <w:szCs w:val="24"/>
              </w:rPr>
              <w:lastRenderedPageBreak/>
              <w:t>Neatsižvelgta</w:t>
            </w:r>
            <w:r w:rsidRPr="005D1F3A">
              <w:rPr>
                <w:rFonts w:ascii="Times New Roman" w:hAnsi="Times New Roman" w:cs="Times New Roman"/>
                <w:sz w:val="24"/>
                <w:szCs w:val="24"/>
              </w:rPr>
              <w:t>.</w:t>
            </w:r>
          </w:p>
          <w:p w14:paraId="73613504" w14:textId="2BFFAF10" w:rsidR="00E27AAB" w:rsidRDefault="1410F1F2"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2 mėnesių neperleidžiamos vaiko priežiūros atostogos gali būti suteikiamos tik vaiko tėvams (įtėviams, globėjams). Vaiko senelis, senelė ar kitas giminaitis, faktiška</w:t>
            </w:r>
            <w:r w:rsidR="099C0048" w:rsidRPr="005D1F3A">
              <w:rPr>
                <w:rFonts w:ascii="Times New Roman" w:hAnsi="Times New Roman" w:cs="Times New Roman"/>
                <w:sz w:val="24"/>
                <w:szCs w:val="24"/>
              </w:rPr>
              <w:t>i</w:t>
            </w:r>
            <w:r w:rsidRPr="005D1F3A">
              <w:rPr>
                <w:rFonts w:ascii="Times New Roman" w:hAnsi="Times New Roman" w:cs="Times New Roman"/>
                <w:sz w:val="24"/>
                <w:szCs w:val="24"/>
              </w:rPr>
              <w:t xml:space="preserve"> auginantis vaiką, gali pasinaudoti tik </w:t>
            </w:r>
            <w:r w:rsidRPr="005D1F3A">
              <w:rPr>
                <w:rFonts w:ascii="Times New Roman" w:hAnsi="Times New Roman" w:cs="Times New Roman"/>
                <w:sz w:val="24"/>
                <w:szCs w:val="24"/>
              </w:rPr>
              <w:lastRenderedPageBreak/>
              <w:t xml:space="preserve">likusiais vaiko priežiūros atostogų mėnesiais. Tas ir nustatyta </w:t>
            </w:r>
            <w:r w:rsidR="00FB0D45">
              <w:rPr>
                <w:rFonts w:ascii="Times New Roman" w:hAnsi="Times New Roman" w:cs="Times New Roman"/>
                <w:sz w:val="24"/>
                <w:szCs w:val="24"/>
              </w:rPr>
              <w:t>Lietuvos Respublikos d</w:t>
            </w:r>
            <w:r w:rsidRPr="005D1F3A">
              <w:rPr>
                <w:rFonts w:ascii="Times New Roman" w:hAnsi="Times New Roman" w:cs="Times New Roman"/>
                <w:sz w:val="24"/>
                <w:szCs w:val="24"/>
              </w:rPr>
              <w:t xml:space="preserve">arbo kodekso </w:t>
            </w:r>
            <w:r w:rsidR="009B297A" w:rsidRPr="009B297A">
              <w:rPr>
                <w:rFonts w:ascii="Times New Roman" w:hAnsi="Times New Roman" w:cs="Times New Roman"/>
                <w:caps/>
                <w:sz w:val="24"/>
                <w:szCs w:val="24"/>
              </w:rPr>
              <w:t>2, 25, 26, 30, 36, 40, 44, 46, 47, 51, 52, 55, 57, 59, 72</w:t>
            </w:r>
            <w:r w:rsidR="009B297A" w:rsidRPr="009B297A">
              <w:rPr>
                <w:rFonts w:ascii="Times New Roman" w:hAnsi="Times New Roman" w:cs="Times New Roman"/>
                <w:caps/>
                <w:sz w:val="24"/>
                <w:szCs w:val="24"/>
                <w:vertAlign w:val="superscript"/>
              </w:rPr>
              <w:t>1</w:t>
            </w:r>
            <w:r w:rsidR="009B297A" w:rsidRPr="009B297A">
              <w:rPr>
                <w:rFonts w:ascii="Times New Roman" w:hAnsi="Times New Roman" w:cs="Times New Roman"/>
                <w:caps/>
                <w:sz w:val="24"/>
                <w:szCs w:val="24"/>
              </w:rPr>
              <w:t>, 75,  79, 107, 113, 117, 126, 133, 134,  136, 137, 138, 169, 171</w:t>
            </w:r>
            <w:r w:rsidR="009B297A">
              <w:rPr>
                <w:rFonts w:ascii="Times New Roman" w:hAnsi="Times New Roman" w:cs="Times New Roman"/>
                <w:caps/>
                <w:sz w:val="24"/>
                <w:szCs w:val="24"/>
              </w:rPr>
              <w:t xml:space="preserve"> </w:t>
            </w:r>
            <w:r w:rsidR="009B297A">
              <w:rPr>
                <w:rFonts w:ascii="Times New Roman" w:hAnsi="Times New Roman" w:cs="Times New Roman"/>
                <w:sz w:val="24"/>
                <w:szCs w:val="24"/>
              </w:rPr>
              <w:t>straipsnių ir priedo pakeitimo įstatymo p</w:t>
            </w:r>
            <w:r w:rsidRPr="005D1F3A">
              <w:rPr>
                <w:rFonts w:ascii="Times New Roman" w:hAnsi="Times New Roman" w:cs="Times New Roman"/>
                <w:sz w:val="24"/>
                <w:szCs w:val="24"/>
              </w:rPr>
              <w:t xml:space="preserve">rojekto </w:t>
            </w:r>
            <w:r w:rsidR="004E5EDD">
              <w:rPr>
                <w:rFonts w:ascii="Times New Roman" w:hAnsi="Times New Roman" w:cs="Times New Roman"/>
                <w:sz w:val="24"/>
                <w:szCs w:val="24"/>
              </w:rPr>
              <w:t>23</w:t>
            </w:r>
            <w:r w:rsidRPr="005D1F3A">
              <w:rPr>
                <w:rFonts w:ascii="Times New Roman" w:hAnsi="Times New Roman" w:cs="Times New Roman"/>
                <w:sz w:val="24"/>
                <w:szCs w:val="24"/>
              </w:rPr>
              <w:t xml:space="preserve"> straipsniu keičiamame 134 </w:t>
            </w:r>
            <w:r w:rsidR="00FB0D45">
              <w:rPr>
                <w:rFonts w:ascii="Times New Roman" w:hAnsi="Times New Roman" w:cs="Times New Roman"/>
                <w:sz w:val="24"/>
                <w:szCs w:val="24"/>
              </w:rPr>
              <w:t> </w:t>
            </w:r>
            <w:r w:rsidRPr="005D1F3A">
              <w:rPr>
                <w:rFonts w:ascii="Times New Roman" w:hAnsi="Times New Roman" w:cs="Times New Roman"/>
                <w:sz w:val="24"/>
                <w:szCs w:val="24"/>
              </w:rPr>
              <w:t xml:space="preserve">straipsnyje. Atitinkamos nuostatos nustatytos ir Ligos ir motinystės įstatymo projekte, t. y. šio projekto </w:t>
            </w:r>
            <w:r w:rsidR="19994E9E" w:rsidRPr="005D1F3A">
              <w:rPr>
                <w:rFonts w:ascii="Times New Roman" w:hAnsi="Times New Roman" w:cs="Times New Roman"/>
                <w:sz w:val="24"/>
                <w:szCs w:val="24"/>
              </w:rPr>
              <w:t>6</w:t>
            </w:r>
            <w:r w:rsidRPr="005D1F3A">
              <w:rPr>
                <w:rFonts w:ascii="Times New Roman" w:hAnsi="Times New Roman" w:cs="Times New Roman"/>
                <w:sz w:val="24"/>
                <w:szCs w:val="24"/>
              </w:rPr>
              <w:t xml:space="preserve"> straipsniu keičiamo 22 straipsnio 1 dalyje įteisinta bendro pobūdžio nuostata, kurioje nustatytos sąlygos teisei į vaiko priežiūros išmoką nustatyti ir kurios galioja visiems įteisintiems gavėjams (vienam iš tėvų (įtėvių) ar globėjui, ar nustatytas sąlygas atitinkančiam vienam iš vaiko senelių), o </w:t>
            </w:r>
            <w:r w:rsidR="4E9A4302" w:rsidRPr="005D1F3A">
              <w:rPr>
                <w:rFonts w:ascii="Times New Roman" w:hAnsi="Times New Roman" w:cs="Times New Roman"/>
                <w:sz w:val="24"/>
                <w:szCs w:val="24"/>
              </w:rPr>
              <w:t xml:space="preserve">Ligos ir motinystės įstatymo projekte, t. y. šio projekto </w:t>
            </w:r>
            <w:r w:rsidR="414F5E7A" w:rsidRPr="005D1F3A">
              <w:rPr>
                <w:rFonts w:ascii="Times New Roman" w:hAnsi="Times New Roman" w:cs="Times New Roman"/>
                <w:sz w:val="24"/>
                <w:szCs w:val="24"/>
              </w:rPr>
              <w:t>6</w:t>
            </w:r>
            <w:r w:rsidR="4E9A4302" w:rsidRPr="005D1F3A">
              <w:rPr>
                <w:rFonts w:ascii="Times New Roman" w:hAnsi="Times New Roman" w:cs="Times New Roman"/>
                <w:sz w:val="24"/>
                <w:szCs w:val="24"/>
              </w:rPr>
              <w:t xml:space="preserve"> straipsniu keičiamo </w:t>
            </w:r>
            <w:r w:rsidRPr="005D1F3A">
              <w:rPr>
                <w:rFonts w:ascii="Times New Roman" w:hAnsi="Times New Roman" w:cs="Times New Roman"/>
                <w:sz w:val="24"/>
                <w:szCs w:val="24"/>
              </w:rPr>
              <w:t>22 straipsnio 2 dalyje konkrečiai nustatyta, kas turi teisę gauti vaiko priežiūros išmoką už dviejų mėnesių trukmės vaiko priežiūros atostogų dalį, t. y. kiekvienas iš vaiko tėvų (įtėvių) ar globėjų, atitinkančių minėto straipsnio 1 dalyje nustatytas sąlygas.</w:t>
            </w:r>
          </w:p>
          <w:p w14:paraId="5AC46AD4" w14:textId="77777777" w:rsidR="009B297A" w:rsidRDefault="009B297A" w:rsidP="005D1F3A">
            <w:pPr>
              <w:spacing w:line="276" w:lineRule="auto"/>
              <w:jc w:val="both"/>
              <w:rPr>
                <w:rFonts w:ascii="Times New Roman" w:hAnsi="Times New Roman" w:cs="Times New Roman"/>
                <w:sz w:val="24"/>
                <w:szCs w:val="24"/>
              </w:rPr>
            </w:pPr>
          </w:p>
          <w:p w14:paraId="6ED24811" w14:textId="733BDE19" w:rsidR="009B297A" w:rsidRPr="005D1F3A" w:rsidRDefault="009B297A" w:rsidP="009B297A">
            <w:pPr>
              <w:jc w:val="center"/>
              <w:rPr>
                <w:rFonts w:ascii="Times New Roman" w:hAnsi="Times New Roman" w:cs="Times New Roman"/>
                <w:sz w:val="24"/>
                <w:szCs w:val="24"/>
              </w:rPr>
            </w:pPr>
          </w:p>
        </w:tc>
      </w:tr>
      <w:tr w:rsidR="00E27AAB" w:rsidRPr="00D638EC" w14:paraId="2F55C760" w14:textId="77777777" w:rsidTr="54D8444D">
        <w:trPr>
          <w:trHeight w:val="61"/>
        </w:trPr>
        <w:tc>
          <w:tcPr>
            <w:tcW w:w="1897" w:type="dxa"/>
            <w:vMerge w:val="restart"/>
          </w:tcPr>
          <w:p w14:paraId="52FABE33" w14:textId="7EAF1656" w:rsidR="00E27AAB" w:rsidRPr="00E27AAB" w:rsidRDefault="00E27AAB" w:rsidP="005D1F3A">
            <w:pPr>
              <w:spacing w:line="276" w:lineRule="auto"/>
              <w:rPr>
                <w:rFonts w:ascii="Times New Roman" w:hAnsi="Times New Roman" w:cs="Times New Roman"/>
                <w:sz w:val="24"/>
                <w:szCs w:val="24"/>
                <w:lang w:val="en-US"/>
              </w:rPr>
            </w:pPr>
            <w:r>
              <w:rPr>
                <w:rFonts w:ascii="Times New Roman" w:hAnsi="Times New Roman" w:cs="Times New Roman"/>
                <w:sz w:val="24"/>
                <w:szCs w:val="24"/>
              </w:rPr>
              <w:lastRenderedPageBreak/>
              <w:t xml:space="preserve">Lietuvos verslo konfederacija </w:t>
            </w:r>
            <w:r>
              <w:rPr>
                <w:rFonts w:ascii="Times New Roman" w:hAnsi="Times New Roman" w:cs="Times New Roman"/>
                <w:sz w:val="24"/>
                <w:szCs w:val="24"/>
                <w:lang w:val="en-US"/>
              </w:rPr>
              <w:t xml:space="preserve">2021 m. </w:t>
            </w:r>
            <w:r w:rsidRPr="00E27AAB">
              <w:rPr>
                <w:rFonts w:ascii="Times New Roman" w:hAnsi="Times New Roman" w:cs="Times New Roman"/>
                <w:sz w:val="24"/>
                <w:szCs w:val="24"/>
              </w:rPr>
              <w:t>rugpjūčio 27 d. išvada Nr. 21-27600</w:t>
            </w:r>
          </w:p>
        </w:tc>
        <w:tc>
          <w:tcPr>
            <w:tcW w:w="6178" w:type="dxa"/>
          </w:tcPr>
          <w:p w14:paraId="70FC378D" w14:textId="37694A95" w:rsidR="00E27AAB" w:rsidRPr="00AC1AF9" w:rsidRDefault="00E27AAB" w:rsidP="005D1F3A">
            <w:pPr>
              <w:widowControl w:val="0"/>
              <w:autoSpaceDE w:val="0"/>
              <w:autoSpaceDN w:val="0"/>
              <w:adjustRightInd w:val="0"/>
              <w:spacing w:before="70" w:line="276" w:lineRule="auto"/>
              <w:jc w:val="both"/>
              <w:rPr>
                <w:rFonts w:ascii="Times New Roman" w:hAnsi="Times New Roman" w:cs="Times New Roman"/>
                <w:color w:val="000000"/>
                <w:sz w:val="24"/>
                <w:szCs w:val="24"/>
              </w:rPr>
            </w:pPr>
            <w:r w:rsidRPr="00AC1AF9">
              <w:rPr>
                <w:rFonts w:ascii="Times New Roman" w:hAnsi="Times New Roman" w:cs="Times New Roman"/>
                <w:sz w:val="24"/>
                <w:szCs w:val="24"/>
              </w:rPr>
              <w:t>1. Norime atkreipti</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dėmesį</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į</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Teisėkūros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pagrindų</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įstatymo</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3</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straipsnyje</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nustatytus principus. Pažymėtina, kad</w:t>
            </w:r>
            <w:r w:rsidRPr="00AC1AF9">
              <w:rPr>
                <w:rFonts w:ascii="Times New Roman" w:hAnsi="Times New Roman" w:cs="Times New Roman"/>
                <w:spacing w:val="53"/>
                <w:sz w:val="24"/>
                <w:szCs w:val="24"/>
              </w:rPr>
              <w:t xml:space="preserve"> </w:t>
            </w:r>
            <w:r w:rsidRPr="207B8B31">
              <w:rPr>
                <w:rFonts w:ascii="Times New Roman" w:hAnsi="Times New Roman" w:cs="Times New Roman"/>
                <w:i/>
                <w:iCs/>
                <w:sz w:val="24"/>
                <w:szCs w:val="24"/>
              </w:rPr>
              <w:t>efektyvumo</w:t>
            </w:r>
            <w:r w:rsidRPr="207B8B31">
              <w:rPr>
                <w:rFonts w:ascii="Times New Roman" w:hAnsi="Times New Roman" w:cs="Times New Roman"/>
                <w:i/>
                <w:iCs/>
                <w:spacing w:val="53"/>
                <w:sz w:val="24"/>
                <w:szCs w:val="24"/>
              </w:rPr>
              <w:t xml:space="preserve"> </w:t>
            </w:r>
            <w:r w:rsidRPr="207B8B31">
              <w:rPr>
                <w:rFonts w:ascii="Times New Roman" w:hAnsi="Times New Roman" w:cs="Times New Roman"/>
                <w:i/>
                <w:iCs/>
                <w:sz w:val="24"/>
                <w:szCs w:val="24"/>
              </w:rPr>
              <w:t>principas</w:t>
            </w:r>
            <w:r w:rsidRPr="00AC1AF9">
              <w:rPr>
                <w:rFonts w:ascii="Times New Roman" w:hAnsi="Times New Roman" w:cs="Times New Roman"/>
                <w:sz w:val="24"/>
                <w:szCs w:val="24"/>
              </w:rPr>
              <w:t>,</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kaip</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nurodyta</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minėtame</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įstatyme,</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 xml:space="preserve">reiškia,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Mūsų manymu, Projekto Nr.1 ir Projekto Nr. 2 nuostatos, kuriomis siekiama </w:t>
            </w:r>
            <w:r w:rsidRPr="00AC1AF9">
              <w:rPr>
                <w:rFonts w:ascii="Times New Roman" w:hAnsi="Times New Roman" w:cs="Times New Roman"/>
                <w:sz w:val="24"/>
                <w:szCs w:val="24"/>
              </w:rPr>
              <w:lastRenderedPageBreak/>
              <w:t xml:space="preserve">perkelti Direktyvos (ES) 2019/1158 nuostatas, ne visai atspindi Direktyvos tikslą, nes ja yra „siekiama užtikrinti lyčių lygybę, susijusią su galimybėmis darbo rinkoje ir vienodu požiūriu darbe visoje ES, padedant užtikrinti tėvų ir prižiūrinčiųjų asmenų profesinio bei asmeninio gyvenimo pusiausvyrą. Joje nustatyti būtiniausi reikalavimai, susiję su šeimos atostogomis (tėvystės, vaiko priežiūros ir prižiūrinčiojo asmens atostogomis) ir su susitarimų </w:t>
            </w:r>
            <w:r w:rsidRPr="00AC1AF9">
              <w:rPr>
                <w:rFonts w:ascii="Times New Roman" w:hAnsi="Times New Roman" w:cs="Times New Roman"/>
                <w:b/>
                <w:bCs/>
                <w:sz w:val="24"/>
                <w:szCs w:val="24"/>
              </w:rPr>
              <w:t>dėl lanksčių darbo sąlygų taikymu</w:t>
            </w:r>
            <w:r w:rsidRPr="00AC1AF9">
              <w:rPr>
                <w:rFonts w:ascii="Times New Roman" w:hAnsi="Times New Roman" w:cs="Times New Roman"/>
                <w:sz w:val="24"/>
                <w:szCs w:val="24"/>
              </w:rPr>
              <w:t xml:space="preserve">. Ja siekiama </w:t>
            </w:r>
            <w:r w:rsidRPr="00AC1AF9">
              <w:rPr>
                <w:rFonts w:ascii="Times New Roman" w:hAnsi="Times New Roman" w:cs="Times New Roman"/>
                <w:b/>
                <w:bCs/>
                <w:sz w:val="24"/>
                <w:szCs w:val="24"/>
              </w:rPr>
              <w:t xml:space="preserve">paskatinti moteris dalyvauti darbo rinkoje </w:t>
            </w:r>
            <w:r w:rsidRPr="00AC1AF9">
              <w:rPr>
                <w:rFonts w:ascii="Times New Roman" w:hAnsi="Times New Roman" w:cs="Times New Roman"/>
                <w:sz w:val="24"/>
                <w:szCs w:val="24"/>
              </w:rPr>
              <w:t>ir vyrams bei moterims lygiau dalytis priežiūros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pareigomis.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Ja</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sukuriamos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paskatos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vyrams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prisiimti</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lygią</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su moterimis priežiūros pareigų dalį, nes nustatomos mokamos tėvystės ir vaiko priežiūros atostogos, kurių stoka lemia, kad mažai</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tėvų</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vyrų</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naudojasi</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atostogomis.</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Dėl</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moterų</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ir</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vyrų</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profesinio</w:t>
            </w:r>
            <w:r w:rsidRPr="00AC1AF9">
              <w:rPr>
                <w:rFonts w:ascii="Times New Roman" w:hAnsi="Times New Roman" w:cs="Times New Roman"/>
                <w:spacing w:val="53"/>
                <w:sz w:val="24"/>
                <w:szCs w:val="24"/>
              </w:rPr>
              <w:t xml:space="preserve"> </w:t>
            </w:r>
            <w:r w:rsidRPr="00AC1AF9">
              <w:rPr>
                <w:rFonts w:ascii="Times New Roman" w:hAnsi="Times New Roman" w:cs="Times New Roman"/>
                <w:sz w:val="24"/>
                <w:szCs w:val="24"/>
              </w:rPr>
              <w:t>ir asmeninio gyvenimo pusiausvyros politikos disbalanso stiprėja lyčių stereotipai ir skirtumai darbo ir priežiūros srityse. Vienodo požiūrio politikos turėtų spręsti stereotipų, susijusių su vyriškomis ir moteriškomis profesijomis bei vaidmenimis, problemą“ (</w:t>
            </w:r>
            <w:hyperlink r:id="rId6" w:history="1">
              <w:r w:rsidRPr="00AC1AF9">
                <w:rPr>
                  <w:rFonts w:ascii="Times New Roman" w:hAnsi="Times New Roman" w:cs="Times New Roman"/>
                  <w:color w:val="0462C1"/>
                  <w:sz w:val="24"/>
                  <w:szCs w:val="24"/>
                  <w:u w:val="single"/>
                </w:rPr>
                <w:t>https://eur-lex.europa.eu/legal-</w:t>
              </w:r>
            </w:hyperlink>
            <w:r w:rsidRPr="00AC1AF9">
              <w:rPr>
                <w:rFonts w:ascii="Times New Roman" w:hAnsi="Times New Roman" w:cs="Times New Roman"/>
                <w:color w:val="0462C1"/>
                <w:sz w:val="24"/>
                <w:szCs w:val="24"/>
              </w:rPr>
              <w:t xml:space="preserve"> </w:t>
            </w:r>
            <w:hyperlink r:id="rId7" w:history="1">
              <w:proofErr w:type="spellStart"/>
              <w:r w:rsidRPr="00AC1AF9">
                <w:rPr>
                  <w:rFonts w:ascii="Times New Roman" w:hAnsi="Times New Roman" w:cs="Times New Roman"/>
                  <w:color w:val="0462C1"/>
                  <w:sz w:val="24"/>
                  <w:szCs w:val="24"/>
                  <w:u w:val="single"/>
                </w:rPr>
                <w:t>content</w:t>
              </w:r>
              <w:proofErr w:type="spellEnd"/>
              <w:r w:rsidRPr="00AC1AF9">
                <w:rPr>
                  <w:rFonts w:ascii="Times New Roman" w:hAnsi="Times New Roman" w:cs="Times New Roman"/>
                  <w:color w:val="0462C1"/>
                  <w:sz w:val="24"/>
                  <w:szCs w:val="24"/>
                  <w:u w:val="single"/>
                </w:rPr>
                <w:t>/</w:t>
              </w:r>
              <w:proofErr w:type="spellStart"/>
              <w:r w:rsidRPr="00AC1AF9">
                <w:rPr>
                  <w:rFonts w:ascii="Times New Roman" w:hAnsi="Times New Roman" w:cs="Times New Roman"/>
                  <w:color w:val="0462C1"/>
                  <w:sz w:val="24"/>
                  <w:szCs w:val="24"/>
                  <w:u w:val="single"/>
                </w:rPr>
                <w:t>lt</w:t>
              </w:r>
              <w:proofErr w:type="spellEnd"/>
              <w:r w:rsidRPr="00AC1AF9">
                <w:rPr>
                  <w:rFonts w:ascii="Times New Roman" w:hAnsi="Times New Roman" w:cs="Times New Roman"/>
                  <w:color w:val="0462C1"/>
                  <w:sz w:val="24"/>
                  <w:szCs w:val="24"/>
                  <w:u w:val="single"/>
                </w:rPr>
                <w:t>/LSU/?uri=CELEX:32019L1158</w:t>
              </w:r>
              <w:r w:rsidRPr="00AC1AF9">
                <w:rPr>
                  <w:rFonts w:ascii="Times New Roman" w:hAnsi="Times New Roman" w:cs="Times New Roman"/>
                  <w:color w:val="000000"/>
                  <w:sz w:val="24"/>
                  <w:szCs w:val="24"/>
                </w:rPr>
                <w:t>).</w:t>
              </w:r>
            </w:hyperlink>
          </w:p>
          <w:p w14:paraId="16EC05CD" w14:textId="1D17DC40" w:rsidR="00E27AAB" w:rsidRPr="00AC1AF9" w:rsidRDefault="00E27AAB" w:rsidP="005D1F3A">
            <w:pPr>
              <w:widowControl w:val="0"/>
              <w:autoSpaceDE w:val="0"/>
              <w:autoSpaceDN w:val="0"/>
              <w:adjustRightInd w:val="0"/>
              <w:spacing w:line="276" w:lineRule="auto"/>
              <w:jc w:val="both"/>
              <w:rPr>
                <w:rFonts w:ascii="Times New Roman" w:hAnsi="Times New Roman" w:cs="Times New Roman"/>
                <w:color w:val="000000"/>
                <w:sz w:val="24"/>
                <w:szCs w:val="24"/>
              </w:rPr>
            </w:pPr>
            <w:r w:rsidRPr="00AC1AF9">
              <w:rPr>
                <w:rFonts w:ascii="Times New Roman" w:hAnsi="Times New Roman" w:cs="Times New Roman"/>
                <w:color w:val="000000"/>
                <w:sz w:val="24"/>
                <w:szCs w:val="24"/>
              </w:rPr>
              <w:t>Siūlant nuostatas, kurios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iš</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esmės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keičia</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dabartinį</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reguliavimą</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ir</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nustato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ilgesnes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 xml:space="preserve">vaiko priežiūros atostogas nei dabar siūloma (vietoj 12 mėnesių – 18 mėnesių), vadovaujantis teisėkūros </w:t>
            </w:r>
            <w:r w:rsidRPr="207B8B31">
              <w:rPr>
                <w:rFonts w:ascii="Times New Roman" w:hAnsi="Times New Roman" w:cs="Times New Roman"/>
                <w:i/>
                <w:iCs/>
                <w:color w:val="000000"/>
                <w:sz w:val="24"/>
                <w:szCs w:val="24"/>
              </w:rPr>
              <w:t>efektyvumo principu</w:t>
            </w:r>
            <w:r w:rsidRPr="00AC1AF9">
              <w:rPr>
                <w:rFonts w:ascii="Times New Roman" w:hAnsi="Times New Roman" w:cs="Times New Roman"/>
                <w:color w:val="000000"/>
                <w:sz w:val="24"/>
                <w:szCs w:val="24"/>
              </w:rPr>
              <w:t>, tikslinga</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aptarti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paskatinimo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sugrįžti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į</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darbą</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įvairesnes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priemones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ne tik galimybę gauti darbo užmokestį ir vaiko priežiūros socialinio draudimo išmoką, bet ir galimybę gauti vaiko priežiūros paslaugas, šių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paslaugų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kompensavimo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mechanizmus, kaip</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tai ir numatyta Direktyvos (ES) 2019/1158 tiksluose.</w:t>
            </w:r>
          </w:p>
          <w:p w14:paraId="752BB740" w14:textId="49A78D4E" w:rsidR="00E27AAB" w:rsidRPr="00AC1AF9" w:rsidRDefault="00E27AAB" w:rsidP="005D1F3A">
            <w:pPr>
              <w:widowControl w:val="0"/>
              <w:autoSpaceDE w:val="0"/>
              <w:autoSpaceDN w:val="0"/>
              <w:adjustRightInd w:val="0"/>
              <w:spacing w:line="276" w:lineRule="auto"/>
              <w:jc w:val="both"/>
              <w:rPr>
                <w:rFonts w:ascii="Times New Roman" w:hAnsi="Times New Roman" w:cs="Times New Roman"/>
                <w:sz w:val="24"/>
                <w:szCs w:val="24"/>
              </w:rPr>
            </w:pPr>
            <w:r w:rsidRPr="00AC1AF9">
              <w:rPr>
                <w:rFonts w:ascii="Times New Roman" w:hAnsi="Times New Roman" w:cs="Times New Roman"/>
                <w:color w:val="000000"/>
                <w:sz w:val="24"/>
                <w:szCs w:val="24"/>
              </w:rPr>
              <w:t xml:space="preserve">Taip pat, ne mažiau svarbus yra ir teisėkūros </w:t>
            </w:r>
            <w:r w:rsidRPr="207B8B31">
              <w:rPr>
                <w:rFonts w:ascii="Times New Roman" w:hAnsi="Times New Roman" w:cs="Times New Roman"/>
                <w:i/>
                <w:iCs/>
                <w:color w:val="000000"/>
                <w:sz w:val="24"/>
                <w:szCs w:val="24"/>
              </w:rPr>
              <w:t>aiškumo principas</w:t>
            </w:r>
            <w:r w:rsidRPr="00AC1AF9">
              <w:rPr>
                <w:rFonts w:ascii="Times New Roman" w:hAnsi="Times New Roman" w:cs="Times New Roman"/>
                <w:color w:val="000000"/>
                <w:sz w:val="24"/>
                <w:szCs w:val="24"/>
              </w:rPr>
              <w:t xml:space="preserve">, kuriuo siekiama, kad teisinis reguliavimas būtų </w:t>
            </w:r>
            <w:r w:rsidRPr="00AC1AF9">
              <w:rPr>
                <w:rFonts w:ascii="Times New Roman" w:hAnsi="Times New Roman" w:cs="Times New Roman"/>
                <w:color w:val="000000"/>
                <w:sz w:val="24"/>
                <w:szCs w:val="24"/>
              </w:rPr>
              <w:lastRenderedPageBreak/>
              <w:t>„logiškas, nuoseklus, glaustas, suprantamas, tikslus, aiškus ir nedviprasmiškas“. Pažymėtina,</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kad aukščiau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minėtų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projektų kai kurios nuostatos yra suformuluotos neaiškiai, dviprasmiškai, pvz., Projekto Nr. 1 16 straipsnis, ypač dėstomos Darbo kodekso 134 straipsnio 3 ir 4 dalys, arba Projekto Nr. 2 4 straipsnio 2 dalis.</w:t>
            </w:r>
          </w:p>
        </w:tc>
        <w:tc>
          <w:tcPr>
            <w:tcW w:w="7087" w:type="dxa"/>
          </w:tcPr>
          <w:p w14:paraId="0DDFD852" w14:textId="256FC7F6"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b/>
                <w:bCs/>
                <w:sz w:val="24"/>
                <w:szCs w:val="24"/>
              </w:rPr>
              <w:lastRenderedPageBreak/>
              <w:t>Atsižvelgta iš dalies</w:t>
            </w:r>
            <w:r w:rsidRPr="005D1F3A">
              <w:rPr>
                <w:rFonts w:ascii="Times New Roman" w:eastAsia="Times New Roman" w:hAnsi="Times New Roman" w:cs="Times New Roman"/>
                <w:sz w:val="24"/>
                <w:szCs w:val="24"/>
              </w:rPr>
              <w:t>.</w:t>
            </w:r>
          </w:p>
          <w:p w14:paraId="2465FF43" w14:textId="66E805C9" w:rsidR="00E27AAB" w:rsidRPr="005D1F3A" w:rsidRDefault="1410F1F2"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Atsižvelgdami į Direktyvos (ES) </w:t>
            </w:r>
            <w:r w:rsidRPr="005D1F3A">
              <w:rPr>
                <w:rFonts w:ascii="Times New Roman" w:eastAsia="Times New Roman" w:hAnsi="Times New Roman" w:cs="Times New Roman"/>
                <w:sz w:val="24"/>
                <w:szCs w:val="24"/>
                <w:lang w:eastAsia="lt-LT"/>
              </w:rPr>
              <w:t>2019/1158</w:t>
            </w:r>
            <w:r w:rsidRPr="005D1F3A">
              <w:rPr>
                <w:rFonts w:ascii="Times New Roman" w:eastAsia="Times New Roman" w:hAnsi="Times New Roman" w:cs="Times New Roman"/>
                <w:sz w:val="24"/>
                <w:szCs w:val="24"/>
              </w:rPr>
              <w:t xml:space="preserve"> nuostatas, </w:t>
            </w:r>
            <w:r w:rsidR="3EADE343" w:rsidRPr="005D1F3A">
              <w:rPr>
                <w:rFonts w:ascii="Times New Roman" w:eastAsia="Times New Roman" w:hAnsi="Times New Roman" w:cs="Times New Roman"/>
                <w:sz w:val="24"/>
                <w:szCs w:val="24"/>
              </w:rPr>
              <w:t xml:space="preserve">Lietuvos Respublikos socialinės apsaugos ir darbo ministro </w:t>
            </w:r>
            <w:r w:rsidRPr="005D1F3A">
              <w:rPr>
                <w:rFonts w:ascii="Times New Roman" w:eastAsia="Times New Roman" w:hAnsi="Times New Roman" w:cs="Times New Roman"/>
                <w:sz w:val="24"/>
                <w:szCs w:val="24"/>
              </w:rPr>
              <w:t xml:space="preserve">2019 m. spalio 25 d. įsakymu Nr. A1-657 </w:t>
            </w:r>
            <w:r w:rsidRPr="005D1F3A">
              <w:rPr>
                <w:rFonts w:ascii="Times New Roman" w:eastAsia="Times New Roman" w:hAnsi="Times New Roman" w:cs="Times New Roman"/>
                <w:color w:val="000000" w:themeColor="text1"/>
                <w:sz w:val="24"/>
                <w:szCs w:val="24"/>
              </w:rPr>
              <w:t xml:space="preserve">„Dėl darbo grupės sudarymo“ </w:t>
            </w:r>
            <w:r w:rsidRPr="005D1F3A">
              <w:rPr>
                <w:rFonts w:ascii="Times New Roman" w:eastAsia="Times New Roman" w:hAnsi="Times New Roman" w:cs="Times New Roman"/>
                <w:sz w:val="24"/>
                <w:szCs w:val="24"/>
              </w:rPr>
              <w:t>buvo sudaryta tarpžinybinė darbo grupė (toliau – SADM darbo grupė), kuri iki 2020</w:t>
            </w:r>
            <w:r w:rsidR="000314B8">
              <w:rPr>
                <w:rFonts w:ascii="Times New Roman" w:eastAsia="Times New Roman" w:hAnsi="Times New Roman" w:cs="Times New Roman"/>
                <w:sz w:val="24"/>
                <w:szCs w:val="24"/>
              </w:rPr>
              <w:t> </w:t>
            </w:r>
            <w:r w:rsidRPr="005D1F3A">
              <w:rPr>
                <w:rFonts w:ascii="Times New Roman" w:eastAsia="Times New Roman" w:hAnsi="Times New Roman" w:cs="Times New Roman"/>
                <w:sz w:val="24"/>
                <w:szCs w:val="24"/>
              </w:rPr>
              <w:t xml:space="preserve">m. vasario 28 d. turėjo parengti pasiūlymus ir galimas alternatyvas dėl </w:t>
            </w:r>
            <w:r w:rsidRPr="005D1F3A">
              <w:rPr>
                <w:rFonts w:ascii="Times New Roman" w:eastAsia="Times New Roman" w:hAnsi="Times New Roman" w:cs="Times New Roman"/>
                <w:sz w:val="24"/>
                <w:szCs w:val="24"/>
                <w:lang w:eastAsia="lt-LT"/>
              </w:rPr>
              <w:t>Direktyvos (ES) 2019/1158</w:t>
            </w:r>
            <w:r w:rsidRPr="005D1F3A">
              <w:rPr>
                <w:rFonts w:ascii="Times New Roman" w:eastAsia="Times New Roman" w:hAnsi="Times New Roman" w:cs="Times New Roman"/>
                <w:sz w:val="24"/>
                <w:szCs w:val="24"/>
              </w:rPr>
              <w:t xml:space="preserve"> perkėlimo aspektų. SADM darbo grupė parengė skirtingas alternatyvas (</w:t>
            </w:r>
            <w:r w:rsidR="21C5F24F" w:rsidRPr="005D1F3A">
              <w:rPr>
                <w:rFonts w:ascii="Times New Roman" w:eastAsia="Times New Roman" w:hAnsi="Times New Roman" w:cs="Times New Roman"/>
                <w:sz w:val="24"/>
                <w:szCs w:val="24"/>
              </w:rPr>
              <w:t xml:space="preserve">iš </w:t>
            </w:r>
            <w:r w:rsidRPr="005D1F3A">
              <w:rPr>
                <w:rFonts w:ascii="Times New Roman" w:eastAsia="Times New Roman" w:hAnsi="Times New Roman" w:cs="Times New Roman"/>
                <w:sz w:val="24"/>
                <w:szCs w:val="24"/>
              </w:rPr>
              <w:t xml:space="preserve">viso šešias, viena iš jų buvo susijusi su vaiko priežiūros paslaugomis ir išmokų mokėjimu tik tuo atveju, jeigu </w:t>
            </w:r>
            <w:r w:rsidRPr="005D1F3A">
              <w:rPr>
                <w:rFonts w:ascii="Times New Roman" w:eastAsia="Times New Roman" w:hAnsi="Times New Roman" w:cs="Times New Roman"/>
                <w:sz w:val="24"/>
                <w:szCs w:val="24"/>
              </w:rPr>
              <w:lastRenderedPageBreak/>
              <w:t xml:space="preserve">vaikas lanko vaiko priežiūros įstaigas), kurios buvo aptartos </w:t>
            </w:r>
            <w:r w:rsidR="03352CB7" w:rsidRPr="005D1F3A">
              <w:rPr>
                <w:rFonts w:ascii="Times New Roman" w:eastAsia="Times New Roman" w:hAnsi="Times New Roman" w:cs="Times New Roman"/>
                <w:sz w:val="24"/>
                <w:szCs w:val="24"/>
              </w:rPr>
              <w:t xml:space="preserve">Socialinės apsaugos ir darbo </w:t>
            </w:r>
            <w:r w:rsidRPr="005D1F3A">
              <w:rPr>
                <w:rFonts w:ascii="Times New Roman" w:eastAsia="Times New Roman" w:hAnsi="Times New Roman" w:cs="Times New Roman"/>
                <w:sz w:val="24"/>
                <w:szCs w:val="24"/>
              </w:rPr>
              <w:t>ministerijos politinės vadovybės ir Europos Komisijos</w:t>
            </w:r>
            <w:r w:rsidR="51656EF8" w:rsidRPr="005D1F3A">
              <w:rPr>
                <w:rFonts w:ascii="Times New Roman" w:eastAsia="Times New Roman" w:hAnsi="Times New Roman" w:cs="Times New Roman"/>
                <w:sz w:val="24"/>
                <w:szCs w:val="24"/>
              </w:rPr>
              <w:t xml:space="preserve"> atstovų</w:t>
            </w:r>
            <w:r w:rsidRPr="005D1F3A">
              <w:rPr>
                <w:rFonts w:ascii="Times New Roman" w:eastAsia="Times New Roman" w:hAnsi="Times New Roman" w:cs="Times New Roman"/>
                <w:sz w:val="24"/>
                <w:szCs w:val="24"/>
              </w:rPr>
              <w:t>. Pirmoji alternatyva – vaiko priežiūros išmokų mokėjimas iki kol vaikui sueis dveji metai – pasirinkta atsižvelgiant į vaiko priežiūros institucijų galimybes priimti mažamečius vaikus. Vadovaujantis Lietuvos Respublikos švietimo įstatymo Nr. I-1489 2, 7, 8, 24, 36, 47 ir 67 straipsnių pakeitimo įstatymu Nr. XIII-3416:</w:t>
            </w:r>
          </w:p>
          <w:p w14:paraId="3DCE2FE3" w14:textId="6670BBD0"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1) nuo 2021 m. rugsėjo 1 d. (per 4 metus) turi būti užtikrintas privalomas ikimokyklinis ugdymas visiems 4 000 vaikų, kurie auga socialinę riziką patiriančiose šeimose;</w:t>
            </w:r>
          </w:p>
          <w:p w14:paraId="72D20AE4" w14:textId="6498D539"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2) nuo 2022 m. rugsėjo 1 d. sudarytos galimybės vaikams ugdytis pagal priešmokyklinio ugdymo programą dvejus metus; </w:t>
            </w:r>
          </w:p>
          <w:p w14:paraId="4587E260" w14:textId="1D11DEFB" w:rsidR="00E27AAB" w:rsidRPr="005D1F3A" w:rsidRDefault="00E27AAB" w:rsidP="005D1F3A">
            <w:pPr>
              <w:spacing w:line="276" w:lineRule="auto"/>
              <w:jc w:val="both"/>
              <w:rPr>
                <w:rFonts w:ascii="Times New Roman" w:eastAsia="Times New Roman" w:hAnsi="Times New Roman" w:cs="Times New Roman"/>
                <w:color w:val="000000" w:themeColor="text1"/>
                <w:sz w:val="24"/>
                <w:szCs w:val="24"/>
              </w:rPr>
            </w:pPr>
            <w:r w:rsidRPr="005D1F3A">
              <w:rPr>
                <w:rFonts w:ascii="Times New Roman" w:eastAsia="Times New Roman" w:hAnsi="Times New Roman" w:cs="Times New Roman"/>
                <w:sz w:val="24"/>
                <w:szCs w:val="24"/>
              </w:rPr>
              <w:t>3) kasmet vienai amžiaus grupei nuo 2023 m. iki 2025 m. užtikrinti visuotinį ugdymą 4, 3 ir 2 metų amžiaus vaikams.</w:t>
            </w:r>
            <w:r w:rsidRPr="005D1F3A">
              <w:rPr>
                <w:rFonts w:ascii="Times New Roman" w:eastAsia="Times New Roman" w:hAnsi="Times New Roman" w:cs="Times New Roman"/>
                <w:color w:val="000000" w:themeColor="text1"/>
                <w:sz w:val="24"/>
                <w:szCs w:val="24"/>
              </w:rPr>
              <w:t xml:space="preserve"> </w:t>
            </w:r>
          </w:p>
          <w:p w14:paraId="284F2C9C" w14:textId="174C7938" w:rsidR="00E27AAB" w:rsidRPr="005D1F3A" w:rsidRDefault="1410F1F2" w:rsidP="005D1F3A">
            <w:pPr>
              <w:spacing w:line="276" w:lineRule="auto"/>
              <w:jc w:val="both"/>
              <w:rPr>
                <w:rFonts w:ascii="Times New Roman" w:eastAsia="Times New Roman" w:hAnsi="Times New Roman" w:cs="Times New Roman"/>
                <w:color w:val="000000" w:themeColor="text1"/>
                <w:sz w:val="24"/>
                <w:szCs w:val="24"/>
              </w:rPr>
            </w:pPr>
            <w:r w:rsidRPr="005D1F3A">
              <w:rPr>
                <w:rFonts w:ascii="Times New Roman" w:eastAsia="Times New Roman" w:hAnsi="Times New Roman" w:cs="Times New Roman"/>
                <w:color w:val="000000" w:themeColor="text1"/>
                <w:sz w:val="24"/>
                <w:szCs w:val="24"/>
              </w:rPr>
              <w:t xml:space="preserve">Antroji alternatyva – vaiko priežiūros išmokos mokėjimas iki kol vaikui sueis 18 mėn. – pasirinkta atsižvelgiant į tai, kad šiuo metu vaiko priežiūros išmokos mokėjimas iki vienerių metų nėra populiarus pasirinkimas tėvų tarpe (išmokos mokėjimą iki vienerių metų renkasi tik apie </w:t>
            </w:r>
            <w:r w:rsidRPr="005D1F3A">
              <w:rPr>
                <w:rFonts w:ascii="Times New Roman" w:eastAsia="Times New Roman" w:hAnsi="Times New Roman" w:cs="Times New Roman"/>
                <w:sz w:val="24"/>
                <w:szCs w:val="24"/>
              </w:rPr>
              <w:t xml:space="preserve">1000 </w:t>
            </w:r>
            <w:r w:rsidRPr="005D1F3A">
              <w:rPr>
                <w:rFonts w:ascii="Times New Roman" w:eastAsia="Times New Roman" w:hAnsi="Times New Roman" w:cs="Times New Roman"/>
                <w:color w:val="000000" w:themeColor="text1"/>
                <w:sz w:val="24"/>
                <w:szCs w:val="24"/>
              </w:rPr>
              <w:t>tėvų, kai dviejų metų išmokos mokėjimo laikotarpį renkasi virš 20 tūkst. tėvų). Be to, remiantis OECD</w:t>
            </w:r>
            <w:r w:rsidR="2676C8EB" w:rsidRPr="005D1F3A">
              <w:rPr>
                <w:rFonts w:ascii="Times New Roman" w:eastAsia="Times New Roman" w:hAnsi="Times New Roman" w:cs="Times New Roman"/>
                <w:color w:val="000000" w:themeColor="text1"/>
                <w:sz w:val="24"/>
                <w:szCs w:val="24"/>
              </w:rPr>
              <w:t xml:space="preserve"> </w:t>
            </w:r>
            <w:r w:rsidR="07FFFA6C" w:rsidRPr="005D1F3A">
              <w:rPr>
                <w:rFonts w:ascii="Times New Roman" w:eastAsia="Times New Roman" w:hAnsi="Times New Roman" w:cs="Times New Roman"/>
                <w:color w:val="000000" w:themeColor="text1"/>
                <w:sz w:val="24"/>
                <w:szCs w:val="24"/>
              </w:rPr>
              <w:t xml:space="preserve">2018 m. </w:t>
            </w:r>
            <w:r w:rsidR="20CC25A9" w:rsidRPr="005D1F3A">
              <w:rPr>
                <w:rFonts w:ascii="Times New Roman" w:eastAsia="Times New Roman" w:hAnsi="Times New Roman" w:cs="Times New Roman"/>
                <w:color w:val="000000" w:themeColor="text1"/>
                <w:sz w:val="24"/>
                <w:szCs w:val="24"/>
              </w:rPr>
              <w:t>duomenimis (</w:t>
            </w:r>
            <w:r w:rsidR="2676C8EB" w:rsidRPr="005D1F3A">
              <w:rPr>
                <w:rFonts w:ascii="Times New Roman" w:eastAsia="Times New Roman" w:hAnsi="Times New Roman" w:cs="Times New Roman"/>
                <w:color w:val="000000" w:themeColor="text1"/>
                <w:sz w:val="24"/>
                <w:szCs w:val="24"/>
              </w:rPr>
              <w:t>„E</w:t>
            </w:r>
            <w:proofErr w:type="spellStart"/>
            <w:r w:rsidR="2676C8EB" w:rsidRPr="005D1F3A">
              <w:rPr>
                <w:rFonts w:ascii="Times New Roman" w:eastAsia="Times New Roman" w:hAnsi="Times New Roman" w:cs="Times New Roman"/>
                <w:color w:val="000000" w:themeColor="text1"/>
                <w:sz w:val="24"/>
                <w:szCs w:val="24"/>
                <w:lang w:val="en-GB"/>
              </w:rPr>
              <w:t>ducation</w:t>
            </w:r>
            <w:proofErr w:type="spellEnd"/>
            <w:r w:rsidR="2676C8EB" w:rsidRPr="005D1F3A">
              <w:rPr>
                <w:rFonts w:ascii="Times New Roman" w:eastAsia="Times New Roman" w:hAnsi="Times New Roman" w:cs="Times New Roman"/>
                <w:color w:val="000000" w:themeColor="text1"/>
                <w:sz w:val="24"/>
                <w:szCs w:val="24"/>
                <w:lang w:val="en-GB"/>
              </w:rPr>
              <w:t xml:space="preserve"> at a glance </w:t>
            </w:r>
            <w:r w:rsidR="2676C8EB" w:rsidRPr="005D1F3A">
              <w:rPr>
                <w:rFonts w:ascii="Times New Roman" w:eastAsia="Times New Roman" w:hAnsi="Times New Roman" w:cs="Times New Roman"/>
                <w:color w:val="000000" w:themeColor="text1"/>
                <w:sz w:val="24"/>
                <w:szCs w:val="24"/>
              </w:rPr>
              <w:t>2018</w:t>
            </w:r>
            <w:r w:rsidR="005D1F3A" w:rsidRPr="005D1F3A">
              <w:rPr>
                <w:rFonts w:ascii="Times New Roman" w:eastAsia="Times New Roman" w:hAnsi="Times New Roman" w:cs="Times New Roman"/>
                <w:color w:val="000000" w:themeColor="text1"/>
                <w:sz w:val="24"/>
                <w:szCs w:val="24"/>
              </w:rPr>
              <w:t>“</w:t>
            </w:r>
            <w:r w:rsidR="1038588E" w:rsidRPr="005D1F3A">
              <w:rPr>
                <w:rFonts w:ascii="Times New Roman" w:eastAsia="Times New Roman" w:hAnsi="Times New Roman" w:cs="Times New Roman"/>
                <w:color w:val="000000" w:themeColor="text1"/>
                <w:sz w:val="24"/>
                <w:szCs w:val="24"/>
              </w:rPr>
              <w:t>)</w:t>
            </w:r>
            <w:r w:rsidR="2676C8EB" w:rsidRPr="005D1F3A">
              <w:rPr>
                <w:rFonts w:ascii="Times New Roman" w:eastAsia="Times New Roman" w:hAnsi="Times New Roman" w:cs="Times New Roman"/>
                <w:color w:val="000000" w:themeColor="text1"/>
                <w:sz w:val="24"/>
                <w:szCs w:val="24"/>
              </w:rPr>
              <w:t xml:space="preserve"> </w:t>
            </w:r>
            <w:r w:rsidRPr="005D1F3A">
              <w:rPr>
                <w:rFonts w:ascii="Times New Roman" w:eastAsia="Times New Roman" w:hAnsi="Times New Roman" w:cs="Times New Roman"/>
                <w:color w:val="000000" w:themeColor="text1"/>
                <w:sz w:val="24"/>
                <w:szCs w:val="24"/>
              </w:rPr>
              <w:t xml:space="preserve">pastebėta, kad Lietuvoje tik apie 10 proc. vaikų iki dvejų metų lanko vaiko priežiūros įstaigas, didžioji dalis jų pradeda lankyti, kai vaikui sueina 1,5 m. Atsižvelgiant į tai, buvo siūloma vaiko priežiūros išmoką mokėti nuo 1,5 m., kai atsiranda realios galimybės vaiką leisti į vaiko priežiūros įstaigas ir taip šeimai lengviau derinti darbą ir šeimą. Taip pat, siekiant paskatinti tėvus rinktis trumpesnę (18 mėn.) alternatyvą, buvo pasirinkti tokie išmokos dydžiai, kad bendra išmokos suma pasirinkus 24 ar 18 mėn. alternatyvą būtų tokia pati. </w:t>
            </w:r>
            <w:r w:rsidRPr="005D1F3A">
              <w:rPr>
                <w:rFonts w:ascii="Times New Roman" w:eastAsia="Times New Roman" w:hAnsi="Times New Roman" w:cs="Times New Roman"/>
                <w:sz w:val="24"/>
                <w:szCs w:val="24"/>
              </w:rPr>
              <w:t>Pasirinktos alternatyvos (dvi) buvo pateiktos svarstyti dvejose viešosiose konsultacijose.</w:t>
            </w:r>
          </w:p>
          <w:p w14:paraId="16B40872" w14:textId="6883E980" w:rsidR="00E27AAB" w:rsidRPr="005D1F3A" w:rsidRDefault="00E27AAB" w:rsidP="005D1F3A">
            <w:pPr>
              <w:spacing w:line="276" w:lineRule="auto"/>
              <w:jc w:val="both"/>
              <w:rPr>
                <w:rFonts w:ascii="Times New Roman" w:eastAsia="Times New Roman" w:hAnsi="Times New Roman" w:cs="Times New Roman"/>
                <w:color w:val="0000FF"/>
                <w:sz w:val="24"/>
                <w:szCs w:val="24"/>
              </w:rPr>
            </w:pPr>
            <w:r w:rsidRPr="005D1F3A">
              <w:rPr>
                <w:rFonts w:ascii="Times New Roman" w:eastAsia="Times New Roman" w:hAnsi="Times New Roman" w:cs="Times New Roman"/>
                <w:sz w:val="24"/>
                <w:szCs w:val="24"/>
              </w:rPr>
              <w:t xml:space="preserve">Pirmoji viešoji konsultacija su visuomene „Kaip paskatinti tėčius įsitraukti į vaiko priežiūrą: 2 alternatyvos, kaip siūloma keisti vaiko </w:t>
            </w:r>
            <w:r w:rsidRPr="005D1F3A">
              <w:rPr>
                <w:rFonts w:ascii="Times New Roman" w:eastAsia="Times New Roman" w:hAnsi="Times New Roman" w:cs="Times New Roman"/>
                <w:sz w:val="24"/>
                <w:szCs w:val="24"/>
              </w:rPr>
              <w:lastRenderedPageBreak/>
              <w:t xml:space="preserve">priežiūros atostogų tvarką“ vyko apklausos būdu nuo 2020 m. birželio 29 d. iki 2020 m. liepos 16 d., kurioje buvo siūloma pasirinkti vieną iš dviejų ministerijos siūlomų alternatyvų. Išsamesnė informacija apie apklausos rezultatus: </w:t>
            </w:r>
            <w:hyperlink r:id="rId8" w:history="1">
              <w:r w:rsidRPr="005D1F3A">
                <w:rPr>
                  <w:rStyle w:val="Hipersaitas"/>
                  <w:rFonts w:ascii="Times New Roman" w:eastAsia="Times New Roman" w:hAnsi="Times New Roman" w:cs="Times New Roman"/>
                  <w:sz w:val="24"/>
                  <w:szCs w:val="24"/>
                </w:rPr>
                <w:t>https://epilietis.lrv.lt/lt/konsultacijos/kaip-paskatinti-tecius-isitraukti-i-vaiku-prieziura-2-alternatyvos-kaip-siuloma-keisti-vaiko-prieziuros-atostogu-tvarka</w:t>
              </w:r>
            </w:hyperlink>
            <w:r w:rsidRPr="005D1F3A">
              <w:rPr>
                <w:rFonts w:ascii="Times New Roman" w:eastAsia="Times New Roman" w:hAnsi="Times New Roman" w:cs="Times New Roman"/>
                <w:color w:val="0000FF"/>
                <w:sz w:val="24"/>
                <w:szCs w:val="24"/>
              </w:rPr>
              <w:t>.</w:t>
            </w:r>
            <w:r w:rsidRPr="005D1F3A">
              <w:rPr>
                <w:rFonts w:ascii="Times New Roman" w:eastAsia="Times New Roman" w:hAnsi="Times New Roman" w:cs="Times New Roman"/>
                <w:color w:val="000000" w:themeColor="text1"/>
                <w:sz w:val="24"/>
                <w:szCs w:val="24"/>
              </w:rPr>
              <w:t xml:space="preserve"> </w:t>
            </w:r>
            <w:r w:rsidRPr="005D1F3A">
              <w:rPr>
                <w:rFonts w:ascii="Times New Roman" w:eastAsia="Times New Roman" w:hAnsi="Times New Roman" w:cs="Times New Roman"/>
                <w:sz w:val="24"/>
                <w:szCs w:val="24"/>
              </w:rPr>
              <w:t>Antrasis viešųjų konsultacijų etapas – nuotolinė ekspertų diskusija „Tėčių įtraukimas į šeimos gyvenimą: kaip keisis vaiko priežiūros atostogos?“, vyko 2021 m. vasario 15 d., kurios metu buvo aptariami pirmosios viešosios konsultacijos rezultatai. Viešosios konsultacijos rezultatai:</w:t>
            </w:r>
            <w:r w:rsidRPr="005D1F3A">
              <w:rPr>
                <w:rFonts w:ascii="Times New Roman" w:eastAsia="Times New Roman" w:hAnsi="Times New Roman" w:cs="Times New Roman"/>
                <w:color w:val="000000" w:themeColor="text1"/>
                <w:sz w:val="24"/>
                <w:szCs w:val="24"/>
              </w:rPr>
              <w:t xml:space="preserve"> </w:t>
            </w:r>
            <w:hyperlink r:id="rId9" w:history="1">
              <w:r w:rsidRPr="005D1F3A">
                <w:rPr>
                  <w:rStyle w:val="Hipersaitas"/>
                  <w:rFonts w:ascii="Times New Roman" w:eastAsia="Times New Roman" w:hAnsi="Times New Roman" w:cs="Times New Roman"/>
                  <w:sz w:val="24"/>
                  <w:szCs w:val="24"/>
                </w:rPr>
                <w:t>https://epilietis.lrv.lt/lt/konsultacijos/nuotoline-ekspertu-diskusija-teciu-itraukimas-i-seimos-gyvenima-kaip-keisis-vaiko-prieziuros-atostogos</w:t>
              </w:r>
            </w:hyperlink>
            <w:r w:rsidRPr="005D1F3A">
              <w:rPr>
                <w:rFonts w:ascii="Times New Roman" w:eastAsia="Times New Roman" w:hAnsi="Times New Roman" w:cs="Times New Roman"/>
                <w:color w:val="0000FF"/>
                <w:sz w:val="24"/>
                <w:szCs w:val="24"/>
              </w:rPr>
              <w:t>.</w:t>
            </w:r>
          </w:p>
          <w:p w14:paraId="5A349C1C" w14:textId="55D05B87" w:rsidR="00E27AAB" w:rsidRPr="005D1F3A" w:rsidRDefault="1410F1F2" w:rsidP="005D1F3A">
            <w:pPr>
              <w:spacing w:line="276" w:lineRule="auto"/>
              <w:jc w:val="both"/>
              <w:rPr>
                <w:rFonts w:ascii="Times New Roman" w:eastAsia="Times New Roman" w:hAnsi="Times New Roman" w:cs="Times New Roman"/>
                <w:sz w:val="24"/>
                <w:szCs w:val="24"/>
                <w:highlight w:val="yellow"/>
              </w:rPr>
            </w:pPr>
            <w:r w:rsidRPr="005D1F3A">
              <w:rPr>
                <w:rFonts w:ascii="Times New Roman" w:eastAsia="Times New Roman" w:hAnsi="Times New Roman" w:cs="Times New Roman"/>
                <w:sz w:val="24"/>
                <w:szCs w:val="24"/>
              </w:rPr>
              <w:t xml:space="preserve">Po abiejų konsultacijų etapų gauti rezultatai buvo analizuojami su </w:t>
            </w:r>
            <w:r w:rsidR="1DA15372" w:rsidRPr="005D1F3A">
              <w:rPr>
                <w:rFonts w:ascii="Times New Roman" w:eastAsia="Times New Roman" w:hAnsi="Times New Roman" w:cs="Times New Roman"/>
                <w:sz w:val="24"/>
                <w:szCs w:val="24"/>
              </w:rPr>
              <w:t xml:space="preserve">Socialinės apsaugos ir darbo </w:t>
            </w:r>
            <w:r w:rsidRPr="005D1F3A">
              <w:rPr>
                <w:rFonts w:ascii="Times New Roman" w:eastAsia="Times New Roman" w:hAnsi="Times New Roman" w:cs="Times New Roman"/>
                <w:sz w:val="24"/>
                <w:szCs w:val="24"/>
              </w:rPr>
              <w:t>ministerijos vadovybe, Europos Komisijos atstovais.</w:t>
            </w:r>
          </w:p>
        </w:tc>
      </w:tr>
      <w:tr w:rsidR="00E27AAB" w:rsidRPr="00D638EC" w14:paraId="4D1ABF6B" w14:textId="77777777" w:rsidTr="54D8444D">
        <w:trPr>
          <w:trHeight w:val="61"/>
        </w:trPr>
        <w:tc>
          <w:tcPr>
            <w:tcW w:w="1897" w:type="dxa"/>
            <w:vMerge/>
          </w:tcPr>
          <w:p w14:paraId="400065B5" w14:textId="77777777" w:rsidR="00E27AAB" w:rsidRPr="00D638EC" w:rsidRDefault="00E27AAB">
            <w:pPr>
              <w:spacing w:line="276" w:lineRule="auto"/>
              <w:rPr>
                <w:rFonts w:ascii="Times New Roman" w:hAnsi="Times New Roman" w:cs="Times New Roman"/>
                <w:sz w:val="24"/>
                <w:szCs w:val="24"/>
              </w:rPr>
              <w:pPrChange w:id="0" w:author="Vilma Pėčė [2]" w:date="2021-10-27T14:22:00Z">
                <w:pPr/>
              </w:pPrChange>
            </w:pPr>
          </w:p>
        </w:tc>
        <w:tc>
          <w:tcPr>
            <w:tcW w:w="6178" w:type="dxa"/>
          </w:tcPr>
          <w:p w14:paraId="447C3DDA" w14:textId="1353356F" w:rsidR="00E27AAB" w:rsidRPr="00AC1AF9" w:rsidRDefault="50865571" w:rsidP="005D1F3A">
            <w:pPr>
              <w:spacing w:line="276" w:lineRule="auto"/>
              <w:jc w:val="both"/>
              <w:rPr>
                <w:rFonts w:ascii="Times New Roman" w:hAnsi="Times New Roman" w:cs="Times New Roman"/>
                <w:sz w:val="24"/>
                <w:szCs w:val="24"/>
              </w:rPr>
            </w:pPr>
            <w:r w:rsidRPr="00AC1AF9">
              <w:rPr>
                <w:rFonts w:ascii="Times New Roman" w:hAnsi="Times New Roman" w:cs="Times New Roman"/>
                <w:sz w:val="24"/>
                <w:szCs w:val="24"/>
              </w:rPr>
              <w:t>2</w:t>
            </w:r>
            <w:r w:rsidR="00E27AAB" w:rsidRPr="00AC1AF9">
              <w:rPr>
                <w:rFonts w:ascii="Times New Roman" w:hAnsi="Times New Roman" w:cs="Times New Roman"/>
                <w:sz w:val="24"/>
                <w:szCs w:val="24"/>
              </w:rPr>
              <w:t xml:space="preserve">. </w:t>
            </w:r>
            <w:r w:rsidR="00E27AAB" w:rsidRPr="00AC1AF9">
              <w:rPr>
                <w:rFonts w:ascii="Times New Roman" w:hAnsi="Times New Roman" w:cs="Times New Roman"/>
                <w:color w:val="000000"/>
                <w:sz w:val="24"/>
                <w:szCs w:val="24"/>
              </w:rPr>
              <w:t>Atkreipiame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dėmesį, kad nuo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vaiko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priežiūros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socialinio draudimo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išmokos yra mokamas privalomojo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sveikatos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draudimas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6</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proc.</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ir</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gyventojų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pajamų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mokestis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15 procentų. Jei vaiką prižiūrintis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asmuo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pradeda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dirbti,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jis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vėl</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moka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tuos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pačius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mokesčius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bei kitas socialinio draudimo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įmokas. Reformuojant</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sistemą,</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siūlome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viską</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vertinti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kompleksiškai, o ne tvarkyti tik socialinio draudimo išmokų dalį. Siūlome aiškumo dėlei pateikti skaičiavimus dėl siūlomos reformos planuojamos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finansinės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naudos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valstybės,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socialinio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draudimo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ir</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 xml:space="preserve">privalomojo sveikatos draudimo fondams, </w:t>
            </w:r>
            <w:proofErr w:type="spellStart"/>
            <w:r w:rsidR="00E27AAB" w:rsidRPr="00AC1AF9">
              <w:rPr>
                <w:rFonts w:ascii="Times New Roman" w:hAnsi="Times New Roman" w:cs="Times New Roman"/>
                <w:color w:val="000000"/>
                <w:sz w:val="24"/>
                <w:szCs w:val="24"/>
              </w:rPr>
              <w:t>preziumuojant</w:t>
            </w:r>
            <w:proofErr w:type="spellEnd"/>
            <w:r w:rsidR="00E27AAB" w:rsidRPr="00AC1AF9">
              <w:rPr>
                <w:rFonts w:ascii="Times New Roman" w:hAnsi="Times New Roman" w:cs="Times New Roman"/>
                <w:color w:val="000000"/>
                <w:sz w:val="24"/>
                <w:szCs w:val="24"/>
              </w:rPr>
              <w:t>, kad darbuotojai rinksis galimybę dirbti, ir dėl to bus papildomai surenkami gyventojų pajamų mokesčiai, privalomojo sveikatos draudimo ir socialinio draudimo įmokos.</w:t>
            </w:r>
          </w:p>
        </w:tc>
        <w:tc>
          <w:tcPr>
            <w:tcW w:w="7087" w:type="dxa"/>
          </w:tcPr>
          <w:p w14:paraId="3627B6EB" w14:textId="6F180753" w:rsidR="00E27AAB" w:rsidRPr="005D1F3A" w:rsidRDefault="00E27AAB">
            <w:pPr>
              <w:spacing w:line="276" w:lineRule="auto"/>
              <w:rPr>
                <w:rFonts w:ascii="Times New Roman" w:hAnsi="Times New Roman" w:cs="Times New Roman"/>
                <w:b/>
                <w:bCs/>
                <w:sz w:val="24"/>
                <w:szCs w:val="24"/>
              </w:rPr>
            </w:pPr>
            <w:r w:rsidRPr="005D1F3A">
              <w:rPr>
                <w:rFonts w:ascii="Times New Roman" w:hAnsi="Times New Roman" w:cs="Times New Roman"/>
                <w:b/>
                <w:bCs/>
                <w:sz w:val="24"/>
                <w:szCs w:val="24"/>
              </w:rPr>
              <w:t>Iš dalies atsižvelgta.</w:t>
            </w:r>
          </w:p>
          <w:p w14:paraId="2CD0083B" w14:textId="10B2C3F3" w:rsidR="00E27AAB" w:rsidRPr="005D1F3A" w:rsidRDefault="54DB2522">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Skaičiavimai dėl siūlomos reformos planuojamos finansinės naudos valstybės, socialinio draudimo ir privalomojo sveikatos draudimo fondams nebuvo atlikti</w:t>
            </w:r>
            <w:r w:rsidR="1410F1F2" w:rsidRPr="005D1F3A">
              <w:rPr>
                <w:rFonts w:ascii="Times New Roman" w:eastAsia="Times New Roman" w:hAnsi="Times New Roman" w:cs="Times New Roman"/>
                <w:sz w:val="24"/>
                <w:szCs w:val="24"/>
              </w:rPr>
              <w:t>, nes daug skirtingų faktorių turi įtakos</w:t>
            </w:r>
            <w:r w:rsidR="25AB693C" w:rsidRPr="005D1F3A">
              <w:rPr>
                <w:rFonts w:ascii="Times New Roman" w:eastAsia="Times New Roman" w:hAnsi="Times New Roman" w:cs="Times New Roman"/>
                <w:sz w:val="24"/>
                <w:szCs w:val="24"/>
              </w:rPr>
              <w:t xml:space="preserve"> skaičiavimams</w:t>
            </w:r>
            <w:r w:rsidR="1410F1F2" w:rsidRPr="005D1F3A">
              <w:rPr>
                <w:rFonts w:ascii="Times New Roman" w:eastAsia="Times New Roman" w:hAnsi="Times New Roman" w:cs="Times New Roman"/>
                <w:sz w:val="24"/>
                <w:szCs w:val="24"/>
              </w:rPr>
              <w:t>: kiek tėvų grįš dirbti, koks jų darbo užmokestis, kokia apimtimi grįš dirbti. ir pan.</w:t>
            </w:r>
          </w:p>
          <w:p w14:paraId="6A4AA7F8" w14:textId="256D4930"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Darant prielaidą, kad vaiko priežiūros atostogų metu ne visą darbo dieną dirbtų apie 50 proc. vaiko priežiūros išmokos gavėjų (kurių darbo užmokestis sudarytų vidutinį), socialinio draudimo įmokų suma sudarytų 28 mln. Eur, privalomo sveikatos draudimo įmokų suma – 14</w:t>
            </w:r>
            <w:r w:rsidR="000314B8">
              <w:rPr>
                <w:rFonts w:ascii="Times New Roman" w:eastAsia="Times New Roman" w:hAnsi="Times New Roman" w:cs="Times New Roman"/>
                <w:sz w:val="24"/>
                <w:szCs w:val="24"/>
              </w:rPr>
              <w:t> </w:t>
            </w:r>
            <w:r w:rsidRPr="005D1F3A">
              <w:rPr>
                <w:rFonts w:ascii="Times New Roman" w:eastAsia="Times New Roman" w:hAnsi="Times New Roman" w:cs="Times New Roman"/>
                <w:sz w:val="24"/>
                <w:szCs w:val="24"/>
              </w:rPr>
              <w:t>mln. Eur, o gyventojų pajamų mokesčio įmokų suma (nevertinant neapmokestinamo pajamų dydžio) sudarytų 40 mln. Eur. Pažymėtina, kad jeigu daugiau tėvų dirbtų, atitinkamai surenkamų įmokų suma didėtų, jeigu mažiau – mažėtų.</w:t>
            </w:r>
          </w:p>
        </w:tc>
      </w:tr>
      <w:tr w:rsidR="00E27AAB" w:rsidRPr="00D638EC" w14:paraId="68EF4AE0" w14:textId="77777777" w:rsidTr="54D8444D">
        <w:trPr>
          <w:trHeight w:val="61"/>
        </w:trPr>
        <w:tc>
          <w:tcPr>
            <w:tcW w:w="1897" w:type="dxa"/>
            <w:vMerge/>
          </w:tcPr>
          <w:p w14:paraId="162E3C0C" w14:textId="77777777" w:rsidR="00E27AAB" w:rsidRPr="00D638EC" w:rsidRDefault="00E27AAB">
            <w:pPr>
              <w:spacing w:line="276" w:lineRule="auto"/>
              <w:rPr>
                <w:rFonts w:ascii="Times New Roman" w:hAnsi="Times New Roman" w:cs="Times New Roman"/>
                <w:sz w:val="24"/>
                <w:szCs w:val="24"/>
              </w:rPr>
              <w:pPrChange w:id="1" w:author="Vilma Pėčė [2]" w:date="2021-10-27T14:22:00Z">
                <w:pPr/>
              </w:pPrChange>
            </w:pPr>
          </w:p>
        </w:tc>
        <w:tc>
          <w:tcPr>
            <w:tcW w:w="6178" w:type="dxa"/>
          </w:tcPr>
          <w:p w14:paraId="3ADC436E" w14:textId="427F9348" w:rsidR="00E27AAB" w:rsidRPr="00AC1AF9" w:rsidRDefault="0C352141" w:rsidP="005D1F3A">
            <w:pPr>
              <w:widowControl w:val="0"/>
              <w:tabs>
                <w:tab w:val="left" w:pos="1540"/>
              </w:tabs>
              <w:autoSpaceDE w:val="0"/>
              <w:autoSpaceDN w:val="0"/>
              <w:adjustRightInd w:val="0"/>
              <w:spacing w:line="276" w:lineRule="auto"/>
              <w:ind w:right="-20"/>
              <w:jc w:val="both"/>
              <w:rPr>
                <w:rFonts w:ascii="Times New Roman" w:hAnsi="Times New Roman" w:cs="Times New Roman"/>
                <w:sz w:val="24"/>
                <w:szCs w:val="24"/>
              </w:rPr>
            </w:pPr>
            <w:r w:rsidRPr="00AC1AF9">
              <w:rPr>
                <w:rFonts w:ascii="Times New Roman" w:hAnsi="Times New Roman" w:cs="Times New Roman"/>
                <w:sz w:val="24"/>
                <w:szCs w:val="24"/>
              </w:rPr>
              <w:t>3</w:t>
            </w:r>
            <w:r w:rsidR="00E27AAB" w:rsidRPr="00AC1AF9">
              <w:rPr>
                <w:rFonts w:ascii="Times New Roman" w:hAnsi="Times New Roman" w:cs="Times New Roman"/>
                <w:sz w:val="24"/>
                <w:szCs w:val="24"/>
              </w:rPr>
              <w:t xml:space="preserve">. </w:t>
            </w:r>
            <w:r w:rsidR="00E27AAB" w:rsidRPr="00AC1AF9">
              <w:rPr>
                <w:rFonts w:ascii="Times New Roman" w:hAnsi="Times New Roman" w:cs="Times New Roman"/>
                <w:color w:val="000000"/>
                <w:sz w:val="24"/>
                <w:szCs w:val="24"/>
              </w:rPr>
              <w:t>Projekto Nr. 2 5</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straipsniu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yra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keičiamas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Ligos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ir</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motinystės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socialinio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 xml:space="preserve">draudimo įstatymo 22 straipsnis, kuris </w:t>
            </w:r>
            <w:r w:rsidR="00E27AAB" w:rsidRPr="00AC1AF9">
              <w:rPr>
                <w:rFonts w:ascii="Times New Roman" w:hAnsi="Times New Roman" w:cs="Times New Roman"/>
                <w:color w:val="000000"/>
                <w:sz w:val="24"/>
                <w:szCs w:val="24"/>
              </w:rPr>
              <w:lastRenderedPageBreak/>
              <w:t>yra papildomas 3 ir 4 dalimis dėl kurių turime pastabų.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Tuo tarpu, kai šios Vyriausybės tikslas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yra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mažinti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administracinę</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naštą,</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yra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įvedamas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reikalavimas savivaldybių taryboms nustatyti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atvejus,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kada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laikoma,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kad</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vaiką</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augina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vienas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iš</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jo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 xml:space="preserve">tėvų (įtėvių) ar globėjų. Siūlome nustatyti </w:t>
            </w:r>
            <w:r w:rsidR="00E27AAB" w:rsidRPr="54D8444D">
              <w:rPr>
                <w:rFonts w:ascii="Times New Roman" w:hAnsi="Times New Roman" w:cs="Times New Roman"/>
                <w:i/>
                <w:iCs/>
                <w:color w:val="000000"/>
                <w:sz w:val="24"/>
                <w:szCs w:val="24"/>
              </w:rPr>
              <w:t xml:space="preserve">paprastesnį mechanizmą </w:t>
            </w:r>
            <w:r w:rsidR="00E27AAB" w:rsidRPr="00AC1AF9">
              <w:rPr>
                <w:rFonts w:ascii="Times New Roman" w:hAnsi="Times New Roman" w:cs="Times New Roman"/>
                <w:color w:val="000000"/>
                <w:sz w:val="24"/>
                <w:szCs w:val="24"/>
              </w:rPr>
              <w:t>- asmens deklaraciją, kad jis vienas augina vaiką, juolab, kad</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dalis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atvejų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yra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jau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reglamentuota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minėtame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siūlyme.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Tokią informaciją darbuotojas teikia darbdaviui,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nes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jam</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yra</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taikomos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papildomos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Darbo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kodekse nustatytos socialinės</w:t>
            </w:r>
            <w:r w:rsidR="00E27AAB">
              <w:rPr>
                <w:rFonts w:ascii="Times New Roman" w:hAnsi="Times New Roman" w:cs="Times New Roman"/>
                <w:color w:val="000000"/>
                <w:sz w:val="24"/>
                <w:szCs w:val="24"/>
              </w:rPr>
              <w:t xml:space="preserve"> </w:t>
            </w:r>
            <w:r w:rsidR="00E27AAB" w:rsidRPr="00AC1AF9">
              <w:rPr>
                <w:rFonts w:ascii="Times New Roman" w:hAnsi="Times New Roman" w:cs="Times New Roman"/>
                <w:color w:val="000000"/>
                <w:sz w:val="24"/>
                <w:szCs w:val="24"/>
              </w:rPr>
              <w:t>garantijos. Manome, kad tuo taip pat darbuotojas galėtų informuoti ir Sodrą, pateikdamas deklaraciją,</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o jei kyla pagrįstų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abejonių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dėl</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pateiktų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duomenų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teisingumo,</w:t>
            </w:r>
            <w:r w:rsidR="00E27AAB" w:rsidRPr="00AC1AF9">
              <w:rPr>
                <w:rFonts w:ascii="Times New Roman" w:hAnsi="Times New Roman" w:cs="Times New Roman"/>
                <w:color w:val="000000"/>
                <w:spacing w:val="53"/>
                <w:sz w:val="24"/>
                <w:szCs w:val="24"/>
              </w:rPr>
              <w:t xml:space="preserve"> </w:t>
            </w:r>
            <w:r w:rsidR="00E27AAB" w:rsidRPr="54D8444D">
              <w:rPr>
                <w:rFonts w:ascii="Times New Roman" w:hAnsi="Times New Roman" w:cs="Times New Roman"/>
                <w:i/>
                <w:iCs/>
                <w:color w:val="000000"/>
                <w:sz w:val="24"/>
                <w:szCs w:val="24"/>
              </w:rPr>
              <w:t xml:space="preserve">tik tuomet </w:t>
            </w:r>
            <w:r w:rsidR="00E27AAB" w:rsidRPr="00AC1AF9">
              <w:rPr>
                <w:rFonts w:ascii="Times New Roman" w:hAnsi="Times New Roman" w:cs="Times New Roman"/>
                <w:color w:val="000000"/>
                <w:sz w:val="24"/>
                <w:szCs w:val="24"/>
              </w:rPr>
              <w:t>būtų</w:t>
            </w:r>
            <w:r w:rsidR="00E27AAB">
              <w:rPr>
                <w:rFonts w:ascii="Times New Roman" w:hAnsi="Times New Roman" w:cs="Times New Roman"/>
                <w:color w:val="000000"/>
                <w:sz w:val="24"/>
                <w:szCs w:val="24"/>
              </w:rPr>
              <w:t xml:space="preserve"> </w:t>
            </w:r>
            <w:r w:rsidR="00E27AAB" w:rsidRPr="00AC1AF9">
              <w:rPr>
                <w:rFonts w:ascii="Times New Roman" w:hAnsi="Times New Roman" w:cs="Times New Roman"/>
                <w:color w:val="000000"/>
                <w:sz w:val="24"/>
                <w:szCs w:val="24"/>
              </w:rPr>
              <w:t>kreipiamasi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į</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savivaldybės socialinį darbuotoją patikrinti šią informaciją. Ministerijos siūlomas pakeitimas iš esmės suponuoja nuostatą, kad visi darbuotojai bus linkę apgauti ir yra kuriamas papildomas mechanizmas apgaulei nustatyti.</w:t>
            </w:r>
          </w:p>
        </w:tc>
        <w:tc>
          <w:tcPr>
            <w:tcW w:w="7087" w:type="dxa"/>
          </w:tcPr>
          <w:p w14:paraId="2225F9A0" w14:textId="77777777" w:rsidR="005D1F3A" w:rsidRPr="005D1F3A" w:rsidRDefault="00E27AAB" w:rsidP="005D1F3A">
            <w:pPr>
              <w:spacing w:line="276" w:lineRule="auto"/>
              <w:rPr>
                <w:rFonts w:ascii="Times New Roman" w:hAnsi="Times New Roman" w:cs="Times New Roman"/>
                <w:sz w:val="24"/>
                <w:szCs w:val="24"/>
              </w:rPr>
            </w:pPr>
            <w:r w:rsidRPr="005D1F3A">
              <w:rPr>
                <w:rFonts w:ascii="Times New Roman" w:hAnsi="Times New Roman" w:cs="Times New Roman"/>
                <w:b/>
                <w:bCs/>
                <w:sz w:val="24"/>
                <w:szCs w:val="24"/>
              </w:rPr>
              <w:lastRenderedPageBreak/>
              <w:t>Iš dalies atsižvelgta</w:t>
            </w:r>
            <w:r w:rsidRPr="005D1F3A">
              <w:rPr>
                <w:rFonts w:ascii="Times New Roman" w:hAnsi="Times New Roman" w:cs="Times New Roman"/>
                <w:sz w:val="24"/>
                <w:szCs w:val="24"/>
              </w:rPr>
              <w:t>.</w:t>
            </w:r>
          </w:p>
          <w:p w14:paraId="06C2597A" w14:textId="61C614F4" w:rsidR="00E27AAB" w:rsidRPr="005D1F3A" w:rsidRDefault="5A49ED88"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lastRenderedPageBreak/>
              <w:t xml:space="preserve">Ligos ir motinystės įstatymo projektas patikslintas, nustatant, kad </w:t>
            </w:r>
            <w:r w:rsidR="1410F1F2" w:rsidRPr="005D1F3A">
              <w:rPr>
                <w:rFonts w:ascii="Times New Roman" w:hAnsi="Times New Roman" w:cs="Times New Roman"/>
                <w:sz w:val="24"/>
                <w:szCs w:val="24"/>
              </w:rPr>
              <w:t>vaiko priežiūros išmok</w:t>
            </w:r>
            <w:r w:rsidR="54678946" w:rsidRPr="005D1F3A">
              <w:rPr>
                <w:rFonts w:ascii="Times New Roman" w:hAnsi="Times New Roman" w:cs="Times New Roman"/>
                <w:sz w:val="24"/>
                <w:szCs w:val="24"/>
              </w:rPr>
              <w:t>a</w:t>
            </w:r>
            <w:r w:rsidR="1410F1F2" w:rsidRPr="005D1F3A">
              <w:rPr>
                <w:rFonts w:ascii="Times New Roman" w:hAnsi="Times New Roman" w:cs="Times New Roman"/>
                <w:sz w:val="24"/>
                <w:szCs w:val="24"/>
              </w:rPr>
              <w:t xml:space="preserve"> už papildomą dviejų mėnesių trukmės vaiko priežiūros atostogų dalį </w:t>
            </w:r>
            <w:r w:rsidR="029E3F54" w:rsidRPr="005D1F3A">
              <w:rPr>
                <w:rFonts w:ascii="Times New Roman" w:hAnsi="Times New Roman" w:cs="Times New Roman"/>
                <w:sz w:val="24"/>
                <w:szCs w:val="24"/>
              </w:rPr>
              <w:t xml:space="preserve">bus skiriama ir mokama </w:t>
            </w:r>
            <w:r w:rsidR="1410F1F2" w:rsidRPr="005D1F3A">
              <w:rPr>
                <w:rFonts w:ascii="Times New Roman" w:hAnsi="Times New Roman" w:cs="Times New Roman"/>
                <w:sz w:val="24"/>
                <w:szCs w:val="24"/>
              </w:rPr>
              <w:t>tais atvejais,</w:t>
            </w:r>
            <w:r w:rsidR="3D484725" w:rsidRPr="005D1F3A">
              <w:rPr>
                <w:rFonts w:ascii="Times New Roman" w:hAnsi="Times New Roman" w:cs="Times New Roman"/>
                <w:sz w:val="24"/>
                <w:szCs w:val="24"/>
              </w:rPr>
              <w:t xml:space="preserve"> </w:t>
            </w:r>
            <w:r w:rsidR="67961959" w:rsidRPr="005D1F3A">
              <w:rPr>
                <w:rFonts w:ascii="Times New Roman" w:eastAsia="Times New Roman" w:hAnsi="Times New Roman" w:cs="Times New Roman"/>
                <w:color w:val="000000" w:themeColor="text1"/>
                <w:sz w:val="24"/>
                <w:szCs w:val="24"/>
              </w:rPr>
              <w:t>jei</w:t>
            </w:r>
            <w:r w:rsidR="7687C9D8" w:rsidRPr="005D1F3A">
              <w:rPr>
                <w:rFonts w:ascii="Times New Roman" w:eastAsia="Times New Roman" w:hAnsi="Times New Roman" w:cs="Times New Roman"/>
                <w:color w:val="000000" w:themeColor="text1"/>
                <w:sz w:val="24"/>
                <w:szCs w:val="24"/>
              </w:rPr>
              <w:t xml:space="preserve"> Valstybinio socialinio draudimo fondo valdybos prie Socialinės apsaugos ir darbo ministerijos</w:t>
            </w:r>
            <w:r w:rsidR="7687C9D8" w:rsidRPr="005D1F3A">
              <w:rPr>
                <w:rFonts w:ascii="Times New Roman" w:eastAsia="Times New Roman" w:hAnsi="Times New Roman" w:cs="Times New Roman"/>
                <w:sz w:val="24"/>
                <w:szCs w:val="24"/>
              </w:rPr>
              <w:t xml:space="preserve"> (toliau – Fondo valdyba) </w:t>
            </w:r>
            <w:r w:rsidR="67961959" w:rsidRPr="005D1F3A">
              <w:rPr>
                <w:rFonts w:ascii="Times New Roman" w:eastAsia="Times New Roman" w:hAnsi="Times New Roman" w:cs="Times New Roman"/>
                <w:color w:val="000000" w:themeColor="text1"/>
                <w:sz w:val="24"/>
                <w:szCs w:val="24"/>
              </w:rPr>
              <w:t>teritorinis skyrius nustato, kad vaiką augina vienas tėvų (įtėvių) ar globėjų</w:t>
            </w:r>
            <w:r w:rsidR="507E6EB5" w:rsidRPr="005D1F3A">
              <w:rPr>
                <w:rFonts w:ascii="Times New Roman" w:eastAsia="Times New Roman" w:hAnsi="Times New Roman" w:cs="Times New Roman"/>
                <w:color w:val="000000" w:themeColor="text1"/>
                <w:sz w:val="24"/>
                <w:szCs w:val="24"/>
              </w:rPr>
              <w:t xml:space="preserve"> </w:t>
            </w:r>
            <w:r w:rsidR="507E6EB5" w:rsidRPr="005D1F3A">
              <w:rPr>
                <w:rFonts w:ascii="Times New Roman" w:eastAsia="Times New Roman" w:hAnsi="Times New Roman" w:cs="Times New Roman"/>
                <w:i/>
                <w:iCs/>
                <w:color w:val="000000" w:themeColor="text1"/>
                <w:sz w:val="24"/>
                <w:szCs w:val="24"/>
              </w:rPr>
              <w:t>(t.</w:t>
            </w:r>
            <w:r w:rsidR="6848A937" w:rsidRPr="005D1F3A">
              <w:rPr>
                <w:rFonts w:ascii="Times New Roman" w:eastAsia="Times New Roman" w:hAnsi="Times New Roman" w:cs="Times New Roman"/>
                <w:i/>
                <w:iCs/>
                <w:color w:val="000000" w:themeColor="text1"/>
                <w:sz w:val="24"/>
                <w:szCs w:val="24"/>
              </w:rPr>
              <w:t xml:space="preserve"> </w:t>
            </w:r>
            <w:r w:rsidR="507E6EB5" w:rsidRPr="005D1F3A">
              <w:rPr>
                <w:rFonts w:ascii="Times New Roman" w:eastAsia="Times New Roman" w:hAnsi="Times New Roman" w:cs="Times New Roman"/>
                <w:i/>
                <w:iCs/>
                <w:color w:val="000000" w:themeColor="text1"/>
                <w:sz w:val="24"/>
                <w:szCs w:val="24"/>
              </w:rPr>
              <w:t>y. atsisakyta nuostatos, kad faktą, kad vaiką augina vienas iš jo tėvų (įtėvių) ar globėjų</w:t>
            </w:r>
            <w:r w:rsidR="609513CA" w:rsidRPr="005D1F3A">
              <w:rPr>
                <w:rFonts w:ascii="Times New Roman" w:eastAsia="Times New Roman" w:hAnsi="Times New Roman" w:cs="Times New Roman"/>
                <w:i/>
                <w:iCs/>
                <w:color w:val="000000" w:themeColor="text1"/>
                <w:sz w:val="24"/>
                <w:szCs w:val="24"/>
              </w:rPr>
              <w:t>,</w:t>
            </w:r>
            <w:r w:rsidR="507E6EB5" w:rsidRPr="005D1F3A">
              <w:rPr>
                <w:rFonts w:ascii="Times New Roman" w:eastAsia="Times New Roman" w:hAnsi="Times New Roman" w:cs="Times New Roman"/>
                <w:i/>
                <w:iCs/>
                <w:color w:val="000000" w:themeColor="text1"/>
                <w:sz w:val="24"/>
                <w:szCs w:val="24"/>
              </w:rPr>
              <w:t xml:space="preserve"> turėtų nustatyti savivaldybės</w:t>
            </w:r>
            <w:r w:rsidR="507E6EB5" w:rsidRPr="005D1F3A">
              <w:rPr>
                <w:rFonts w:ascii="Times New Roman" w:eastAsia="Times New Roman" w:hAnsi="Times New Roman" w:cs="Times New Roman"/>
                <w:color w:val="000000" w:themeColor="text1"/>
                <w:sz w:val="24"/>
                <w:szCs w:val="24"/>
              </w:rPr>
              <w:t>)</w:t>
            </w:r>
            <w:r w:rsidR="67961959" w:rsidRPr="005D1F3A">
              <w:rPr>
                <w:rFonts w:ascii="Times New Roman" w:eastAsia="Times New Roman" w:hAnsi="Times New Roman" w:cs="Times New Roman"/>
                <w:sz w:val="24"/>
                <w:szCs w:val="24"/>
              </w:rPr>
              <w:t>.</w:t>
            </w:r>
            <w:r w:rsidR="1410F1F2" w:rsidRPr="005D1F3A">
              <w:rPr>
                <w:rFonts w:ascii="Times New Roman" w:hAnsi="Times New Roman" w:cs="Times New Roman"/>
                <w:sz w:val="24"/>
                <w:szCs w:val="24"/>
              </w:rPr>
              <w:t xml:space="preserve"> Laikoma kad vaiką augina vienas iš tėvų, kai </w:t>
            </w:r>
            <w:r w:rsidR="1410F1F2" w:rsidRPr="005D1F3A">
              <w:rPr>
                <w:rFonts w:ascii="Times New Roman" w:eastAsia="Calibri" w:hAnsi="Times New Roman" w:cs="Times New Roman"/>
                <w:sz w:val="24"/>
                <w:szCs w:val="24"/>
              </w:rPr>
              <w:t xml:space="preserve">kitas tėvas (įtėvis) ar globėjas yra </w:t>
            </w:r>
            <w:r w:rsidR="1410F1F2" w:rsidRPr="005D1F3A">
              <w:rPr>
                <w:rFonts w:ascii="Times New Roman" w:hAnsi="Times New Roman" w:cs="Times New Roman"/>
                <w:sz w:val="24"/>
                <w:szCs w:val="24"/>
              </w:rPr>
              <w:t>miręs ar pripažintas mirusiu;</w:t>
            </w:r>
            <w:r w:rsidR="1410F1F2" w:rsidRPr="005D1F3A">
              <w:rPr>
                <w:rFonts w:ascii="Times New Roman" w:eastAsia="Calibri" w:hAnsi="Times New Roman" w:cs="Times New Roman"/>
                <w:sz w:val="24"/>
                <w:szCs w:val="24"/>
              </w:rPr>
              <w:t xml:space="preserve"> kitas tėvas (įtėvis) ar globėjas yra</w:t>
            </w:r>
            <w:r w:rsidR="1410F1F2" w:rsidRPr="005D1F3A">
              <w:rPr>
                <w:rFonts w:ascii="Times New Roman" w:hAnsi="Times New Roman" w:cs="Times New Roman"/>
                <w:sz w:val="24"/>
                <w:szCs w:val="24"/>
              </w:rPr>
              <w:t xml:space="preserve"> pripažintas nežinia kur esančiu;</w:t>
            </w:r>
            <w:r w:rsidR="1410F1F2" w:rsidRPr="005D1F3A">
              <w:rPr>
                <w:rFonts w:ascii="Times New Roman" w:eastAsia="Calibri" w:hAnsi="Times New Roman" w:cs="Times New Roman"/>
                <w:sz w:val="24"/>
                <w:szCs w:val="24"/>
              </w:rPr>
              <w:t xml:space="preserve"> kitam tėvui (įtėviui) ar globėjui </w:t>
            </w:r>
            <w:r w:rsidR="1410F1F2" w:rsidRPr="005D1F3A">
              <w:rPr>
                <w:rFonts w:ascii="Times New Roman" w:hAnsi="Times New Roman" w:cs="Times New Roman"/>
                <w:sz w:val="24"/>
                <w:szCs w:val="24"/>
              </w:rPr>
              <w:t>terminuotai ar neterminuotai yra apribota tėvų valdžia;</w:t>
            </w:r>
            <w:r w:rsidR="1410F1F2" w:rsidRPr="005D1F3A">
              <w:rPr>
                <w:rFonts w:ascii="Times New Roman" w:eastAsia="Calibri" w:hAnsi="Times New Roman" w:cs="Times New Roman"/>
                <w:sz w:val="24"/>
                <w:szCs w:val="24"/>
              </w:rPr>
              <w:t xml:space="preserve"> vaikui, kurio priežiūrai suteiktos vaiko priežiūros atostogos, nenustatyta tėvystė.</w:t>
            </w:r>
            <w:r w:rsidR="2C1D62CD" w:rsidRPr="005D1F3A">
              <w:rPr>
                <w:rFonts w:ascii="Times New Roman" w:eastAsia="Times New Roman" w:hAnsi="Times New Roman" w:cs="Times New Roman"/>
                <w:color w:val="000000" w:themeColor="text1"/>
                <w:sz w:val="24"/>
                <w:szCs w:val="24"/>
              </w:rPr>
              <w:t xml:space="preserve"> Minėtieji kriterijai bus patvirtinami vadovaujantis </w:t>
            </w:r>
            <w:r w:rsidR="129A4583" w:rsidRPr="005D1F3A">
              <w:rPr>
                <w:rFonts w:ascii="Times New Roman" w:eastAsia="Times New Roman" w:hAnsi="Times New Roman" w:cs="Times New Roman"/>
                <w:color w:val="000000" w:themeColor="text1"/>
                <w:sz w:val="24"/>
                <w:szCs w:val="24"/>
              </w:rPr>
              <w:t>Ligos ir motinystės socialinio draudimo išmokų nuostatuose</w:t>
            </w:r>
            <w:r w:rsidR="326BF411" w:rsidRPr="005D1F3A">
              <w:rPr>
                <w:rFonts w:ascii="Times New Roman" w:eastAsia="Times New Roman" w:hAnsi="Times New Roman" w:cs="Times New Roman"/>
                <w:color w:val="000000" w:themeColor="text1"/>
                <w:sz w:val="24"/>
                <w:szCs w:val="24"/>
              </w:rPr>
              <w:t xml:space="preserve">, patvirtintuose Lietuvos Respublikos Vyriausybės 2001 m. sausio 25 d. nutarimu Nr. 86 „Dėl Ligos ir motinystės socialinio draudimo išmokų nuostatų patvirtinimo“ (toliau </w:t>
            </w:r>
            <w:r w:rsidR="35D3399F" w:rsidRPr="005D1F3A">
              <w:rPr>
                <w:rFonts w:ascii="Times New Roman" w:eastAsia="Times New Roman" w:hAnsi="Times New Roman" w:cs="Times New Roman"/>
                <w:color w:val="000000" w:themeColor="text1"/>
                <w:sz w:val="24"/>
                <w:szCs w:val="24"/>
              </w:rPr>
              <w:t>–</w:t>
            </w:r>
            <w:r w:rsidR="326BF411" w:rsidRPr="005D1F3A">
              <w:rPr>
                <w:rFonts w:ascii="Times New Roman" w:eastAsia="Times New Roman" w:hAnsi="Times New Roman" w:cs="Times New Roman"/>
                <w:color w:val="000000" w:themeColor="text1"/>
                <w:sz w:val="24"/>
                <w:szCs w:val="24"/>
              </w:rPr>
              <w:t xml:space="preserve"> Ligos ir motinystės socialinio draudimo išmokų nuostatai),</w:t>
            </w:r>
            <w:r w:rsidR="129A4583" w:rsidRPr="005D1F3A">
              <w:rPr>
                <w:rFonts w:ascii="Times New Roman" w:eastAsia="Times New Roman" w:hAnsi="Times New Roman" w:cs="Times New Roman"/>
                <w:color w:val="000000" w:themeColor="text1"/>
                <w:sz w:val="24"/>
                <w:szCs w:val="24"/>
              </w:rPr>
              <w:t xml:space="preserve"> nustatyta tvarka (</w:t>
            </w:r>
            <w:r w:rsidR="2C1D62CD" w:rsidRPr="005D1F3A">
              <w:rPr>
                <w:rFonts w:ascii="Times New Roman" w:eastAsia="Times New Roman" w:hAnsi="Times New Roman" w:cs="Times New Roman"/>
                <w:color w:val="000000" w:themeColor="text1"/>
                <w:sz w:val="24"/>
                <w:szCs w:val="24"/>
              </w:rPr>
              <w:t>Lietuvos Respublikos gyventojų registro ir</w:t>
            </w:r>
            <w:r w:rsidR="2C1D62CD" w:rsidRPr="005D1F3A">
              <w:rPr>
                <w:rFonts w:ascii="Times New Roman" w:eastAsia="Times New Roman" w:hAnsi="Times New Roman" w:cs="Times New Roman"/>
                <w:sz w:val="24"/>
                <w:szCs w:val="24"/>
              </w:rPr>
              <w:t xml:space="preserve"> (ar) Socialinės paramos šeimai informacinės sistemos duomenimis, ir (ar) kitais</w:t>
            </w:r>
            <w:r w:rsidR="621197DB" w:rsidRPr="005D1F3A">
              <w:rPr>
                <w:rFonts w:ascii="Times New Roman" w:eastAsia="Times New Roman" w:hAnsi="Times New Roman" w:cs="Times New Roman"/>
                <w:sz w:val="24"/>
                <w:szCs w:val="24"/>
              </w:rPr>
              <w:t xml:space="preserve"> asmens</w:t>
            </w:r>
            <w:r w:rsidR="2C1D62CD" w:rsidRPr="005D1F3A">
              <w:rPr>
                <w:rFonts w:ascii="Times New Roman" w:eastAsia="Times New Roman" w:hAnsi="Times New Roman" w:cs="Times New Roman"/>
                <w:sz w:val="24"/>
                <w:szCs w:val="24"/>
              </w:rPr>
              <w:t xml:space="preserve"> papildomai pateiktais dokumentais</w:t>
            </w:r>
            <w:r w:rsidR="1505DEA0" w:rsidRPr="005D1F3A">
              <w:rPr>
                <w:rFonts w:ascii="Times New Roman" w:eastAsia="Times New Roman" w:hAnsi="Times New Roman" w:cs="Times New Roman"/>
                <w:sz w:val="24"/>
                <w:szCs w:val="24"/>
              </w:rPr>
              <w:t>)</w:t>
            </w:r>
            <w:r w:rsidR="2C1D62CD" w:rsidRPr="005D1F3A">
              <w:rPr>
                <w:rFonts w:ascii="Times New Roman" w:eastAsia="Times New Roman" w:hAnsi="Times New Roman" w:cs="Times New Roman"/>
                <w:sz w:val="24"/>
                <w:szCs w:val="24"/>
              </w:rPr>
              <w:t>.</w:t>
            </w:r>
          </w:p>
        </w:tc>
      </w:tr>
      <w:tr w:rsidR="00E27AAB" w:rsidRPr="00D638EC" w14:paraId="7D906F90" w14:textId="77777777" w:rsidTr="54D8444D">
        <w:trPr>
          <w:trHeight w:val="61"/>
        </w:trPr>
        <w:tc>
          <w:tcPr>
            <w:tcW w:w="1897" w:type="dxa"/>
            <w:vMerge/>
          </w:tcPr>
          <w:p w14:paraId="3F185E00" w14:textId="77777777" w:rsidR="00E27AAB" w:rsidRPr="00D638EC" w:rsidRDefault="00E27AAB">
            <w:pPr>
              <w:spacing w:line="276" w:lineRule="auto"/>
              <w:rPr>
                <w:rFonts w:ascii="Times New Roman" w:hAnsi="Times New Roman" w:cs="Times New Roman"/>
                <w:sz w:val="24"/>
                <w:szCs w:val="24"/>
              </w:rPr>
              <w:pPrChange w:id="2" w:author="Vilma Pėčė [2]" w:date="2021-10-27T14:22:00Z">
                <w:pPr/>
              </w:pPrChange>
            </w:pPr>
          </w:p>
        </w:tc>
        <w:tc>
          <w:tcPr>
            <w:tcW w:w="6178" w:type="dxa"/>
          </w:tcPr>
          <w:p w14:paraId="6961BF66" w14:textId="4AB959B2" w:rsidR="00E27AAB" w:rsidRPr="00AC1AF9" w:rsidRDefault="780941E6" w:rsidP="005D1F3A">
            <w:pPr>
              <w:spacing w:line="276" w:lineRule="auto"/>
              <w:jc w:val="both"/>
              <w:rPr>
                <w:rFonts w:ascii="Times New Roman" w:hAnsi="Times New Roman" w:cs="Times New Roman"/>
                <w:color w:val="000000"/>
                <w:sz w:val="24"/>
                <w:szCs w:val="24"/>
              </w:rPr>
            </w:pPr>
            <w:r w:rsidRPr="00AC1AF9">
              <w:rPr>
                <w:rFonts w:ascii="Times New Roman" w:hAnsi="Times New Roman" w:cs="Times New Roman"/>
                <w:sz w:val="24"/>
                <w:szCs w:val="24"/>
              </w:rPr>
              <w:t>4</w:t>
            </w:r>
            <w:r w:rsidR="00E27AAB" w:rsidRPr="00AC1AF9">
              <w:rPr>
                <w:rFonts w:ascii="Times New Roman" w:hAnsi="Times New Roman" w:cs="Times New Roman"/>
                <w:sz w:val="24"/>
                <w:szCs w:val="24"/>
              </w:rPr>
              <w:t xml:space="preserve">. </w:t>
            </w:r>
            <w:r w:rsidR="00E27AAB" w:rsidRPr="00AC1AF9">
              <w:rPr>
                <w:rFonts w:ascii="Times New Roman" w:hAnsi="Times New Roman" w:cs="Times New Roman"/>
                <w:color w:val="000000"/>
                <w:sz w:val="24"/>
                <w:szCs w:val="24"/>
              </w:rPr>
              <w:t>6 ir 7 straipsnių nuostatos, susijusios su prailgintų vaiko priežiūros atostogų trukme ir vaiko priežiūros išmokų dydžiais yra nesuderinamos nei su Direktyvos (ES) 2019/1158 preambulėje nurodytais siekiais, nei su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Aiškinamajame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rašte</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nurodytu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siekiu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sudaryti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palankesnes sąlygas motinų reintegracijai į darbo rinką joms pasinaudojus motinystės ir vaiko priežiūros atostogomis.</w:t>
            </w:r>
          </w:p>
          <w:p w14:paraId="7DEBC78F" w14:textId="6D530229" w:rsidR="00E27AAB" w:rsidRPr="00AC1AF9" w:rsidRDefault="00E27AAB">
            <w:pPr>
              <w:spacing w:line="276" w:lineRule="auto"/>
              <w:jc w:val="both"/>
              <w:rPr>
                <w:rFonts w:ascii="Times New Roman" w:hAnsi="Times New Roman" w:cs="Times New Roman"/>
                <w:color w:val="000000"/>
                <w:sz w:val="24"/>
                <w:szCs w:val="24"/>
              </w:rPr>
            </w:pPr>
            <w:r w:rsidRPr="207B8B31">
              <w:rPr>
                <w:rFonts w:ascii="Times New Roman" w:hAnsi="Times New Roman" w:cs="Times New Roman"/>
                <w:i/>
                <w:iCs/>
                <w:color w:val="000000"/>
                <w:sz w:val="24"/>
                <w:szCs w:val="24"/>
              </w:rPr>
              <w:t>Pirma</w:t>
            </w:r>
            <w:r w:rsidRPr="00AC1AF9">
              <w:rPr>
                <w:rFonts w:ascii="Times New Roman" w:hAnsi="Times New Roman" w:cs="Times New Roman"/>
                <w:color w:val="000000"/>
                <w:sz w:val="24"/>
                <w:szCs w:val="24"/>
              </w:rPr>
              <w:t>, tam kad darbuotojas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rinktųsi galimybę dirbti prižiūrint vaiką, jam turi būti sudarytos ne tik palankios darbo sąlygos, bet turi būti ir palanki vaiko priežiūros infrastruktūra.</w:t>
            </w:r>
          </w:p>
          <w:p w14:paraId="7A327316" w14:textId="42A09B55" w:rsidR="00E27AAB" w:rsidRPr="00AC1AF9" w:rsidRDefault="00E27AAB">
            <w:pPr>
              <w:spacing w:line="276" w:lineRule="auto"/>
              <w:jc w:val="both"/>
              <w:rPr>
                <w:rFonts w:ascii="Times New Roman" w:hAnsi="Times New Roman" w:cs="Times New Roman"/>
                <w:color w:val="000000"/>
                <w:sz w:val="24"/>
                <w:szCs w:val="24"/>
              </w:rPr>
            </w:pPr>
            <w:r w:rsidRPr="207B8B31">
              <w:rPr>
                <w:rFonts w:ascii="Times New Roman" w:hAnsi="Times New Roman" w:cs="Times New Roman"/>
                <w:i/>
                <w:iCs/>
                <w:color w:val="000000"/>
                <w:position w:val="-1"/>
                <w:sz w:val="24"/>
                <w:szCs w:val="24"/>
              </w:rPr>
              <w:lastRenderedPageBreak/>
              <w:t>Antra</w:t>
            </w:r>
            <w:r w:rsidRPr="00AC1AF9">
              <w:rPr>
                <w:rFonts w:ascii="Times New Roman" w:hAnsi="Times New Roman" w:cs="Times New Roman"/>
                <w:color w:val="000000"/>
                <w:position w:val="-1"/>
                <w:sz w:val="24"/>
                <w:szCs w:val="24"/>
              </w:rPr>
              <w:t>,</w:t>
            </w:r>
            <w:r w:rsidRPr="00AC1AF9">
              <w:rPr>
                <w:rFonts w:ascii="Times New Roman" w:hAnsi="Times New Roman" w:cs="Times New Roman"/>
                <w:color w:val="000000"/>
                <w:spacing w:val="53"/>
                <w:position w:val="-1"/>
                <w:sz w:val="24"/>
                <w:szCs w:val="24"/>
              </w:rPr>
              <w:t xml:space="preserve"> </w:t>
            </w:r>
            <w:r w:rsidRPr="00AC1AF9">
              <w:rPr>
                <w:rFonts w:ascii="Times New Roman" w:hAnsi="Times New Roman" w:cs="Times New Roman"/>
                <w:color w:val="000000"/>
                <w:position w:val="-1"/>
                <w:sz w:val="24"/>
                <w:szCs w:val="24"/>
              </w:rPr>
              <w:t>dėl lanksčių darbo sąlygų tariasi dvi darbo sutarties šalys, tačiau ministerija neįvertino, kad:</w:t>
            </w:r>
          </w:p>
          <w:p w14:paraId="0FC904F7" w14:textId="734B1B6C" w:rsidR="00E27AAB" w:rsidRPr="00AC1AF9" w:rsidRDefault="00E27AAB">
            <w:pPr>
              <w:widowControl w:val="0"/>
              <w:autoSpaceDE w:val="0"/>
              <w:autoSpaceDN w:val="0"/>
              <w:adjustRightInd w:val="0"/>
              <w:spacing w:before="26" w:line="276" w:lineRule="auto"/>
              <w:ind w:right="57"/>
              <w:jc w:val="both"/>
              <w:rPr>
                <w:rFonts w:ascii="Times New Roman" w:hAnsi="Times New Roman" w:cs="Times New Roman"/>
                <w:color w:val="000000"/>
                <w:sz w:val="24"/>
                <w:szCs w:val="24"/>
              </w:rPr>
            </w:pPr>
            <w:r w:rsidRPr="00AC1AF9">
              <w:rPr>
                <w:rFonts w:ascii="Times New Roman" w:hAnsi="Times New Roman" w:cs="Times New Roman"/>
                <w:color w:val="000000"/>
                <w:position w:val="-1"/>
                <w:sz w:val="24"/>
                <w:szCs w:val="24"/>
              </w:rPr>
              <w:t xml:space="preserve">1) išėjus darbuotojui vaiko priežiūros atostogų paprastai į darbą yra priimamas pakaitinis </w:t>
            </w:r>
            <w:r w:rsidRPr="00AC1AF9">
              <w:rPr>
                <w:rFonts w:ascii="Times New Roman" w:hAnsi="Times New Roman" w:cs="Times New Roman"/>
                <w:color w:val="000000"/>
                <w:sz w:val="24"/>
                <w:szCs w:val="24"/>
              </w:rPr>
              <w:t>darbuotojas, kuris taip pat</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turi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visas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darbuotojo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teises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ir</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pareigas.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Jei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darbuotojas,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esantis vaiko priežiūros atostogose, pareiškia norą grįžti į darbą,</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visiškai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neapsaugotas lieka pakaitinis darbuotojas. Atitinkamai siūlome tikslinti ir Projekto Nr. 1 nuostatas, nes turi būti ilgesni įspėjimo terminai, galimybė keisti darbo sąlygas tokiam darbuotojui;</w:t>
            </w:r>
          </w:p>
          <w:p w14:paraId="5F2AB569" w14:textId="082B97C7" w:rsidR="00E27AAB" w:rsidRPr="00AC1AF9" w:rsidRDefault="00E27AAB">
            <w:pPr>
              <w:widowControl w:val="0"/>
              <w:autoSpaceDE w:val="0"/>
              <w:autoSpaceDN w:val="0"/>
              <w:adjustRightInd w:val="0"/>
              <w:spacing w:before="70" w:line="276" w:lineRule="auto"/>
              <w:ind w:right="49"/>
              <w:jc w:val="both"/>
              <w:rPr>
                <w:rFonts w:ascii="Times New Roman" w:hAnsi="Times New Roman" w:cs="Times New Roman"/>
                <w:color w:val="000000"/>
                <w:sz w:val="24"/>
                <w:szCs w:val="24"/>
              </w:rPr>
            </w:pPr>
            <w:r w:rsidRPr="005222C8">
              <w:rPr>
                <w:rFonts w:ascii="Times New Roman" w:hAnsi="Times New Roman" w:cs="Times New Roman"/>
                <w:color w:val="000000"/>
                <w:sz w:val="24"/>
                <w:szCs w:val="24"/>
              </w:rPr>
              <w:t>2)</w:t>
            </w:r>
            <w:r w:rsidRPr="00AC1AF9">
              <w:rPr>
                <w:rFonts w:ascii="Times New Roman" w:hAnsi="Times New Roman" w:cs="Times New Roman"/>
                <w:b/>
                <w:bCs/>
                <w:color w:val="000000"/>
                <w:sz w:val="24"/>
                <w:szCs w:val="24"/>
              </w:rPr>
              <w:t xml:space="preserve"> </w:t>
            </w:r>
            <w:r w:rsidRPr="00AC1AF9">
              <w:rPr>
                <w:rFonts w:ascii="Times New Roman" w:hAnsi="Times New Roman" w:cs="Times New Roman"/>
                <w:color w:val="000000"/>
                <w:sz w:val="24"/>
                <w:szCs w:val="24"/>
              </w:rPr>
              <w:t>nėra įvertinta</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reali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galimybė</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grįžti,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darbuotojai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uždirba</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daugiau,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nei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paskirta išmoka; nenumatytas ir nesiūlomas joks mechanizmas, kaip tokius darbuotojus skatinti grįžti į darbo rinką. Siūlome įvertinti galimybę</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 xml:space="preserve">mokėti </w:t>
            </w:r>
            <w:r w:rsidRPr="00AC1AF9">
              <w:rPr>
                <w:rFonts w:ascii="Times New Roman" w:hAnsi="Times New Roman" w:cs="Times New Roman"/>
                <w:b/>
                <w:bCs/>
                <w:color w:val="000000"/>
                <w:sz w:val="24"/>
                <w:szCs w:val="24"/>
              </w:rPr>
              <w:t>bent jau</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b/>
                <w:bCs/>
                <w:color w:val="000000"/>
                <w:sz w:val="24"/>
                <w:szCs w:val="24"/>
              </w:rPr>
              <w:t>proporcingai mažesnes</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b/>
                <w:bCs/>
                <w:color w:val="000000"/>
                <w:sz w:val="24"/>
                <w:szCs w:val="24"/>
              </w:rPr>
              <w:t>išmokas,</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b/>
                <w:bCs/>
                <w:color w:val="000000"/>
                <w:sz w:val="24"/>
                <w:szCs w:val="24"/>
              </w:rPr>
              <w:t>o ne diskriminuoti</w:t>
            </w:r>
            <w:r>
              <w:rPr>
                <w:rFonts w:ascii="Times New Roman" w:hAnsi="Times New Roman" w:cs="Times New Roman"/>
                <w:b/>
                <w:bCs/>
                <w:color w:val="000000"/>
                <w:sz w:val="24"/>
                <w:szCs w:val="24"/>
              </w:rPr>
              <w:t xml:space="preserve"> </w:t>
            </w:r>
            <w:r w:rsidRPr="00AC1AF9">
              <w:rPr>
                <w:rFonts w:ascii="Times New Roman" w:hAnsi="Times New Roman" w:cs="Times New Roman"/>
                <w:b/>
                <w:bCs/>
                <w:color w:val="000000"/>
                <w:sz w:val="24"/>
                <w:szCs w:val="24"/>
              </w:rPr>
              <w:t>daugiau</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b/>
                <w:bCs/>
                <w:color w:val="000000"/>
                <w:sz w:val="24"/>
                <w:szCs w:val="24"/>
              </w:rPr>
              <w:t>uždirbančius</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b/>
                <w:bCs/>
                <w:color w:val="000000"/>
                <w:sz w:val="24"/>
                <w:szCs w:val="24"/>
              </w:rPr>
              <w:t>darbuotojus.</w:t>
            </w:r>
            <w:r w:rsidRPr="00AC1AF9">
              <w:rPr>
                <w:rFonts w:ascii="Times New Roman" w:hAnsi="Times New Roman" w:cs="Times New Roman"/>
                <w:b/>
                <w:bCs/>
                <w:color w:val="000000"/>
                <w:spacing w:val="53"/>
                <w:sz w:val="24"/>
                <w:szCs w:val="24"/>
              </w:rPr>
              <w:t xml:space="preserve"> </w:t>
            </w:r>
            <w:r w:rsidRPr="00AC1AF9">
              <w:rPr>
                <w:rFonts w:ascii="Times New Roman" w:hAnsi="Times New Roman" w:cs="Times New Roman"/>
                <w:color w:val="000000"/>
                <w:sz w:val="24"/>
                <w:szCs w:val="24"/>
              </w:rPr>
              <w:t>Šiuo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metu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ši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draudimo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rūšis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 xml:space="preserve">turi socialinės paramos aspektų, todėl nereikėtų rūšiuoti darbuotojų pagal jų gaunamas pajamas, o reikėtų suteikti vienodą galimybę visiems gauti darbo pajamas ir vaiko priežiūros išmoką. Siūlome tinkamai įvertinti darbuotojų galimybes grįžti į darbą, jų sumokamų įmokų sumas, ir persvarstyti teikiamas alternatyvas </w:t>
            </w:r>
            <w:r w:rsidRPr="00AC1AF9">
              <w:rPr>
                <w:rFonts w:ascii="Times New Roman" w:hAnsi="Times New Roman" w:cs="Times New Roman"/>
                <w:b/>
                <w:bCs/>
                <w:color w:val="000000"/>
                <w:sz w:val="24"/>
                <w:szCs w:val="24"/>
              </w:rPr>
              <w:t>nediskriminuojant darbuotojų pagal jų uždirbamas pajamas;</w:t>
            </w:r>
          </w:p>
          <w:p w14:paraId="72BDD5CA" w14:textId="3C1BDB26" w:rsidR="00E27AAB" w:rsidRPr="00AC1AF9" w:rsidRDefault="00E27AAB">
            <w:pPr>
              <w:widowControl w:val="0"/>
              <w:tabs>
                <w:tab w:val="left" w:pos="1540"/>
              </w:tabs>
              <w:autoSpaceDE w:val="0"/>
              <w:autoSpaceDN w:val="0"/>
              <w:adjustRightInd w:val="0"/>
              <w:spacing w:line="276" w:lineRule="auto"/>
              <w:ind w:right="-20"/>
              <w:jc w:val="both"/>
              <w:rPr>
                <w:rFonts w:ascii="Times New Roman" w:hAnsi="Times New Roman" w:cs="Times New Roman"/>
                <w:sz w:val="24"/>
                <w:szCs w:val="24"/>
              </w:rPr>
            </w:pPr>
            <w:r w:rsidRPr="00AC1AF9">
              <w:rPr>
                <w:rFonts w:ascii="Times New Roman" w:hAnsi="Times New Roman" w:cs="Times New Roman"/>
                <w:color w:val="000000"/>
                <w:sz w:val="24"/>
                <w:szCs w:val="24"/>
              </w:rPr>
              <w:t>3) turi būti skatinamos abi šalys susitarti, ne tik darbuotojas, bet ir darbdavys. Siūlome įvertinti papildomus darbdavio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kaštus,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susijusius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organizavimu,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pačių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 xml:space="preserve">funkcijų atlikimui įdarbinami net keli žmonės (vaiko priežiūros atostogose esantis darbuotojas ir pakaitinis darbuotojas), taip pat ir darbo užmokesčio kaštus, bei atitinkamai tikslinti ne tik Darbo kodeksą, bet ir mokestinius įstatymus. Pvz., siūlome įverti tai, kad darbo vietos kaina yra skaičiuojama kartu su </w:t>
            </w:r>
            <w:r w:rsidRPr="00AC1AF9">
              <w:rPr>
                <w:rFonts w:ascii="Times New Roman" w:hAnsi="Times New Roman" w:cs="Times New Roman"/>
                <w:color w:val="000000"/>
                <w:sz w:val="24"/>
                <w:szCs w:val="24"/>
              </w:rPr>
              <w:lastRenderedPageBreak/>
              <w:t>visais mokesčiais ir įmokomis, todėl</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viena iš galimybių yra dirbant vaiko priežiūros atostogų metu, mokėti tik pensijų draudimo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tarifą,</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mažintų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darbo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vietos</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kainą</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ir</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galimai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skatintų</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sudaryti susitarimus su darbuotojais.</w:t>
            </w:r>
          </w:p>
        </w:tc>
        <w:tc>
          <w:tcPr>
            <w:tcW w:w="7087" w:type="dxa"/>
          </w:tcPr>
          <w:p w14:paraId="66466681" w14:textId="72FF6825" w:rsidR="00E27AAB" w:rsidRPr="005D1F3A" w:rsidRDefault="00E27AAB">
            <w:pPr>
              <w:spacing w:line="276" w:lineRule="auto"/>
              <w:jc w:val="both"/>
              <w:rPr>
                <w:rFonts w:ascii="Times New Roman" w:eastAsia="Times New Roman" w:hAnsi="Times New Roman" w:cs="Times New Roman"/>
                <w:b/>
                <w:bCs/>
                <w:sz w:val="24"/>
                <w:szCs w:val="24"/>
              </w:rPr>
            </w:pPr>
            <w:r w:rsidRPr="005D1F3A">
              <w:rPr>
                <w:rFonts w:ascii="Times New Roman" w:eastAsia="Times New Roman" w:hAnsi="Times New Roman" w:cs="Times New Roman"/>
                <w:b/>
                <w:bCs/>
                <w:sz w:val="24"/>
                <w:szCs w:val="24"/>
              </w:rPr>
              <w:lastRenderedPageBreak/>
              <w:t>Atsižvelgta iš dalies.</w:t>
            </w:r>
          </w:p>
          <w:p w14:paraId="17C2B84A" w14:textId="6D795310"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Atsižvelgdami į Direktyvos (ES) </w:t>
            </w:r>
            <w:r w:rsidRPr="005D1F3A">
              <w:rPr>
                <w:rFonts w:ascii="Times New Roman" w:eastAsia="Times New Roman" w:hAnsi="Times New Roman" w:cs="Times New Roman"/>
                <w:sz w:val="24"/>
                <w:szCs w:val="24"/>
                <w:lang w:eastAsia="lt-LT"/>
              </w:rPr>
              <w:t>2019/1158</w:t>
            </w:r>
            <w:r w:rsidRPr="005D1F3A">
              <w:rPr>
                <w:rFonts w:ascii="Times New Roman" w:eastAsia="Times New Roman" w:hAnsi="Times New Roman" w:cs="Times New Roman"/>
                <w:sz w:val="24"/>
                <w:szCs w:val="24"/>
              </w:rPr>
              <w:t xml:space="preserve"> nuostatas, buvo sudaryta SADM darbo grupė, kuri iki 2020 m. vasario 28 d. turėjo parengti pasiūlymus ir galimas alternatyvas dėl </w:t>
            </w:r>
            <w:r w:rsidRPr="005D1F3A">
              <w:rPr>
                <w:rFonts w:ascii="Times New Roman" w:eastAsia="Times New Roman" w:hAnsi="Times New Roman" w:cs="Times New Roman"/>
                <w:sz w:val="24"/>
                <w:szCs w:val="24"/>
                <w:lang w:eastAsia="lt-LT"/>
              </w:rPr>
              <w:t>Direktyvos (ES) 2019/1158</w:t>
            </w:r>
            <w:r w:rsidRPr="005D1F3A">
              <w:rPr>
                <w:rFonts w:ascii="Times New Roman" w:eastAsia="Times New Roman" w:hAnsi="Times New Roman" w:cs="Times New Roman"/>
                <w:sz w:val="24"/>
                <w:szCs w:val="24"/>
              </w:rPr>
              <w:t xml:space="preserve"> perkėlimo aspektų. SADM darbo grupė parengė skirtingas alternatyvas (viso šešias, viena iš jų buvo susijusi su vaiko priežiūros paslaugomis ir išmokų mokėjimu tik tuo atveju, jeigu vaikas lanko vaiko priežiūros įstaigas), kurios buvo aptartos ministerijos politinės vadovybės ir Europos Komisijos. Pirmoji alternatyva – vaiko priežiūros išmokų mokėjimas iki kol vaikui sueis dveji metai – pasirinkta atsižvelgiant į vaiko priežiūros institucijų galimybes priimti mažamečius vaikus. </w:t>
            </w:r>
            <w:r w:rsidRPr="005D1F3A">
              <w:rPr>
                <w:rFonts w:ascii="Times New Roman" w:eastAsia="Times New Roman" w:hAnsi="Times New Roman" w:cs="Times New Roman"/>
                <w:sz w:val="24"/>
                <w:szCs w:val="24"/>
              </w:rPr>
              <w:lastRenderedPageBreak/>
              <w:t>Vadovaujantis Lietuvos Respublikos švietimo įstatymo Nr. I-1489 2, 7, 8, 24, 36, 47 ir 67 straipsnių pakeitimo įstatymu Nr. XIII-3416:</w:t>
            </w:r>
          </w:p>
          <w:p w14:paraId="196F2948" w14:textId="6670BBD0"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1) nuo 2021 m. rugsėjo 1 d. (per 4 metus) turi būti užtikrintas privalomas ikimokyklinis ugdymas visiems 4 000 vaikų, kurie auga socialinę riziką patiriančiose šeimose;</w:t>
            </w:r>
          </w:p>
          <w:p w14:paraId="037604A7" w14:textId="6498D539"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2) nuo 2022 m. rugsėjo 1 d. sudarytos galimybės vaikams ugdytis pagal priešmokyklinio ugdymo programą dvejus metus; </w:t>
            </w:r>
          </w:p>
          <w:p w14:paraId="3D388844" w14:textId="1D11DEFB" w:rsidR="00E27AAB" w:rsidRPr="005D1F3A" w:rsidRDefault="00E27AAB">
            <w:pPr>
              <w:spacing w:line="276" w:lineRule="auto"/>
              <w:jc w:val="both"/>
              <w:rPr>
                <w:rFonts w:ascii="Times New Roman" w:eastAsia="Times New Roman" w:hAnsi="Times New Roman" w:cs="Times New Roman"/>
                <w:color w:val="000000" w:themeColor="text1"/>
                <w:sz w:val="24"/>
                <w:szCs w:val="24"/>
              </w:rPr>
            </w:pPr>
            <w:r w:rsidRPr="005D1F3A">
              <w:rPr>
                <w:rFonts w:ascii="Times New Roman" w:eastAsia="Times New Roman" w:hAnsi="Times New Roman" w:cs="Times New Roman"/>
                <w:sz w:val="24"/>
                <w:szCs w:val="24"/>
              </w:rPr>
              <w:t>3) kasmet vienai amžiaus grupei nuo 2023 m. iki 2025 m. užtikrinti visuotinį ugdymą 4, 3 ir 2 metų amžiaus vaikams.</w:t>
            </w:r>
            <w:r w:rsidRPr="005D1F3A">
              <w:rPr>
                <w:rFonts w:ascii="Times New Roman" w:eastAsia="Times New Roman" w:hAnsi="Times New Roman" w:cs="Times New Roman"/>
                <w:color w:val="000000" w:themeColor="text1"/>
                <w:sz w:val="24"/>
                <w:szCs w:val="24"/>
              </w:rPr>
              <w:t xml:space="preserve"> </w:t>
            </w:r>
          </w:p>
          <w:p w14:paraId="68252B34" w14:textId="638797F1" w:rsidR="00E27AAB" w:rsidRPr="005D1F3A" w:rsidRDefault="00E27AAB">
            <w:pPr>
              <w:spacing w:line="276" w:lineRule="auto"/>
              <w:jc w:val="both"/>
              <w:rPr>
                <w:rFonts w:ascii="Times New Roman" w:eastAsia="Times New Roman" w:hAnsi="Times New Roman" w:cs="Times New Roman"/>
                <w:color w:val="000000" w:themeColor="text1"/>
                <w:sz w:val="24"/>
                <w:szCs w:val="24"/>
              </w:rPr>
            </w:pPr>
            <w:r w:rsidRPr="005D1F3A">
              <w:rPr>
                <w:rFonts w:ascii="Times New Roman" w:eastAsia="Times New Roman" w:hAnsi="Times New Roman" w:cs="Times New Roman"/>
                <w:color w:val="000000" w:themeColor="text1"/>
                <w:sz w:val="24"/>
                <w:szCs w:val="24"/>
              </w:rPr>
              <w:t xml:space="preserve">Antroji alternatyva – vaiko priežiūros išmokos mokėjimas iki kol vaikui sueis 18 mėn. – pasirinkta atsižvelgiant į tai, kad šiuo metu vaiko priežiūros išmokos mokėjimas iki vienerių metų nėra populiarus pasirinkimas tėvų tarpe (išmokos mokėjimą iki vienerių metų renkasi tik apie </w:t>
            </w:r>
            <w:r w:rsidRPr="005D1F3A">
              <w:rPr>
                <w:rFonts w:ascii="Times New Roman" w:eastAsia="Times New Roman" w:hAnsi="Times New Roman" w:cs="Times New Roman"/>
                <w:sz w:val="24"/>
                <w:szCs w:val="24"/>
              </w:rPr>
              <w:t xml:space="preserve">1000 </w:t>
            </w:r>
            <w:r w:rsidRPr="005D1F3A">
              <w:rPr>
                <w:rFonts w:ascii="Times New Roman" w:eastAsia="Times New Roman" w:hAnsi="Times New Roman" w:cs="Times New Roman"/>
                <w:color w:val="000000" w:themeColor="text1"/>
                <w:sz w:val="24"/>
                <w:szCs w:val="24"/>
              </w:rPr>
              <w:t xml:space="preserve">tėvų, kai dviejų metų išmokos mokėjimo laikotarpį renkasi virš 20 tūkst. tėvų). Be to, remiantis OECD (2018) duomenimis pastebėta, kad Lietuvoje tik apie 10 proc. vaikų iki dvejų metų lanko vaiko priežiūros įstaigas, didžioji dalis jų pradeda lankyti, kai vaikui sueina 1,5 m. Atsižvelgiant į tai, buvo siūloma vaiko priežiūros išmoką mokėti nuo 1,5 m., kai atsiranda realios galimybės vaiką leisti į vaiko priežiūros įstaigas ir taip šeimai lengviau derinti darbą ir šeimą. Taip pat, siekiant paskatinti tėvus rinktis trumpesnę (18 mėn.) alternatyvą, buvo pasirinkti tokie išmokos dydžiai, kad bendra išmokos suma pasirinkus 24 ar 18 mėn. alternatyvą būtų tokia pati. </w:t>
            </w:r>
            <w:r w:rsidRPr="005D1F3A">
              <w:rPr>
                <w:rFonts w:ascii="Times New Roman" w:eastAsia="Times New Roman" w:hAnsi="Times New Roman" w:cs="Times New Roman"/>
                <w:sz w:val="24"/>
                <w:szCs w:val="24"/>
              </w:rPr>
              <w:t>Pasirinktos alternatyvos (dvi) buvo pateiktos svarstyti dvejose viešosiose konsultacijose.</w:t>
            </w:r>
          </w:p>
          <w:p w14:paraId="6CDBC0D5" w14:textId="7597CEE3" w:rsidR="00E27AAB" w:rsidRPr="005D1F3A" w:rsidRDefault="00E27AAB" w:rsidP="005D1F3A">
            <w:pPr>
              <w:spacing w:line="276" w:lineRule="auto"/>
              <w:jc w:val="both"/>
              <w:rPr>
                <w:rFonts w:ascii="Times New Roman" w:eastAsia="Times New Roman" w:hAnsi="Times New Roman" w:cs="Times New Roman"/>
                <w:color w:val="0000FF"/>
                <w:sz w:val="24"/>
                <w:szCs w:val="24"/>
              </w:rPr>
            </w:pPr>
            <w:r w:rsidRPr="005D1F3A">
              <w:rPr>
                <w:rFonts w:ascii="Times New Roman" w:eastAsia="Times New Roman" w:hAnsi="Times New Roman" w:cs="Times New Roman"/>
                <w:sz w:val="24"/>
                <w:szCs w:val="24"/>
              </w:rPr>
              <w:t xml:space="preserve">Pirmoji viešoji konsultacija su visuomene „Kaip paskatinti tėčius įsitraukti į vaiko priežiūrą: 2 alternatyvos, kaip siūloma keisti vaiko priežiūros atostogų tvarką“ vyko apklausos būdu nuo 2020 m. birželio 29 d. iki 2020 m. liepos 16 d., kurioje buvo siūloma pasirinkti vieną iš dviejų ministerijos siūlomų alternatyvų. Išsamesnė informacija apie apklausos rezultatus: </w:t>
            </w:r>
            <w:hyperlink r:id="rId10" w:history="1">
              <w:r w:rsidRPr="005D1F3A">
                <w:rPr>
                  <w:rStyle w:val="Hipersaitas"/>
                  <w:rFonts w:ascii="Times New Roman" w:eastAsia="Times New Roman" w:hAnsi="Times New Roman" w:cs="Times New Roman"/>
                  <w:sz w:val="24"/>
                  <w:szCs w:val="24"/>
                </w:rPr>
                <w:t>https://epilietis.lrv.lt/lt/konsultacijos/kaip-paskatinti-tecius-isitraukti-i-vaiku-prieziura-2-alternatyvos-kaip-</w:t>
              </w:r>
              <w:r w:rsidRPr="005D1F3A">
                <w:rPr>
                  <w:rStyle w:val="Hipersaitas"/>
                  <w:rFonts w:ascii="Times New Roman" w:eastAsia="Times New Roman" w:hAnsi="Times New Roman" w:cs="Times New Roman"/>
                  <w:sz w:val="24"/>
                  <w:szCs w:val="24"/>
                </w:rPr>
                <w:lastRenderedPageBreak/>
                <w:t>siuloma-keisti-vaiko-prieziuros-atostogu-tvarka</w:t>
              </w:r>
            </w:hyperlink>
            <w:r w:rsidRPr="005D1F3A">
              <w:rPr>
                <w:rFonts w:ascii="Times New Roman" w:eastAsia="Times New Roman" w:hAnsi="Times New Roman" w:cs="Times New Roman"/>
                <w:color w:val="0000FF"/>
                <w:sz w:val="24"/>
                <w:szCs w:val="24"/>
              </w:rPr>
              <w:t>.</w:t>
            </w:r>
            <w:r w:rsidRPr="005D1F3A">
              <w:rPr>
                <w:rFonts w:ascii="Times New Roman" w:eastAsia="Times New Roman" w:hAnsi="Times New Roman" w:cs="Times New Roman"/>
                <w:color w:val="000000" w:themeColor="text1"/>
                <w:sz w:val="24"/>
                <w:szCs w:val="24"/>
              </w:rPr>
              <w:t xml:space="preserve"> </w:t>
            </w:r>
            <w:r w:rsidRPr="005D1F3A">
              <w:rPr>
                <w:rFonts w:ascii="Times New Roman" w:eastAsia="Times New Roman" w:hAnsi="Times New Roman" w:cs="Times New Roman"/>
                <w:sz w:val="24"/>
                <w:szCs w:val="24"/>
              </w:rPr>
              <w:t>Antrasis viešųjų konsultacijų etapas – nuotolinė ekspertų diskusija „Tėčių įtraukimas į šeimos gyvenimą: kaip keisis vaiko priežiūros atostogos?“, vyko 2021</w:t>
            </w:r>
            <w:r w:rsidR="000314B8">
              <w:rPr>
                <w:rFonts w:ascii="Times New Roman" w:eastAsia="Times New Roman" w:hAnsi="Times New Roman" w:cs="Times New Roman"/>
                <w:sz w:val="24"/>
                <w:szCs w:val="24"/>
              </w:rPr>
              <w:t> </w:t>
            </w:r>
            <w:r w:rsidRPr="005D1F3A">
              <w:rPr>
                <w:rFonts w:ascii="Times New Roman" w:eastAsia="Times New Roman" w:hAnsi="Times New Roman" w:cs="Times New Roman"/>
                <w:sz w:val="24"/>
                <w:szCs w:val="24"/>
              </w:rPr>
              <w:t>m. vasario 15 d., kurios metu buvo aptariami pirmosios viešosios konsultacijos rezultatai. Viešosios konsultacijos rezultatai:</w:t>
            </w:r>
            <w:r w:rsidRPr="005D1F3A">
              <w:rPr>
                <w:rFonts w:ascii="Times New Roman" w:eastAsia="Times New Roman" w:hAnsi="Times New Roman" w:cs="Times New Roman"/>
                <w:color w:val="000000" w:themeColor="text1"/>
                <w:sz w:val="24"/>
                <w:szCs w:val="24"/>
              </w:rPr>
              <w:t xml:space="preserve"> </w:t>
            </w:r>
            <w:hyperlink r:id="rId11" w:history="1">
              <w:r w:rsidRPr="005D1F3A">
                <w:rPr>
                  <w:rStyle w:val="Hipersaitas"/>
                  <w:rFonts w:ascii="Times New Roman" w:eastAsia="Times New Roman" w:hAnsi="Times New Roman" w:cs="Times New Roman"/>
                  <w:sz w:val="24"/>
                  <w:szCs w:val="24"/>
                </w:rPr>
                <w:t>https://epilietis.lrv.lt/lt/konsultacijos/nuotoline-ekspertu-diskusija-teciu-itraukimas-i-seimos-gyvenima-kaip-keisis-vaiko-prieziuros-atostogos</w:t>
              </w:r>
            </w:hyperlink>
            <w:r w:rsidRPr="005D1F3A">
              <w:rPr>
                <w:rFonts w:ascii="Times New Roman" w:eastAsia="Times New Roman" w:hAnsi="Times New Roman" w:cs="Times New Roman"/>
                <w:color w:val="0000FF"/>
                <w:sz w:val="24"/>
                <w:szCs w:val="24"/>
              </w:rPr>
              <w:t>.</w:t>
            </w:r>
          </w:p>
          <w:p w14:paraId="2E849956" w14:textId="3D656162" w:rsidR="00E27AAB" w:rsidRPr="005D1F3A" w:rsidRDefault="00E27AAB" w:rsidP="005D1F3A">
            <w:pPr>
              <w:spacing w:line="276" w:lineRule="auto"/>
              <w:jc w:val="both"/>
              <w:rPr>
                <w:rFonts w:ascii="Times New Roman" w:hAnsi="Times New Roman" w:cs="Times New Roman"/>
                <w:sz w:val="24"/>
                <w:szCs w:val="24"/>
                <w:highlight w:val="yellow"/>
              </w:rPr>
            </w:pPr>
            <w:r w:rsidRPr="005D1F3A">
              <w:rPr>
                <w:rFonts w:ascii="Times New Roman" w:eastAsia="Times New Roman" w:hAnsi="Times New Roman" w:cs="Times New Roman"/>
                <w:sz w:val="24"/>
                <w:szCs w:val="24"/>
              </w:rPr>
              <w:t>Po abiejų konsultacijų etapų gauti rezultatai buvo analizuojami su ministerijos vadovybe, Europos Komisijos atstovais.</w:t>
            </w:r>
            <w:r w:rsidRPr="005D1F3A">
              <w:rPr>
                <w:rFonts w:ascii="Times New Roman" w:hAnsi="Times New Roman" w:cs="Times New Roman"/>
                <w:sz w:val="24"/>
                <w:szCs w:val="24"/>
              </w:rPr>
              <w:t xml:space="preserve"> </w:t>
            </w:r>
          </w:p>
          <w:p w14:paraId="1F4E2EE2" w14:textId="10D00257"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Šiuo metu galiojanti sistema, kai antraisiais vaiko auginimo metais galima gauti ir viso dydžio vaiko priežiūros išmoką, ir darbo užmokestį, lemia, kad antraisiais vaiko auginimo metais vaiko priežiūros išmoka dažnai skiriama tėčiui, kurio darbo užmokestis didesnis, tačiau dažniausiai jis neprižiūri vaiko, nes lieka dirbti, o mažyliu toliau rūpinasi išmokos nebegaunanti mama. </w:t>
            </w:r>
            <w:r w:rsidR="05273546" w:rsidRPr="005D1F3A">
              <w:rPr>
                <w:rFonts w:ascii="Times New Roman" w:eastAsia="Times New Roman" w:hAnsi="Times New Roman" w:cs="Times New Roman"/>
                <w:sz w:val="24"/>
                <w:szCs w:val="24"/>
              </w:rPr>
              <w:t xml:space="preserve">2020 metų </w:t>
            </w:r>
            <w:r w:rsidR="56BDA05D" w:rsidRPr="005D1F3A">
              <w:rPr>
                <w:rFonts w:ascii="Times New Roman" w:eastAsia="Times New Roman" w:hAnsi="Times New Roman" w:cs="Times New Roman"/>
                <w:sz w:val="24"/>
                <w:szCs w:val="24"/>
              </w:rPr>
              <w:t>F</w:t>
            </w:r>
            <w:r w:rsidR="05273546" w:rsidRPr="005D1F3A">
              <w:rPr>
                <w:rFonts w:ascii="Times New Roman" w:eastAsia="Times New Roman" w:hAnsi="Times New Roman" w:cs="Times New Roman"/>
                <w:sz w:val="24"/>
                <w:szCs w:val="24"/>
              </w:rPr>
              <w:t xml:space="preserve">ondo valdybos duomenimis, 40 proc. vaiko priežiūros išmokos gavėjų antrais vaiko auginimo metais yra vyrai ir beveik visi jie – 90 proc. arba 7,5 tūkst. – dirba, o vaiku tuo metu rūpinasi mama. </w:t>
            </w:r>
          </w:p>
          <w:p w14:paraId="372E7193" w14:textId="58B5E5BC" w:rsidR="00E27AAB" w:rsidRPr="005D1F3A" w:rsidRDefault="05273546"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Tokia situacija neskatina moterų grįžti į darbo rinką, o vyrų įsitraukti į šeiminį gyvenimą.</w:t>
            </w:r>
            <w:r w:rsidR="0DF30CB9" w:rsidRPr="005D1F3A">
              <w:rPr>
                <w:rFonts w:ascii="Times New Roman" w:eastAsia="Times New Roman" w:hAnsi="Times New Roman" w:cs="Times New Roman"/>
                <w:sz w:val="24"/>
                <w:szCs w:val="24"/>
              </w:rPr>
              <w:t xml:space="preserve"> </w:t>
            </w:r>
            <w:r w:rsidR="00E27AAB" w:rsidRPr="005D1F3A">
              <w:rPr>
                <w:rFonts w:ascii="Times New Roman" w:eastAsia="Times New Roman" w:hAnsi="Times New Roman" w:cs="Times New Roman"/>
                <w:sz w:val="24"/>
                <w:szCs w:val="24"/>
              </w:rPr>
              <w:t xml:space="preserve">Atkreiptinas dėmesys, kad motinystės socialinio draudimo paskirtis – kompensuoti prarastas pajamas. Tad, jei pajamos nėra prarandamos (t. y. dirbama pilnu etatu), nėra ir pajamų, kurias reikėtų kompensuoti. Atsižvelgiant į tai, siūloma visais kitais vaiko priežiūros atostogų mėnesiais asmeniui suteikti galimybę užsidirbti iki 100 proc. buvusio atlyginimo. </w:t>
            </w:r>
          </w:p>
          <w:p w14:paraId="24DAEBAF" w14:textId="028107B2"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Direktyvos (ES) 2019/1158 tikslas – sudaryti sąlygas tėvams geriau derinti darbo ir priežiūros pareigas. Tad siūloma nuostata, kai suteikiama galimybė užsidirbti iki 100 proc. buvusio atlyginimo, ir bus užtikrinamos sąlygos derinti darbo ir priežiūros pareigas (t. y. ne siekiama, kad tėvai grįžtų į darbo rinką pilnu etatu, o būtent siekiama, </w:t>
            </w:r>
            <w:r w:rsidRPr="005D1F3A">
              <w:rPr>
                <w:rFonts w:ascii="Times New Roman" w:eastAsia="Times New Roman" w:hAnsi="Times New Roman" w:cs="Times New Roman"/>
                <w:sz w:val="24"/>
                <w:szCs w:val="24"/>
              </w:rPr>
              <w:lastRenderedPageBreak/>
              <w:t xml:space="preserve">kad prižiūrint vaiką vaiko priežiūros atostogų metu, tėvai integruotųsi į darbą bent ne visai darbo dienai ir neprarastų savo darbinių įgūdžių). </w:t>
            </w:r>
          </w:p>
        </w:tc>
      </w:tr>
      <w:tr w:rsidR="00E27AAB" w:rsidRPr="00D638EC" w14:paraId="6B6C5FF7" w14:textId="77777777" w:rsidTr="54D8444D">
        <w:trPr>
          <w:trHeight w:val="61"/>
        </w:trPr>
        <w:tc>
          <w:tcPr>
            <w:tcW w:w="1897" w:type="dxa"/>
            <w:vMerge/>
          </w:tcPr>
          <w:p w14:paraId="2914E319" w14:textId="77777777" w:rsidR="00E27AAB" w:rsidRPr="00D638EC" w:rsidRDefault="00E27AAB">
            <w:pPr>
              <w:spacing w:line="276" w:lineRule="auto"/>
              <w:rPr>
                <w:rFonts w:ascii="Times New Roman" w:hAnsi="Times New Roman" w:cs="Times New Roman"/>
                <w:sz w:val="24"/>
                <w:szCs w:val="24"/>
              </w:rPr>
              <w:pPrChange w:id="3" w:author="Vilma Pėčė [2]" w:date="2021-10-27T14:22:00Z">
                <w:pPr/>
              </w:pPrChange>
            </w:pPr>
          </w:p>
        </w:tc>
        <w:tc>
          <w:tcPr>
            <w:tcW w:w="6178" w:type="dxa"/>
          </w:tcPr>
          <w:p w14:paraId="54BCA286" w14:textId="5C62B1E3" w:rsidR="00E27AAB" w:rsidRPr="00AC1AF9" w:rsidRDefault="413904BB" w:rsidP="005D1F3A">
            <w:pPr>
              <w:widowControl w:val="0"/>
              <w:autoSpaceDE w:val="0"/>
              <w:autoSpaceDN w:val="0"/>
              <w:adjustRightInd w:val="0"/>
              <w:spacing w:line="276" w:lineRule="auto"/>
              <w:ind w:right="48"/>
              <w:jc w:val="both"/>
              <w:rPr>
                <w:rFonts w:ascii="Times New Roman" w:hAnsi="Times New Roman" w:cs="Times New Roman"/>
                <w:color w:val="000000"/>
                <w:sz w:val="24"/>
                <w:szCs w:val="24"/>
              </w:rPr>
            </w:pPr>
            <w:r w:rsidRPr="00AC1AF9">
              <w:rPr>
                <w:rFonts w:ascii="Times New Roman" w:hAnsi="Times New Roman" w:cs="Times New Roman"/>
                <w:sz w:val="24"/>
                <w:szCs w:val="24"/>
              </w:rPr>
              <w:t>5</w:t>
            </w:r>
            <w:r w:rsidR="00E27AAB" w:rsidRPr="00AC1AF9">
              <w:rPr>
                <w:rFonts w:ascii="Times New Roman" w:hAnsi="Times New Roman" w:cs="Times New Roman"/>
                <w:sz w:val="24"/>
                <w:szCs w:val="24"/>
              </w:rPr>
              <w:t xml:space="preserve">. </w:t>
            </w:r>
            <w:r w:rsidR="00E27AAB" w:rsidRPr="00AC1AF9">
              <w:rPr>
                <w:rFonts w:ascii="Times New Roman" w:hAnsi="Times New Roman" w:cs="Times New Roman"/>
                <w:color w:val="000000"/>
                <w:sz w:val="24"/>
                <w:szCs w:val="24"/>
              </w:rPr>
              <w:t>Siekiant realaus Direktyvos (ES) 2019/1158 tikslų bei nuostatų įgyvendinimo, siūlome tikslinti 7 straipsniu keičiamo Ligos ir motinystės socialinio draudimo įstatymo 24 straipsnio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4 ir 5 dalis, ir tais atvejais, kai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vaiko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priežiūros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išmokos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neperleidžiamais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vaiko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priežiūros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 xml:space="preserve">atostogų mėnesiais gavimo metu asmuo turi pajamų ir (ar) išmokų mokėti </w:t>
            </w:r>
            <w:r w:rsidR="00E27AAB" w:rsidRPr="00AC1AF9">
              <w:rPr>
                <w:rFonts w:ascii="Times New Roman" w:hAnsi="Times New Roman" w:cs="Times New Roman"/>
                <w:b/>
                <w:bCs/>
                <w:color w:val="000000"/>
                <w:sz w:val="24"/>
                <w:szCs w:val="24"/>
              </w:rPr>
              <w:t>tam tikrą išmokos dalį</w:t>
            </w:r>
            <w:r w:rsidR="00E27AAB" w:rsidRPr="00AC1AF9">
              <w:rPr>
                <w:rFonts w:ascii="Times New Roman" w:hAnsi="Times New Roman" w:cs="Times New Roman"/>
                <w:color w:val="000000"/>
                <w:sz w:val="24"/>
                <w:szCs w:val="24"/>
              </w:rPr>
              <w:t>, pvz., jei pajamos neviršija daugiau nei puse nustatytos išmokos, apdraustajam mokama 75 procentų vaiko priežiūros išmokos, jei daugiau</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nei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50</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procentų,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tai</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50</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procentų</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vaiko</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priežiūros</w:t>
            </w:r>
            <w:r w:rsidR="00E27AAB" w:rsidRPr="00AC1AF9">
              <w:rPr>
                <w:rFonts w:ascii="Times New Roman" w:hAnsi="Times New Roman" w:cs="Times New Roman"/>
                <w:color w:val="000000"/>
                <w:spacing w:val="53"/>
                <w:sz w:val="24"/>
                <w:szCs w:val="24"/>
              </w:rPr>
              <w:t xml:space="preserve"> </w:t>
            </w:r>
            <w:r w:rsidR="00E27AAB" w:rsidRPr="00AC1AF9">
              <w:rPr>
                <w:rFonts w:ascii="Times New Roman" w:hAnsi="Times New Roman" w:cs="Times New Roman"/>
                <w:color w:val="000000"/>
                <w:sz w:val="24"/>
                <w:szCs w:val="24"/>
              </w:rPr>
              <w:t>išmokos</w:t>
            </w:r>
            <w:r w:rsidR="00E27AAB" w:rsidRPr="00AC1AF9">
              <w:rPr>
                <w:rFonts w:ascii="Times New Roman" w:hAnsi="Times New Roman" w:cs="Times New Roman"/>
                <w:b/>
                <w:bCs/>
                <w:color w:val="000000"/>
                <w:sz w:val="24"/>
                <w:szCs w:val="24"/>
              </w:rPr>
              <w:t>. Pagrindinis</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principas, kad</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vaiko</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priežiūros</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išmoka</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yra</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mokama</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b/>
                <w:bCs/>
                <w:color w:val="000000"/>
                <w:sz w:val="24"/>
                <w:szCs w:val="24"/>
              </w:rPr>
              <w:t>visada.</w:t>
            </w:r>
            <w:r w:rsidR="00E27AAB" w:rsidRPr="00AC1AF9">
              <w:rPr>
                <w:rFonts w:ascii="Times New Roman" w:hAnsi="Times New Roman" w:cs="Times New Roman"/>
                <w:b/>
                <w:bCs/>
                <w:color w:val="000000"/>
                <w:spacing w:val="53"/>
                <w:sz w:val="24"/>
                <w:szCs w:val="24"/>
              </w:rPr>
              <w:t xml:space="preserve"> </w:t>
            </w:r>
            <w:r w:rsidR="00E27AAB" w:rsidRPr="00AC1AF9">
              <w:rPr>
                <w:rFonts w:ascii="Times New Roman" w:hAnsi="Times New Roman" w:cs="Times New Roman"/>
                <w:color w:val="000000"/>
                <w:sz w:val="24"/>
                <w:szCs w:val="24"/>
              </w:rPr>
              <w:t xml:space="preserve">Siūlomos nuostatos mokėti skirtumą tarp išmokos ir gaunamų pajamų, arba visai nemokėti išmokos, </w:t>
            </w:r>
            <w:r w:rsidR="00E27AAB" w:rsidRPr="00AC1AF9">
              <w:rPr>
                <w:rFonts w:ascii="Times New Roman" w:hAnsi="Times New Roman" w:cs="Times New Roman"/>
                <w:b/>
                <w:bCs/>
                <w:color w:val="000000"/>
                <w:sz w:val="24"/>
                <w:szCs w:val="24"/>
              </w:rPr>
              <w:t xml:space="preserve">neskatina moterų dalyvauti darbo rinkoje ir vyrų bei moterų lygiau dalytis priežiūros pareigomis bei kurti ryšį su vaiku. </w:t>
            </w:r>
            <w:r w:rsidR="00E27AAB" w:rsidRPr="00AC1AF9">
              <w:rPr>
                <w:rFonts w:ascii="Times New Roman" w:hAnsi="Times New Roman" w:cs="Times New Roman"/>
                <w:color w:val="000000"/>
                <w:sz w:val="24"/>
                <w:szCs w:val="24"/>
              </w:rPr>
              <w:t>Tas pats principas taikytinas ir tais atvejais, kai likusiu vaiko priežiūros išmokos gavimo metu asmuo turi pajamų.</w:t>
            </w:r>
          </w:p>
          <w:p w14:paraId="13FC3A6D" w14:textId="66B9F1BF" w:rsidR="00E27AAB" w:rsidRPr="00AC1AF9" w:rsidRDefault="00E27AAB">
            <w:pPr>
              <w:spacing w:line="276" w:lineRule="auto"/>
              <w:jc w:val="both"/>
              <w:rPr>
                <w:rFonts w:ascii="Times New Roman" w:hAnsi="Times New Roman" w:cs="Times New Roman"/>
                <w:sz w:val="24"/>
                <w:szCs w:val="24"/>
              </w:rPr>
            </w:pPr>
            <w:r w:rsidRPr="00AC1AF9">
              <w:rPr>
                <w:rFonts w:ascii="Times New Roman" w:hAnsi="Times New Roman" w:cs="Times New Roman"/>
                <w:color w:val="000000"/>
                <w:sz w:val="24"/>
                <w:szCs w:val="24"/>
              </w:rPr>
              <w:t>Kol nėra sutvarkyta vaikų priežiūros infrastruktūra, šios pajamos ženkliai prisidėtų prie</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tėvų apsisprendimo daugiau laiko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praleisti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su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vaiku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ir</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tuo</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pačiu</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lanksčiai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dirbti</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neiškrentant</w:t>
            </w:r>
            <w:r w:rsidRPr="00AC1AF9">
              <w:rPr>
                <w:rFonts w:ascii="Times New Roman" w:hAnsi="Times New Roman" w:cs="Times New Roman"/>
                <w:color w:val="000000"/>
                <w:spacing w:val="53"/>
                <w:sz w:val="24"/>
                <w:szCs w:val="24"/>
              </w:rPr>
              <w:t xml:space="preserve"> </w:t>
            </w:r>
            <w:r w:rsidRPr="00AC1AF9">
              <w:rPr>
                <w:rFonts w:ascii="Times New Roman" w:hAnsi="Times New Roman" w:cs="Times New Roman"/>
                <w:color w:val="000000"/>
                <w:sz w:val="24"/>
                <w:szCs w:val="24"/>
              </w:rPr>
              <w:t>iš darbo rinkos ir neprarandant darbo įgūdžių. Paminėtina, kad moterų pasitraukimas iš darbo rinkos vaiko priežiūros atostogų metu lemia didelius skirtumus tarp skirtingų lyčių darbuotojų darbo užmokesčio, bei vėliau turi poveikį ir senatvės pensijų dydžiams. Siūlome šias problemas vertinti kompleksiškai, jei ketinama reformuoti sistemą.</w:t>
            </w:r>
          </w:p>
        </w:tc>
        <w:tc>
          <w:tcPr>
            <w:tcW w:w="7087" w:type="dxa"/>
          </w:tcPr>
          <w:p w14:paraId="20CEC4AF" w14:textId="4E1F6DF1" w:rsidR="00E27AAB" w:rsidRPr="005D1F3A" w:rsidRDefault="00E27AAB">
            <w:pPr>
              <w:spacing w:line="276" w:lineRule="auto"/>
              <w:jc w:val="both"/>
              <w:rPr>
                <w:rFonts w:ascii="Times New Roman" w:eastAsia="Times New Roman" w:hAnsi="Times New Roman" w:cs="Times New Roman"/>
                <w:b/>
                <w:bCs/>
                <w:sz w:val="24"/>
                <w:szCs w:val="24"/>
              </w:rPr>
            </w:pPr>
            <w:r w:rsidRPr="005D1F3A">
              <w:rPr>
                <w:rFonts w:ascii="Times New Roman" w:eastAsia="Times New Roman" w:hAnsi="Times New Roman" w:cs="Times New Roman"/>
                <w:b/>
                <w:bCs/>
                <w:sz w:val="24"/>
                <w:szCs w:val="24"/>
              </w:rPr>
              <w:t>Neatsižvelgta.</w:t>
            </w:r>
          </w:p>
          <w:p w14:paraId="2C3DDF57" w14:textId="64616F3D"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Šiuo metu galiojanti sistema, kai antraisiais vaiko auginimo metais galima gauti ir viso dydžio vaiko priežiūros išmoką, ir darbo užmokestį, lemia, kad antraisiais vaiko auginimo metais vaiko priežiūros išmoka dažnai skiriama tėčiui, kurio darbo užmokestis didesnis, tačiau dažniausiai jis neprižiūri vaiko, nes lieka dirbti, o mažyliu toliau rūpinasi išmokos nebegaunanti mama. </w:t>
            </w:r>
            <w:r w:rsidR="20612715" w:rsidRPr="005D1F3A">
              <w:rPr>
                <w:rFonts w:ascii="Times New Roman" w:eastAsia="Times New Roman" w:hAnsi="Times New Roman" w:cs="Times New Roman"/>
                <w:sz w:val="24"/>
                <w:szCs w:val="24"/>
              </w:rPr>
              <w:t xml:space="preserve">2020 metų </w:t>
            </w:r>
            <w:r w:rsidR="2DD2E3DF" w:rsidRPr="005D1F3A">
              <w:rPr>
                <w:rFonts w:ascii="Times New Roman" w:eastAsia="Times New Roman" w:hAnsi="Times New Roman" w:cs="Times New Roman"/>
                <w:sz w:val="24"/>
                <w:szCs w:val="24"/>
              </w:rPr>
              <w:t>F</w:t>
            </w:r>
            <w:r w:rsidR="20612715" w:rsidRPr="005D1F3A">
              <w:rPr>
                <w:rFonts w:ascii="Times New Roman" w:eastAsia="Times New Roman" w:hAnsi="Times New Roman" w:cs="Times New Roman"/>
                <w:sz w:val="24"/>
                <w:szCs w:val="24"/>
              </w:rPr>
              <w:t>ondo valdybos duomenimis, 40 proc. vaiko priežiūros išmokos gavėjų antrais vaiko auginimo metais yra vyrai ir beveik visi jie – 90 proc. arba 7,5 tūkst. – dirba, o vaiku tuo metu rūpinasi mama.</w:t>
            </w:r>
            <w:r w:rsidR="6555D3AE" w:rsidRPr="005D1F3A">
              <w:rPr>
                <w:rFonts w:ascii="Times New Roman" w:eastAsia="Times New Roman" w:hAnsi="Times New Roman" w:cs="Times New Roman"/>
                <w:sz w:val="24"/>
                <w:szCs w:val="24"/>
              </w:rPr>
              <w:t xml:space="preserve"> </w:t>
            </w:r>
            <w:r w:rsidRPr="005D1F3A">
              <w:rPr>
                <w:rFonts w:ascii="Times New Roman" w:eastAsia="Times New Roman" w:hAnsi="Times New Roman" w:cs="Times New Roman"/>
                <w:sz w:val="24"/>
                <w:szCs w:val="24"/>
              </w:rPr>
              <w:t xml:space="preserve">Tokia situacija neskatina moterų grįžti į darbo rinką, o vyrų įsitraukti į šeiminį gyvenimą. </w:t>
            </w:r>
          </w:p>
          <w:p w14:paraId="04D67FB0" w14:textId="275E7CAE"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Atsižvelgdami į </w:t>
            </w:r>
            <w:r w:rsidRPr="005D1F3A">
              <w:rPr>
                <w:rFonts w:ascii="Times New Roman" w:eastAsia="Times New Roman" w:hAnsi="Times New Roman" w:cs="Times New Roman"/>
                <w:sz w:val="24"/>
                <w:szCs w:val="24"/>
                <w:lang w:eastAsia="lt-LT"/>
              </w:rPr>
              <w:t xml:space="preserve">Direktyvos (ES) 2019/1158 nuostatas buvo sudaryta SADM darbo grupė, </w:t>
            </w:r>
            <w:r w:rsidRPr="005D1F3A">
              <w:rPr>
                <w:rFonts w:ascii="Times New Roman" w:eastAsia="Times New Roman" w:hAnsi="Times New Roman" w:cs="Times New Roman"/>
                <w:sz w:val="24"/>
                <w:szCs w:val="24"/>
              </w:rPr>
              <w:t xml:space="preserve">kuri iki 2020 m. vasario 28 d. turėjo parengti pasiūlymus ir galimas alternatyvas dėl </w:t>
            </w:r>
            <w:r w:rsidRPr="005D1F3A">
              <w:rPr>
                <w:rFonts w:ascii="Times New Roman" w:eastAsia="Times New Roman" w:hAnsi="Times New Roman" w:cs="Times New Roman"/>
                <w:sz w:val="24"/>
                <w:szCs w:val="24"/>
                <w:lang w:eastAsia="lt-LT"/>
              </w:rPr>
              <w:t>Direktyvos (ES) 2019/1158</w:t>
            </w:r>
            <w:r w:rsidRPr="005D1F3A">
              <w:rPr>
                <w:rFonts w:ascii="Times New Roman" w:eastAsia="Times New Roman" w:hAnsi="Times New Roman" w:cs="Times New Roman"/>
                <w:sz w:val="24"/>
                <w:szCs w:val="24"/>
              </w:rPr>
              <w:t xml:space="preserve"> perkėlimo aspektų. SADM darbo grupė analizavo neperleidžiamųjų ir perleidžiamųjų mėnesių galimą teisinį reglamentavimą ir galimybę dirbti vaiko priežiūros atostogų metu. Alternatyvos buvo aptartos ministerijos politinės vadovybės ir Europos Komisijos. Direktyva (ES) 2019/1158 konkrečiai nereglamentuoja vaiko priežiūros išmokos mokėjimo gaunant darbinės veiklos pajamų, tačiau Europos Komisija susitikimų, vykusių 2019 m. gruodžio 10–11 d. ir 2021 m. gegužės 20</w:t>
            </w:r>
            <w:r w:rsidR="000314B8">
              <w:rPr>
                <w:rFonts w:ascii="Times New Roman" w:eastAsia="Times New Roman" w:hAnsi="Times New Roman" w:cs="Times New Roman"/>
                <w:sz w:val="24"/>
                <w:szCs w:val="24"/>
              </w:rPr>
              <w:t> </w:t>
            </w:r>
            <w:r w:rsidRPr="005D1F3A">
              <w:rPr>
                <w:rFonts w:ascii="Times New Roman" w:eastAsia="Times New Roman" w:hAnsi="Times New Roman" w:cs="Times New Roman"/>
                <w:sz w:val="24"/>
                <w:szCs w:val="24"/>
              </w:rPr>
              <w:t xml:space="preserve">d., metu rekomendavo per neperleidžiamus vaiko priežiūros mėnesius nedirbti nuolatinio darbo, o tėvams prižiūrėti vaikus, taip stiprinant ryšį su jais. O perleidžiamais mėnesiais </w:t>
            </w:r>
            <w:r w:rsidR="5F203C21" w:rsidRPr="005D1F3A">
              <w:rPr>
                <w:rFonts w:ascii="Times New Roman" w:eastAsia="Times New Roman" w:hAnsi="Times New Roman" w:cs="Times New Roman"/>
                <w:sz w:val="24"/>
                <w:szCs w:val="24"/>
              </w:rPr>
              <w:t xml:space="preserve">tėvams </w:t>
            </w:r>
            <w:r w:rsidRPr="005D1F3A">
              <w:rPr>
                <w:rFonts w:ascii="Times New Roman" w:eastAsia="Times New Roman" w:hAnsi="Times New Roman" w:cs="Times New Roman"/>
                <w:sz w:val="24"/>
                <w:szCs w:val="24"/>
              </w:rPr>
              <w:t xml:space="preserve">dirbti turėtų būti sudarytos galimybės, tačiau užtikrinant, kad vaikas bus prižiūrimas. Be to, Direktyvos (ES) 2019/1158 tikslas – sudaryti sąlygas tėvams geriau derinti darbo ir priežiūros pareigas. Tad siūloma nuostata, </w:t>
            </w:r>
            <w:r w:rsidR="44E0589E" w:rsidRPr="005D1F3A">
              <w:rPr>
                <w:rFonts w:ascii="Times New Roman" w:eastAsia="Times New Roman" w:hAnsi="Times New Roman" w:cs="Times New Roman"/>
                <w:sz w:val="24"/>
                <w:szCs w:val="24"/>
              </w:rPr>
              <w:t>k</w:t>
            </w:r>
            <w:r w:rsidRPr="005D1F3A">
              <w:rPr>
                <w:rFonts w:ascii="Times New Roman" w:eastAsia="Times New Roman" w:hAnsi="Times New Roman" w:cs="Times New Roman"/>
                <w:sz w:val="24"/>
                <w:szCs w:val="24"/>
              </w:rPr>
              <w:t xml:space="preserve">ai </w:t>
            </w:r>
            <w:r w:rsidR="46433BE6" w:rsidRPr="005D1F3A">
              <w:rPr>
                <w:rFonts w:ascii="Times New Roman" w:eastAsia="Times New Roman" w:hAnsi="Times New Roman" w:cs="Times New Roman"/>
                <w:sz w:val="24"/>
                <w:szCs w:val="24"/>
              </w:rPr>
              <w:t xml:space="preserve">tėvams </w:t>
            </w:r>
            <w:r w:rsidRPr="005D1F3A">
              <w:rPr>
                <w:rFonts w:ascii="Times New Roman" w:eastAsia="Times New Roman" w:hAnsi="Times New Roman" w:cs="Times New Roman"/>
                <w:sz w:val="24"/>
                <w:szCs w:val="24"/>
              </w:rPr>
              <w:t xml:space="preserve">suteikiama galimybė užsidirbti iki 100 proc. buvusio atlyginimo, ir bus užtikrinamos sąlygos derinti darbo ir priežiūros pareigas (t. y. ne siekiama, kad tėvai grįžtų į darbo rinką pilnu etatu, o būtent siekiama, </w:t>
            </w:r>
            <w:r w:rsidRPr="005D1F3A">
              <w:rPr>
                <w:rFonts w:ascii="Times New Roman" w:eastAsia="Times New Roman" w:hAnsi="Times New Roman" w:cs="Times New Roman"/>
                <w:sz w:val="24"/>
                <w:szCs w:val="24"/>
              </w:rPr>
              <w:lastRenderedPageBreak/>
              <w:t xml:space="preserve">kad prižiūrint vaiką vaiko priežiūros atostogų metu, tėvai integruotųsi į darbą bent ne visai darbo dienai ir neprarastų savo darbinių įgūdžių). </w:t>
            </w:r>
          </w:p>
          <w:p w14:paraId="2158EC42" w14:textId="718CB4FD" w:rsidR="00E27AAB" w:rsidRPr="005D1F3A" w:rsidRDefault="00E27AAB"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Taip pat atkreiptinas dėmesys, kad motinystės socialinio draudimo paskirtis – kompensuoti prarastas pajamas. Tad, jei pajamos nėra prarandamos (t. y. dirbama pilnu etatu), nėra ir pajamų, kurias reikėtų kompensuoti. Atsižvelgiant į tai, siūloma visais kitais vaiko priežiūros atostogų mėnesiais asmeniui suteikti galimybę užsidirbti iki 100 proc. buvusio atlyginimo.</w:t>
            </w:r>
          </w:p>
        </w:tc>
      </w:tr>
      <w:tr w:rsidR="00E27AAB" w:rsidRPr="00D638EC" w14:paraId="39ABF64B" w14:textId="4F2D8728" w:rsidTr="54D8444D">
        <w:trPr>
          <w:trHeight w:val="50"/>
        </w:trPr>
        <w:tc>
          <w:tcPr>
            <w:tcW w:w="1897" w:type="dxa"/>
          </w:tcPr>
          <w:p w14:paraId="772B2D91" w14:textId="77777777" w:rsidR="00E27AAB" w:rsidRPr="00D638EC" w:rsidRDefault="00E27AAB" w:rsidP="005D1F3A">
            <w:pPr>
              <w:spacing w:line="276" w:lineRule="auto"/>
              <w:rPr>
                <w:rFonts w:ascii="Times New Roman" w:hAnsi="Times New Roman" w:cs="Times New Roman"/>
                <w:sz w:val="24"/>
                <w:szCs w:val="24"/>
              </w:rPr>
            </w:pPr>
            <w:r w:rsidRPr="207B8B31">
              <w:rPr>
                <w:rFonts w:ascii="Times New Roman" w:hAnsi="Times New Roman" w:cs="Times New Roman"/>
                <w:sz w:val="24"/>
                <w:szCs w:val="24"/>
              </w:rPr>
              <w:lastRenderedPageBreak/>
              <w:t>Politinės partijos Nacionalinis susivienijimas 2021 m. rugpjūčio 2 d. išvada Nr. 2108020-01</w:t>
            </w:r>
          </w:p>
          <w:p w14:paraId="69C6C475" w14:textId="391425F1" w:rsidR="00E27AAB" w:rsidRPr="00D638EC" w:rsidRDefault="00E27AAB">
            <w:pPr>
              <w:spacing w:line="276" w:lineRule="auto"/>
              <w:rPr>
                <w:rFonts w:ascii="Times New Roman" w:hAnsi="Times New Roman" w:cs="Times New Roman"/>
                <w:sz w:val="24"/>
                <w:szCs w:val="24"/>
              </w:rPr>
            </w:pPr>
          </w:p>
        </w:tc>
        <w:tc>
          <w:tcPr>
            <w:tcW w:w="6178" w:type="dxa"/>
          </w:tcPr>
          <w:p w14:paraId="607EF010" w14:textId="380BD83A" w:rsidR="00E27AAB" w:rsidRPr="00D638EC" w:rsidRDefault="00E27AAB">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Pagal dabar galiojančią tvarką, vaiko priežiūros atostogose būdama motina gauna išmokas, o tėvas tuo metu dirba ir gauna darbo užmokestį. Pagal Socialinės apsaugos ir darbo ministerijos siūlomas pataisas, vaiko tėvui naudojantis teise į du neperleidžiamus mėnesius vaikui prižiūrėti, o motinai nusprendus tuos mėnesius likti vaiko priežiūros atostogose (ar išeiti neapmokamų atostogų), šeima dviem mėnesiams netenka vieno asmens pajamų. Tokiu atveju, socialiai teisinga būtų prailginti išmokų laikotarpį dviem mėnesiais: 18+2=20 mėn. arba 24+2=26 mėn. Europos Komisijos direktyva, numatanti pokyčius vaiko priežiūros srityje akcentuoja, jog ES šalys ją įgyvendindamos neblogintų esamos tose šalyse naujagimio susilaukusiųjų padėties. Pasirinktas direktyvos įgyvendinimo būdas sudaro sąlygas, kurios pablogintų šeimos papildymo susilaukusiųjų finansinę situaciją.</w:t>
            </w:r>
          </w:p>
        </w:tc>
        <w:tc>
          <w:tcPr>
            <w:tcW w:w="7087" w:type="dxa"/>
          </w:tcPr>
          <w:p w14:paraId="0400DCDB" w14:textId="66DA07D7" w:rsidR="00E27AAB" w:rsidRPr="005D1F3A" w:rsidRDefault="00E27AAB">
            <w:pPr>
              <w:spacing w:line="276" w:lineRule="auto"/>
              <w:jc w:val="both"/>
              <w:rPr>
                <w:rFonts w:ascii="Times New Roman" w:eastAsia="Times New Roman" w:hAnsi="Times New Roman" w:cs="Times New Roman"/>
                <w:b/>
                <w:bCs/>
                <w:sz w:val="24"/>
                <w:szCs w:val="24"/>
              </w:rPr>
            </w:pPr>
            <w:r w:rsidRPr="005D1F3A">
              <w:rPr>
                <w:rFonts w:ascii="Times New Roman" w:eastAsia="Times New Roman" w:hAnsi="Times New Roman" w:cs="Times New Roman"/>
                <w:b/>
                <w:bCs/>
                <w:sz w:val="24"/>
                <w:szCs w:val="24"/>
              </w:rPr>
              <w:t>Neatsižvelgta.</w:t>
            </w:r>
          </w:p>
          <w:p w14:paraId="51DCAB23" w14:textId="6B2F5AFD"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Lietuvoje turime vienas ilgiausiai ir geriausiai apmokamas vaiko priežiūros atostogas, kurios sudaro sąlygas tėvams rūpintis mažyliu, užmegzti tvirtą ryšį su </w:t>
            </w:r>
            <w:r w:rsidR="5ECD2F0D" w:rsidRPr="005D1F3A">
              <w:rPr>
                <w:rFonts w:ascii="Times New Roman" w:eastAsia="Times New Roman" w:hAnsi="Times New Roman" w:cs="Times New Roman"/>
                <w:sz w:val="24"/>
                <w:szCs w:val="24"/>
              </w:rPr>
              <w:t>juo</w:t>
            </w:r>
            <w:r w:rsidRPr="005D1F3A">
              <w:rPr>
                <w:rFonts w:ascii="Times New Roman" w:eastAsia="Times New Roman" w:hAnsi="Times New Roman" w:cs="Times New Roman"/>
                <w:sz w:val="24"/>
                <w:szCs w:val="24"/>
              </w:rPr>
              <w:t>. Jau ir šiuo metu vaikus auginantys asmenys (dažniausiai mamos) pakankamai ilgam iškrenta iš darbo rinkos. Dar ilgesnis vaiko priežiūros išmokos mokėjimo termino nustatytas reikštų dar ilgesnį mamų pasitraukimą iš darbo rinkos.</w:t>
            </w:r>
          </w:p>
          <w:p w14:paraId="627B3747" w14:textId="5AD8EA02" w:rsidR="00E27AAB" w:rsidRPr="005D1F3A" w:rsidRDefault="00E27AAB">
            <w:pPr>
              <w:spacing w:line="276" w:lineRule="auto"/>
              <w:jc w:val="both"/>
              <w:rPr>
                <w:rFonts w:ascii="Times New Roman" w:eastAsia="Times New Roman" w:hAnsi="Times New Roman" w:cs="Times New Roman"/>
                <w:b/>
                <w:bCs/>
                <w:sz w:val="24"/>
                <w:szCs w:val="24"/>
                <w:lang w:eastAsia="lt-LT"/>
              </w:rPr>
            </w:pPr>
            <w:r w:rsidRPr="005D1F3A">
              <w:rPr>
                <w:rFonts w:ascii="Times New Roman" w:eastAsia="Times New Roman" w:hAnsi="Times New Roman" w:cs="Times New Roman"/>
                <w:sz w:val="24"/>
                <w:szCs w:val="24"/>
                <w:lang w:eastAsia="lt-LT"/>
              </w:rPr>
              <w:t xml:space="preserve">Direktyvos </w:t>
            </w:r>
            <w:r w:rsidRPr="005D1F3A">
              <w:rPr>
                <w:rFonts w:ascii="Times New Roman" w:eastAsia="Times New Roman" w:hAnsi="Times New Roman" w:cs="Times New Roman"/>
                <w:sz w:val="24"/>
                <w:szCs w:val="24"/>
              </w:rPr>
              <w:t>(ES) 2019/1158 tikslas – užtikrinti vyrų ir moterų lygybės dėl galimybių darbo rinkoje ir požiūrio darbe principo įgyvendinimą, pritaikant ir modernizuojant Europos Sąjungos teisinę sistemą, tėvams ir priežiūros pareigų turintiems asmenims sudaryti sąlygas geriau derinti darbo ir priežiūros pareigas. Tad įgyvendinant Direktyvą (ES) 2019/1158 siekiama, kad mamos, kol tėvai naudojasi neperleidžiamomis vaiko priežiūros atostogomis, integruotųsi į darbo rinką, o ne kartu su vaiko tėvu būtų faktiškai namie ir prižiūrėtų vaiką. Pasirinkus tokį variantą, šeima prisiima pasekmes dėl bendrų pajamų sumažėjimo. Analogiškai situacija susidarytų, jei vienas iš tėvų nesinaudotų neperleidžiamomis vaiko priežiūros atostogomis ir už tą laikotarpį negautų vaiko priežiūros išmokos.</w:t>
            </w:r>
          </w:p>
          <w:p w14:paraId="00CC8D41" w14:textId="252E33B8" w:rsidR="00E27AAB" w:rsidRPr="005D1F3A" w:rsidRDefault="00E27AAB">
            <w:pPr>
              <w:spacing w:line="276" w:lineRule="auto"/>
              <w:jc w:val="both"/>
              <w:rPr>
                <w:rFonts w:ascii="Times New Roman" w:eastAsia="Times New Roman" w:hAnsi="Times New Roman" w:cs="Times New Roman"/>
                <w:sz w:val="24"/>
                <w:szCs w:val="24"/>
                <w:lang w:eastAsia="lt-LT"/>
              </w:rPr>
            </w:pPr>
            <w:r w:rsidRPr="005D1F3A">
              <w:rPr>
                <w:rFonts w:ascii="Times New Roman" w:eastAsia="Times New Roman" w:hAnsi="Times New Roman" w:cs="Times New Roman"/>
                <w:sz w:val="24"/>
                <w:szCs w:val="24"/>
              </w:rPr>
              <w:t>Dėl šeimos finansinės situacijos pabrėžtina, kad v</w:t>
            </w:r>
            <w:r w:rsidRPr="005D1F3A">
              <w:rPr>
                <w:rFonts w:ascii="Times New Roman" w:eastAsia="Times New Roman" w:hAnsi="Times New Roman" w:cs="Times New Roman"/>
                <w:sz w:val="24"/>
                <w:szCs w:val="24"/>
                <w:lang w:eastAsia="lt-LT"/>
              </w:rPr>
              <w:t xml:space="preserve">aiko priežiūros išmokos mokėjimo trukmė ir dydžiai pasirinkti tokie, kad vaiko priežiūros išmokų gavėjai nenukentėtų ir, susumavus </w:t>
            </w:r>
            <w:r w:rsidRPr="005D1F3A">
              <w:rPr>
                <w:rFonts w:ascii="Times New Roman" w:eastAsia="Times New Roman" w:hAnsi="Times New Roman" w:cs="Times New Roman"/>
                <w:sz w:val="24"/>
                <w:szCs w:val="24"/>
              </w:rPr>
              <w:t xml:space="preserve">vaiko priežiūros išmokos sumą </w:t>
            </w:r>
            <w:r w:rsidRPr="005D1F3A">
              <w:rPr>
                <w:rFonts w:ascii="Times New Roman" w:eastAsia="Times New Roman" w:hAnsi="Times New Roman" w:cs="Times New Roman"/>
                <w:sz w:val="24"/>
                <w:szCs w:val="24"/>
                <w:lang w:eastAsia="lt-LT"/>
              </w:rPr>
              <w:t xml:space="preserve">už visus metus, gautų tokio pat dydžio ar net didesnes vaiko priežiūros išmokas, nei gauna šiuo metu. T. y. kadangi </w:t>
            </w:r>
            <w:r w:rsidRPr="005D1F3A">
              <w:rPr>
                <w:rFonts w:ascii="Times New Roman" w:eastAsia="Times New Roman" w:hAnsi="Times New Roman" w:cs="Times New Roman"/>
                <w:sz w:val="24"/>
                <w:szCs w:val="24"/>
                <w:lang w:eastAsia="lt-LT"/>
              </w:rPr>
              <w:lastRenderedPageBreak/>
              <w:t>neperleidžiamais mėnesiais bus mokama net 78 proc.</w:t>
            </w:r>
            <w:r w:rsidR="107675AF" w:rsidRPr="005D1F3A">
              <w:rPr>
                <w:rFonts w:ascii="Times New Roman" w:eastAsia="Times New Roman" w:hAnsi="Times New Roman" w:cs="Times New Roman"/>
                <w:sz w:val="24"/>
                <w:szCs w:val="24"/>
                <w:lang w:eastAsia="lt-LT"/>
              </w:rPr>
              <w:t xml:space="preserve"> Asmens kompensuojamojo </w:t>
            </w:r>
            <w:r w:rsidR="2D82D000" w:rsidRPr="005D1F3A">
              <w:rPr>
                <w:rFonts w:ascii="Times New Roman" w:eastAsia="Times New Roman" w:hAnsi="Times New Roman" w:cs="Times New Roman"/>
                <w:sz w:val="24"/>
                <w:szCs w:val="24"/>
                <w:lang w:eastAsia="lt-LT"/>
              </w:rPr>
              <w:t>uždarbio</w:t>
            </w:r>
            <w:r w:rsidRPr="005D1F3A">
              <w:rPr>
                <w:rFonts w:ascii="Times New Roman" w:eastAsia="Times New Roman" w:hAnsi="Times New Roman" w:cs="Times New Roman"/>
                <w:sz w:val="24"/>
                <w:szCs w:val="24"/>
                <w:lang w:eastAsia="lt-LT"/>
              </w:rPr>
              <w:t xml:space="preserve"> (tai atitinka apie 100 proc. </w:t>
            </w:r>
            <w:r w:rsidR="23C1DBA7" w:rsidRPr="005D1F3A">
              <w:rPr>
                <w:rFonts w:ascii="Times New Roman" w:eastAsia="Times New Roman" w:hAnsi="Times New Roman" w:cs="Times New Roman"/>
                <w:sz w:val="24"/>
                <w:szCs w:val="24"/>
                <w:lang w:eastAsia="lt-LT"/>
              </w:rPr>
              <w:t xml:space="preserve">darbo užmokesčio </w:t>
            </w:r>
            <w:r w:rsidRPr="005D1F3A">
              <w:rPr>
                <w:rFonts w:ascii="Times New Roman" w:eastAsia="Times New Roman" w:hAnsi="Times New Roman" w:cs="Times New Roman"/>
                <w:sz w:val="24"/>
                <w:szCs w:val="24"/>
                <w:lang w:eastAsia="lt-LT"/>
              </w:rPr>
              <w:t>„į rankas“), tai atitinkamai kitais mėnesiais vaiko priežiūros išmokos dydis šiek tiek nustatytas mažesnis. Bet bendrame rezultate šeima per visą laikotarpį gautų labai panašią sumą</w:t>
            </w:r>
            <w:r w:rsidR="23055A90" w:rsidRPr="005D1F3A">
              <w:rPr>
                <w:rFonts w:ascii="Times New Roman" w:eastAsia="Times New Roman" w:hAnsi="Times New Roman" w:cs="Times New Roman"/>
                <w:sz w:val="24"/>
                <w:szCs w:val="24"/>
                <w:lang w:eastAsia="lt-LT"/>
              </w:rPr>
              <w:t xml:space="preserve"> (</w:t>
            </w:r>
            <w:r w:rsidR="12D08DDE" w:rsidRPr="005D1F3A">
              <w:rPr>
                <w:rFonts w:ascii="Times New Roman" w:eastAsia="Times New Roman" w:hAnsi="Times New Roman" w:cs="Times New Roman"/>
                <w:sz w:val="24"/>
                <w:szCs w:val="24"/>
                <w:lang w:eastAsia="lt-LT"/>
              </w:rPr>
              <w:t>p</w:t>
            </w:r>
            <w:r w:rsidR="22E4C25A" w:rsidRPr="005D1F3A">
              <w:rPr>
                <w:rFonts w:ascii="Times New Roman" w:eastAsia="Times New Roman" w:hAnsi="Times New Roman" w:cs="Times New Roman"/>
                <w:sz w:val="24"/>
                <w:szCs w:val="24"/>
                <w:lang w:eastAsia="lt-LT"/>
              </w:rPr>
              <w:t>lačiau paaiškinta aiškinamajame rašte</w:t>
            </w:r>
            <w:r w:rsidR="34E9A34F" w:rsidRPr="005D1F3A">
              <w:rPr>
                <w:rFonts w:ascii="Times New Roman" w:eastAsia="Times New Roman" w:hAnsi="Times New Roman" w:cs="Times New Roman"/>
                <w:sz w:val="24"/>
                <w:szCs w:val="24"/>
                <w:lang w:eastAsia="lt-LT"/>
              </w:rPr>
              <w:t>)</w:t>
            </w:r>
            <w:r w:rsidR="22E4C25A" w:rsidRPr="005D1F3A">
              <w:rPr>
                <w:rFonts w:ascii="Times New Roman" w:eastAsia="Times New Roman" w:hAnsi="Times New Roman" w:cs="Times New Roman"/>
                <w:sz w:val="24"/>
                <w:szCs w:val="24"/>
                <w:lang w:eastAsia="lt-LT"/>
              </w:rPr>
              <w:t>.</w:t>
            </w:r>
          </w:p>
        </w:tc>
      </w:tr>
      <w:tr w:rsidR="00E27AAB" w:rsidRPr="00D638EC" w14:paraId="4F4429EF" w14:textId="7EC29040" w:rsidTr="54D8444D">
        <w:trPr>
          <w:trHeight w:val="70"/>
        </w:trPr>
        <w:tc>
          <w:tcPr>
            <w:tcW w:w="1897" w:type="dxa"/>
            <w:vMerge w:val="restart"/>
          </w:tcPr>
          <w:p w14:paraId="0A7362BF" w14:textId="77777777" w:rsidR="00E27AAB" w:rsidRPr="00D638EC" w:rsidRDefault="00E27AAB" w:rsidP="005D1F3A">
            <w:pPr>
              <w:spacing w:line="276" w:lineRule="auto"/>
              <w:rPr>
                <w:rFonts w:ascii="Times New Roman" w:hAnsi="Times New Roman" w:cs="Times New Roman"/>
                <w:sz w:val="24"/>
                <w:szCs w:val="24"/>
              </w:rPr>
            </w:pPr>
            <w:r w:rsidRPr="207B8B31">
              <w:rPr>
                <w:rFonts w:ascii="Times New Roman" w:hAnsi="Times New Roman" w:cs="Times New Roman"/>
                <w:sz w:val="24"/>
                <w:szCs w:val="24"/>
              </w:rPr>
              <w:lastRenderedPageBreak/>
              <w:t>Nacionalinės šeimų ir tėvų asociacijos 2021 m. rugpjūčio 2 d. išvada Nr. 20210802-01</w:t>
            </w:r>
          </w:p>
          <w:p w14:paraId="1D93A8DB" w14:textId="77777777" w:rsidR="00E27AAB" w:rsidRPr="00D638EC" w:rsidRDefault="00E27AAB">
            <w:pPr>
              <w:spacing w:line="276" w:lineRule="auto"/>
              <w:rPr>
                <w:rFonts w:ascii="Times New Roman" w:hAnsi="Times New Roman" w:cs="Times New Roman"/>
                <w:sz w:val="24"/>
                <w:szCs w:val="24"/>
              </w:rPr>
            </w:pPr>
          </w:p>
          <w:p w14:paraId="0C8A1056" w14:textId="6FDF44E1" w:rsidR="00E27AAB" w:rsidRPr="00D638EC" w:rsidRDefault="00E27AAB">
            <w:pPr>
              <w:spacing w:line="276" w:lineRule="auto"/>
              <w:rPr>
                <w:rFonts w:ascii="Times New Roman" w:hAnsi="Times New Roman" w:cs="Times New Roman"/>
                <w:sz w:val="24"/>
                <w:szCs w:val="24"/>
              </w:rPr>
            </w:pPr>
          </w:p>
        </w:tc>
        <w:tc>
          <w:tcPr>
            <w:tcW w:w="6178" w:type="dxa"/>
          </w:tcPr>
          <w:p w14:paraId="5FB813A9" w14:textId="65C99998" w:rsidR="00E27AAB" w:rsidRPr="00D638EC" w:rsidRDefault="00E27AAB">
            <w:pPr>
              <w:spacing w:line="276" w:lineRule="auto"/>
              <w:jc w:val="both"/>
              <w:rPr>
                <w:rFonts w:ascii="Times New Roman" w:hAnsi="Times New Roman" w:cs="Times New Roman"/>
                <w:sz w:val="24"/>
                <w:szCs w:val="24"/>
              </w:rPr>
            </w:pPr>
            <w:r w:rsidRPr="207B8B31">
              <w:rPr>
                <w:rFonts w:ascii="Times New Roman" w:hAnsi="Times New Roman" w:cs="Times New Roman"/>
                <w:sz w:val="24"/>
                <w:szCs w:val="24"/>
              </w:rPr>
              <w:t>1. Ministerijos pasiūlyme nurodoma, kad dviem mamos ar tėčio neperleidžiamais apmokamais mėnesiais turi būti pasinaudota šeimos pasirinktos trukmės vaiko priežiūros atostogų išmokos mokėjimo metu (iki vaikui sukaks 18 arba 24 mėn.). Siūlome šiuos du neperleidžiamus mėnesius tėvams ar mamoms apmokėti papildomai prie pagrindinės vaiko priežiūros atostogų išmokos (18 ar 24 mėn. trukmės), netrumpinant šios pagrindinės išmokos mokėjimo trukmės, o suteikiant galimybę šią išmoką gauti pasibaigus 18 ar 24 mėnesių išmokos mokėjimui. Pabrėžtina, kad Direktyvoje nurodyta, jog šie neperleidžiami mėnesiai gali būti panaudoti iki vaikui sukaks aštuoneri metai (5 str.), todėl toks teisės gauti išmoką ir atostogas sutrumpinimas iki 18 ar 24 mėnesių laikytinas neproporcingu.</w:t>
            </w:r>
          </w:p>
        </w:tc>
        <w:tc>
          <w:tcPr>
            <w:tcW w:w="7087" w:type="dxa"/>
          </w:tcPr>
          <w:p w14:paraId="1098D954" w14:textId="77777777" w:rsidR="00E27AAB" w:rsidRPr="005D1F3A" w:rsidRDefault="00E27AAB">
            <w:pPr>
              <w:spacing w:line="276" w:lineRule="auto"/>
              <w:jc w:val="both"/>
              <w:rPr>
                <w:rFonts w:ascii="Times New Roman" w:hAnsi="Times New Roman" w:cs="Times New Roman"/>
                <w:b/>
                <w:bCs/>
                <w:sz w:val="24"/>
                <w:szCs w:val="24"/>
              </w:rPr>
            </w:pPr>
            <w:r w:rsidRPr="005D1F3A">
              <w:rPr>
                <w:rFonts w:ascii="Times New Roman" w:hAnsi="Times New Roman" w:cs="Times New Roman"/>
                <w:b/>
                <w:bCs/>
                <w:sz w:val="24"/>
                <w:szCs w:val="24"/>
              </w:rPr>
              <w:t>Neatsižvelgta.</w:t>
            </w:r>
          </w:p>
          <w:p w14:paraId="3A43BE9D" w14:textId="1F888426" w:rsidR="00E27AAB" w:rsidRPr="005D1F3A" w:rsidRDefault="00E27AAB">
            <w:pPr>
              <w:spacing w:line="276" w:lineRule="auto"/>
              <w:jc w:val="both"/>
              <w:rPr>
                <w:rFonts w:ascii="Times New Roman" w:hAnsi="Times New Roman" w:cs="Times New Roman"/>
                <w:sz w:val="24"/>
                <w:szCs w:val="24"/>
              </w:rPr>
            </w:pPr>
            <w:r w:rsidRPr="005D1F3A">
              <w:rPr>
                <w:rFonts w:ascii="Times New Roman" w:eastAsia="Times New Roman" w:hAnsi="Times New Roman" w:cs="Times New Roman"/>
                <w:sz w:val="24"/>
                <w:szCs w:val="24"/>
              </w:rPr>
              <w:t xml:space="preserve">Lietuvoje turime vienas ilgiausiai ir geriausiai apmokamas vaiko priežiūros atostogas, kurios sudaro saugias sąlygas tėvams rūpintis mažyliu, užmegzti tvirtą ryšį su </w:t>
            </w:r>
            <w:r w:rsidR="46A89CE7" w:rsidRPr="005D1F3A">
              <w:rPr>
                <w:rFonts w:ascii="Times New Roman" w:eastAsia="Times New Roman" w:hAnsi="Times New Roman" w:cs="Times New Roman"/>
                <w:sz w:val="24"/>
                <w:szCs w:val="24"/>
              </w:rPr>
              <w:t>juo</w:t>
            </w:r>
            <w:r w:rsidRPr="005D1F3A">
              <w:rPr>
                <w:rFonts w:ascii="Times New Roman" w:eastAsia="Times New Roman" w:hAnsi="Times New Roman" w:cs="Times New Roman"/>
                <w:sz w:val="24"/>
                <w:szCs w:val="24"/>
              </w:rPr>
              <w:t>. Jau ir šiuo metu vaikus auginantys asmenys (dažniausiai mamos) pakankamai ilgam iškrenta iš darbo rinkos. Dar ilgesnis vaiko priežiūros išmokos mokėjimo termino nustatytas reikštų dar ilgesnį mamų pasitraukimą iš darbo rinkos.</w:t>
            </w:r>
          </w:p>
          <w:p w14:paraId="7F32BC9E" w14:textId="423D5225" w:rsidR="00E27AAB" w:rsidRPr="005D1F3A" w:rsidRDefault="00E27AAB" w:rsidP="005D1F3A">
            <w:pPr>
              <w:spacing w:line="276" w:lineRule="auto"/>
              <w:jc w:val="both"/>
              <w:rPr>
                <w:rFonts w:ascii="Times New Roman" w:hAnsi="Times New Roman" w:cs="Times New Roman"/>
                <w:sz w:val="24"/>
                <w:szCs w:val="24"/>
                <w:lang w:eastAsia="lt-LT"/>
              </w:rPr>
            </w:pPr>
            <w:r w:rsidRPr="005D1F3A">
              <w:rPr>
                <w:rFonts w:ascii="Times New Roman" w:hAnsi="Times New Roman" w:cs="Times New Roman"/>
                <w:sz w:val="24"/>
                <w:szCs w:val="24"/>
              </w:rPr>
              <w:t>Dėl šeimos finansinės situacijos pabrėžtina, kad v</w:t>
            </w:r>
            <w:r w:rsidRPr="005D1F3A">
              <w:rPr>
                <w:rFonts w:ascii="Times New Roman" w:hAnsi="Times New Roman" w:cs="Times New Roman"/>
                <w:sz w:val="24"/>
                <w:szCs w:val="24"/>
                <w:lang w:eastAsia="lt-LT"/>
              </w:rPr>
              <w:t xml:space="preserve">aiko priežiūros išmokos mokėjimo trukmė ir dydžiai pasirinkti tokie, kad vaiko priežiūros išmokų gavėjai nenukentėtų ir, susumavus </w:t>
            </w:r>
            <w:r w:rsidRPr="005D1F3A">
              <w:rPr>
                <w:rFonts w:ascii="Times New Roman" w:hAnsi="Times New Roman" w:cs="Times New Roman"/>
                <w:sz w:val="24"/>
                <w:szCs w:val="24"/>
              </w:rPr>
              <w:t xml:space="preserve">vaiko priežiūros išmokos sumą </w:t>
            </w:r>
            <w:r w:rsidRPr="005D1F3A">
              <w:rPr>
                <w:rFonts w:ascii="Times New Roman" w:hAnsi="Times New Roman" w:cs="Times New Roman"/>
                <w:sz w:val="24"/>
                <w:szCs w:val="24"/>
                <w:lang w:eastAsia="lt-LT"/>
              </w:rPr>
              <w:t xml:space="preserve">už visus metus, gautų tokio pat dydžio ar net didesnes vaiko priežiūros išmokas, nei gauna šiuo metu. T. y. kadangi neperleidžiamais mėnesiais bus mokama net 78 proc. </w:t>
            </w:r>
            <w:r w:rsidR="03B4E43E" w:rsidRPr="005D1F3A">
              <w:rPr>
                <w:rFonts w:ascii="Times New Roman" w:hAnsi="Times New Roman" w:cs="Times New Roman"/>
                <w:sz w:val="24"/>
                <w:szCs w:val="24"/>
                <w:lang w:eastAsia="lt-LT"/>
              </w:rPr>
              <w:t xml:space="preserve">Kompensuojamojo </w:t>
            </w:r>
            <w:r w:rsidR="1B577118" w:rsidRPr="005D1F3A">
              <w:rPr>
                <w:rFonts w:ascii="Times New Roman" w:hAnsi="Times New Roman" w:cs="Times New Roman"/>
                <w:sz w:val="24"/>
                <w:szCs w:val="24"/>
                <w:lang w:eastAsia="lt-LT"/>
              </w:rPr>
              <w:t>uždarbio</w:t>
            </w:r>
            <w:r w:rsidR="03B4E43E" w:rsidRPr="005D1F3A">
              <w:rPr>
                <w:rFonts w:ascii="Times New Roman" w:hAnsi="Times New Roman" w:cs="Times New Roman"/>
                <w:sz w:val="24"/>
                <w:szCs w:val="24"/>
                <w:lang w:eastAsia="lt-LT"/>
              </w:rPr>
              <w:t xml:space="preserve"> </w:t>
            </w:r>
            <w:r w:rsidRPr="005D1F3A">
              <w:rPr>
                <w:rFonts w:ascii="Times New Roman" w:hAnsi="Times New Roman" w:cs="Times New Roman"/>
                <w:sz w:val="24"/>
                <w:szCs w:val="24"/>
                <w:lang w:eastAsia="lt-LT"/>
              </w:rPr>
              <w:t>(tai atitinka apie 100 proc.</w:t>
            </w:r>
            <w:r w:rsidR="1B1A1183" w:rsidRPr="005D1F3A">
              <w:rPr>
                <w:rFonts w:ascii="Times New Roman" w:hAnsi="Times New Roman" w:cs="Times New Roman"/>
                <w:sz w:val="24"/>
                <w:szCs w:val="24"/>
                <w:lang w:eastAsia="lt-LT"/>
              </w:rPr>
              <w:t xml:space="preserve"> darbo užmokesčio </w:t>
            </w:r>
            <w:r w:rsidRPr="005D1F3A">
              <w:rPr>
                <w:rFonts w:ascii="Times New Roman" w:hAnsi="Times New Roman" w:cs="Times New Roman"/>
                <w:sz w:val="24"/>
                <w:szCs w:val="24"/>
                <w:lang w:eastAsia="lt-LT"/>
              </w:rPr>
              <w:t>„į rankas“), tai atitinkamai kitais mėnesiais vaiko priežiūros išmokos dydis šiek tiek nustatytas mažesnis. Bet bendrame rezultate šeima per visą laikotarpį gautų labai panašią sumą</w:t>
            </w:r>
            <w:r w:rsidR="65DA05D0" w:rsidRPr="005D1F3A">
              <w:rPr>
                <w:rFonts w:ascii="Times New Roman" w:eastAsia="Times New Roman" w:hAnsi="Times New Roman" w:cs="Times New Roman"/>
                <w:sz w:val="24"/>
                <w:szCs w:val="24"/>
                <w:lang w:eastAsia="lt-LT"/>
              </w:rPr>
              <w:t xml:space="preserve"> (plačiau paaiškinta aiškinamajame rašte)</w:t>
            </w:r>
            <w:r w:rsidRPr="005D1F3A">
              <w:rPr>
                <w:rFonts w:ascii="Times New Roman" w:hAnsi="Times New Roman" w:cs="Times New Roman"/>
                <w:sz w:val="24"/>
                <w:szCs w:val="24"/>
                <w:lang w:eastAsia="lt-LT"/>
              </w:rPr>
              <w:t>.</w:t>
            </w:r>
          </w:p>
          <w:p w14:paraId="5AEAE6A5" w14:textId="4E367812" w:rsidR="00E27AAB" w:rsidRPr="005D1F3A" w:rsidRDefault="00E27AAB">
            <w:pPr>
              <w:spacing w:line="276" w:lineRule="auto"/>
              <w:jc w:val="both"/>
              <w:rPr>
                <w:rFonts w:ascii="Times New Roman" w:hAnsi="Times New Roman" w:cs="Times New Roman"/>
                <w:sz w:val="24"/>
                <w:szCs w:val="24"/>
                <w:lang w:eastAsia="lt-LT"/>
              </w:rPr>
            </w:pPr>
            <w:r w:rsidRPr="005D1F3A">
              <w:rPr>
                <w:rFonts w:ascii="Times New Roman" w:hAnsi="Times New Roman" w:cs="Times New Roman"/>
                <w:sz w:val="24"/>
                <w:szCs w:val="24"/>
                <w:lang w:eastAsia="lt-LT"/>
              </w:rPr>
              <w:t xml:space="preserve">Pažymėtina, kad </w:t>
            </w:r>
            <w:r w:rsidRPr="005D1F3A">
              <w:rPr>
                <w:rFonts w:ascii="Times New Roman" w:hAnsi="Times New Roman" w:cs="Times New Roman"/>
                <w:sz w:val="24"/>
                <w:szCs w:val="24"/>
              </w:rPr>
              <w:t xml:space="preserve">Direktyvos </w:t>
            </w:r>
            <w:r w:rsidRPr="005D1F3A">
              <w:rPr>
                <w:rFonts w:ascii="Times New Roman" w:eastAsia="Times New Roman" w:hAnsi="Times New Roman" w:cs="Times New Roman"/>
                <w:sz w:val="24"/>
                <w:szCs w:val="24"/>
              </w:rPr>
              <w:t xml:space="preserve">(ES) 2019/1158 5 straipsnio 1 dalyje nustatyta, kad </w:t>
            </w:r>
            <w:r w:rsidRPr="005D1F3A">
              <w:rPr>
                <w:rFonts w:ascii="Times New Roman" w:hAnsi="Times New Roman" w:cs="Times New Roman"/>
                <w:sz w:val="24"/>
                <w:szCs w:val="24"/>
                <w:lang w:eastAsia="lt-LT"/>
              </w:rPr>
              <w:t xml:space="preserve">keturių mėnesių vaiko priežiūros atostogos turi būti paimtos iki vaikas sulauks nustatyto amžiaus (iki aštuonerių metų amžiaus), </w:t>
            </w:r>
            <w:r w:rsidRPr="005D1F3A">
              <w:rPr>
                <w:rFonts w:ascii="Times New Roman" w:hAnsi="Times New Roman" w:cs="Times New Roman"/>
                <w:sz w:val="24"/>
                <w:szCs w:val="24"/>
                <w:u w:val="single"/>
                <w:lang w:eastAsia="lt-LT"/>
              </w:rPr>
              <w:t>kuris turi būti apibrėžtas kiekvienos valstybės narės arba kolektyvinėmis sutartimis</w:t>
            </w:r>
            <w:r w:rsidRPr="005D1F3A">
              <w:rPr>
                <w:rFonts w:ascii="Times New Roman" w:hAnsi="Times New Roman" w:cs="Times New Roman"/>
                <w:sz w:val="24"/>
                <w:szCs w:val="24"/>
                <w:lang w:eastAsia="lt-LT"/>
              </w:rPr>
              <w:t xml:space="preserve">. </w:t>
            </w:r>
          </w:p>
          <w:p w14:paraId="33D71EE0" w14:textId="3916EE2B" w:rsidR="00E27AAB" w:rsidRPr="005D1F3A" w:rsidRDefault="00E27AAB">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lang w:eastAsia="lt-LT"/>
              </w:rPr>
              <w:t xml:space="preserve">Pastebėtina, kad Lietuva amžių, iki kada galima naudotis vaiko priežiūros atostogomis, yra apibrėžusi </w:t>
            </w:r>
            <w:r w:rsidR="07E37834" w:rsidRPr="005D1F3A">
              <w:rPr>
                <w:rFonts w:ascii="Times New Roman" w:hAnsi="Times New Roman" w:cs="Times New Roman"/>
                <w:sz w:val="24"/>
                <w:szCs w:val="24"/>
                <w:lang w:eastAsia="lt-LT"/>
              </w:rPr>
              <w:t>Lietuvos Respublikos darbo kodekse</w:t>
            </w:r>
            <w:r w:rsidRPr="005D1F3A">
              <w:rPr>
                <w:rFonts w:ascii="Times New Roman" w:hAnsi="Times New Roman" w:cs="Times New Roman"/>
                <w:sz w:val="24"/>
                <w:szCs w:val="24"/>
                <w:lang w:eastAsia="lt-LT"/>
              </w:rPr>
              <w:t>, t. y. iki trejų metų.</w:t>
            </w:r>
          </w:p>
        </w:tc>
      </w:tr>
      <w:tr w:rsidR="00E27AAB" w:rsidRPr="00D638EC" w14:paraId="23F55779" w14:textId="77777777" w:rsidTr="54D8444D">
        <w:trPr>
          <w:trHeight w:val="70"/>
        </w:trPr>
        <w:tc>
          <w:tcPr>
            <w:tcW w:w="1897" w:type="dxa"/>
            <w:vMerge/>
          </w:tcPr>
          <w:p w14:paraId="2A303577" w14:textId="77777777" w:rsidR="00E27AAB" w:rsidRPr="00D638EC" w:rsidRDefault="00E27AAB">
            <w:pPr>
              <w:spacing w:line="276" w:lineRule="auto"/>
              <w:rPr>
                <w:rFonts w:ascii="Times New Roman" w:hAnsi="Times New Roman" w:cs="Times New Roman"/>
                <w:sz w:val="24"/>
                <w:szCs w:val="24"/>
              </w:rPr>
              <w:pPrChange w:id="4" w:author="Vilma Pėčė [2]" w:date="2021-10-27T14:22:00Z">
                <w:pPr/>
              </w:pPrChange>
            </w:pPr>
          </w:p>
        </w:tc>
        <w:tc>
          <w:tcPr>
            <w:tcW w:w="6178" w:type="dxa"/>
          </w:tcPr>
          <w:p w14:paraId="167FE881" w14:textId="2889F87E" w:rsidR="00E27AAB" w:rsidRDefault="3388FA85" w:rsidP="005D1F3A">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2</w:t>
            </w:r>
            <w:r w:rsidR="00E27AAB" w:rsidRPr="54D8444D">
              <w:rPr>
                <w:rFonts w:ascii="Times New Roman" w:hAnsi="Times New Roman" w:cs="Times New Roman"/>
                <w:sz w:val="24"/>
                <w:szCs w:val="24"/>
              </w:rPr>
              <w:t xml:space="preserve">. Dėl išmokos dydžio Direktyva nenustato konkrečių nuostatų, taigi Ministerijos siūlomame projekte siekis keisti dabartinę išmokos skaičiavimo sistemą vaiko priežiūros atostogų metu nėra tiesiogiai susijęs su Direktyvos įgyvendinimu. Tiek pirmaisiais, tiek antraisiais metais vaiko priežiūros atostogų metu išmoka 24 mėn. variante mažinama: pirmaisiais metais dabar mokama 54,31 proc. buvusio atlyginimo, pasiūlyme nurodoma mokėti 45 proc., antraisiais metais atitinkamai dabar numatyta 31,03 proc., siūloma 25 proc. Tai itin svarbu. Ypač atsižvelgiant faktą, kad Lietuvoje neliko pajamų mokesčių lengvatų, kurios priklausytų nuo išlaikomų asmenų šeimoje skaičiaus. Jas panaikinus, tėvai visą likusį dalyvavimo darbo rinkoje laikotarpį mokės mokesčius, nepaisant augančių poreikių didesnėms pajamoms dėl vaikų poreikių. Taip pat atkreiptinas dėmesys, kad mokesčių našta auginant vaikus yra viena didžiausių Europos Sąjungoje. Esant tokiai mokesčių sistemai ir mažinant išmokas yra netesimi duoti rinkėjams įsipareigojimai mažinti mokestinę naštą dirbantiems (šeimoms) ir </w:t>
            </w:r>
            <w:proofErr w:type="spellStart"/>
            <w:r w:rsidR="00E27AAB" w:rsidRPr="54D8444D">
              <w:rPr>
                <w:rFonts w:ascii="Times New Roman" w:hAnsi="Times New Roman" w:cs="Times New Roman"/>
                <w:sz w:val="24"/>
                <w:szCs w:val="24"/>
              </w:rPr>
              <w:t>prioritetizuoti</w:t>
            </w:r>
            <w:proofErr w:type="spellEnd"/>
            <w:r w:rsidR="00E27AAB" w:rsidRPr="54D8444D">
              <w:rPr>
                <w:rFonts w:ascii="Times New Roman" w:hAnsi="Times New Roman" w:cs="Times New Roman"/>
                <w:sz w:val="24"/>
                <w:szCs w:val="24"/>
              </w:rPr>
              <w:t xml:space="preserve"> šeimos gerovę didinančias sritis. Demografinė situacija Lietuvoje taip pat yra labai sudėtinga, o išmokų auginant vaikus mažinimas neskatina šeimų apsispręsti turėti daugiau vaikų. Todėl siūlome nemažinti šeimų gaunamų išmokų, o svarstyti, kaip garantuoti šeimų poreikius atitinkančių pajamų stabilumą pagal išlaikomų asmenų skaičių šeimoje, kompleksiškai derinant pajamų, mokesčių joms ir išmokų santykį.</w:t>
            </w:r>
          </w:p>
        </w:tc>
        <w:tc>
          <w:tcPr>
            <w:tcW w:w="7087" w:type="dxa"/>
          </w:tcPr>
          <w:p w14:paraId="3A908052" w14:textId="27B3F767" w:rsidR="00E27AAB" w:rsidRPr="005D1F3A" w:rsidRDefault="00E27AAB">
            <w:pPr>
              <w:spacing w:line="276" w:lineRule="auto"/>
              <w:rPr>
                <w:rFonts w:ascii="Times New Roman" w:hAnsi="Times New Roman" w:cs="Times New Roman"/>
                <w:sz w:val="24"/>
                <w:szCs w:val="24"/>
              </w:rPr>
            </w:pPr>
            <w:r w:rsidRPr="005D1F3A">
              <w:rPr>
                <w:rFonts w:ascii="Times New Roman" w:hAnsi="Times New Roman" w:cs="Times New Roman"/>
                <w:b/>
                <w:bCs/>
                <w:sz w:val="24"/>
                <w:szCs w:val="24"/>
              </w:rPr>
              <w:t>Neatsižvelgta</w:t>
            </w:r>
            <w:r w:rsidRPr="005D1F3A">
              <w:rPr>
                <w:rFonts w:ascii="Times New Roman" w:hAnsi="Times New Roman" w:cs="Times New Roman"/>
                <w:sz w:val="24"/>
                <w:szCs w:val="24"/>
              </w:rPr>
              <w:t>.</w:t>
            </w:r>
          </w:p>
          <w:p w14:paraId="6A2B8E0C" w14:textId="20EF74C8" w:rsidR="00E27AAB" w:rsidRPr="005D1F3A" w:rsidRDefault="00E27AAB"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Dėl šeimos finansinės situacijos pabrėžtina, kad v</w:t>
            </w:r>
            <w:r w:rsidRPr="005D1F3A">
              <w:rPr>
                <w:rFonts w:ascii="Times New Roman" w:hAnsi="Times New Roman" w:cs="Times New Roman"/>
                <w:sz w:val="24"/>
                <w:szCs w:val="24"/>
                <w:lang w:eastAsia="lt-LT"/>
              </w:rPr>
              <w:t xml:space="preserve">aiko priežiūros išmokos mokėjimo trukmė ir dydžiai pasirinkti tokie, kad vaiko priežiūros išmokų gavėjai nenukentėtų ir, susumavus </w:t>
            </w:r>
            <w:r w:rsidRPr="005D1F3A">
              <w:rPr>
                <w:rFonts w:ascii="Times New Roman" w:hAnsi="Times New Roman" w:cs="Times New Roman"/>
                <w:sz w:val="24"/>
                <w:szCs w:val="24"/>
              </w:rPr>
              <w:t xml:space="preserve">vaiko priežiūros išmokos sumą </w:t>
            </w:r>
            <w:r w:rsidRPr="005D1F3A">
              <w:rPr>
                <w:rFonts w:ascii="Times New Roman" w:hAnsi="Times New Roman" w:cs="Times New Roman"/>
                <w:sz w:val="24"/>
                <w:szCs w:val="24"/>
                <w:lang w:eastAsia="lt-LT"/>
              </w:rPr>
              <w:t xml:space="preserve">už visus metus, gautų tokio pat dydžio ar net didesnes vaiko priežiūros išmokas, nei gauna šiuo metu. T. y. kadangi neperleidžiamais mėnesiais bus mokama net 78 proc. </w:t>
            </w:r>
            <w:r w:rsidR="6E48A0EB" w:rsidRPr="005D1F3A">
              <w:rPr>
                <w:rFonts w:ascii="Times New Roman" w:hAnsi="Times New Roman" w:cs="Times New Roman"/>
                <w:sz w:val="24"/>
                <w:szCs w:val="24"/>
                <w:lang w:eastAsia="lt-LT"/>
              </w:rPr>
              <w:t xml:space="preserve">kompensuojamojo </w:t>
            </w:r>
            <w:r w:rsidR="1102A524" w:rsidRPr="005D1F3A">
              <w:rPr>
                <w:rFonts w:ascii="Times New Roman" w:hAnsi="Times New Roman" w:cs="Times New Roman"/>
                <w:sz w:val="24"/>
                <w:szCs w:val="24"/>
                <w:lang w:eastAsia="lt-LT"/>
              </w:rPr>
              <w:t xml:space="preserve">uždarbio </w:t>
            </w:r>
            <w:r w:rsidRPr="005D1F3A">
              <w:rPr>
                <w:rFonts w:ascii="Times New Roman" w:hAnsi="Times New Roman" w:cs="Times New Roman"/>
                <w:sz w:val="24"/>
                <w:szCs w:val="24"/>
                <w:lang w:eastAsia="lt-LT"/>
              </w:rPr>
              <w:t xml:space="preserve">(tai atitinka apie 100 proc. </w:t>
            </w:r>
            <w:r w:rsidR="332506C5" w:rsidRPr="005D1F3A">
              <w:rPr>
                <w:rFonts w:ascii="Times New Roman" w:hAnsi="Times New Roman" w:cs="Times New Roman"/>
                <w:sz w:val="24"/>
                <w:szCs w:val="24"/>
                <w:lang w:eastAsia="lt-LT"/>
              </w:rPr>
              <w:t xml:space="preserve">darbo užmokesčio </w:t>
            </w:r>
            <w:r w:rsidRPr="005D1F3A">
              <w:rPr>
                <w:rFonts w:ascii="Times New Roman" w:hAnsi="Times New Roman" w:cs="Times New Roman"/>
                <w:sz w:val="24"/>
                <w:szCs w:val="24"/>
                <w:lang w:eastAsia="lt-LT"/>
              </w:rPr>
              <w:t>„į rankas“), tai atitinkamai kitais mėnesiais vaiko priežiūros išmokos dydis šiek tiek nustatytas mažesnis. Bet bendrame rezultate šeima per visą laikotarpį gautų labai panašią sumą</w:t>
            </w:r>
            <w:r w:rsidR="23677CD2" w:rsidRPr="005D1F3A">
              <w:rPr>
                <w:rFonts w:ascii="Times New Roman" w:eastAsia="Times New Roman" w:hAnsi="Times New Roman" w:cs="Times New Roman"/>
                <w:sz w:val="24"/>
                <w:szCs w:val="24"/>
                <w:lang w:eastAsia="lt-LT"/>
              </w:rPr>
              <w:t xml:space="preserve"> (plačiau paaiškinta aiškinamajame rašte)</w:t>
            </w:r>
            <w:r w:rsidRPr="005D1F3A">
              <w:rPr>
                <w:rFonts w:ascii="Times New Roman" w:hAnsi="Times New Roman" w:cs="Times New Roman"/>
                <w:sz w:val="24"/>
                <w:szCs w:val="24"/>
                <w:lang w:eastAsia="lt-LT"/>
              </w:rPr>
              <w:t xml:space="preserve">. </w:t>
            </w:r>
          </w:p>
        </w:tc>
      </w:tr>
      <w:tr w:rsidR="00E27AAB" w:rsidRPr="00D638EC" w14:paraId="74221508" w14:textId="7206201E" w:rsidTr="54D8444D">
        <w:trPr>
          <w:trHeight w:val="214"/>
        </w:trPr>
        <w:tc>
          <w:tcPr>
            <w:tcW w:w="1897" w:type="dxa"/>
            <w:vMerge/>
          </w:tcPr>
          <w:p w14:paraId="2E9CD203" w14:textId="77777777" w:rsidR="00E27AAB" w:rsidRPr="00D638EC" w:rsidRDefault="00E27AAB">
            <w:pPr>
              <w:spacing w:line="276" w:lineRule="auto"/>
              <w:rPr>
                <w:rFonts w:ascii="Times New Roman" w:hAnsi="Times New Roman" w:cs="Times New Roman"/>
                <w:sz w:val="24"/>
                <w:szCs w:val="24"/>
              </w:rPr>
              <w:pPrChange w:id="5" w:author="Vilma Pėčė [2]" w:date="2021-10-27T14:22:00Z">
                <w:pPr/>
              </w:pPrChange>
            </w:pPr>
          </w:p>
        </w:tc>
        <w:tc>
          <w:tcPr>
            <w:tcW w:w="6178" w:type="dxa"/>
          </w:tcPr>
          <w:p w14:paraId="5840D6CD" w14:textId="39AE6624" w:rsidR="00E27AAB" w:rsidRPr="00D638EC" w:rsidRDefault="5FA015E8" w:rsidP="005D1F3A">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3</w:t>
            </w:r>
            <w:r w:rsidR="00E27AAB" w:rsidRPr="54D8444D">
              <w:rPr>
                <w:rFonts w:ascii="Times New Roman" w:hAnsi="Times New Roman" w:cs="Times New Roman"/>
                <w:sz w:val="24"/>
                <w:szCs w:val="24"/>
              </w:rPr>
              <w:t xml:space="preserve">. Taip pat įstatymo projekte keičiasi galimybė dirbti ir gauti darbo užmokestį vaiko priežiūros atostogų metu. Tokia galimybė atsiranda anksčiau - kai pasibaigia neperleidžiami mamos ar tėčio atostogų mėnesiai, tačiau pagal Ministerijos siūlymą, darbo užmokesčio ir gaunamos pašalpos suma negalės būti didesnė nei vaiką prižiūrinčio asmens buvęs darbo </w:t>
            </w:r>
            <w:r w:rsidR="00E27AAB" w:rsidRPr="54D8444D">
              <w:rPr>
                <w:rFonts w:ascii="Times New Roman" w:hAnsi="Times New Roman" w:cs="Times New Roman"/>
                <w:sz w:val="24"/>
                <w:szCs w:val="24"/>
              </w:rPr>
              <w:lastRenderedPageBreak/>
              <w:t xml:space="preserve">užmokestis. Tokia nuostata, šį raštą pasirašiusių organizacijų nuomone, kaip tik siaurina ir blogina galimybes moterims sugrįžti į darbo rinką, nes jos gali dirbti tik mažesne apimtimi, dalimi etato, negali ieškoti pelningesnio darbo ar veiklos. Siūlome palikti dabar galiojančią tvarką ir leisti kitais, ne neperleidžiamų atostogų mėnesiais motinai dirbti ir užsidirbti, neribojant šios galimybės ankstesnio darbo užmokesčio suma. </w:t>
            </w:r>
          </w:p>
        </w:tc>
        <w:tc>
          <w:tcPr>
            <w:tcW w:w="7087" w:type="dxa"/>
          </w:tcPr>
          <w:p w14:paraId="5F97D40A" w14:textId="77777777" w:rsidR="00E27AAB" w:rsidRPr="005D1F3A" w:rsidRDefault="00E27AAB">
            <w:pPr>
              <w:spacing w:line="276" w:lineRule="auto"/>
              <w:contextualSpacing/>
              <w:rPr>
                <w:rFonts w:ascii="Times New Roman" w:hAnsi="Times New Roman" w:cs="Times New Roman"/>
                <w:sz w:val="24"/>
                <w:szCs w:val="24"/>
              </w:rPr>
            </w:pPr>
            <w:r w:rsidRPr="005D1F3A">
              <w:rPr>
                <w:rFonts w:ascii="Times New Roman" w:hAnsi="Times New Roman" w:cs="Times New Roman"/>
                <w:b/>
                <w:bCs/>
                <w:sz w:val="24"/>
                <w:szCs w:val="24"/>
              </w:rPr>
              <w:lastRenderedPageBreak/>
              <w:t>Neatsižvelgta</w:t>
            </w:r>
            <w:r w:rsidRPr="005D1F3A">
              <w:rPr>
                <w:rFonts w:ascii="Times New Roman" w:hAnsi="Times New Roman" w:cs="Times New Roman"/>
                <w:sz w:val="24"/>
                <w:szCs w:val="24"/>
              </w:rPr>
              <w:t>.</w:t>
            </w:r>
          </w:p>
          <w:p w14:paraId="02959FA1" w14:textId="41DF4271" w:rsidR="00E27AAB" w:rsidRPr="005D1F3A" w:rsidRDefault="00E27AAB">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Šiuo metu galiojanti sistema, kai antraisiais vaiko auginimo metais galima gauti ir viso dydžio vaiko priežiūros išmoką, ir darbo užmokestį, lemia, kad antraisiais vaiko auginimo metais vaiko priežiūros išmoka dažnai skiriama tėčiui, kurio darbo užmokestis didesnis, tačiau dažniausiai jis neprižiūri vaiko, nes lieka dirbti, o mažyliu toliau rūpinasi </w:t>
            </w:r>
            <w:r w:rsidRPr="005D1F3A">
              <w:rPr>
                <w:rFonts w:ascii="Times New Roman" w:eastAsia="Times New Roman" w:hAnsi="Times New Roman" w:cs="Times New Roman"/>
                <w:sz w:val="24"/>
                <w:szCs w:val="24"/>
              </w:rPr>
              <w:lastRenderedPageBreak/>
              <w:t xml:space="preserve">išmokos nebegaunanti mama. </w:t>
            </w:r>
            <w:r w:rsidR="3DFE1040" w:rsidRPr="005D1F3A">
              <w:rPr>
                <w:rFonts w:ascii="Times New Roman" w:eastAsia="Times New Roman" w:hAnsi="Times New Roman" w:cs="Times New Roman"/>
                <w:sz w:val="24"/>
                <w:szCs w:val="24"/>
              </w:rPr>
              <w:t xml:space="preserve">2020 metų </w:t>
            </w:r>
            <w:r w:rsidR="2CB85F88" w:rsidRPr="005D1F3A">
              <w:rPr>
                <w:rFonts w:ascii="Times New Roman" w:eastAsia="Times New Roman" w:hAnsi="Times New Roman" w:cs="Times New Roman"/>
                <w:sz w:val="24"/>
                <w:szCs w:val="24"/>
              </w:rPr>
              <w:t>F</w:t>
            </w:r>
            <w:r w:rsidR="3DFE1040" w:rsidRPr="005D1F3A">
              <w:rPr>
                <w:rFonts w:ascii="Times New Roman" w:eastAsia="Times New Roman" w:hAnsi="Times New Roman" w:cs="Times New Roman"/>
                <w:sz w:val="24"/>
                <w:szCs w:val="24"/>
              </w:rPr>
              <w:t xml:space="preserve">ondo valdybos duomenimis, 40 proc. vaiko priežiūros išmokos gavėjų antrais vaiko auginimo metais yra vyrai ir beveik visi jie – 90 proc. arba 7,5 tūkst. – dirba, o vaiku tuo metu rūpinasi mama. </w:t>
            </w:r>
            <w:r w:rsidRPr="005D1F3A">
              <w:rPr>
                <w:rFonts w:ascii="Times New Roman" w:eastAsia="Times New Roman" w:hAnsi="Times New Roman" w:cs="Times New Roman"/>
                <w:sz w:val="24"/>
                <w:szCs w:val="24"/>
              </w:rPr>
              <w:t xml:space="preserve">Tokia situacija neskatina moterų grįžti į darbo rinką, o vyrų įsitraukti į šeiminį gyvenimą. </w:t>
            </w:r>
          </w:p>
          <w:p w14:paraId="1A9AD18F" w14:textId="38DC55A8" w:rsidR="00E27AAB" w:rsidRPr="005D1F3A" w:rsidRDefault="00E27AAB">
            <w:pPr>
              <w:spacing w:line="276" w:lineRule="auto"/>
              <w:jc w:val="both"/>
              <w:rPr>
                <w:rFonts w:ascii="Times New Roman" w:eastAsia="Times New Roman" w:hAnsi="Times New Roman" w:cs="Times New Roman"/>
                <w:sz w:val="24"/>
                <w:szCs w:val="24"/>
                <w:lang w:eastAsia="lt-LT"/>
              </w:rPr>
            </w:pPr>
            <w:r w:rsidRPr="005D1F3A">
              <w:rPr>
                <w:rFonts w:ascii="Times New Roman" w:eastAsia="Times New Roman" w:hAnsi="Times New Roman" w:cs="Times New Roman"/>
                <w:sz w:val="24"/>
                <w:szCs w:val="24"/>
              </w:rPr>
              <w:t xml:space="preserve">Atkreiptinas dėmesys, kad </w:t>
            </w:r>
            <w:r w:rsidRPr="005D1F3A">
              <w:rPr>
                <w:rFonts w:ascii="Times New Roman" w:eastAsia="Times New Roman" w:hAnsi="Times New Roman" w:cs="Times New Roman"/>
                <w:sz w:val="24"/>
                <w:szCs w:val="24"/>
                <w:lang w:eastAsia="lt-LT"/>
              </w:rPr>
              <w:t>motinystės socialinio draudimo paskirtis – kompensuoti prarastas pajamas. Tad, jei pajamos nėra prarandamos (t.</w:t>
            </w:r>
            <w:r w:rsidR="000314B8">
              <w:rPr>
                <w:rFonts w:ascii="Times New Roman" w:eastAsia="Times New Roman" w:hAnsi="Times New Roman" w:cs="Times New Roman"/>
                <w:sz w:val="24"/>
                <w:szCs w:val="24"/>
                <w:lang w:eastAsia="lt-LT"/>
              </w:rPr>
              <w:t> </w:t>
            </w:r>
            <w:r w:rsidRPr="005D1F3A">
              <w:rPr>
                <w:rFonts w:ascii="Times New Roman" w:eastAsia="Times New Roman" w:hAnsi="Times New Roman" w:cs="Times New Roman"/>
                <w:sz w:val="24"/>
                <w:szCs w:val="24"/>
                <w:lang w:eastAsia="lt-LT"/>
              </w:rPr>
              <w:t>y. dirbama pilnu etatu), nėra ir pajamų, kurias reikėtų kompensuoti. Atsižvelgiant į tai, siūloma visais kitais vaiko priežiūros atostogų mėnesiais asmeniui suteikti galimybę užsidirbti iki 100 proc. buvusio atlyginimo.</w:t>
            </w:r>
          </w:p>
          <w:p w14:paraId="4A7D52C9" w14:textId="057ED1A4" w:rsidR="00E27AAB" w:rsidRPr="005D1F3A" w:rsidRDefault="00E27AAB">
            <w:pPr>
              <w:spacing w:line="276" w:lineRule="auto"/>
              <w:jc w:val="both"/>
              <w:rPr>
                <w:rFonts w:ascii="Times New Roman" w:hAnsi="Times New Roman" w:cs="Times New Roman"/>
                <w:sz w:val="24"/>
                <w:szCs w:val="24"/>
              </w:rPr>
            </w:pPr>
            <w:r w:rsidRPr="005D1F3A">
              <w:rPr>
                <w:rFonts w:ascii="Times New Roman" w:eastAsia="Times New Roman" w:hAnsi="Times New Roman" w:cs="Times New Roman"/>
                <w:sz w:val="24"/>
                <w:szCs w:val="24"/>
              </w:rPr>
              <w:t xml:space="preserve">Direktyvos (ES) 2019/1158 tikslas – sudaryti sąlygas tėvams geriau derinti darbo ir priežiūros pareigas. Tad siūloma nuostata, kai </w:t>
            </w:r>
            <w:r w:rsidRPr="005D1F3A">
              <w:rPr>
                <w:rFonts w:ascii="Times New Roman" w:eastAsia="Times New Roman" w:hAnsi="Times New Roman" w:cs="Times New Roman"/>
                <w:sz w:val="24"/>
                <w:szCs w:val="24"/>
                <w:lang w:eastAsia="lt-LT"/>
              </w:rPr>
              <w:t xml:space="preserve">suteikiama galimybė užsidirbti iki 100 proc. buvusio atlyginimo, ir bus užtikrinamos sąlygos </w:t>
            </w:r>
            <w:r w:rsidRPr="005D1F3A">
              <w:rPr>
                <w:rFonts w:ascii="Times New Roman" w:eastAsia="Times New Roman" w:hAnsi="Times New Roman" w:cs="Times New Roman"/>
                <w:sz w:val="24"/>
                <w:szCs w:val="24"/>
              </w:rPr>
              <w:t>derinti darbo ir priežiūros pareigas (t. y. ne siekiama, kad tėvai grįžtų į darbo rinką pilnu etatu, o būtent siekiama, kad prižiūrint vaiką vaiko priežiūros atostogų metu, tėvai integruotųsi į darbą bent ne visai darbo dienai ir neprarastų savo darbinių įgūdžių).</w:t>
            </w:r>
          </w:p>
        </w:tc>
      </w:tr>
      <w:tr w:rsidR="00E27AAB" w:rsidRPr="00D638EC" w14:paraId="02B3432C" w14:textId="745929EA" w:rsidTr="54D8444D">
        <w:trPr>
          <w:trHeight w:val="214"/>
        </w:trPr>
        <w:tc>
          <w:tcPr>
            <w:tcW w:w="1897" w:type="dxa"/>
            <w:vMerge/>
          </w:tcPr>
          <w:p w14:paraId="24FD97D4" w14:textId="77777777" w:rsidR="00E27AAB" w:rsidRPr="00D638EC" w:rsidRDefault="00E27AAB">
            <w:pPr>
              <w:spacing w:line="276" w:lineRule="auto"/>
              <w:rPr>
                <w:rFonts w:ascii="Times New Roman" w:hAnsi="Times New Roman" w:cs="Times New Roman"/>
                <w:sz w:val="24"/>
                <w:szCs w:val="24"/>
              </w:rPr>
              <w:pPrChange w:id="6" w:author="Vilma Pėčė [2]" w:date="2021-10-27T14:22:00Z">
                <w:pPr/>
              </w:pPrChange>
            </w:pPr>
          </w:p>
        </w:tc>
        <w:tc>
          <w:tcPr>
            <w:tcW w:w="6178" w:type="dxa"/>
          </w:tcPr>
          <w:p w14:paraId="06A829D4" w14:textId="0392A2A9" w:rsidR="00E27AAB" w:rsidRPr="00D638EC" w:rsidRDefault="15E2EC7F" w:rsidP="005D1F3A">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4</w:t>
            </w:r>
            <w:r w:rsidR="00E27AAB" w:rsidRPr="54D8444D">
              <w:rPr>
                <w:rFonts w:ascii="Times New Roman" w:hAnsi="Times New Roman" w:cs="Times New Roman"/>
                <w:sz w:val="24"/>
                <w:szCs w:val="24"/>
              </w:rPr>
              <w:t xml:space="preserve">. Siūlome papildyti egzistuojančią vaiko priežiūros išmokos skaičiavimo tvarką ir leisti tėvams rinktis išmokos skaičiavimą pagal abiejų tėvų darbo užmokesčio vidurkį, kaip papildomą alternatyvą prie dabartinio skaičiavimo, kai skaičiuojama pagal vieno iš tėvų, kuris naudojasi vaiko priežiūros atostogomis. Toks valstybės požiūris į šeimą, kaip 2 tėvų visumą, leis lengviau susikeisti tėvams rolėmis, prižiūrint vaikus. Tai stiprins šeimą ir padės lengviau pasiekti direktyvos tikslus: dalintis šeimos naštą bei derinti darbo-karjeros interesus </w:t>
            </w:r>
            <w:proofErr w:type="spellStart"/>
            <w:r w:rsidR="00E27AAB" w:rsidRPr="54D8444D">
              <w:rPr>
                <w:rFonts w:ascii="Times New Roman" w:hAnsi="Times New Roman" w:cs="Times New Roman"/>
                <w:sz w:val="24"/>
                <w:szCs w:val="24"/>
              </w:rPr>
              <w:t>abiems</w:t>
            </w:r>
            <w:proofErr w:type="spellEnd"/>
            <w:r w:rsidR="00E27AAB" w:rsidRPr="54D8444D">
              <w:rPr>
                <w:rFonts w:ascii="Times New Roman" w:hAnsi="Times New Roman" w:cs="Times New Roman"/>
                <w:sz w:val="24"/>
                <w:szCs w:val="24"/>
              </w:rPr>
              <w:t xml:space="preserve"> tėvams. Taip pat tokia galimybė tėvams nuims šeimos narių darbo interesų konfrontaciją bei padės turėti pastovų valstybės paramos lygį, nepriklausomai nuo tuo metu vaiką prižiūrinčiojo vieno iš tėvų.</w:t>
            </w:r>
          </w:p>
        </w:tc>
        <w:tc>
          <w:tcPr>
            <w:tcW w:w="7087" w:type="dxa"/>
          </w:tcPr>
          <w:p w14:paraId="26484949" w14:textId="2A8F8790" w:rsidR="00E27AAB" w:rsidRPr="005D1F3A" w:rsidRDefault="00E27AAB">
            <w:pPr>
              <w:spacing w:line="276" w:lineRule="auto"/>
              <w:contextualSpacing/>
              <w:jc w:val="both"/>
              <w:rPr>
                <w:rFonts w:ascii="Times New Roman" w:hAnsi="Times New Roman" w:cs="Times New Roman"/>
                <w:sz w:val="24"/>
                <w:szCs w:val="24"/>
              </w:rPr>
            </w:pPr>
            <w:r w:rsidRPr="005D1F3A">
              <w:rPr>
                <w:rFonts w:ascii="Times New Roman" w:hAnsi="Times New Roman" w:cs="Times New Roman"/>
                <w:b/>
                <w:bCs/>
                <w:sz w:val="24"/>
                <w:szCs w:val="24"/>
              </w:rPr>
              <w:t>Neatsižvelgta</w:t>
            </w:r>
            <w:r w:rsidRPr="005D1F3A">
              <w:rPr>
                <w:rFonts w:ascii="Times New Roman" w:hAnsi="Times New Roman" w:cs="Times New Roman"/>
                <w:sz w:val="24"/>
                <w:szCs w:val="24"/>
              </w:rPr>
              <w:t>.</w:t>
            </w:r>
          </w:p>
          <w:p w14:paraId="2C00E6A2" w14:textId="7F58FEAD" w:rsidR="00E27AAB" w:rsidRPr="005D1F3A" w:rsidRDefault="00E27AAB" w:rsidP="005D1F3A">
            <w:pPr>
              <w:spacing w:line="276" w:lineRule="auto"/>
              <w:contextualSpacing/>
              <w:jc w:val="both"/>
              <w:rPr>
                <w:rFonts w:ascii="Times New Roman" w:hAnsi="Times New Roman" w:cs="Times New Roman"/>
                <w:sz w:val="24"/>
                <w:szCs w:val="24"/>
              </w:rPr>
            </w:pPr>
            <w:r w:rsidRPr="005D1F3A">
              <w:rPr>
                <w:rFonts w:ascii="Times New Roman" w:hAnsi="Times New Roman" w:cs="Times New Roman"/>
                <w:sz w:val="24"/>
                <w:szCs w:val="24"/>
              </w:rPr>
              <w:t>Šiuo metu apdraustaisiais asmenimis laikomi fiziniai asmenys, kurie vadovaujantis Lietuvos Respublikos valstybinio socialinio draudimo įstatymo nustatyta tvarka valstybinio socialinio draudimo įmokas moka patys ir (ar) už juos šias įmokas moka draudėjai. Lietuvoje įmokos ir išmokos mokamas individualiai (t.</w:t>
            </w:r>
            <w:r w:rsidR="005D1F3A">
              <w:rPr>
                <w:rFonts w:ascii="Times New Roman" w:hAnsi="Times New Roman" w:cs="Times New Roman"/>
                <w:sz w:val="24"/>
                <w:szCs w:val="24"/>
              </w:rPr>
              <w:t xml:space="preserve"> </w:t>
            </w:r>
            <w:r w:rsidRPr="005D1F3A">
              <w:rPr>
                <w:rFonts w:ascii="Times New Roman" w:hAnsi="Times New Roman" w:cs="Times New Roman"/>
                <w:sz w:val="24"/>
                <w:szCs w:val="24"/>
              </w:rPr>
              <w:t xml:space="preserve">y. tik už vieną asmenį). Tuo atveju, jeigu sistema būtų keičiama ir išmokos būtų skaičiuojamos remiantis šeimos sumokėtomis įmokomis, atitinkamai visos išmokos (pensijų, ligos, nedarbo, motinystės, tėvystės, vaiko priežiūros, nelaimingų atsitikimų darbe) turėtų būti mokamas ne kiekvienam asmeniui, o šeimai. Tokia sistema lemtų, kad nebeliktų asmens </w:t>
            </w:r>
            <w:proofErr w:type="spellStart"/>
            <w:r w:rsidRPr="005D1F3A">
              <w:rPr>
                <w:rFonts w:ascii="Times New Roman" w:hAnsi="Times New Roman" w:cs="Times New Roman"/>
                <w:sz w:val="24"/>
                <w:szCs w:val="24"/>
              </w:rPr>
              <w:t>laisvanoriškumo</w:t>
            </w:r>
            <w:proofErr w:type="spellEnd"/>
            <w:r w:rsidRPr="005D1F3A">
              <w:rPr>
                <w:rFonts w:ascii="Times New Roman" w:hAnsi="Times New Roman" w:cs="Times New Roman"/>
                <w:sz w:val="24"/>
                <w:szCs w:val="24"/>
              </w:rPr>
              <w:t xml:space="preserve"> principo, kuris suteikia galimybę asmeniui, kaip individui, pasirinkti ir pačiam spręsti dėl jam taikomų socialinės apsaugos priemonių. </w:t>
            </w:r>
          </w:p>
          <w:p w14:paraId="7C595EE9" w14:textId="42F12D96" w:rsidR="00E27AAB" w:rsidRPr="005D1F3A" w:rsidRDefault="00E27AAB">
            <w:pPr>
              <w:spacing w:line="276" w:lineRule="auto"/>
              <w:contextualSpacing/>
              <w:jc w:val="both"/>
              <w:rPr>
                <w:rFonts w:ascii="Times New Roman" w:hAnsi="Times New Roman" w:cs="Times New Roman"/>
                <w:sz w:val="24"/>
                <w:szCs w:val="24"/>
              </w:rPr>
            </w:pPr>
            <w:r w:rsidRPr="005D1F3A">
              <w:rPr>
                <w:rFonts w:ascii="Times New Roman" w:hAnsi="Times New Roman" w:cs="Times New Roman"/>
                <w:sz w:val="24"/>
                <w:szCs w:val="24"/>
              </w:rPr>
              <w:lastRenderedPageBreak/>
              <w:t>Taip pat, pastebėta, kad Europos Sąjungos valstybėse nėra praktikos, kad socialinio draudimo įmokos ir išmokos būtų mokamas ne individualiai, o šeimai.</w:t>
            </w:r>
          </w:p>
        </w:tc>
      </w:tr>
      <w:tr w:rsidR="00E27AAB" w:rsidRPr="00D638EC" w14:paraId="179DAFFD" w14:textId="5E9CF24C" w:rsidTr="54D8444D">
        <w:trPr>
          <w:trHeight w:val="214"/>
        </w:trPr>
        <w:tc>
          <w:tcPr>
            <w:tcW w:w="1897" w:type="dxa"/>
            <w:vMerge/>
          </w:tcPr>
          <w:p w14:paraId="32249520" w14:textId="77777777" w:rsidR="00E27AAB" w:rsidRPr="00D638EC" w:rsidRDefault="00E27AAB">
            <w:pPr>
              <w:spacing w:line="276" w:lineRule="auto"/>
              <w:rPr>
                <w:rFonts w:ascii="Times New Roman" w:hAnsi="Times New Roman" w:cs="Times New Roman"/>
                <w:sz w:val="24"/>
                <w:szCs w:val="24"/>
              </w:rPr>
              <w:pPrChange w:id="7" w:author="Vilma Pėčė [2]" w:date="2021-10-27T14:22:00Z">
                <w:pPr/>
              </w:pPrChange>
            </w:pPr>
          </w:p>
        </w:tc>
        <w:tc>
          <w:tcPr>
            <w:tcW w:w="6178" w:type="dxa"/>
          </w:tcPr>
          <w:p w14:paraId="24767140" w14:textId="791897D4" w:rsidR="00E27AAB" w:rsidRPr="00D638EC" w:rsidRDefault="0C4026A9" w:rsidP="005D1F3A">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5</w:t>
            </w:r>
            <w:r w:rsidR="00E27AAB" w:rsidRPr="54D8444D">
              <w:rPr>
                <w:rFonts w:ascii="Times New Roman" w:hAnsi="Times New Roman" w:cs="Times New Roman"/>
                <w:sz w:val="24"/>
                <w:szCs w:val="24"/>
              </w:rPr>
              <w:t xml:space="preserve">. Vaiko priežiūros atostogų apmokėjimo ir tvarkos klausimai yra labai svarbūs jaunoms šeimoms, siekiančioms karjeros ir kartu ketinančioms susilaukti vaikų. Atsižvelgdami į tai, kad šeima yra visuomenės ir valstybės pagrindas, taip pat į kritinę demografinę padėtį Lietuvoje, manome, kad sąlygos prižiūrėti vaikus negali būti bloginamos, jeigu siekiame palankios šeimai aplinkos. Vaiko priežiūros atostogų išmokos nėra parama šeimoms. Tai netekto darbingumo pajamų kompensavimo išmoka, mokama viso darbinio stažo trukmės dviejų tėvų mokesčių dėka (draudimo įmokų pagrindu). Taip pat tai yra gimstamumo skatinimo ir skurdo mažinimo priemonė. Kadangi šios išmokos mechanizme tampriai sąveikauja valstybės ir piliečių interesai, atsakomybė už šios priemonės sėkmę bei finansavimą turi būti dalinama proporcingai </w:t>
            </w:r>
            <w:proofErr w:type="spellStart"/>
            <w:r w:rsidR="00E27AAB" w:rsidRPr="54D8444D">
              <w:rPr>
                <w:rFonts w:ascii="Times New Roman" w:hAnsi="Times New Roman" w:cs="Times New Roman"/>
                <w:sz w:val="24"/>
                <w:szCs w:val="24"/>
              </w:rPr>
              <w:t>abiems</w:t>
            </w:r>
            <w:proofErr w:type="spellEnd"/>
            <w:r w:rsidR="00E27AAB" w:rsidRPr="54D8444D">
              <w:rPr>
                <w:rFonts w:ascii="Times New Roman" w:hAnsi="Times New Roman" w:cs="Times New Roman"/>
                <w:sz w:val="24"/>
                <w:szCs w:val="24"/>
              </w:rPr>
              <w:t xml:space="preserve"> šalims t. y. antraisiais metais finansinės paramos šeimai mokėjimas galėtų būti vykdomas ir iš valstybės biudžeto.</w:t>
            </w:r>
          </w:p>
        </w:tc>
        <w:tc>
          <w:tcPr>
            <w:tcW w:w="7087" w:type="dxa"/>
          </w:tcPr>
          <w:p w14:paraId="351CA0B1" w14:textId="77777777" w:rsidR="00E27AAB" w:rsidRPr="005D1F3A" w:rsidRDefault="00E27AAB">
            <w:pPr>
              <w:spacing w:line="276" w:lineRule="auto"/>
              <w:contextualSpacing/>
              <w:jc w:val="both"/>
              <w:rPr>
                <w:rFonts w:ascii="Times New Roman" w:hAnsi="Times New Roman" w:cs="Times New Roman"/>
                <w:sz w:val="24"/>
                <w:szCs w:val="24"/>
              </w:rPr>
            </w:pPr>
            <w:r w:rsidRPr="005D1F3A">
              <w:rPr>
                <w:rFonts w:ascii="Times New Roman" w:hAnsi="Times New Roman" w:cs="Times New Roman"/>
                <w:b/>
                <w:bCs/>
                <w:sz w:val="24"/>
                <w:szCs w:val="24"/>
              </w:rPr>
              <w:t>Neatsižvelgta</w:t>
            </w:r>
            <w:r w:rsidRPr="005D1F3A">
              <w:rPr>
                <w:rFonts w:ascii="Times New Roman" w:hAnsi="Times New Roman" w:cs="Times New Roman"/>
                <w:sz w:val="24"/>
                <w:szCs w:val="24"/>
              </w:rPr>
              <w:t>.</w:t>
            </w:r>
          </w:p>
          <w:p w14:paraId="7F202667" w14:textId="28B0EF17" w:rsidR="00E27AAB" w:rsidRPr="005D1F3A" w:rsidRDefault="00E27AAB">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SADM darbo grupėje buvo svarstoma alternatyva minimalias išmokas arba dalį išmokos (antraisiais vaiko auginimo metais) mokėti iš valstybės biudžeto. Alternatyvai mokėti dalį vaiko priežiūros išmokos iš valstybės biudžeto nepritarė Lietuvos Respublikos finansų ministerija. Pažymima, kad v</w:t>
            </w:r>
            <w:r w:rsidRPr="005D1F3A">
              <w:rPr>
                <w:rFonts w:ascii="Times New Roman" w:eastAsia="Times New Roman" w:hAnsi="Times New Roman" w:cs="Times New Roman"/>
                <w:color w:val="000000" w:themeColor="text1"/>
                <w:sz w:val="24"/>
                <w:szCs w:val="24"/>
              </w:rPr>
              <w:t>aiko priežiūros išmokos mokėjimas sietinas su motinystės socialiniu draudimu, kai šios išmokos dydis priklauso nuo gaunančiojo šią išmoką turėtų draudžiamųjų pajamų. Todėl būtų neteisinga didesnes motinystės socialinio draudimo įmokas mokėjusių asmenų atžvilgiu vaiko priežiūros išmoką vaikui antraisiais metais, ar kitu laikotarpiu, mokėti visiems vienodo dydžio. Atkreiptinas dėmesys į tai, kad iš valstybės biudžeto pagal Išmokų vaikams įstatymą mokama v</w:t>
            </w:r>
            <w:r w:rsidRPr="005D1F3A">
              <w:rPr>
                <w:rFonts w:ascii="Times New Roman" w:eastAsia="Times New Roman" w:hAnsi="Times New Roman" w:cs="Times New Roman"/>
                <w:sz w:val="24"/>
                <w:szCs w:val="24"/>
              </w:rPr>
              <w:t>ienkartinė išmoka nėščiai moteriai ir i</w:t>
            </w:r>
            <w:r w:rsidRPr="005D1F3A">
              <w:rPr>
                <w:rFonts w:ascii="Times New Roman" w:eastAsia="Times New Roman" w:hAnsi="Times New Roman" w:cs="Times New Roman"/>
                <w:color w:val="000000" w:themeColor="text1"/>
                <w:sz w:val="24"/>
                <w:szCs w:val="24"/>
              </w:rPr>
              <w:t xml:space="preserve">šmoka besimokančio ar studijuojančio asmens vaiko priežiūrai tik neturintiems teisės </w:t>
            </w:r>
            <w:r w:rsidRPr="005D1F3A">
              <w:rPr>
                <w:rFonts w:ascii="Times New Roman" w:eastAsia="Times New Roman" w:hAnsi="Times New Roman" w:cs="Times New Roman"/>
                <w:sz w:val="24"/>
                <w:szCs w:val="24"/>
              </w:rPr>
              <w:t xml:space="preserve">gauti motinystės išmokos ir vaiko priežiūros išmokos pagal Lietuvos Respublikos ligos ir motinystės socialinio draudimo įstatymą. </w:t>
            </w:r>
          </w:p>
          <w:p w14:paraId="6EE36848" w14:textId="10932F3D" w:rsidR="00E27AAB" w:rsidRPr="005D1F3A" w:rsidRDefault="00E27AAB">
            <w:pPr>
              <w:tabs>
                <w:tab w:val="left" w:pos="1701"/>
                <w:tab w:val="left" w:pos="3964"/>
              </w:tabs>
              <w:spacing w:line="276" w:lineRule="auto"/>
              <w:jc w:val="both"/>
              <w:rPr>
                <w:rFonts w:ascii="Times New Roman" w:eastAsia="Times New Roman" w:hAnsi="Times New Roman" w:cs="Times New Roman"/>
                <w:color w:val="000000" w:themeColor="text1"/>
                <w:sz w:val="24"/>
                <w:szCs w:val="24"/>
              </w:rPr>
            </w:pPr>
            <w:r w:rsidRPr="005D1F3A">
              <w:rPr>
                <w:rFonts w:ascii="Times New Roman" w:eastAsia="Times New Roman" w:hAnsi="Times New Roman" w:cs="Times New Roman"/>
                <w:sz w:val="24"/>
                <w:szCs w:val="24"/>
              </w:rPr>
              <w:t>Be to, valstybės biudžeto finansinės galimybės ribotos ir esamos išlaidos</w:t>
            </w:r>
            <w:r w:rsidRPr="005D1F3A">
              <w:rPr>
                <w:rFonts w:ascii="Times New Roman" w:eastAsia="Times New Roman" w:hAnsi="Times New Roman" w:cs="Times New Roman"/>
                <w:color w:val="000000" w:themeColor="text1"/>
                <w:sz w:val="24"/>
                <w:szCs w:val="24"/>
              </w:rPr>
              <w:t xml:space="preserve"> viršija pagal galiojančią mokesčių sistemą surenkamas pajamas</w:t>
            </w:r>
            <w:r w:rsidRPr="005D1F3A">
              <w:rPr>
                <w:rFonts w:ascii="Times New Roman" w:eastAsia="Times New Roman" w:hAnsi="Times New Roman" w:cs="Times New Roman"/>
                <w:sz w:val="24"/>
                <w:szCs w:val="24"/>
              </w:rPr>
              <w:t xml:space="preserve"> dėl jau </w:t>
            </w:r>
            <w:r w:rsidRPr="005D1F3A">
              <w:rPr>
                <w:rFonts w:ascii="Times New Roman" w:eastAsia="Times New Roman" w:hAnsi="Times New Roman" w:cs="Times New Roman"/>
                <w:color w:val="000000" w:themeColor="text1"/>
                <w:sz w:val="24"/>
                <w:szCs w:val="24"/>
              </w:rPr>
              <w:t>prisiimtų valstybės biudžeto įsipareigojimų.</w:t>
            </w:r>
          </w:p>
        </w:tc>
      </w:tr>
      <w:tr w:rsidR="00E27AAB" w:rsidRPr="00D638EC" w14:paraId="4E3F1A9F" w14:textId="46A9A13A" w:rsidTr="54D8444D">
        <w:trPr>
          <w:trHeight w:val="70"/>
        </w:trPr>
        <w:tc>
          <w:tcPr>
            <w:tcW w:w="1897" w:type="dxa"/>
            <w:vMerge w:val="restart"/>
          </w:tcPr>
          <w:p w14:paraId="1365CAFC" w14:textId="77777777" w:rsidR="00E27AAB" w:rsidRPr="00D638EC" w:rsidRDefault="00E27AAB" w:rsidP="005D1F3A">
            <w:pPr>
              <w:spacing w:line="276" w:lineRule="auto"/>
              <w:rPr>
                <w:rFonts w:ascii="Times New Roman" w:hAnsi="Times New Roman" w:cs="Times New Roman"/>
                <w:sz w:val="24"/>
                <w:szCs w:val="24"/>
              </w:rPr>
            </w:pPr>
            <w:r w:rsidRPr="207B8B31">
              <w:rPr>
                <w:rFonts w:ascii="Times New Roman" w:hAnsi="Times New Roman" w:cs="Times New Roman"/>
                <w:sz w:val="24"/>
                <w:szCs w:val="24"/>
              </w:rPr>
              <w:t>Nacionalinės šeimos tarybos 2021 m. rugpjūčio 2 d. išvada Nr. 21-8-2-1</w:t>
            </w:r>
          </w:p>
          <w:p w14:paraId="0326B587" w14:textId="789D0190" w:rsidR="00E27AAB" w:rsidRPr="00D638EC" w:rsidRDefault="00E27AAB">
            <w:pPr>
              <w:spacing w:line="276" w:lineRule="auto"/>
              <w:rPr>
                <w:rFonts w:ascii="Times New Roman" w:hAnsi="Times New Roman" w:cs="Times New Roman"/>
                <w:sz w:val="24"/>
                <w:szCs w:val="24"/>
              </w:rPr>
            </w:pPr>
          </w:p>
        </w:tc>
        <w:tc>
          <w:tcPr>
            <w:tcW w:w="6178" w:type="dxa"/>
          </w:tcPr>
          <w:p w14:paraId="38271B3E" w14:textId="53D0E319" w:rsidR="00E27AAB" w:rsidRPr="00D638EC" w:rsidRDefault="00E27AAB">
            <w:pPr>
              <w:spacing w:line="276" w:lineRule="auto"/>
              <w:jc w:val="both"/>
              <w:rPr>
                <w:rFonts w:ascii="Times New Roman" w:hAnsi="Times New Roman" w:cs="Times New Roman"/>
                <w:sz w:val="24"/>
                <w:szCs w:val="24"/>
              </w:rPr>
            </w:pPr>
            <w:r w:rsidRPr="207B8B31">
              <w:rPr>
                <w:rFonts w:ascii="Times New Roman" w:hAnsi="Times New Roman" w:cs="Times New Roman"/>
                <w:sz w:val="24"/>
                <w:szCs w:val="24"/>
              </w:rPr>
              <w:t>1. Atsižvelgdami į tai, kad klausimas apie teisę gauti vaiko priežiūros išmokas turi būti sprendžiamas kompleksiškai, vengiant diskriminacijos dėl šeimyninės padėties, atsižvelgiant į vaiko priežiūros paslaugų ir išteklių jiems užtikrinimą Nacionaliniu lygmeniu, siūlome tikslinti Lietuvos Respublikos ligos ir motinystės socialinio draudimo įstatymo 5 straipsnio keičiamo 22 straipsnio 3 dalį ir ją išdėstyti taip:</w:t>
            </w:r>
          </w:p>
          <w:p w14:paraId="41404E7E" w14:textId="1D98CC9E" w:rsidR="00E27AAB" w:rsidRPr="00D638EC" w:rsidRDefault="00E27AAB">
            <w:pPr>
              <w:spacing w:line="276" w:lineRule="auto"/>
              <w:jc w:val="both"/>
              <w:rPr>
                <w:rFonts w:ascii="Times New Roman" w:hAnsi="Times New Roman" w:cs="Times New Roman"/>
                <w:sz w:val="24"/>
                <w:szCs w:val="24"/>
              </w:rPr>
            </w:pPr>
            <w:r w:rsidRPr="207B8B31">
              <w:rPr>
                <w:rFonts w:ascii="Times New Roman" w:hAnsi="Times New Roman" w:cs="Times New Roman"/>
                <w:sz w:val="24"/>
                <w:szCs w:val="24"/>
              </w:rPr>
              <w:t xml:space="preserve">„3. Vaiką auginantis vienas iš jo tėvų (įtėvių) ar globėjų, </w:t>
            </w:r>
            <w:r w:rsidRPr="207B8B31">
              <w:rPr>
                <w:rFonts w:ascii="Times New Roman" w:hAnsi="Times New Roman" w:cs="Times New Roman"/>
                <w:strike/>
                <w:sz w:val="24"/>
                <w:szCs w:val="24"/>
              </w:rPr>
              <w:t>kai šias aplinkybes savivaldybės tarybos nustatyt tvarka patvirtina savivaldybės administracija,</w:t>
            </w:r>
            <w:r w:rsidRPr="207B8B31">
              <w:rPr>
                <w:rFonts w:ascii="Times New Roman" w:hAnsi="Times New Roman" w:cs="Times New Roman"/>
                <w:sz w:val="24"/>
                <w:szCs w:val="24"/>
              </w:rPr>
              <w:t xml:space="preserve"> </w:t>
            </w:r>
            <w:r w:rsidRPr="207B8B31">
              <w:rPr>
                <w:rFonts w:ascii="Times New Roman" w:hAnsi="Times New Roman" w:cs="Times New Roman"/>
                <w:b/>
                <w:bCs/>
                <w:sz w:val="24"/>
                <w:szCs w:val="24"/>
              </w:rPr>
              <w:t>įstatymų nustatyta tvarka</w:t>
            </w:r>
            <w:r w:rsidRPr="207B8B31">
              <w:rPr>
                <w:rFonts w:ascii="Times New Roman" w:hAnsi="Times New Roman" w:cs="Times New Roman"/>
                <w:sz w:val="24"/>
                <w:szCs w:val="24"/>
              </w:rPr>
              <w:t xml:space="preserve"> turi </w:t>
            </w:r>
            <w:r w:rsidRPr="207B8B31">
              <w:rPr>
                <w:rFonts w:ascii="Times New Roman" w:hAnsi="Times New Roman" w:cs="Times New Roman"/>
                <w:sz w:val="24"/>
                <w:szCs w:val="24"/>
              </w:rPr>
              <w:lastRenderedPageBreak/>
              <w:t>teisę gauti vaiko priežiūros išmoką, analogišką tai, kuri skiriama tėvo ir motinos šeimai.“</w:t>
            </w:r>
          </w:p>
        </w:tc>
        <w:tc>
          <w:tcPr>
            <w:tcW w:w="7087" w:type="dxa"/>
          </w:tcPr>
          <w:p w14:paraId="348B27E1" w14:textId="73AEF270" w:rsidR="00E27AAB" w:rsidRPr="005D1F3A" w:rsidRDefault="00E27AAB">
            <w:pPr>
              <w:spacing w:line="276" w:lineRule="auto"/>
              <w:rPr>
                <w:rFonts w:ascii="Times New Roman" w:hAnsi="Times New Roman" w:cs="Times New Roman"/>
                <w:b/>
                <w:bCs/>
                <w:sz w:val="24"/>
                <w:szCs w:val="24"/>
              </w:rPr>
            </w:pPr>
            <w:r w:rsidRPr="005D1F3A">
              <w:rPr>
                <w:rFonts w:ascii="Times New Roman" w:hAnsi="Times New Roman" w:cs="Times New Roman"/>
                <w:b/>
                <w:bCs/>
                <w:sz w:val="24"/>
                <w:szCs w:val="24"/>
              </w:rPr>
              <w:lastRenderedPageBreak/>
              <w:t>Atsižvelgta iš dalies.</w:t>
            </w:r>
          </w:p>
          <w:p w14:paraId="78D18041" w14:textId="51C5977C" w:rsidR="00E27AAB" w:rsidRPr="005D1F3A" w:rsidRDefault="00E27AAB">
            <w:pPr>
              <w:spacing w:line="276" w:lineRule="auto"/>
              <w:jc w:val="both"/>
              <w:rPr>
                <w:rFonts w:ascii="Times New Roman" w:hAnsi="Times New Roman" w:cs="Times New Roman"/>
                <w:sz w:val="24"/>
                <w:szCs w:val="24"/>
              </w:rPr>
            </w:pPr>
            <w:r w:rsidRPr="005D1F3A">
              <w:rPr>
                <w:rFonts w:ascii="Times New Roman" w:eastAsia="Times New Roman" w:hAnsi="Times New Roman" w:cs="Times New Roman"/>
                <w:sz w:val="24"/>
                <w:szCs w:val="24"/>
              </w:rPr>
              <w:t xml:space="preserve">Direktyva (ES) 2019/1158 konkrečiai nereglamentuoja vaiko priežiūros išmokos mokėjimo tais atvejais, kai yra tik vienas iš tėvų. Direktyvos (ES) 2019/1158 5 straipsnio 2 dalyje nustatyta, kad valstybės narės užtikrina, kad nebūtų galima perduoti dviejų mėnesių vaiko priežiūros atostogų. Tad net, jei vaiką augina vienas iš tėvų, kito iš tėvų neperleidžiamųjų dviejų mėnesių vaiko priežiūros atostogų perleisti vaiką auginančiam vienam iš tėvų pagal Direktyvą (ES) 2019/1158 negalima (t. y. </w:t>
            </w:r>
            <w:r w:rsidRPr="005D1F3A">
              <w:rPr>
                <w:rFonts w:ascii="Times New Roman" w:eastAsia="Times New Roman" w:hAnsi="Times New Roman" w:cs="Times New Roman"/>
                <w:sz w:val="24"/>
                <w:szCs w:val="24"/>
                <w:lang w:eastAsia="lt-LT"/>
              </w:rPr>
              <w:t xml:space="preserve">Direktyvoje (ES) 2019/1158 nenumatyta, kad tais atvejais, kai vaiką augina vienas iš tėvų, jis turėtų teisę į 4 mėnesių </w:t>
            </w:r>
            <w:r w:rsidRPr="005D1F3A">
              <w:rPr>
                <w:rFonts w:ascii="Times New Roman" w:eastAsia="Times New Roman" w:hAnsi="Times New Roman" w:cs="Times New Roman"/>
                <w:sz w:val="24"/>
                <w:szCs w:val="24"/>
                <w:lang w:eastAsia="lt-LT"/>
              </w:rPr>
              <w:lastRenderedPageBreak/>
              <w:t>(2</w:t>
            </w:r>
            <w:r w:rsidR="000314B8">
              <w:rPr>
                <w:rFonts w:ascii="Times New Roman" w:eastAsia="Times New Roman" w:hAnsi="Times New Roman" w:cs="Times New Roman"/>
                <w:sz w:val="24"/>
                <w:szCs w:val="24"/>
                <w:lang w:eastAsia="lt-LT"/>
              </w:rPr>
              <w:t> </w:t>
            </w:r>
            <w:r w:rsidRPr="005D1F3A">
              <w:rPr>
                <w:rFonts w:ascii="Times New Roman" w:eastAsia="Times New Roman" w:hAnsi="Times New Roman" w:cs="Times New Roman"/>
                <w:sz w:val="24"/>
                <w:szCs w:val="24"/>
                <w:lang w:eastAsia="lt-LT"/>
              </w:rPr>
              <w:t>motinos ir 2 tėvo) neperleidžiamus vaiko priežiūros atostogų mėnesius)</w:t>
            </w:r>
            <w:r w:rsidRPr="005D1F3A">
              <w:rPr>
                <w:rFonts w:ascii="Times New Roman" w:eastAsia="Times New Roman" w:hAnsi="Times New Roman" w:cs="Times New Roman"/>
                <w:sz w:val="24"/>
                <w:szCs w:val="24"/>
              </w:rPr>
              <w:t>.</w:t>
            </w:r>
          </w:p>
          <w:p w14:paraId="5B0FFD3B" w14:textId="6D3F26FF" w:rsidR="00E27AAB" w:rsidRPr="005D1F3A" w:rsidRDefault="00E27AAB">
            <w:pPr>
              <w:spacing w:line="276" w:lineRule="auto"/>
              <w:jc w:val="both"/>
              <w:rPr>
                <w:rFonts w:ascii="Times New Roman" w:eastAsia="Times New Roman" w:hAnsi="Times New Roman" w:cs="Times New Roman"/>
                <w:sz w:val="24"/>
                <w:szCs w:val="24"/>
                <w:lang w:eastAsia="lt-LT"/>
              </w:rPr>
            </w:pPr>
            <w:r w:rsidRPr="005D1F3A">
              <w:rPr>
                <w:rFonts w:ascii="Times New Roman" w:hAnsi="Times New Roman" w:cs="Times New Roman"/>
                <w:sz w:val="24"/>
                <w:szCs w:val="24"/>
              </w:rPr>
              <w:t xml:space="preserve">Tad, būtent ir siekiant vengti diskriminacijos dėl šeiminės padėties, Ligos ir motinystės įstatymo projekte ir siūloma </w:t>
            </w:r>
            <w:r w:rsidRPr="005D1F3A">
              <w:rPr>
                <w:rFonts w:ascii="Times New Roman" w:eastAsia="Times New Roman" w:hAnsi="Times New Roman" w:cs="Times New Roman"/>
                <w:sz w:val="24"/>
                <w:szCs w:val="24"/>
                <w:lang w:eastAsia="lt-LT"/>
              </w:rPr>
              <w:t xml:space="preserve">įteisinti vaiko priežiūros išmoką už papildomą dviejų mėnesių trukmės vaiko priežiūros atostogų dalį tais atvejais, </w:t>
            </w:r>
            <w:r w:rsidR="651B7F31" w:rsidRPr="005D1F3A">
              <w:rPr>
                <w:rFonts w:ascii="Times New Roman" w:eastAsia="Times New Roman" w:hAnsi="Times New Roman" w:cs="Times New Roman"/>
                <w:color w:val="000000" w:themeColor="text1"/>
                <w:sz w:val="24"/>
                <w:szCs w:val="24"/>
              </w:rPr>
              <w:t xml:space="preserve">jei Fondo valdybos teritorinis skyrius </w:t>
            </w:r>
            <w:r w:rsidR="57218EF6" w:rsidRPr="005D1F3A">
              <w:rPr>
                <w:rFonts w:ascii="Times New Roman" w:eastAsia="Times New Roman" w:hAnsi="Times New Roman" w:cs="Times New Roman"/>
                <w:color w:val="000000" w:themeColor="text1"/>
                <w:sz w:val="24"/>
                <w:szCs w:val="24"/>
              </w:rPr>
              <w:t xml:space="preserve">Ligos ir motinystės socialinio draudimo išmokų nuostatuose nustatyta tvarka </w:t>
            </w:r>
            <w:r w:rsidR="651B7F31" w:rsidRPr="005D1F3A">
              <w:rPr>
                <w:rFonts w:ascii="Times New Roman" w:eastAsia="Times New Roman" w:hAnsi="Times New Roman" w:cs="Times New Roman"/>
                <w:color w:val="000000" w:themeColor="text1"/>
                <w:sz w:val="24"/>
                <w:szCs w:val="24"/>
              </w:rPr>
              <w:t>nustato, kad vaiką augina vienas tėvų (įtėvių) ar globėjų</w:t>
            </w:r>
            <w:r w:rsidR="651B7F31" w:rsidRPr="005D1F3A">
              <w:rPr>
                <w:rFonts w:ascii="Times New Roman" w:eastAsia="Times New Roman" w:hAnsi="Times New Roman" w:cs="Times New Roman"/>
                <w:sz w:val="24"/>
                <w:szCs w:val="24"/>
              </w:rPr>
              <w:t xml:space="preserve">. </w:t>
            </w:r>
            <w:r w:rsidRPr="005D1F3A">
              <w:rPr>
                <w:rFonts w:ascii="Times New Roman" w:eastAsia="Times New Roman" w:hAnsi="Times New Roman" w:cs="Times New Roman"/>
                <w:sz w:val="24"/>
                <w:szCs w:val="24"/>
                <w:lang w:eastAsia="lt-LT"/>
              </w:rPr>
              <w:t xml:space="preserve">Tokiu būdu socialinės garantijos vieniems vaikus auginantiems asmenims nemažinamos (vaiko priežiūros išmokos dydis vieniems auginantiems vaikus už 2 mėnesius nustatytas 78 proc. </w:t>
            </w:r>
            <w:r w:rsidR="34AED73B" w:rsidRPr="005D1F3A">
              <w:rPr>
                <w:rFonts w:ascii="Times New Roman" w:eastAsia="Times New Roman" w:hAnsi="Times New Roman" w:cs="Times New Roman"/>
                <w:sz w:val="24"/>
                <w:szCs w:val="24"/>
                <w:lang w:eastAsia="lt-LT"/>
              </w:rPr>
              <w:t xml:space="preserve">kompensuojamojo </w:t>
            </w:r>
            <w:r w:rsidR="60274A5D" w:rsidRPr="005D1F3A">
              <w:rPr>
                <w:rFonts w:ascii="Times New Roman" w:eastAsia="Times New Roman" w:hAnsi="Times New Roman" w:cs="Times New Roman"/>
                <w:sz w:val="24"/>
                <w:szCs w:val="24"/>
                <w:lang w:eastAsia="lt-LT"/>
              </w:rPr>
              <w:t>uždarbio</w:t>
            </w:r>
            <w:r w:rsidR="34AED73B" w:rsidRPr="005D1F3A">
              <w:rPr>
                <w:rFonts w:ascii="Times New Roman" w:eastAsia="Times New Roman" w:hAnsi="Times New Roman" w:cs="Times New Roman"/>
                <w:sz w:val="24"/>
                <w:szCs w:val="24"/>
                <w:lang w:eastAsia="lt-LT"/>
              </w:rPr>
              <w:t xml:space="preserve"> </w:t>
            </w:r>
            <w:r w:rsidRPr="005D1F3A">
              <w:rPr>
                <w:rFonts w:ascii="Times New Roman" w:eastAsia="Times New Roman" w:hAnsi="Times New Roman" w:cs="Times New Roman"/>
                <w:sz w:val="24"/>
                <w:szCs w:val="24"/>
                <w:lang w:eastAsia="lt-LT"/>
              </w:rPr>
              <w:t>– toks, koks ir už neperleidžiamus vaiko priežiūros atostogų mėnesius).</w:t>
            </w:r>
          </w:p>
        </w:tc>
      </w:tr>
      <w:tr w:rsidR="00E27AAB" w:rsidRPr="00D638EC" w14:paraId="1A050C1A" w14:textId="7B3A9F6D" w:rsidTr="54D8444D">
        <w:trPr>
          <w:trHeight w:val="70"/>
        </w:trPr>
        <w:tc>
          <w:tcPr>
            <w:tcW w:w="1897" w:type="dxa"/>
            <w:vMerge/>
          </w:tcPr>
          <w:p w14:paraId="6F3759A3" w14:textId="77777777" w:rsidR="00E27AAB" w:rsidRPr="00D638EC" w:rsidRDefault="00E27AAB">
            <w:pPr>
              <w:spacing w:line="276" w:lineRule="auto"/>
              <w:rPr>
                <w:rFonts w:ascii="Times New Roman" w:hAnsi="Times New Roman" w:cs="Times New Roman"/>
                <w:sz w:val="24"/>
                <w:szCs w:val="24"/>
              </w:rPr>
              <w:pPrChange w:id="8" w:author="Vilma Pėčė [2]" w:date="2021-10-27T14:22:00Z">
                <w:pPr/>
              </w:pPrChange>
            </w:pPr>
          </w:p>
        </w:tc>
        <w:tc>
          <w:tcPr>
            <w:tcW w:w="6178" w:type="dxa"/>
          </w:tcPr>
          <w:p w14:paraId="3DDD0E00" w14:textId="7D295207" w:rsidR="00E27AAB" w:rsidRPr="00D638EC" w:rsidRDefault="00E27AAB" w:rsidP="005D1F3A">
            <w:pPr>
              <w:spacing w:line="276" w:lineRule="auto"/>
              <w:jc w:val="both"/>
              <w:rPr>
                <w:rFonts w:ascii="Times New Roman" w:hAnsi="Times New Roman" w:cs="Times New Roman"/>
                <w:sz w:val="24"/>
                <w:szCs w:val="24"/>
              </w:rPr>
            </w:pPr>
            <w:r w:rsidRPr="207B8B31">
              <w:rPr>
                <w:rFonts w:ascii="Times New Roman" w:hAnsi="Times New Roman" w:cs="Times New Roman"/>
                <w:sz w:val="24"/>
                <w:szCs w:val="24"/>
              </w:rPr>
              <w:t>2. Atkreiptinas dėmesys, kad siūlomos išmokos – 45 procentai ir 25 procentai gavėjo kompensuojamojo uždarbio dydžiai pablogina finansinę šeimų situaciją, ypač svarbu atsižvelgti į Lietuvos demografinę situaciją, kurios vienas iš pagrindinių blogėjimo veiksnių yra mažas fertilumas, siūloma tikslinti</w:t>
            </w:r>
            <w:r w:rsidRPr="207B8B31">
              <w:rPr>
                <w:rFonts w:ascii="Times New Roman" w:hAnsi="Times New Roman" w:cs="Times New Roman"/>
                <w:b/>
                <w:bCs/>
                <w:sz w:val="24"/>
                <w:szCs w:val="24"/>
              </w:rPr>
              <w:t xml:space="preserve"> </w:t>
            </w:r>
            <w:r w:rsidRPr="207B8B31">
              <w:rPr>
                <w:rFonts w:ascii="Times New Roman" w:hAnsi="Times New Roman" w:cs="Times New Roman"/>
                <w:sz w:val="24"/>
                <w:szCs w:val="24"/>
              </w:rPr>
              <w:t>Lietuvos Respublikos ligos ir motinystės socialinio draudimo įstatymo 7 straipsnio keičiamo 24 straipsnio 1 dalį ir ją išdėstyti taip:</w:t>
            </w:r>
          </w:p>
          <w:p w14:paraId="46A1A485" w14:textId="2D0C35F0" w:rsidR="00E27AAB" w:rsidRPr="00D638EC" w:rsidRDefault="00E27AAB">
            <w:pPr>
              <w:tabs>
                <w:tab w:val="left" w:pos="1276"/>
              </w:tabs>
              <w:spacing w:line="276" w:lineRule="auto"/>
              <w:jc w:val="both"/>
              <w:rPr>
                <w:rFonts w:ascii="Times New Roman" w:hAnsi="Times New Roman" w:cs="Times New Roman"/>
                <w:b/>
                <w:bCs/>
                <w:sz w:val="24"/>
                <w:szCs w:val="24"/>
              </w:rPr>
            </w:pPr>
            <w:r w:rsidRPr="207B8B31">
              <w:rPr>
                <w:rFonts w:ascii="Times New Roman" w:hAnsi="Times New Roman" w:cs="Times New Roman"/>
                <w:sz w:val="24"/>
                <w:szCs w:val="24"/>
              </w:rPr>
              <w:t xml:space="preserve">„1. Vaiko priežiūros išmokos dydis iki vaikui sueis 18 mėnesių yra 60 procentų išmokos gavėjo kompensuojamojo uždarbio dydžio, jeigu apdraustasis pasirenka gauti šią išmoką, kol vaikui sueis 18 mėnesių. Jeigu apdraustasis asmuo pasirenka gauti vaiko priežiūros išmoką, kol vaikui sueis 24 mėnesiai, šios išmokos dydis iki vaikui sueis vieni metai yra </w:t>
            </w:r>
            <w:r w:rsidRPr="207B8B31">
              <w:rPr>
                <w:rFonts w:ascii="Times New Roman" w:hAnsi="Times New Roman" w:cs="Times New Roman"/>
                <w:b/>
                <w:bCs/>
                <w:sz w:val="24"/>
                <w:szCs w:val="24"/>
              </w:rPr>
              <w:t>54,31</w:t>
            </w:r>
            <w:r w:rsidRPr="207B8B31">
              <w:rPr>
                <w:rFonts w:ascii="Times New Roman" w:hAnsi="Times New Roman" w:cs="Times New Roman"/>
                <w:sz w:val="24"/>
                <w:szCs w:val="24"/>
              </w:rPr>
              <w:t xml:space="preserve"> </w:t>
            </w:r>
            <w:r w:rsidRPr="207B8B31">
              <w:rPr>
                <w:rFonts w:ascii="Times New Roman" w:hAnsi="Times New Roman" w:cs="Times New Roman"/>
                <w:b/>
                <w:bCs/>
                <w:sz w:val="24"/>
                <w:szCs w:val="24"/>
              </w:rPr>
              <w:t>procento</w:t>
            </w:r>
            <w:r w:rsidRPr="207B8B31">
              <w:rPr>
                <w:rFonts w:ascii="Times New Roman" w:hAnsi="Times New Roman" w:cs="Times New Roman"/>
                <w:sz w:val="24"/>
                <w:szCs w:val="24"/>
              </w:rPr>
              <w:t xml:space="preserve">, o iki vaikui sueis 24 mėnesiai – </w:t>
            </w:r>
            <w:r w:rsidRPr="207B8B31">
              <w:rPr>
                <w:rFonts w:ascii="Times New Roman" w:hAnsi="Times New Roman" w:cs="Times New Roman"/>
                <w:b/>
                <w:bCs/>
                <w:sz w:val="24"/>
                <w:szCs w:val="24"/>
              </w:rPr>
              <w:t>31,03 procento</w:t>
            </w:r>
            <w:r w:rsidRPr="207B8B31">
              <w:rPr>
                <w:rFonts w:ascii="Times New Roman" w:hAnsi="Times New Roman" w:cs="Times New Roman"/>
                <w:sz w:val="24"/>
                <w:szCs w:val="24"/>
              </w:rPr>
              <w:t xml:space="preserve"> išmokos gavėjo kompensuojamojo uždarbio dydžio. Vaiko priežiūros išmokos dydis 18 mėnesių vaiko priežiūros atostogų, suteiktų pagal Darbo kodekso 134 straipsnio 2 dalį, laikotarpiu (išskyrus atvejus, numatytus šio įstatymo 22 straipsnio 1 dalies 2 punkte) yra 60 procentų išmokos </w:t>
            </w:r>
            <w:r w:rsidRPr="207B8B31">
              <w:rPr>
                <w:rFonts w:ascii="Times New Roman" w:hAnsi="Times New Roman" w:cs="Times New Roman"/>
                <w:sz w:val="24"/>
                <w:szCs w:val="24"/>
              </w:rPr>
              <w:lastRenderedPageBreak/>
              <w:t xml:space="preserve">gavėjo kompensuojamojo uždarbio dydžio, jeigu apdraustasis asmuo pasirenka gauti šią išmoką 18 mėnesių. Jeigu apdraustasis asmuo pasirenka gauti vaiko priežiūros išmoką 24 mėnesius, šios išmokos dydis pirmaisiais įvaikinto vaiko auginimo metais vaiko priežiūros atostogų, suteiktų pagal Darbo kodekso 134 straipsnio 2 dalį, laikotarpiu (išskyrus atvejus, numatytus šio įstatymo 22 straipsnio 1 dalies 2 punkte) yra </w:t>
            </w:r>
            <w:r w:rsidRPr="207B8B31">
              <w:rPr>
                <w:rFonts w:ascii="Times New Roman" w:hAnsi="Times New Roman" w:cs="Times New Roman"/>
                <w:b/>
                <w:bCs/>
                <w:sz w:val="24"/>
                <w:szCs w:val="24"/>
              </w:rPr>
              <w:t>54,31</w:t>
            </w:r>
            <w:r w:rsidRPr="207B8B31">
              <w:rPr>
                <w:rFonts w:ascii="Times New Roman" w:hAnsi="Times New Roman" w:cs="Times New Roman"/>
                <w:sz w:val="24"/>
                <w:szCs w:val="24"/>
              </w:rPr>
              <w:t xml:space="preserve"> </w:t>
            </w:r>
            <w:r w:rsidRPr="207B8B31">
              <w:rPr>
                <w:rFonts w:ascii="Times New Roman" w:hAnsi="Times New Roman" w:cs="Times New Roman"/>
                <w:b/>
                <w:bCs/>
                <w:sz w:val="24"/>
                <w:szCs w:val="24"/>
              </w:rPr>
              <w:t>procento</w:t>
            </w:r>
            <w:r w:rsidRPr="207B8B31">
              <w:rPr>
                <w:rFonts w:ascii="Times New Roman" w:hAnsi="Times New Roman" w:cs="Times New Roman"/>
                <w:sz w:val="24"/>
                <w:szCs w:val="24"/>
              </w:rPr>
              <w:t xml:space="preserve">, o antraisiais įvaikinto vaiko auginimo metais – </w:t>
            </w:r>
            <w:r w:rsidRPr="207B8B31">
              <w:rPr>
                <w:rFonts w:ascii="Times New Roman" w:hAnsi="Times New Roman" w:cs="Times New Roman"/>
                <w:b/>
                <w:bCs/>
                <w:sz w:val="24"/>
                <w:szCs w:val="24"/>
              </w:rPr>
              <w:t>31,03 procento</w:t>
            </w:r>
            <w:r w:rsidRPr="207B8B31">
              <w:rPr>
                <w:rFonts w:ascii="Times New Roman" w:hAnsi="Times New Roman" w:cs="Times New Roman"/>
                <w:sz w:val="24"/>
                <w:szCs w:val="24"/>
              </w:rPr>
              <w:t xml:space="preserve"> išmokos gavėjo kompensuojamojo uždarbio dydžio. Vaiko priežiūros išmokos, skiriamos ir mokamos vadovaujantis šio įstatymo 22 straipsnio 2 ir 3 dalimis, dydis yra 78 procentai išmokos gavėjo kompensuojamojo uždarbio dydžio.“</w:t>
            </w:r>
          </w:p>
        </w:tc>
        <w:tc>
          <w:tcPr>
            <w:tcW w:w="7087" w:type="dxa"/>
          </w:tcPr>
          <w:p w14:paraId="31572E94" w14:textId="77777777" w:rsidR="00E27AAB" w:rsidRPr="005D1F3A" w:rsidRDefault="00E27AAB">
            <w:pPr>
              <w:spacing w:line="276" w:lineRule="auto"/>
              <w:jc w:val="both"/>
              <w:rPr>
                <w:rFonts w:ascii="Times New Roman" w:hAnsi="Times New Roman" w:cs="Times New Roman"/>
                <w:b/>
                <w:bCs/>
                <w:sz w:val="24"/>
                <w:szCs w:val="24"/>
              </w:rPr>
            </w:pPr>
            <w:r w:rsidRPr="005D1F3A">
              <w:rPr>
                <w:rFonts w:ascii="Times New Roman" w:hAnsi="Times New Roman" w:cs="Times New Roman"/>
                <w:b/>
                <w:bCs/>
                <w:sz w:val="24"/>
                <w:szCs w:val="24"/>
              </w:rPr>
              <w:lastRenderedPageBreak/>
              <w:t>Neatsižvelgta.</w:t>
            </w:r>
          </w:p>
          <w:p w14:paraId="16B55075" w14:textId="5B17C768" w:rsidR="00E27AAB" w:rsidRPr="005D1F3A" w:rsidRDefault="00E27AAB">
            <w:pPr>
              <w:spacing w:line="276" w:lineRule="auto"/>
              <w:jc w:val="both"/>
              <w:rPr>
                <w:rFonts w:ascii="Times New Roman" w:hAnsi="Times New Roman" w:cs="Times New Roman"/>
                <w:sz w:val="24"/>
                <w:szCs w:val="24"/>
                <w:lang w:eastAsia="lt-LT"/>
              </w:rPr>
            </w:pPr>
            <w:r w:rsidRPr="005D1F3A">
              <w:rPr>
                <w:rFonts w:ascii="Times New Roman" w:hAnsi="Times New Roman" w:cs="Times New Roman"/>
                <w:sz w:val="24"/>
                <w:szCs w:val="24"/>
              </w:rPr>
              <w:t>Dėl šeimos finansinės situacijos pabrėžtina, kad v</w:t>
            </w:r>
            <w:r w:rsidRPr="005D1F3A">
              <w:rPr>
                <w:rFonts w:ascii="Times New Roman" w:hAnsi="Times New Roman" w:cs="Times New Roman"/>
                <w:sz w:val="24"/>
                <w:szCs w:val="24"/>
                <w:lang w:eastAsia="lt-LT"/>
              </w:rPr>
              <w:t xml:space="preserve">aiko priežiūros išmokos mokėjimo trukmė ir dydžiai pasirinkti tokie, kad vaiko priežiūros išmokų gavėjai nenukentėtų ir, susumavus </w:t>
            </w:r>
            <w:r w:rsidRPr="005D1F3A">
              <w:rPr>
                <w:rFonts w:ascii="Times New Roman" w:hAnsi="Times New Roman" w:cs="Times New Roman"/>
                <w:sz w:val="24"/>
                <w:szCs w:val="24"/>
              </w:rPr>
              <w:t xml:space="preserve">vaiko priežiūros išmokos sumą </w:t>
            </w:r>
            <w:r w:rsidRPr="005D1F3A">
              <w:rPr>
                <w:rFonts w:ascii="Times New Roman" w:hAnsi="Times New Roman" w:cs="Times New Roman"/>
                <w:sz w:val="24"/>
                <w:szCs w:val="24"/>
                <w:lang w:eastAsia="lt-LT"/>
              </w:rPr>
              <w:t xml:space="preserve">už visus metus, gautų tokio pat dydžio ar net didesnes vaiko priežiūros išmokas, nei gauna šiuo metu. T. y. kadangi neperleidžiamais mėnesiais bus mokama net 78 proc. </w:t>
            </w:r>
            <w:r w:rsidR="0345E77C" w:rsidRPr="005D1F3A">
              <w:rPr>
                <w:rFonts w:ascii="Times New Roman" w:hAnsi="Times New Roman" w:cs="Times New Roman"/>
                <w:sz w:val="24"/>
                <w:szCs w:val="24"/>
                <w:lang w:eastAsia="lt-LT"/>
              </w:rPr>
              <w:t xml:space="preserve">kompensuojamojo </w:t>
            </w:r>
            <w:r w:rsidR="728E4B95" w:rsidRPr="005D1F3A">
              <w:rPr>
                <w:rFonts w:ascii="Times New Roman" w:hAnsi="Times New Roman" w:cs="Times New Roman"/>
                <w:sz w:val="24"/>
                <w:szCs w:val="24"/>
              </w:rPr>
              <w:t>uždarbio</w:t>
            </w:r>
            <w:r w:rsidR="0345E77C" w:rsidRPr="005D1F3A">
              <w:rPr>
                <w:rFonts w:ascii="Times New Roman" w:hAnsi="Times New Roman" w:cs="Times New Roman"/>
                <w:sz w:val="24"/>
                <w:szCs w:val="24"/>
                <w:lang w:eastAsia="lt-LT"/>
              </w:rPr>
              <w:t xml:space="preserve"> </w:t>
            </w:r>
            <w:r w:rsidRPr="005D1F3A">
              <w:rPr>
                <w:rFonts w:ascii="Times New Roman" w:hAnsi="Times New Roman" w:cs="Times New Roman"/>
                <w:sz w:val="24"/>
                <w:szCs w:val="24"/>
                <w:lang w:eastAsia="lt-LT"/>
              </w:rPr>
              <w:t xml:space="preserve">(tai atitinka apie 100 proc. </w:t>
            </w:r>
            <w:r w:rsidR="4A8FF192" w:rsidRPr="005D1F3A">
              <w:rPr>
                <w:rFonts w:ascii="Times New Roman" w:hAnsi="Times New Roman" w:cs="Times New Roman"/>
                <w:sz w:val="24"/>
                <w:szCs w:val="24"/>
                <w:lang w:eastAsia="lt-LT"/>
              </w:rPr>
              <w:t xml:space="preserve">darbo užmokesčio </w:t>
            </w:r>
            <w:r w:rsidRPr="005D1F3A">
              <w:rPr>
                <w:rFonts w:ascii="Times New Roman" w:hAnsi="Times New Roman" w:cs="Times New Roman"/>
                <w:sz w:val="24"/>
                <w:szCs w:val="24"/>
                <w:lang w:eastAsia="lt-LT"/>
              </w:rPr>
              <w:t>„į rankas“), tai atitinkamai kitais mėnesiais vaiko priežiūros išmokos dydis šiek tiek nustatytas mažesnis. Bet bendrame rezultate šeima per visą laikotarpį gautų labai panašią sumą</w:t>
            </w:r>
            <w:r w:rsidR="5175730F" w:rsidRPr="005D1F3A">
              <w:rPr>
                <w:rFonts w:ascii="Times New Roman" w:eastAsia="Times New Roman" w:hAnsi="Times New Roman" w:cs="Times New Roman"/>
                <w:sz w:val="24"/>
                <w:szCs w:val="24"/>
                <w:lang w:eastAsia="lt-LT"/>
              </w:rPr>
              <w:t xml:space="preserve"> (plačiau paaiškinta aiškinamajame rašte)</w:t>
            </w:r>
            <w:r w:rsidRPr="005D1F3A">
              <w:rPr>
                <w:rFonts w:ascii="Times New Roman" w:hAnsi="Times New Roman" w:cs="Times New Roman"/>
                <w:sz w:val="24"/>
                <w:szCs w:val="24"/>
                <w:lang w:eastAsia="lt-LT"/>
              </w:rPr>
              <w:t>.</w:t>
            </w:r>
          </w:p>
          <w:p w14:paraId="423169B8" w14:textId="77777777" w:rsidR="00E27AAB" w:rsidRPr="005D1F3A" w:rsidRDefault="00E27AAB">
            <w:pPr>
              <w:spacing w:line="276" w:lineRule="auto"/>
              <w:contextualSpacing/>
              <w:rPr>
                <w:rFonts w:ascii="Times New Roman" w:hAnsi="Times New Roman" w:cs="Times New Roman"/>
                <w:sz w:val="24"/>
                <w:szCs w:val="24"/>
              </w:rPr>
            </w:pPr>
          </w:p>
        </w:tc>
      </w:tr>
      <w:tr w:rsidR="00C61838" w:rsidRPr="00EA7149" w14:paraId="540B088A" w14:textId="77777777" w:rsidTr="54D8444D">
        <w:trPr>
          <w:trHeight w:val="70"/>
        </w:trPr>
        <w:tc>
          <w:tcPr>
            <w:tcW w:w="1897" w:type="dxa"/>
            <w:vMerge w:val="restart"/>
          </w:tcPr>
          <w:p w14:paraId="2406C3D3" w14:textId="6C43D1D6" w:rsidR="00C61838" w:rsidRPr="00AE41A5" w:rsidRDefault="00C61838" w:rsidP="005D1F3A">
            <w:pPr>
              <w:spacing w:line="276" w:lineRule="auto"/>
              <w:rPr>
                <w:rFonts w:ascii="Times New Roman" w:hAnsi="Times New Roman" w:cs="Times New Roman"/>
                <w:sz w:val="24"/>
                <w:szCs w:val="24"/>
                <w:highlight w:val="yellow"/>
                <w:lang w:val="en-US"/>
              </w:rPr>
            </w:pPr>
            <w:r w:rsidRPr="54D8444D">
              <w:rPr>
                <w:rFonts w:ascii="Times New Roman" w:hAnsi="Times New Roman" w:cs="Times New Roman"/>
                <w:sz w:val="24"/>
                <w:szCs w:val="24"/>
              </w:rPr>
              <w:t xml:space="preserve">Trišalė Taryba, </w:t>
            </w:r>
            <w:r w:rsidRPr="54D8444D">
              <w:rPr>
                <w:rFonts w:ascii="Times New Roman" w:hAnsi="Times New Roman" w:cs="Times New Roman"/>
                <w:sz w:val="24"/>
                <w:szCs w:val="24"/>
                <w:lang w:val="en-US"/>
              </w:rPr>
              <w:t>2021 m, rugs</w:t>
            </w:r>
            <w:r w:rsidRPr="54D8444D">
              <w:rPr>
                <w:rFonts w:ascii="Times New Roman" w:hAnsi="Times New Roman" w:cs="Times New Roman"/>
                <w:sz w:val="24"/>
                <w:szCs w:val="24"/>
              </w:rPr>
              <w:t xml:space="preserve">ėjo 29 d. posėdis </w:t>
            </w:r>
            <w:r w:rsidR="419AA514" w:rsidRPr="54D8444D">
              <w:rPr>
                <w:rFonts w:ascii="Times New Roman" w:hAnsi="Times New Roman" w:cs="Times New Roman"/>
                <w:sz w:val="24"/>
                <w:szCs w:val="24"/>
              </w:rPr>
              <w:t xml:space="preserve">Nr. TTP-12 </w:t>
            </w:r>
          </w:p>
          <w:p w14:paraId="32933EA2" w14:textId="77777777" w:rsidR="00C61838" w:rsidRPr="00D638EC" w:rsidRDefault="00C61838">
            <w:pPr>
              <w:spacing w:line="276" w:lineRule="auto"/>
              <w:rPr>
                <w:rFonts w:ascii="Times New Roman" w:hAnsi="Times New Roman" w:cs="Times New Roman"/>
                <w:sz w:val="24"/>
                <w:szCs w:val="24"/>
              </w:rPr>
            </w:pPr>
          </w:p>
        </w:tc>
        <w:tc>
          <w:tcPr>
            <w:tcW w:w="6178" w:type="dxa"/>
          </w:tcPr>
          <w:p w14:paraId="264CEB68" w14:textId="03CEE410" w:rsidR="00C61838" w:rsidRPr="00AE41A5" w:rsidRDefault="14058A35">
            <w:pPr>
              <w:spacing w:line="276" w:lineRule="auto"/>
              <w:jc w:val="both"/>
              <w:rPr>
                <w:rFonts w:ascii="Times New Roman" w:hAnsi="Times New Roman" w:cs="Times New Roman"/>
                <w:sz w:val="24"/>
                <w:szCs w:val="24"/>
              </w:rPr>
            </w:pPr>
            <w:r w:rsidRPr="54D8444D">
              <w:rPr>
                <w:rFonts w:ascii="Times New Roman" w:hAnsi="Times New Roman" w:cs="Times New Roman"/>
                <w:sz w:val="24"/>
                <w:szCs w:val="24"/>
              </w:rPr>
              <w:t>1. Darbdaviai ir darbuotojai n</w:t>
            </w:r>
            <w:r w:rsidRPr="54D8444D">
              <w:rPr>
                <w:rFonts w:ascii="Times New Roman" w:eastAsia="Times New Roman" w:hAnsi="Times New Roman" w:cs="Times New Roman"/>
                <w:color w:val="000000" w:themeColor="text1"/>
                <w:sz w:val="24"/>
                <w:szCs w:val="24"/>
                <w:lang w:eastAsia="lt-LT"/>
              </w:rPr>
              <w:t>epritaria nuostatai, kad vaiko priežiūros atostogų metu bus leidžiama dirbti ir išmoka nebus mažinama tik tuo atveju, jeigu išmokos ir darbo užmokesčio suma neviršys darbo užmokesčio</w:t>
            </w:r>
            <w:r w:rsidR="1F66962C" w:rsidRPr="54D8444D">
              <w:rPr>
                <w:rFonts w:ascii="Times New Roman" w:eastAsia="Times New Roman" w:hAnsi="Times New Roman" w:cs="Times New Roman"/>
                <w:color w:val="000000" w:themeColor="text1"/>
                <w:sz w:val="24"/>
                <w:szCs w:val="24"/>
                <w:lang w:eastAsia="lt-LT"/>
              </w:rPr>
              <w:t>,</w:t>
            </w:r>
            <w:r w:rsidRPr="54D8444D">
              <w:rPr>
                <w:rFonts w:ascii="Times New Roman" w:eastAsia="Times New Roman" w:hAnsi="Times New Roman" w:cs="Times New Roman"/>
                <w:color w:val="000000" w:themeColor="text1"/>
                <w:sz w:val="24"/>
                <w:szCs w:val="24"/>
                <w:lang w:eastAsia="lt-LT"/>
              </w:rPr>
              <w:t xml:space="preserve"> iš kurio paskaičiuota išmoka. </w:t>
            </w:r>
          </w:p>
        </w:tc>
        <w:tc>
          <w:tcPr>
            <w:tcW w:w="7087" w:type="dxa"/>
          </w:tcPr>
          <w:p w14:paraId="6EB72569" w14:textId="77777777" w:rsidR="00C61838" w:rsidRPr="005D1F3A" w:rsidRDefault="00C61838">
            <w:pPr>
              <w:spacing w:line="276" w:lineRule="auto"/>
              <w:contextualSpacing/>
              <w:rPr>
                <w:rFonts w:ascii="Times New Roman" w:hAnsi="Times New Roman" w:cs="Times New Roman"/>
                <w:sz w:val="24"/>
                <w:szCs w:val="24"/>
              </w:rPr>
            </w:pPr>
            <w:r w:rsidRPr="005D1F3A">
              <w:rPr>
                <w:rFonts w:ascii="Times New Roman" w:hAnsi="Times New Roman" w:cs="Times New Roman"/>
                <w:b/>
                <w:bCs/>
                <w:sz w:val="24"/>
                <w:szCs w:val="24"/>
              </w:rPr>
              <w:t>Neatsižvelgta</w:t>
            </w:r>
            <w:r w:rsidRPr="005D1F3A">
              <w:rPr>
                <w:rFonts w:ascii="Times New Roman" w:hAnsi="Times New Roman" w:cs="Times New Roman"/>
                <w:sz w:val="24"/>
                <w:szCs w:val="24"/>
              </w:rPr>
              <w:t>.</w:t>
            </w:r>
          </w:p>
          <w:p w14:paraId="49212D52" w14:textId="70F19509" w:rsidR="00C61838" w:rsidRPr="005D1F3A" w:rsidRDefault="00C61838"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Šiuo metu galiojanti sistema, kai antraisiais vaiko auginimo metais galima gauti ir viso dydžio vaiko priežiūros išmoką, ir darbo užmokestį, lemia, kad antraisiais vaiko auginimo metais vaiko priežiūros išmoka dažnai skiriama tėčiui, kurio darbo užmokestis didesnis, tačiau dažniausiai jis neprižiūri vaiko, nes lieka dirbti, o mažyliu toliau rūpinasi išmokos nebegaunanti mama. 2020 metų </w:t>
            </w:r>
            <w:r w:rsidR="785E2890" w:rsidRPr="005D1F3A">
              <w:rPr>
                <w:rFonts w:ascii="Times New Roman" w:eastAsia="Times New Roman" w:hAnsi="Times New Roman" w:cs="Times New Roman"/>
                <w:sz w:val="24"/>
                <w:szCs w:val="24"/>
              </w:rPr>
              <w:t>F</w:t>
            </w:r>
            <w:r w:rsidRPr="005D1F3A">
              <w:rPr>
                <w:rFonts w:ascii="Times New Roman" w:eastAsia="Times New Roman" w:hAnsi="Times New Roman" w:cs="Times New Roman"/>
                <w:sz w:val="24"/>
                <w:szCs w:val="24"/>
              </w:rPr>
              <w:t xml:space="preserve">ondo valdybos duomenimis, 40 proc. vaiko priežiūros išmokos gavėjų antrais vaiko auginimo metais yra vyrai ir beveik visi jie – 90 proc. arba 7,5 tūkst. – dirba, o vaiku tuo metu rūpinasi mama. </w:t>
            </w:r>
          </w:p>
          <w:p w14:paraId="47AB34C5" w14:textId="5CB490BD" w:rsidR="007C490C" w:rsidRPr="005D1F3A" w:rsidRDefault="00C61838" w:rsidP="005D1F3A">
            <w:pPr>
              <w:spacing w:line="276" w:lineRule="auto"/>
              <w:jc w:val="both"/>
              <w:rPr>
                <w:rFonts w:ascii="Times New Roman" w:eastAsia="Times New Roman" w:hAnsi="Times New Roman" w:cs="Times New Roman"/>
                <w:sz w:val="24"/>
                <w:szCs w:val="24"/>
              </w:rPr>
            </w:pPr>
            <w:r w:rsidRPr="005D1F3A">
              <w:rPr>
                <w:rFonts w:ascii="Times New Roman" w:eastAsia="Times New Roman" w:hAnsi="Times New Roman" w:cs="Times New Roman"/>
                <w:sz w:val="24"/>
                <w:szCs w:val="24"/>
              </w:rPr>
              <w:t xml:space="preserve">Tokia situacija neskatina moterų grįžti į darbo rinką, o vyrų įsitraukti į šeiminį gyvenimą. </w:t>
            </w:r>
          </w:p>
          <w:p w14:paraId="76369098" w14:textId="6F961B1C" w:rsidR="00C61838" w:rsidRPr="005D1F3A" w:rsidRDefault="14058A35">
            <w:pPr>
              <w:spacing w:line="276" w:lineRule="auto"/>
              <w:jc w:val="both"/>
              <w:rPr>
                <w:rFonts w:ascii="Times New Roman" w:eastAsia="Times New Roman" w:hAnsi="Times New Roman" w:cs="Times New Roman"/>
                <w:sz w:val="24"/>
                <w:szCs w:val="24"/>
                <w:lang w:val="en-US" w:eastAsia="lt-LT"/>
              </w:rPr>
            </w:pPr>
            <w:r w:rsidRPr="005D1F3A">
              <w:rPr>
                <w:rFonts w:ascii="Times New Roman" w:eastAsia="Times New Roman" w:hAnsi="Times New Roman" w:cs="Times New Roman"/>
                <w:sz w:val="24"/>
                <w:szCs w:val="24"/>
              </w:rPr>
              <w:t xml:space="preserve">Atkreiptinas dėmesys, kad </w:t>
            </w:r>
            <w:r w:rsidRPr="005D1F3A">
              <w:rPr>
                <w:rFonts w:ascii="Times New Roman" w:eastAsia="Times New Roman" w:hAnsi="Times New Roman" w:cs="Times New Roman"/>
                <w:sz w:val="24"/>
                <w:szCs w:val="24"/>
                <w:lang w:eastAsia="lt-LT"/>
              </w:rPr>
              <w:t>motinystės socialinio draudimo paskirtis – kompensuoti prarastas pajamas. Tad, jei pajamos nėra prarandamos (t.</w:t>
            </w:r>
            <w:r w:rsidR="000314B8">
              <w:rPr>
                <w:rFonts w:ascii="Times New Roman" w:eastAsia="Times New Roman" w:hAnsi="Times New Roman" w:cs="Times New Roman"/>
                <w:sz w:val="24"/>
                <w:szCs w:val="24"/>
                <w:lang w:eastAsia="lt-LT"/>
              </w:rPr>
              <w:t> </w:t>
            </w:r>
            <w:r w:rsidRPr="005D1F3A">
              <w:rPr>
                <w:rFonts w:ascii="Times New Roman" w:eastAsia="Times New Roman" w:hAnsi="Times New Roman" w:cs="Times New Roman"/>
                <w:sz w:val="24"/>
                <w:szCs w:val="24"/>
                <w:lang w:eastAsia="lt-LT"/>
              </w:rPr>
              <w:t>y. dirbama pilnu etatu), nėra ir pajamų, kurias reikėtų kompensuoti. Atsižvelgiant į tai, siūloma vaiko priežiūros atostogų mėnesiais</w:t>
            </w:r>
            <w:r w:rsidR="0BE43F66" w:rsidRPr="005D1F3A">
              <w:rPr>
                <w:rFonts w:ascii="Times New Roman" w:eastAsia="Times New Roman" w:hAnsi="Times New Roman" w:cs="Times New Roman"/>
                <w:sz w:val="24"/>
                <w:szCs w:val="24"/>
                <w:lang w:eastAsia="lt-LT"/>
              </w:rPr>
              <w:t>, išskyrus neperleidžiamus vaiko priežiūros mėnesius,</w:t>
            </w:r>
            <w:r w:rsidRPr="005D1F3A">
              <w:rPr>
                <w:rFonts w:ascii="Times New Roman" w:eastAsia="Times New Roman" w:hAnsi="Times New Roman" w:cs="Times New Roman"/>
                <w:sz w:val="24"/>
                <w:szCs w:val="24"/>
                <w:lang w:eastAsia="lt-LT"/>
              </w:rPr>
              <w:t xml:space="preserve"> asmeniui suteikti galimybę užsidirbti iki 100 proc. buvusio atlyginimo.</w:t>
            </w:r>
            <w:r w:rsidR="7938FB8B" w:rsidRPr="005D1F3A">
              <w:rPr>
                <w:rFonts w:ascii="Times New Roman" w:eastAsia="Times New Roman" w:hAnsi="Times New Roman" w:cs="Times New Roman"/>
                <w:sz w:val="24"/>
                <w:szCs w:val="24"/>
                <w:lang w:eastAsia="lt-LT"/>
              </w:rPr>
              <w:t xml:space="preserve"> Lietuvos Respublikos valstybės kontrolė </w:t>
            </w:r>
            <w:r w:rsidR="7938FB8B" w:rsidRPr="005D1F3A">
              <w:rPr>
                <w:rFonts w:ascii="Times New Roman" w:eastAsia="Times New Roman" w:hAnsi="Times New Roman" w:cs="Times New Roman"/>
                <w:sz w:val="24"/>
                <w:szCs w:val="24"/>
                <w:lang w:val="en-US" w:eastAsia="lt-LT"/>
              </w:rPr>
              <w:t xml:space="preserve">2021 m. </w:t>
            </w:r>
            <w:proofErr w:type="spellStart"/>
            <w:r w:rsidR="7938FB8B" w:rsidRPr="005D1F3A">
              <w:rPr>
                <w:rFonts w:ascii="Times New Roman" w:eastAsia="Times New Roman" w:hAnsi="Times New Roman" w:cs="Times New Roman"/>
                <w:sz w:val="24"/>
                <w:szCs w:val="24"/>
                <w:lang w:val="en-US" w:eastAsia="lt-LT"/>
              </w:rPr>
              <w:t>kovo</w:t>
            </w:r>
            <w:proofErr w:type="spellEnd"/>
            <w:r w:rsidR="7938FB8B" w:rsidRPr="005D1F3A">
              <w:rPr>
                <w:rFonts w:ascii="Times New Roman" w:eastAsia="Times New Roman" w:hAnsi="Times New Roman" w:cs="Times New Roman"/>
                <w:sz w:val="24"/>
                <w:szCs w:val="24"/>
                <w:lang w:val="en-US" w:eastAsia="lt-LT"/>
              </w:rPr>
              <w:t xml:space="preserve"> 12 d. </w:t>
            </w:r>
            <w:proofErr w:type="spellStart"/>
            <w:r w:rsidR="7938FB8B" w:rsidRPr="005D1F3A">
              <w:rPr>
                <w:rFonts w:ascii="Times New Roman" w:eastAsia="Times New Roman" w:hAnsi="Times New Roman" w:cs="Times New Roman"/>
                <w:sz w:val="24"/>
                <w:szCs w:val="24"/>
                <w:lang w:val="en-US" w:eastAsia="lt-LT"/>
              </w:rPr>
              <w:t>Rekomendacij</w:t>
            </w:r>
            <w:proofErr w:type="spellEnd"/>
            <w:r w:rsidR="7938FB8B" w:rsidRPr="005D1F3A">
              <w:rPr>
                <w:rFonts w:ascii="Times New Roman" w:eastAsia="Times New Roman" w:hAnsi="Times New Roman" w:cs="Times New Roman"/>
                <w:sz w:val="24"/>
                <w:szCs w:val="24"/>
                <w:lang w:eastAsia="lt-LT"/>
              </w:rPr>
              <w:t xml:space="preserve">ų įgyvendinimo </w:t>
            </w:r>
            <w:r w:rsidR="7938FB8B" w:rsidRPr="005D1F3A">
              <w:rPr>
                <w:rFonts w:ascii="Times New Roman" w:eastAsia="Times New Roman" w:hAnsi="Times New Roman" w:cs="Times New Roman"/>
                <w:sz w:val="24"/>
                <w:szCs w:val="24"/>
                <w:lang w:eastAsia="lt-LT"/>
              </w:rPr>
              <w:lastRenderedPageBreak/>
              <w:t>ataskaitoje Nr. YE-4 pateikė rekomendaciją, kad s</w:t>
            </w:r>
            <w:r w:rsidR="7938FB8B" w:rsidRPr="005D1F3A">
              <w:rPr>
                <w:rFonts w:ascii="Times New Roman" w:hAnsi="Times New Roman" w:cs="Times New Roman"/>
                <w:sz w:val="24"/>
                <w:szCs w:val="24"/>
              </w:rPr>
              <w:t>iekiant sukurti valstybinį socialinį draudimą ir socialinę paramą (iš valstybės biudžeto) jungiančią socialinės apsaugos sistemą, reikia atlikti teisinio reguliavimo stebėseną, vertinant Valstybinio socialinio aprūpinimo sistemos pagrindų įstatymo aktualumą ir jo reikalingumą. Atsižvelgiant į vertinimo rezultatus, inicijuoti reikiamus teisinio reglamentavimo pokyčius, kad būtų apibrėžta socialinės apsaugos sistema, socialiniam draudimui ir (ar) atskiroms jo rūšims būdingi principai.</w:t>
            </w:r>
            <w:r w:rsidR="335E0F0B" w:rsidRPr="005D1F3A">
              <w:rPr>
                <w:rFonts w:ascii="Times New Roman" w:hAnsi="Times New Roman" w:cs="Times New Roman"/>
                <w:sz w:val="24"/>
                <w:szCs w:val="24"/>
              </w:rPr>
              <w:t xml:space="preserve"> </w:t>
            </w:r>
            <w:r w:rsidR="7938FB8B" w:rsidRPr="005D1F3A">
              <w:rPr>
                <w:rFonts w:ascii="Times New Roman" w:hAnsi="Times New Roman" w:cs="Times New Roman"/>
                <w:sz w:val="24"/>
                <w:szCs w:val="24"/>
              </w:rPr>
              <w:t xml:space="preserve">Įgyvendinant šią rekomendaciją, siūloma atsisakyti </w:t>
            </w:r>
            <w:proofErr w:type="spellStart"/>
            <w:r w:rsidR="7938FB8B" w:rsidRPr="005D1F3A">
              <w:rPr>
                <w:rFonts w:ascii="Times New Roman" w:hAnsi="Times New Roman" w:cs="Times New Roman"/>
                <w:sz w:val="24"/>
                <w:szCs w:val="24"/>
              </w:rPr>
              <w:t>paraminės</w:t>
            </w:r>
            <w:proofErr w:type="spellEnd"/>
            <w:r w:rsidR="7938FB8B" w:rsidRPr="005D1F3A">
              <w:rPr>
                <w:rFonts w:ascii="Times New Roman" w:hAnsi="Times New Roman" w:cs="Times New Roman"/>
                <w:sz w:val="24"/>
                <w:szCs w:val="24"/>
              </w:rPr>
              <w:t xml:space="preserve"> sistemos elementų socialinio draudimo sistemoje, tokių kaip vaiko priežiūros išmokos mokėjimas antraisiais vaiko priežiūros metais, kai asmuo gauna darbo užmokestį</w:t>
            </w:r>
            <w:r w:rsidR="1F929FF6" w:rsidRPr="005D1F3A">
              <w:rPr>
                <w:rFonts w:ascii="Times New Roman" w:hAnsi="Times New Roman" w:cs="Times New Roman"/>
                <w:sz w:val="24"/>
                <w:szCs w:val="24"/>
              </w:rPr>
              <w:t>,</w:t>
            </w:r>
            <w:r w:rsidR="7938FB8B" w:rsidRPr="005D1F3A">
              <w:rPr>
                <w:rFonts w:ascii="Times New Roman" w:hAnsi="Times New Roman" w:cs="Times New Roman"/>
                <w:sz w:val="24"/>
                <w:szCs w:val="24"/>
              </w:rPr>
              <w:t xml:space="preserve"> </w:t>
            </w:r>
            <w:r w:rsidR="52906F76" w:rsidRPr="005D1F3A">
              <w:rPr>
                <w:rFonts w:ascii="Times New Roman" w:hAnsi="Times New Roman" w:cs="Times New Roman"/>
                <w:sz w:val="24"/>
                <w:szCs w:val="24"/>
              </w:rPr>
              <w:t xml:space="preserve">taip pat </w:t>
            </w:r>
            <w:r w:rsidR="7938FB8B" w:rsidRPr="005D1F3A">
              <w:rPr>
                <w:rFonts w:ascii="Times New Roman" w:hAnsi="Times New Roman" w:cs="Times New Roman"/>
                <w:sz w:val="24"/>
                <w:szCs w:val="24"/>
              </w:rPr>
              <w:t xml:space="preserve">siūloma nustatyti, kad vaiko priežiūros išmokos </w:t>
            </w:r>
            <w:r w:rsidR="7D7EE1E3" w:rsidRPr="005D1F3A">
              <w:rPr>
                <w:rFonts w:ascii="Times New Roman" w:eastAsia="Times New Roman" w:hAnsi="Times New Roman" w:cs="Times New Roman"/>
                <w:sz w:val="24"/>
                <w:szCs w:val="24"/>
              </w:rPr>
              <w:t xml:space="preserve">gavimo </w:t>
            </w:r>
            <w:r w:rsidR="7938FB8B" w:rsidRPr="005D1F3A">
              <w:rPr>
                <w:rFonts w:ascii="Times New Roman" w:hAnsi="Times New Roman" w:cs="Times New Roman"/>
                <w:sz w:val="24"/>
                <w:szCs w:val="24"/>
              </w:rPr>
              <w:t>metu galima dirbti, tačiau gaunamos išmokos ir darbo užmokesčio suma negali viršyti darbo užmokesčio, iš kurio buvo paskaičiuota vaiko priežiūros išmoka.</w:t>
            </w:r>
          </w:p>
          <w:p w14:paraId="41E046DB" w14:textId="1E1FD045" w:rsidR="00C61838" w:rsidRPr="005D1F3A" w:rsidRDefault="7938FB8B">
            <w:pPr>
              <w:spacing w:line="276" w:lineRule="auto"/>
              <w:jc w:val="both"/>
              <w:rPr>
                <w:rFonts w:ascii="Times New Roman" w:eastAsia="Times New Roman" w:hAnsi="Times New Roman" w:cs="Times New Roman"/>
                <w:sz w:val="24"/>
                <w:szCs w:val="24"/>
                <w:lang w:eastAsia="lt-LT"/>
              </w:rPr>
            </w:pPr>
            <w:r w:rsidRPr="005D1F3A">
              <w:rPr>
                <w:rFonts w:ascii="Times New Roman" w:eastAsia="Times New Roman" w:hAnsi="Times New Roman" w:cs="Times New Roman"/>
                <w:sz w:val="24"/>
                <w:szCs w:val="24"/>
              </w:rPr>
              <w:t xml:space="preserve">Pažymėtina, kad </w:t>
            </w:r>
            <w:r w:rsidR="14058A35" w:rsidRPr="005D1F3A">
              <w:rPr>
                <w:rFonts w:ascii="Times New Roman" w:eastAsia="Times New Roman" w:hAnsi="Times New Roman" w:cs="Times New Roman"/>
                <w:sz w:val="24"/>
                <w:szCs w:val="24"/>
              </w:rPr>
              <w:t xml:space="preserve">Direktyvos (ES) 2019/1158 tikslas – sudaryti sąlygas tėvams geriau derinti darbo ir priežiūros pareigas. Tad siūloma nuostata, kai </w:t>
            </w:r>
            <w:r w:rsidR="14058A35" w:rsidRPr="005D1F3A">
              <w:rPr>
                <w:rFonts w:ascii="Times New Roman" w:eastAsia="Times New Roman" w:hAnsi="Times New Roman" w:cs="Times New Roman"/>
                <w:sz w:val="24"/>
                <w:szCs w:val="24"/>
                <w:lang w:eastAsia="lt-LT"/>
              </w:rPr>
              <w:t xml:space="preserve">suteikiama galimybė užsidirbti iki 100 proc. buvusio atlyginimo, ir bus užtikrinamos sąlygos </w:t>
            </w:r>
            <w:r w:rsidR="14058A35" w:rsidRPr="005D1F3A">
              <w:rPr>
                <w:rFonts w:ascii="Times New Roman" w:eastAsia="Times New Roman" w:hAnsi="Times New Roman" w:cs="Times New Roman"/>
                <w:sz w:val="24"/>
                <w:szCs w:val="24"/>
              </w:rPr>
              <w:t>derinti darbo ir priežiūros pareigas (t. y. ne siekiama, kad tėvai grįžtų į darbo rinką pilnu etatu, o būtent siekiama, kad prižiūrint vaiką vaiko priežiūros atostogų metu, tėvai integruotųsi į darbą bent ne visai darbo dienai ir neprarastų savo darbinių įgūdžių).</w:t>
            </w:r>
          </w:p>
        </w:tc>
      </w:tr>
      <w:tr w:rsidR="00C61838" w:rsidRPr="005058B8" w14:paraId="187594DC" w14:textId="77777777" w:rsidTr="54D8444D">
        <w:trPr>
          <w:trHeight w:val="70"/>
        </w:trPr>
        <w:tc>
          <w:tcPr>
            <w:tcW w:w="1897" w:type="dxa"/>
            <w:vMerge/>
          </w:tcPr>
          <w:p w14:paraId="46536CD3" w14:textId="77777777" w:rsidR="00C61838" w:rsidRPr="00D638EC" w:rsidRDefault="00C61838">
            <w:pPr>
              <w:spacing w:line="276" w:lineRule="auto"/>
              <w:rPr>
                <w:rFonts w:ascii="Times New Roman" w:hAnsi="Times New Roman" w:cs="Times New Roman"/>
                <w:sz w:val="24"/>
                <w:szCs w:val="24"/>
              </w:rPr>
              <w:pPrChange w:id="9" w:author="Vilma Pėčė [2]" w:date="2021-10-27T14:22:00Z">
                <w:pPr/>
              </w:pPrChange>
            </w:pPr>
          </w:p>
        </w:tc>
        <w:tc>
          <w:tcPr>
            <w:tcW w:w="6178" w:type="dxa"/>
          </w:tcPr>
          <w:p w14:paraId="6E797C31" w14:textId="5E100530" w:rsidR="00C61838" w:rsidRPr="00AE41A5" w:rsidRDefault="00C61838" w:rsidP="005D1F3A">
            <w:pPr>
              <w:spacing w:line="276" w:lineRule="auto"/>
              <w:jc w:val="both"/>
              <w:rPr>
                <w:rFonts w:ascii="Times New Roman" w:hAnsi="Times New Roman" w:cs="Times New Roman"/>
                <w:sz w:val="24"/>
                <w:szCs w:val="24"/>
              </w:rPr>
            </w:pPr>
            <w:r w:rsidRPr="00AE41A5">
              <w:rPr>
                <w:rFonts w:ascii="Times New Roman" w:hAnsi="Times New Roman" w:cs="Times New Roman"/>
                <w:sz w:val="24"/>
                <w:szCs w:val="24"/>
              </w:rPr>
              <w:t>2. Darbdaviai ir darbuotojai n</w:t>
            </w:r>
            <w:r w:rsidRPr="00AE41A5">
              <w:rPr>
                <w:rFonts w:ascii="Times New Roman" w:eastAsia="Times New Roman" w:hAnsi="Times New Roman" w:cs="Times New Roman"/>
                <w:color w:val="000000"/>
                <w:sz w:val="24"/>
                <w:szCs w:val="24"/>
                <w:lang w:eastAsia="lt-LT"/>
              </w:rPr>
              <w:t>epritaria 2 vidutinių darbo užmokesčių dydžio išmokų „lubų“ taikymui ir siūlant jas suvienodinti su įmokų „lubomis iki 5 vidutinių darbo užmokesčių dydžio.</w:t>
            </w:r>
          </w:p>
          <w:p w14:paraId="0982BA90" w14:textId="459E57B7" w:rsidR="00C61838" w:rsidRPr="207B8B31" w:rsidRDefault="00C61838" w:rsidP="005D1F3A">
            <w:pPr>
              <w:spacing w:line="276" w:lineRule="auto"/>
              <w:jc w:val="both"/>
              <w:rPr>
                <w:rFonts w:ascii="Times New Roman" w:hAnsi="Times New Roman" w:cs="Times New Roman"/>
                <w:sz w:val="24"/>
                <w:szCs w:val="24"/>
              </w:rPr>
            </w:pPr>
          </w:p>
          <w:p w14:paraId="773BECF8" w14:textId="1B599918" w:rsidR="00C61838" w:rsidRPr="00D638EC" w:rsidRDefault="00C61838" w:rsidP="005D1F3A">
            <w:pPr>
              <w:tabs>
                <w:tab w:val="left" w:pos="1276"/>
              </w:tabs>
              <w:spacing w:line="276" w:lineRule="auto"/>
              <w:jc w:val="both"/>
              <w:rPr>
                <w:rFonts w:ascii="Times New Roman" w:hAnsi="Times New Roman" w:cs="Times New Roman"/>
                <w:b/>
                <w:bCs/>
                <w:sz w:val="24"/>
                <w:szCs w:val="24"/>
              </w:rPr>
            </w:pPr>
          </w:p>
        </w:tc>
        <w:tc>
          <w:tcPr>
            <w:tcW w:w="7087" w:type="dxa"/>
          </w:tcPr>
          <w:p w14:paraId="50FECAF2" w14:textId="77777777" w:rsidR="00C61838" w:rsidRPr="005D1F3A" w:rsidRDefault="00C61838" w:rsidP="005D1F3A">
            <w:pPr>
              <w:spacing w:line="276" w:lineRule="auto"/>
              <w:jc w:val="both"/>
              <w:rPr>
                <w:rFonts w:ascii="Times New Roman" w:hAnsi="Times New Roman" w:cs="Times New Roman"/>
                <w:b/>
                <w:bCs/>
                <w:sz w:val="24"/>
                <w:szCs w:val="24"/>
              </w:rPr>
            </w:pPr>
            <w:r w:rsidRPr="005D1F3A">
              <w:rPr>
                <w:rFonts w:ascii="Times New Roman" w:hAnsi="Times New Roman" w:cs="Times New Roman"/>
                <w:b/>
                <w:bCs/>
                <w:sz w:val="24"/>
                <w:szCs w:val="24"/>
              </w:rPr>
              <w:t>Neatsižvelgta.</w:t>
            </w:r>
          </w:p>
          <w:p w14:paraId="22B595C2" w14:textId="69154265" w:rsidR="007C490C" w:rsidRPr="005D1F3A" w:rsidRDefault="3E2BDCB5"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Valstybinio </w:t>
            </w:r>
            <w:r w:rsidR="5F5D9C3E" w:rsidRPr="005D1F3A">
              <w:rPr>
                <w:rFonts w:ascii="Times New Roman" w:hAnsi="Times New Roman" w:cs="Times New Roman"/>
                <w:sz w:val="24"/>
                <w:szCs w:val="24"/>
              </w:rPr>
              <w:t>s</w:t>
            </w:r>
            <w:r w:rsidR="007C490C" w:rsidRPr="005D1F3A">
              <w:rPr>
                <w:rFonts w:ascii="Times New Roman" w:hAnsi="Times New Roman" w:cs="Times New Roman"/>
                <w:sz w:val="24"/>
                <w:szCs w:val="24"/>
              </w:rPr>
              <w:t>ocialinio draudimo sistema yra grįsta solidarumu ir perskirstomoji. Tai reiškia, kad draudžiamąsias pajamas gaunantys asmenys motinystės socialiniam draudimui nuo savo pajamų kas mėnesį moka 1,71 proc.</w:t>
            </w:r>
            <w:r w:rsidR="64E7611C" w:rsidRPr="005D1F3A">
              <w:rPr>
                <w:rFonts w:ascii="Times New Roman" w:hAnsi="Times New Roman" w:cs="Times New Roman"/>
                <w:sz w:val="24"/>
                <w:szCs w:val="24"/>
              </w:rPr>
              <w:t xml:space="preserve"> įmokas</w:t>
            </w:r>
            <w:r w:rsidR="007C490C" w:rsidRPr="005D1F3A">
              <w:rPr>
                <w:rFonts w:ascii="Times New Roman" w:hAnsi="Times New Roman" w:cs="Times New Roman"/>
                <w:sz w:val="24"/>
                <w:szCs w:val="24"/>
              </w:rPr>
              <w:t xml:space="preserve">, tačiau įstatymų leidėjas turi teisę nustatyti tiek išmokų mokėjimo trukmę, tiek procentinę jos dalį, tiek minimalias ir maksimalias ribas. </w:t>
            </w:r>
          </w:p>
          <w:p w14:paraId="2B3F01DA" w14:textId="0A8C4C0B" w:rsidR="007C490C" w:rsidRPr="005D1F3A" w:rsidRDefault="1DC1C7A8"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 xml:space="preserve">Lietuvos Respublikos </w:t>
            </w:r>
            <w:r w:rsidR="7938FB8B" w:rsidRPr="005D1F3A">
              <w:rPr>
                <w:rFonts w:ascii="Times New Roman" w:hAnsi="Times New Roman" w:cs="Times New Roman"/>
                <w:sz w:val="24"/>
                <w:szCs w:val="24"/>
              </w:rPr>
              <w:t>Konstitucinis Teismas yra nagrinėjęs panašaus pobūdžio klausimą</w:t>
            </w:r>
            <w:r w:rsidR="49A6D0A2" w:rsidRPr="005D1F3A">
              <w:rPr>
                <w:rFonts w:ascii="Times New Roman" w:hAnsi="Times New Roman" w:cs="Times New Roman"/>
                <w:sz w:val="24"/>
                <w:szCs w:val="24"/>
              </w:rPr>
              <w:t xml:space="preserve"> (2018</w:t>
            </w:r>
            <w:r w:rsidR="7938FB8B" w:rsidRPr="005D1F3A">
              <w:rPr>
                <w:rFonts w:ascii="Times New Roman" w:hAnsi="Times New Roman" w:cs="Times New Roman"/>
                <w:sz w:val="24"/>
                <w:szCs w:val="24"/>
              </w:rPr>
              <w:t xml:space="preserve"> </w:t>
            </w:r>
            <w:r w:rsidR="4C4ECD25" w:rsidRPr="005D1F3A">
              <w:rPr>
                <w:rFonts w:ascii="Times New Roman" w:eastAsia="Times New Roman" w:hAnsi="Times New Roman" w:cs="Times New Roman"/>
                <w:sz w:val="24"/>
                <w:szCs w:val="24"/>
              </w:rPr>
              <w:t>m. sausio 24 d. nutarimas Nr. KT1-N1/2018)</w:t>
            </w:r>
            <w:r w:rsidR="7938FB8B" w:rsidRPr="005D1F3A">
              <w:rPr>
                <w:rFonts w:ascii="Times New Roman" w:hAnsi="Times New Roman" w:cs="Times New Roman"/>
                <w:sz w:val="24"/>
                <w:szCs w:val="24"/>
              </w:rPr>
              <w:t xml:space="preserve"> ir konstatavo, kad maksimalaus išmokų dydžio nustatymas vaiko </w:t>
            </w:r>
            <w:r w:rsidR="7938FB8B" w:rsidRPr="005D1F3A">
              <w:rPr>
                <w:rFonts w:ascii="Times New Roman" w:hAnsi="Times New Roman" w:cs="Times New Roman"/>
                <w:sz w:val="24"/>
                <w:szCs w:val="24"/>
              </w:rPr>
              <w:lastRenderedPageBreak/>
              <w:t xml:space="preserve">priežiūros atostogų metu neprieštarauja </w:t>
            </w:r>
            <w:r w:rsidR="1E3406CA" w:rsidRPr="005D1F3A">
              <w:rPr>
                <w:rFonts w:ascii="Times New Roman" w:hAnsi="Times New Roman" w:cs="Times New Roman"/>
                <w:sz w:val="24"/>
                <w:szCs w:val="24"/>
              </w:rPr>
              <w:t xml:space="preserve">Lietuvos Respublikos </w:t>
            </w:r>
            <w:r w:rsidR="7938FB8B" w:rsidRPr="005D1F3A">
              <w:rPr>
                <w:rFonts w:ascii="Times New Roman" w:hAnsi="Times New Roman" w:cs="Times New Roman"/>
                <w:sz w:val="24"/>
                <w:szCs w:val="24"/>
              </w:rPr>
              <w:t>Konstitucijai. Konstitucinis Teismas pabrėžė, kad įgyjant teisę į išmokas vaikui prižiūrėti metus ar dvejus reikalaujama būti sukaupus ne trumpesnį nei 12 mėnesių motinystės socialinio draudimo stažą per paskutinius dvejus metus ir per šį laikotarpį mokamos santykinai nedidelės įmokos lyginant su pensijų ar sveikatos draudimu.</w:t>
            </w:r>
          </w:p>
          <w:p w14:paraId="2B36E1E3" w14:textId="77777777" w:rsidR="007C490C" w:rsidRPr="005D1F3A" w:rsidRDefault="007C490C"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Pasak Konstitucinio Teismo, akivaizdu, kad per šį reikalaujamą laikotarpį asmuo negali sumokėti tiek įmokų, kad jos kompensuotų išmokas vaiko priežiūrai vienus ar dvejus metus – o tai vienas ilgiausių vaiko priežiūros laikotarpių visoje Europoje.</w:t>
            </w:r>
          </w:p>
          <w:p w14:paraId="73848532" w14:textId="77777777" w:rsidR="007C490C" w:rsidRPr="005D1F3A" w:rsidRDefault="007C490C" w:rsidP="005D1F3A">
            <w:pPr>
              <w:spacing w:line="276" w:lineRule="auto"/>
              <w:jc w:val="both"/>
              <w:rPr>
                <w:rFonts w:ascii="Times New Roman" w:hAnsi="Times New Roman" w:cs="Times New Roman"/>
                <w:sz w:val="24"/>
                <w:szCs w:val="24"/>
              </w:rPr>
            </w:pPr>
            <w:r w:rsidRPr="005D1F3A">
              <w:rPr>
                <w:rFonts w:ascii="Times New Roman" w:hAnsi="Times New Roman" w:cs="Times New Roman"/>
                <w:sz w:val="24"/>
                <w:szCs w:val="24"/>
              </w:rPr>
              <w:t>Dėl šios priežasties valstybė turi teisę nustatyti maksimalias išmokų ribas, išimtis daroma tik motinystės išmokoms, kurios mokamos moters nėštumo ir gimdymo atostogų metu.</w:t>
            </w:r>
          </w:p>
          <w:p w14:paraId="32524032" w14:textId="79BC6027" w:rsidR="007C490C" w:rsidRPr="005D1F3A" w:rsidRDefault="7938FB8B" w:rsidP="005D1F3A">
            <w:pPr>
              <w:spacing w:line="276" w:lineRule="auto"/>
              <w:jc w:val="both"/>
              <w:rPr>
                <w:rFonts w:ascii="Times New Roman" w:hAnsi="Times New Roman" w:cs="Times New Roman"/>
                <w:color w:val="1F497D"/>
                <w:sz w:val="24"/>
                <w:szCs w:val="24"/>
                <w:lang w:val="en-US"/>
              </w:rPr>
            </w:pPr>
            <w:r w:rsidRPr="005D1F3A">
              <w:rPr>
                <w:rFonts w:ascii="Times New Roman" w:hAnsi="Times New Roman" w:cs="Times New Roman"/>
                <w:sz w:val="24"/>
                <w:szCs w:val="24"/>
              </w:rPr>
              <w:t>Pažymėtina</w:t>
            </w:r>
            <w:r w:rsidR="2CAD7ED8" w:rsidRPr="005D1F3A">
              <w:rPr>
                <w:rFonts w:ascii="Times New Roman" w:hAnsi="Times New Roman" w:cs="Times New Roman"/>
                <w:sz w:val="24"/>
                <w:szCs w:val="24"/>
              </w:rPr>
              <w:t xml:space="preserve">, kad jeigu būtų nustatomas kitoks išmokų lubų reikalavimas, prognozuojamas papildomas lėšų poreikis 2022 metams, įvedant 3 VDU išmokų lubas būtų – 13 mln. Eur, 4 VDU – 16 mln. Eur, 5 VDU – 18 mln. Eur. </w:t>
            </w:r>
            <w:r w:rsidR="2CAD7ED8" w:rsidRPr="005D1F3A">
              <w:rPr>
                <w:rFonts w:ascii="Times New Roman" w:eastAsia="Times New Roman" w:hAnsi="Times New Roman" w:cs="Times New Roman"/>
                <w:sz w:val="24"/>
                <w:szCs w:val="24"/>
              </w:rPr>
              <w:t>Be to, padidinus vaiko priežiūros išmokų lubas, reikėtų didinti lubas ir kitoms išmokoms (pvz., tėvystės, ligos), kas lemtų dar didesnį lėšų poreikį. Visgi, Valstybinio socialinio draudimo fondo biudžeto finansinės galimybės ribotos ir esamos motinystės socialinio draudimo išlaidos viršija (</w:t>
            </w:r>
            <w:r w:rsidR="2CAD7ED8" w:rsidRPr="005D1F3A">
              <w:rPr>
                <w:rFonts w:ascii="Times New Roman" w:eastAsia="Times New Roman" w:hAnsi="Times New Roman" w:cs="Times New Roman"/>
                <w:sz w:val="24"/>
                <w:szCs w:val="24"/>
                <w:lang w:val="en-US"/>
              </w:rPr>
              <w:t xml:space="preserve">21 </w:t>
            </w:r>
            <w:proofErr w:type="spellStart"/>
            <w:r w:rsidR="2CAD7ED8" w:rsidRPr="005D1F3A">
              <w:rPr>
                <w:rFonts w:ascii="Times New Roman" w:eastAsia="Times New Roman" w:hAnsi="Times New Roman" w:cs="Times New Roman"/>
                <w:sz w:val="24"/>
                <w:szCs w:val="24"/>
                <w:lang w:val="en-US"/>
              </w:rPr>
              <w:t>mln</w:t>
            </w:r>
            <w:proofErr w:type="spellEnd"/>
            <w:r w:rsidR="2CAD7ED8" w:rsidRPr="005D1F3A">
              <w:rPr>
                <w:rFonts w:ascii="Times New Roman" w:eastAsia="Times New Roman" w:hAnsi="Times New Roman" w:cs="Times New Roman"/>
                <w:sz w:val="24"/>
                <w:szCs w:val="24"/>
                <w:lang w:val="en-US"/>
              </w:rPr>
              <w:t>.)</w:t>
            </w:r>
            <w:r w:rsidR="2CAD7ED8" w:rsidRPr="005D1F3A">
              <w:rPr>
                <w:rFonts w:ascii="Times New Roman" w:eastAsia="Times New Roman" w:hAnsi="Times New Roman" w:cs="Times New Roman"/>
                <w:sz w:val="24"/>
                <w:szCs w:val="24"/>
              </w:rPr>
              <w:t xml:space="preserve"> pagal galiojančią mokesčių sistemą surenkamas pajamas, todėl šiuo metu galimybės didinti išmokų lubas n</w:t>
            </w:r>
            <w:r w:rsidR="4D7D63C7" w:rsidRPr="005D1F3A">
              <w:rPr>
                <w:rFonts w:ascii="Times New Roman" w:eastAsia="Times New Roman" w:hAnsi="Times New Roman" w:cs="Times New Roman"/>
                <w:sz w:val="24"/>
                <w:szCs w:val="24"/>
              </w:rPr>
              <w:t>ėra</w:t>
            </w:r>
            <w:r w:rsidR="2CAD7ED8" w:rsidRPr="005D1F3A">
              <w:rPr>
                <w:rFonts w:ascii="Times New Roman" w:eastAsia="Times New Roman" w:hAnsi="Times New Roman" w:cs="Times New Roman"/>
                <w:sz w:val="24"/>
                <w:szCs w:val="24"/>
              </w:rPr>
              <w:t xml:space="preserve">. </w:t>
            </w:r>
          </w:p>
        </w:tc>
      </w:tr>
    </w:tbl>
    <w:p w14:paraId="45F361BC" w14:textId="77777777" w:rsidR="00602D6C" w:rsidRPr="00D638EC" w:rsidRDefault="00602D6C" w:rsidP="00B72B69">
      <w:pPr>
        <w:spacing w:line="240" w:lineRule="auto"/>
        <w:rPr>
          <w:rFonts w:ascii="Times New Roman" w:hAnsi="Times New Roman" w:cs="Times New Roman"/>
          <w:sz w:val="24"/>
          <w:szCs w:val="24"/>
        </w:rPr>
      </w:pPr>
    </w:p>
    <w:sectPr w:rsidR="00602D6C" w:rsidRPr="00D638EC" w:rsidSect="000F36EB">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6FA"/>
    <w:multiLevelType w:val="multilevel"/>
    <w:tmpl w:val="0A3AB7A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DA2F23"/>
    <w:multiLevelType w:val="hybridMultilevel"/>
    <w:tmpl w:val="B638F016"/>
    <w:lvl w:ilvl="0" w:tplc="02EA14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9C00EA"/>
    <w:multiLevelType w:val="hybridMultilevel"/>
    <w:tmpl w:val="C10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12492A"/>
    <w:multiLevelType w:val="hybridMultilevel"/>
    <w:tmpl w:val="26D07820"/>
    <w:lvl w:ilvl="0" w:tplc="FAD445B4">
      <w:start w:val="1"/>
      <w:numFmt w:val="decimal"/>
      <w:lvlText w:val="%1."/>
      <w:lvlJc w:val="left"/>
      <w:pPr>
        <w:ind w:left="720" w:hanging="360"/>
      </w:pPr>
    </w:lvl>
    <w:lvl w:ilvl="1" w:tplc="83F49F8C">
      <w:start w:val="1"/>
      <w:numFmt w:val="lowerLetter"/>
      <w:lvlText w:val="%2."/>
      <w:lvlJc w:val="left"/>
      <w:pPr>
        <w:ind w:left="1440" w:hanging="360"/>
      </w:pPr>
    </w:lvl>
    <w:lvl w:ilvl="2" w:tplc="4D2C2108">
      <w:start w:val="1"/>
      <w:numFmt w:val="lowerRoman"/>
      <w:lvlText w:val="%3."/>
      <w:lvlJc w:val="right"/>
      <w:pPr>
        <w:ind w:left="2160" w:hanging="180"/>
      </w:pPr>
    </w:lvl>
    <w:lvl w:ilvl="3" w:tplc="75444880">
      <w:start w:val="1"/>
      <w:numFmt w:val="decimal"/>
      <w:lvlText w:val="%4."/>
      <w:lvlJc w:val="left"/>
      <w:pPr>
        <w:ind w:left="2880" w:hanging="360"/>
      </w:pPr>
    </w:lvl>
    <w:lvl w:ilvl="4" w:tplc="DE96B672">
      <w:start w:val="1"/>
      <w:numFmt w:val="lowerLetter"/>
      <w:lvlText w:val="%5."/>
      <w:lvlJc w:val="left"/>
      <w:pPr>
        <w:ind w:left="3600" w:hanging="360"/>
      </w:pPr>
    </w:lvl>
    <w:lvl w:ilvl="5" w:tplc="BECC3476">
      <w:start w:val="1"/>
      <w:numFmt w:val="lowerRoman"/>
      <w:lvlText w:val="%6."/>
      <w:lvlJc w:val="right"/>
      <w:pPr>
        <w:ind w:left="4320" w:hanging="180"/>
      </w:pPr>
    </w:lvl>
    <w:lvl w:ilvl="6" w:tplc="E3A4CB9C">
      <w:start w:val="1"/>
      <w:numFmt w:val="decimal"/>
      <w:lvlText w:val="%7."/>
      <w:lvlJc w:val="left"/>
      <w:pPr>
        <w:ind w:left="5040" w:hanging="360"/>
      </w:pPr>
    </w:lvl>
    <w:lvl w:ilvl="7" w:tplc="D7603636">
      <w:start w:val="1"/>
      <w:numFmt w:val="lowerLetter"/>
      <w:lvlText w:val="%8."/>
      <w:lvlJc w:val="left"/>
      <w:pPr>
        <w:ind w:left="5760" w:hanging="360"/>
      </w:pPr>
    </w:lvl>
    <w:lvl w:ilvl="8" w:tplc="1D580490">
      <w:start w:val="1"/>
      <w:numFmt w:val="lowerRoman"/>
      <w:lvlText w:val="%9."/>
      <w:lvlJc w:val="right"/>
      <w:pPr>
        <w:ind w:left="6480" w:hanging="180"/>
      </w:pPr>
    </w:lvl>
  </w:abstractNum>
  <w:abstractNum w:abstractNumId="4" w15:restartNumberingAfterBreak="0">
    <w:nsid w:val="61374452"/>
    <w:multiLevelType w:val="hybridMultilevel"/>
    <w:tmpl w:val="B638F016"/>
    <w:lvl w:ilvl="0" w:tplc="02EA14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782ADF"/>
    <w:multiLevelType w:val="hybridMultilevel"/>
    <w:tmpl w:val="11B6B644"/>
    <w:lvl w:ilvl="0" w:tplc="F5704E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05837FA"/>
    <w:multiLevelType w:val="hybridMultilevel"/>
    <w:tmpl w:val="BB600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BA67DA"/>
    <w:multiLevelType w:val="hybridMultilevel"/>
    <w:tmpl w:val="DF0C880C"/>
    <w:lvl w:ilvl="0" w:tplc="C14ACBAC">
      <w:start w:val="1"/>
      <w:numFmt w:val="decimal"/>
      <w:lvlText w:val="%1."/>
      <w:lvlJc w:val="left"/>
      <w:pPr>
        <w:ind w:left="720" w:hanging="360"/>
      </w:pPr>
    </w:lvl>
    <w:lvl w:ilvl="1" w:tplc="17E6473C">
      <w:start w:val="1"/>
      <w:numFmt w:val="lowerLetter"/>
      <w:lvlText w:val="%2."/>
      <w:lvlJc w:val="left"/>
      <w:pPr>
        <w:ind w:left="1440" w:hanging="360"/>
      </w:pPr>
    </w:lvl>
    <w:lvl w:ilvl="2" w:tplc="52DC14EA">
      <w:start w:val="1"/>
      <w:numFmt w:val="lowerRoman"/>
      <w:lvlText w:val="%3."/>
      <w:lvlJc w:val="right"/>
      <w:pPr>
        <w:ind w:left="2160" w:hanging="180"/>
      </w:pPr>
    </w:lvl>
    <w:lvl w:ilvl="3" w:tplc="C0227348">
      <w:start w:val="1"/>
      <w:numFmt w:val="decimal"/>
      <w:lvlText w:val="%4."/>
      <w:lvlJc w:val="left"/>
      <w:pPr>
        <w:ind w:left="2880" w:hanging="360"/>
      </w:pPr>
    </w:lvl>
    <w:lvl w:ilvl="4" w:tplc="01E6554E">
      <w:start w:val="1"/>
      <w:numFmt w:val="lowerLetter"/>
      <w:lvlText w:val="%5."/>
      <w:lvlJc w:val="left"/>
      <w:pPr>
        <w:ind w:left="3600" w:hanging="360"/>
      </w:pPr>
    </w:lvl>
    <w:lvl w:ilvl="5" w:tplc="1CCC3BBC">
      <w:start w:val="1"/>
      <w:numFmt w:val="lowerRoman"/>
      <w:lvlText w:val="%6."/>
      <w:lvlJc w:val="right"/>
      <w:pPr>
        <w:ind w:left="4320" w:hanging="180"/>
      </w:pPr>
    </w:lvl>
    <w:lvl w:ilvl="6" w:tplc="23CA55C2">
      <w:start w:val="1"/>
      <w:numFmt w:val="decimal"/>
      <w:lvlText w:val="%7."/>
      <w:lvlJc w:val="left"/>
      <w:pPr>
        <w:ind w:left="5040" w:hanging="360"/>
      </w:pPr>
    </w:lvl>
    <w:lvl w:ilvl="7" w:tplc="52A2A772">
      <w:start w:val="1"/>
      <w:numFmt w:val="lowerLetter"/>
      <w:lvlText w:val="%8."/>
      <w:lvlJc w:val="left"/>
      <w:pPr>
        <w:ind w:left="5760" w:hanging="360"/>
      </w:pPr>
    </w:lvl>
    <w:lvl w:ilvl="8" w:tplc="750A6B5C">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lma Pėčė [2]">
    <w15:presenceInfo w15:providerId="AD" w15:userId="S::Vilma.Pece@socmin.lt::e36954b0-c86f-4e39-83dc-5137ec140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0E"/>
    <w:rsid w:val="000314B8"/>
    <w:rsid w:val="00034947"/>
    <w:rsid w:val="00044EE4"/>
    <w:rsid w:val="00064C41"/>
    <w:rsid w:val="000E3A2D"/>
    <w:rsid w:val="000F36EB"/>
    <w:rsid w:val="001546C3"/>
    <w:rsid w:val="001A4CE7"/>
    <w:rsid w:val="001B18A9"/>
    <w:rsid w:val="00282C55"/>
    <w:rsid w:val="002967DE"/>
    <w:rsid w:val="002C72B5"/>
    <w:rsid w:val="002F6A57"/>
    <w:rsid w:val="00313433"/>
    <w:rsid w:val="003A3317"/>
    <w:rsid w:val="003A3FFE"/>
    <w:rsid w:val="00424615"/>
    <w:rsid w:val="004356F2"/>
    <w:rsid w:val="004403D6"/>
    <w:rsid w:val="00456CB7"/>
    <w:rsid w:val="00482E62"/>
    <w:rsid w:val="004E5EDD"/>
    <w:rsid w:val="004F1BD8"/>
    <w:rsid w:val="005058B8"/>
    <w:rsid w:val="0051620D"/>
    <w:rsid w:val="005222C8"/>
    <w:rsid w:val="00554562"/>
    <w:rsid w:val="005A20F7"/>
    <w:rsid w:val="005B13EC"/>
    <w:rsid w:val="005B6059"/>
    <w:rsid w:val="005D1F3A"/>
    <w:rsid w:val="005D2F1C"/>
    <w:rsid w:val="005D35E1"/>
    <w:rsid w:val="005F2E69"/>
    <w:rsid w:val="005F49AB"/>
    <w:rsid w:val="00602D6C"/>
    <w:rsid w:val="006162FD"/>
    <w:rsid w:val="00642158"/>
    <w:rsid w:val="00672370"/>
    <w:rsid w:val="006907FD"/>
    <w:rsid w:val="006972F3"/>
    <w:rsid w:val="006A2DDF"/>
    <w:rsid w:val="006D4AEF"/>
    <w:rsid w:val="006E54D6"/>
    <w:rsid w:val="006E700A"/>
    <w:rsid w:val="006E75E0"/>
    <w:rsid w:val="0070674C"/>
    <w:rsid w:val="00711898"/>
    <w:rsid w:val="00727D6D"/>
    <w:rsid w:val="00727F33"/>
    <w:rsid w:val="00752E7F"/>
    <w:rsid w:val="0078584A"/>
    <w:rsid w:val="007B5FB8"/>
    <w:rsid w:val="007C490C"/>
    <w:rsid w:val="007E6BD0"/>
    <w:rsid w:val="008379CA"/>
    <w:rsid w:val="00841868"/>
    <w:rsid w:val="00847970"/>
    <w:rsid w:val="00884CC6"/>
    <w:rsid w:val="008A00B4"/>
    <w:rsid w:val="008A6E3A"/>
    <w:rsid w:val="008B01A7"/>
    <w:rsid w:val="008E3599"/>
    <w:rsid w:val="0090135E"/>
    <w:rsid w:val="009224B1"/>
    <w:rsid w:val="0093047E"/>
    <w:rsid w:val="00934882"/>
    <w:rsid w:val="009408FD"/>
    <w:rsid w:val="00962C14"/>
    <w:rsid w:val="009722EF"/>
    <w:rsid w:val="009B297A"/>
    <w:rsid w:val="009C0265"/>
    <w:rsid w:val="009E6599"/>
    <w:rsid w:val="00A23014"/>
    <w:rsid w:val="00A23590"/>
    <w:rsid w:val="00A27151"/>
    <w:rsid w:val="00A340E9"/>
    <w:rsid w:val="00A43E9C"/>
    <w:rsid w:val="00A471C1"/>
    <w:rsid w:val="00A57B5C"/>
    <w:rsid w:val="00A734B5"/>
    <w:rsid w:val="00A76C79"/>
    <w:rsid w:val="00A77F68"/>
    <w:rsid w:val="00AA44E7"/>
    <w:rsid w:val="00AB6BA4"/>
    <w:rsid w:val="00AB7673"/>
    <w:rsid w:val="00AC1AF9"/>
    <w:rsid w:val="00AE41A5"/>
    <w:rsid w:val="00AF04AE"/>
    <w:rsid w:val="00B1503B"/>
    <w:rsid w:val="00B72B69"/>
    <w:rsid w:val="00B94ECF"/>
    <w:rsid w:val="00BA6DDA"/>
    <w:rsid w:val="00BB7954"/>
    <w:rsid w:val="00BC5B33"/>
    <w:rsid w:val="00BE431E"/>
    <w:rsid w:val="00BF1A43"/>
    <w:rsid w:val="00BF5ADE"/>
    <w:rsid w:val="00C22EC4"/>
    <w:rsid w:val="00C26E30"/>
    <w:rsid w:val="00C30E3D"/>
    <w:rsid w:val="00C61838"/>
    <w:rsid w:val="00C655D8"/>
    <w:rsid w:val="00C86120"/>
    <w:rsid w:val="00C91BBD"/>
    <w:rsid w:val="00C95E64"/>
    <w:rsid w:val="00CA1711"/>
    <w:rsid w:val="00CA187F"/>
    <w:rsid w:val="00CD7B23"/>
    <w:rsid w:val="00D05C58"/>
    <w:rsid w:val="00D430A1"/>
    <w:rsid w:val="00D43D73"/>
    <w:rsid w:val="00D638EC"/>
    <w:rsid w:val="00DC550A"/>
    <w:rsid w:val="00DF4530"/>
    <w:rsid w:val="00E02766"/>
    <w:rsid w:val="00E1526E"/>
    <w:rsid w:val="00E27AAB"/>
    <w:rsid w:val="00E42FE7"/>
    <w:rsid w:val="00E700D9"/>
    <w:rsid w:val="00E821A9"/>
    <w:rsid w:val="00EA7149"/>
    <w:rsid w:val="00EB5DE1"/>
    <w:rsid w:val="00F304CA"/>
    <w:rsid w:val="00F6690E"/>
    <w:rsid w:val="00F67CCB"/>
    <w:rsid w:val="00F71660"/>
    <w:rsid w:val="00F73AEE"/>
    <w:rsid w:val="00FA7E93"/>
    <w:rsid w:val="00FB0D45"/>
    <w:rsid w:val="00FB6C36"/>
    <w:rsid w:val="014A7B15"/>
    <w:rsid w:val="01804BB0"/>
    <w:rsid w:val="01E5A046"/>
    <w:rsid w:val="01FF2C3E"/>
    <w:rsid w:val="0288DB4D"/>
    <w:rsid w:val="028FEF04"/>
    <w:rsid w:val="029461C8"/>
    <w:rsid w:val="029E3F54"/>
    <w:rsid w:val="03352CB7"/>
    <w:rsid w:val="0344A4C0"/>
    <w:rsid w:val="0345E77C"/>
    <w:rsid w:val="039DE7E2"/>
    <w:rsid w:val="03B4E43E"/>
    <w:rsid w:val="03B6E2F6"/>
    <w:rsid w:val="03D5683C"/>
    <w:rsid w:val="03D8A1AF"/>
    <w:rsid w:val="0416600C"/>
    <w:rsid w:val="04E8FF2F"/>
    <w:rsid w:val="05023D29"/>
    <w:rsid w:val="05212CFA"/>
    <w:rsid w:val="0522742D"/>
    <w:rsid w:val="05273546"/>
    <w:rsid w:val="05593006"/>
    <w:rsid w:val="0579DF65"/>
    <w:rsid w:val="063D768F"/>
    <w:rsid w:val="0758D853"/>
    <w:rsid w:val="07D231F2"/>
    <w:rsid w:val="07E37834"/>
    <w:rsid w:val="07FFFA6C"/>
    <w:rsid w:val="088BBE6A"/>
    <w:rsid w:val="089688FE"/>
    <w:rsid w:val="08DEC536"/>
    <w:rsid w:val="08F4A8B4"/>
    <w:rsid w:val="090CA80F"/>
    <w:rsid w:val="0912197C"/>
    <w:rsid w:val="099C0048"/>
    <w:rsid w:val="09BE6E15"/>
    <w:rsid w:val="09F3ED12"/>
    <w:rsid w:val="09FB5027"/>
    <w:rsid w:val="0A213C93"/>
    <w:rsid w:val="0A590DFC"/>
    <w:rsid w:val="0A864B50"/>
    <w:rsid w:val="0AAE9755"/>
    <w:rsid w:val="0AAEFE4A"/>
    <w:rsid w:val="0AC2C522"/>
    <w:rsid w:val="0B0E554C"/>
    <w:rsid w:val="0B679A9A"/>
    <w:rsid w:val="0BC106DC"/>
    <w:rsid w:val="0BE43F66"/>
    <w:rsid w:val="0BF2673B"/>
    <w:rsid w:val="0C352141"/>
    <w:rsid w:val="0C4026A9"/>
    <w:rsid w:val="0CAB93DF"/>
    <w:rsid w:val="0CBECF27"/>
    <w:rsid w:val="0CEA7567"/>
    <w:rsid w:val="0D097688"/>
    <w:rsid w:val="0DAB90BD"/>
    <w:rsid w:val="0DDB9EB3"/>
    <w:rsid w:val="0DDEE1CF"/>
    <w:rsid w:val="0DF30CB9"/>
    <w:rsid w:val="0E014371"/>
    <w:rsid w:val="0E291B57"/>
    <w:rsid w:val="0E5FB3A9"/>
    <w:rsid w:val="0E657D1B"/>
    <w:rsid w:val="0E6BF960"/>
    <w:rsid w:val="0E9BF6D5"/>
    <w:rsid w:val="0ECF4878"/>
    <w:rsid w:val="0F63EA38"/>
    <w:rsid w:val="0FD7291D"/>
    <w:rsid w:val="1007C9C1"/>
    <w:rsid w:val="1038588E"/>
    <w:rsid w:val="1072939B"/>
    <w:rsid w:val="107675AF"/>
    <w:rsid w:val="1102A524"/>
    <w:rsid w:val="12224B60"/>
    <w:rsid w:val="125B7709"/>
    <w:rsid w:val="129A4583"/>
    <w:rsid w:val="12A8A217"/>
    <w:rsid w:val="12D08DDE"/>
    <w:rsid w:val="13ABAA98"/>
    <w:rsid w:val="13C64F81"/>
    <w:rsid w:val="14058A35"/>
    <w:rsid w:val="1410F1F2"/>
    <w:rsid w:val="141BB52F"/>
    <w:rsid w:val="14375B5B"/>
    <w:rsid w:val="145297FF"/>
    <w:rsid w:val="1499E9F7"/>
    <w:rsid w:val="14C4FCFB"/>
    <w:rsid w:val="14DA7CF4"/>
    <w:rsid w:val="1505DEA0"/>
    <w:rsid w:val="150E229C"/>
    <w:rsid w:val="152FE0E2"/>
    <w:rsid w:val="153FBB1C"/>
    <w:rsid w:val="1566A367"/>
    <w:rsid w:val="158AA673"/>
    <w:rsid w:val="15E2EC7F"/>
    <w:rsid w:val="1618C4FC"/>
    <w:rsid w:val="162506DE"/>
    <w:rsid w:val="16333FF8"/>
    <w:rsid w:val="169F1095"/>
    <w:rsid w:val="16E61257"/>
    <w:rsid w:val="16FFB32E"/>
    <w:rsid w:val="1714C70D"/>
    <w:rsid w:val="17581C70"/>
    <w:rsid w:val="178CE374"/>
    <w:rsid w:val="179F7FCD"/>
    <w:rsid w:val="17CCE3F4"/>
    <w:rsid w:val="18049F5A"/>
    <w:rsid w:val="182AC980"/>
    <w:rsid w:val="186AA8D7"/>
    <w:rsid w:val="18757B16"/>
    <w:rsid w:val="187C0EAB"/>
    <w:rsid w:val="18CB7D3B"/>
    <w:rsid w:val="18CF9177"/>
    <w:rsid w:val="1925F0CC"/>
    <w:rsid w:val="19994E9E"/>
    <w:rsid w:val="1A17DF0C"/>
    <w:rsid w:val="1A1DD72E"/>
    <w:rsid w:val="1A33ECF3"/>
    <w:rsid w:val="1A3B5CE5"/>
    <w:rsid w:val="1A4D6091"/>
    <w:rsid w:val="1AE620CE"/>
    <w:rsid w:val="1AF57992"/>
    <w:rsid w:val="1B00805B"/>
    <w:rsid w:val="1B1A1183"/>
    <w:rsid w:val="1B4A1067"/>
    <w:rsid w:val="1B55DD76"/>
    <w:rsid w:val="1B577118"/>
    <w:rsid w:val="1BE19D54"/>
    <w:rsid w:val="1C3F8B09"/>
    <w:rsid w:val="1C426D40"/>
    <w:rsid w:val="1C54E29A"/>
    <w:rsid w:val="1C5A5E4C"/>
    <w:rsid w:val="1C743F8F"/>
    <w:rsid w:val="1C79D1AC"/>
    <w:rsid w:val="1D05FBA0"/>
    <w:rsid w:val="1D089F06"/>
    <w:rsid w:val="1D3B8D0B"/>
    <w:rsid w:val="1DA15372"/>
    <w:rsid w:val="1DA70A72"/>
    <w:rsid w:val="1DC1C7A8"/>
    <w:rsid w:val="1DC87AC1"/>
    <w:rsid w:val="1DCE37F5"/>
    <w:rsid w:val="1DD69F92"/>
    <w:rsid w:val="1DDAEF38"/>
    <w:rsid w:val="1E3406CA"/>
    <w:rsid w:val="1E6B5D45"/>
    <w:rsid w:val="1E7C9597"/>
    <w:rsid w:val="1E836F68"/>
    <w:rsid w:val="1ECCD595"/>
    <w:rsid w:val="1EDCB37A"/>
    <w:rsid w:val="1EEB9833"/>
    <w:rsid w:val="1F66962C"/>
    <w:rsid w:val="1F929FF6"/>
    <w:rsid w:val="1F9A2EDE"/>
    <w:rsid w:val="1F9C6DBC"/>
    <w:rsid w:val="1FB6D0F3"/>
    <w:rsid w:val="1FC43C35"/>
    <w:rsid w:val="20226AE7"/>
    <w:rsid w:val="20612715"/>
    <w:rsid w:val="2078BD73"/>
    <w:rsid w:val="207B8B31"/>
    <w:rsid w:val="207D9ED5"/>
    <w:rsid w:val="208251B0"/>
    <w:rsid w:val="20CC25A9"/>
    <w:rsid w:val="20DCBADE"/>
    <w:rsid w:val="20F88821"/>
    <w:rsid w:val="2115DE63"/>
    <w:rsid w:val="21291A86"/>
    <w:rsid w:val="213841B8"/>
    <w:rsid w:val="216E0949"/>
    <w:rsid w:val="21BE3B48"/>
    <w:rsid w:val="21C5F24F"/>
    <w:rsid w:val="21DE7154"/>
    <w:rsid w:val="22047657"/>
    <w:rsid w:val="22474DCA"/>
    <w:rsid w:val="22903E11"/>
    <w:rsid w:val="22E4C25A"/>
    <w:rsid w:val="23055A90"/>
    <w:rsid w:val="23133D55"/>
    <w:rsid w:val="231D717F"/>
    <w:rsid w:val="234A453E"/>
    <w:rsid w:val="23677CD2"/>
    <w:rsid w:val="23B05E35"/>
    <w:rsid w:val="23C1DBA7"/>
    <w:rsid w:val="23C7C14A"/>
    <w:rsid w:val="23E73C81"/>
    <w:rsid w:val="2419157B"/>
    <w:rsid w:val="2426E62A"/>
    <w:rsid w:val="24307738"/>
    <w:rsid w:val="243689F4"/>
    <w:rsid w:val="24760D84"/>
    <w:rsid w:val="24A50A2D"/>
    <w:rsid w:val="24A749D6"/>
    <w:rsid w:val="252E84FB"/>
    <w:rsid w:val="254C2E96"/>
    <w:rsid w:val="256E726E"/>
    <w:rsid w:val="258C8F76"/>
    <w:rsid w:val="25AB693C"/>
    <w:rsid w:val="25B609D6"/>
    <w:rsid w:val="25CA89F0"/>
    <w:rsid w:val="25DD4B28"/>
    <w:rsid w:val="26459CB0"/>
    <w:rsid w:val="2676C8EB"/>
    <w:rsid w:val="2688DA18"/>
    <w:rsid w:val="26B1E277"/>
    <w:rsid w:val="27005270"/>
    <w:rsid w:val="273153FB"/>
    <w:rsid w:val="2753FF1B"/>
    <w:rsid w:val="27B7AD0F"/>
    <w:rsid w:val="27D08C70"/>
    <w:rsid w:val="27E16D11"/>
    <w:rsid w:val="27EED4EE"/>
    <w:rsid w:val="2802A127"/>
    <w:rsid w:val="283A77B0"/>
    <w:rsid w:val="28A11DB7"/>
    <w:rsid w:val="28C3DD86"/>
    <w:rsid w:val="291F62BF"/>
    <w:rsid w:val="292A7A98"/>
    <w:rsid w:val="2A0E3FA5"/>
    <w:rsid w:val="2A20C1D9"/>
    <w:rsid w:val="2A3C8A7A"/>
    <w:rsid w:val="2A5BAB5D"/>
    <w:rsid w:val="2ABFA5CE"/>
    <w:rsid w:val="2AC7FBF7"/>
    <w:rsid w:val="2B21C5C9"/>
    <w:rsid w:val="2B9D4DE9"/>
    <w:rsid w:val="2BBC199D"/>
    <w:rsid w:val="2BCFA8B5"/>
    <w:rsid w:val="2BF3EFD0"/>
    <w:rsid w:val="2C1D62CD"/>
    <w:rsid w:val="2C59A357"/>
    <w:rsid w:val="2CAD7ED8"/>
    <w:rsid w:val="2CB85F88"/>
    <w:rsid w:val="2CCD6838"/>
    <w:rsid w:val="2CEB35BC"/>
    <w:rsid w:val="2D12C6B1"/>
    <w:rsid w:val="2D1C4782"/>
    <w:rsid w:val="2D3B1926"/>
    <w:rsid w:val="2D82D000"/>
    <w:rsid w:val="2D9E952C"/>
    <w:rsid w:val="2DACF822"/>
    <w:rsid w:val="2DCDC870"/>
    <w:rsid w:val="2DD2E3DF"/>
    <w:rsid w:val="2E50AE95"/>
    <w:rsid w:val="2EED576D"/>
    <w:rsid w:val="2EF23BF8"/>
    <w:rsid w:val="2F12CD0B"/>
    <w:rsid w:val="2F16A88B"/>
    <w:rsid w:val="2F3208E3"/>
    <w:rsid w:val="2F66D5D2"/>
    <w:rsid w:val="2F6F1555"/>
    <w:rsid w:val="2FCD46C8"/>
    <w:rsid w:val="300F934B"/>
    <w:rsid w:val="3019F2A1"/>
    <w:rsid w:val="3062417A"/>
    <w:rsid w:val="306EE435"/>
    <w:rsid w:val="30D3E039"/>
    <w:rsid w:val="30D98353"/>
    <w:rsid w:val="30DEC21F"/>
    <w:rsid w:val="30EA9B8F"/>
    <w:rsid w:val="30FEE494"/>
    <w:rsid w:val="313E074D"/>
    <w:rsid w:val="31425FBA"/>
    <w:rsid w:val="31676651"/>
    <w:rsid w:val="317373A2"/>
    <w:rsid w:val="31AB704A"/>
    <w:rsid w:val="31FC82A4"/>
    <w:rsid w:val="3203403F"/>
    <w:rsid w:val="3238B239"/>
    <w:rsid w:val="325828E3"/>
    <w:rsid w:val="326BF411"/>
    <w:rsid w:val="3324B893"/>
    <w:rsid w:val="332506C5"/>
    <w:rsid w:val="33518171"/>
    <w:rsid w:val="335E0F0B"/>
    <w:rsid w:val="3388FA85"/>
    <w:rsid w:val="338A74B5"/>
    <w:rsid w:val="33ACFFBD"/>
    <w:rsid w:val="33BA07F8"/>
    <w:rsid w:val="33CB3567"/>
    <w:rsid w:val="33D71CB2"/>
    <w:rsid w:val="33E1112D"/>
    <w:rsid w:val="33F5E17B"/>
    <w:rsid w:val="34125427"/>
    <w:rsid w:val="342C8DD6"/>
    <w:rsid w:val="343D6664"/>
    <w:rsid w:val="34AED73B"/>
    <w:rsid w:val="34D3DC8B"/>
    <w:rsid w:val="34E9A34F"/>
    <w:rsid w:val="35342366"/>
    <w:rsid w:val="355A2869"/>
    <w:rsid w:val="35D3399F"/>
    <w:rsid w:val="3643118C"/>
    <w:rsid w:val="36938EF3"/>
    <w:rsid w:val="369ED57D"/>
    <w:rsid w:val="36AEAA09"/>
    <w:rsid w:val="36DC6F79"/>
    <w:rsid w:val="36FA1335"/>
    <w:rsid w:val="371991D5"/>
    <w:rsid w:val="374F836D"/>
    <w:rsid w:val="37706CDF"/>
    <w:rsid w:val="37C4941D"/>
    <w:rsid w:val="37DEE1ED"/>
    <w:rsid w:val="37F18BA2"/>
    <w:rsid w:val="38394F4D"/>
    <w:rsid w:val="38AEB619"/>
    <w:rsid w:val="38B0AD69"/>
    <w:rsid w:val="38B8214A"/>
    <w:rsid w:val="38BC5D13"/>
    <w:rsid w:val="394EA17E"/>
    <w:rsid w:val="395ED267"/>
    <w:rsid w:val="399419F5"/>
    <w:rsid w:val="39CB2FB5"/>
    <w:rsid w:val="3A079489"/>
    <w:rsid w:val="3A7AC9BA"/>
    <w:rsid w:val="3A7E68E2"/>
    <w:rsid w:val="3A80FE33"/>
    <w:rsid w:val="3A825A59"/>
    <w:rsid w:val="3B0515D0"/>
    <w:rsid w:val="3B63FD9E"/>
    <w:rsid w:val="3B7C5E3D"/>
    <w:rsid w:val="3C72196B"/>
    <w:rsid w:val="3CA141FC"/>
    <w:rsid w:val="3D182E9E"/>
    <w:rsid w:val="3D484725"/>
    <w:rsid w:val="3D495065"/>
    <w:rsid w:val="3D88DBEE"/>
    <w:rsid w:val="3DFE1040"/>
    <w:rsid w:val="3E087054"/>
    <w:rsid w:val="3E0D0A53"/>
    <w:rsid w:val="3E2BDCB5"/>
    <w:rsid w:val="3E401CE5"/>
    <w:rsid w:val="3E880D09"/>
    <w:rsid w:val="3E8BD1D6"/>
    <w:rsid w:val="3EADE343"/>
    <w:rsid w:val="3EC817DE"/>
    <w:rsid w:val="3EF6623E"/>
    <w:rsid w:val="3F1003F8"/>
    <w:rsid w:val="3F26DEC9"/>
    <w:rsid w:val="3F2B495D"/>
    <w:rsid w:val="3F2F9982"/>
    <w:rsid w:val="3F30FCCF"/>
    <w:rsid w:val="3F336D19"/>
    <w:rsid w:val="3F4EDE8E"/>
    <w:rsid w:val="3F614064"/>
    <w:rsid w:val="3F77C47D"/>
    <w:rsid w:val="3FEFE81F"/>
    <w:rsid w:val="3FF20B1B"/>
    <w:rsid w:val="4004D322"/>
    <w:rsid w:val="403543B2"/>
    <w:rsid w:val="403803F1"/>
    <w:rsid w:val="4038E3F6"/>
    <w:rsid w:val="4044B91C"/>
    <w:rsid w:val="4067C8CA"/>
    <w:rsid w:val="408E3A8A"/>
    <w:rsid w:val="40A27551"/>
    <w:rsid w:val="410A5225"/>
    <w:rsid w:val="412E342C"/>
    <w:rsid w:val="413904BB"/>
    <w:rsid w:val="413C62DA"/>
    <w:rsid w:val="414F5E7A"/>
    <w:rsid w:val="4160AF49"/>
    <w:rsid w:val="416A9900"/>
    <w:rsid w:val="417089DC"/>
    <w:rsid w:val="418096CD"/>
    <w:rsid w:val="419AA514"/>
    <w:rsid w:val="41A1E375"/>
    <w:rsid w:val="41E0897D"/>
    <w:rsid w:val="4216D453"/>
    <w:rsid w:val="42481EC0"/>
    <w:rsid w:val="42639968"/>
    <w:rsid w:val="4278581D"/>
    <w:rsid w:val="42B55707"/>
    <w:rsid w:val="433DB3D6"/>
    <w:rsid w:val="4353EFB4"/>
    <w:rsid w:val="435F6033"/>
    <w:rsid w:val="437372C1"/>
    <w:rsid w:val="43D5BD6A"/>
    <w:rsid w:val="4404B5F3"/>
    <w:rsid w:val="444B35A0"/>
    <w:rsid w:val="4453D622"/>
    <w:rsid w:val="44AF6D47"/>
    <w:rsid w:val="44D2CE87"/>
    <w:rsid w:val="44DE2630"/>
    <w:rsid w:val="44E0589E"/>
    <w:rsid w:val="45A9F974"/>
    <w:rsid w:val="45C7DE95"/>
    <w:rsid w:val="45DE2224"/>
    <w:rsid w:val="45DF0229"/>
    <w:rsid w:val="4601A54F"/>
    <w:rsid w:val="46433BE6"/>
    <w:rsid w:val="466AD6EF"/>
    <w:rsid w:val="46A8257A"/>
    <w:rsid w:val="46A89CE7"/>
    <w:rsid w:val="46D70A4E"/>
    <w:rsid w:val="46DEF6D9"/>
    <w:rsid w:val="46F81F36"/>
    <w:rsid w:val="4715F5A3"/>
    <w:rsid w:val="47D83320"/>
    <w:rsid w:val="47FEC209"/>
    <w:rsid w:val="4815C6F2"/>
    <w:rsid w:val="485F64A9"/>
    <w:rsid w:val="490B702E"/>
    <w:rsid w:val="492D281E"/>
    <w:rsid w:val="49377464"/>
    <w:rsid w:val="498D0F62"/>
    <w:rsid w:val="49A6D0A2"/>
    <w:rsid w:val="49E8CDFF"/>
    <w:rsid w:val="4A8FF192"/>
    <w:rsid w:val="4ABBEE15"/>
    <w:rsid w:val="4AC4C002"/>
    <w:rsid w:val="4AC7349F"/>
    <w:rsid w:val="4AD165A1"/>
    <w:rsid w:val="4B8A1A32"/>
    <w:rsid w:val="4BF38B15"/>
    <w:rsid w:val="4C18E1AB"/>
    <w:rsid w:val="4C25A6E1"/>
    <w:rsid w:val="4C4310F0"/>
    <w:rsid w:val="4C4A022C"/>
    <w:rsid w:val="4C4ECD25"/>
    <w:rsid w:val="4C5874E9"/>
    <w:rsid w:val="4C9F1FE6"/>
    <w:rsid w:val="4CC8440F"/>
    <w:rsid w:val="4D2E3D35"/>
    <w:rsid w:val="4D5FC2AB"/>
    <w:rsid w:val="4D7D63C7"/>
    <w:rsid w:val="4D9D4EF9"/>
    <w:rsid w:val="4DF0EEA7"/>
    <w:rsid w:val="4DF38ED7"/>
    <w:rsid w:val="4E0CB1AF"/>
    <w:rsid w:val="4E3C6F5D"/>
    <w:rsid w:val="4E6D1D3A"/>
    <w:rsid w:val="4E747519"/>
    <w:rsid w:val="4E9A4302"/>
    <w:rsid w:val="4EF1CB86"/>
    <w:rsid w:val="4EFE602B"/>
    <w:rsid w:val="4F5110B4"/>
    <w:rsid w:val="4F522F71"/>
    <w:rsid w:val="4F5AB5CD"/>
    <w:rsid w:val="4F6615C7"/>
    <w:rsid w:val="4F6EF3D6"/>
    <w:rsid w:val="4F800F69"/>
    <w:rsid w:val="4FA37D86"/>
    <w:rsid w:val="50030E81"/>
    <w:rsid w:val="504F80AD"/>
    <w:rsid w:val="507E6EB5"/>
    <w:rsid w:val="50865571"/>
    <w:rsid w:val="50C9AE8C"/>
    <w:rsid w:val="513869D7"/>
    <w:rsid w:val="51408DC0"/>
    <w:rsid w:val="515BFA31"/>
    <w:rsid w:val="51656EF8"/>
    <w:rsid w:val="5175730F"/>
    <w:rsid w:val="518C43C2"/>
    <w:rsid w:val="519333B1"/>
    <w:rsid w:val="51ABF3E1"/>
    <w:rsid w:val="51D7CA00"/>
    <w:rsid w:val="51DA4D68"/>
    <w:rsid w:val="51EC1665"/>
    <w:rsid w:val="5253D635"/>
    <w:rsid w:val="5262CAFA"/>
    <w:rsid w:val="5288B176"/>
    <w:rsid w:val="52906F76"/>
    <w:rsid w:val="52A3E50B"/>
    <w:rsid w:val="52CD768F"/>
    <w:rsid w:val="532EDA73"/>
    <w:rsid w:val="532F0412"/>
    <w:rsid w:val="5382F474"/>
    <w:rsid w:val="538D71D7"/>
    <w:rsid w:val="53B820BF"/>
    <w:rsid w:val="53BB81A6"/>
    <w:rsid w:val="540788B8"/>
    <w:rsid w:val="5446F598"/>
    <w:rsid w:val="544AFDC2"/>
    <w:rsid w:val="54678946"/>
    <w:rsid w:val="54D8444D"/>
    <w:rsid w:val="54DB2522"/>
    <w:rsid w:val="54F2902B"/>
    <w:rsid w:val="5519FAFF"/>
    <w:rsid w:val="553AB428"/>
    <w:rsid w:val="5571CF6D"/>
    <w:rsid w:val="55DBB3EF"/>
    <w:rsid w:val="56585BD2"/>
    <w:rsid w:val="56832E42"/>
    <w:rsid w:val="56BDA05D"/>
    <w:rsid w:val="56C1BE35"/>
    <w:rsid w:val="56F2DA64"/>
    <w:rsid w:val="57218EF6"/>
    <w:rsid w:val="5777F65A"/>
    <w:rsid w:val="5783E5E4"/>
    <w:rsid w:val="579766D0"/>
    <w:rsid w:val="57B09702"/>
    <w:rsid w:val="57D0059D"/>
    <w:rsid w:val="57D8D467"/>
    <w:rsid w:val="57DABC89"/>
    <w:rsid w:val="5852ACC9"/>
    <w:rsid w:val="585ACDFC"/>
    <w:rsid w:val="587D0F48"/>
    <w:rsid w:val="588F2597"/>
    <w:rsid w:val="58BF6ADF"/>
    <w:rsid w:val="58C8BC81"/>
    <w:rsid w:val="58D8FB0C"/>
    <w:rsid w:val="5901E359"/>
    <w:rsid w:val="5906608B"/>
    <w:rsid w:val="591FB645"/>
    <w:rsid w:val="592CE5FC"/>
    <w:rsid w:val="5A0B1C7C"/>
    <w:rsid w:val="5A49ED88"/>
    <w:rsid w:val="5A5DA304"/>
    <w:rsid w:val="5AAE2FD8"/>
    <w:rsid w:val="5AFF6970"/>
    <w:rsid w:val="5B25DB30"/>
    <w:rsid w:val="5B285721"/>
    <w:rsid w:val="5B39A6B5"/>
    <w:rsid w:val="5B88E913"/>
    <w:rsid w:val="5C258328"/>
    <w:rsid w:val="5C38C562"/>
    <w:rsid w:val="5CE97F0F"/>
    <w:rsid w:val="5D5A5A9C"/>
    <w:rsid w:val="5D71EED1"/>
    <w:rsid w:val="5D781C1C"/>
    <w:rsid w:val="5DB2A975"/>
    <w:rsid w:val="5DBC6BB1"/>
    <w:rsid w:val="5DC0A951"/>
    <w:rsid w:val="5DC96147"/>
    <w:rsid w:val="5DEDBBEF"/>
    <w:rsid w:val="5E18CFD7"/>
    <w:rsid w:val="5E2A8DD3"/>
    <w:rsid w:val="5E3984B8"/>
    <w:rsid w:val="5E7B5F11"/>
    <w:rsid w:val="5E89B023"/>
    <w:rsid w:val="5EC90739"/>
    <w:rsid w:val="5ECD2F0D"/>
    <w:rsid w:val="5F203C21"/>
    <w:rsid w:val="5F39DA68"/>
    <w:rsid w:val="5F5D9C3E"/>
    <w:rsid w:val="5F91CC07"/>
    <w:rsid w:val="5FA015E8"/>
    <w:rsid w:val="5FC18284"/>
    <w:rsid w:val="5FC3E771"/>
    <w:rsid w:val="60123043"/>
    <w:rsid w:val="6016C371"/>
    <w:rsid w:val="6022D23D"/>
    <w:rsid w:val="60258084"/>
    <w:rsid w:val="60274A5D"/>
    <w:rsid w:val="608992B8"/>
    <w:rsid w:val="609513CA"/>
    <w:rsid w:val="60C835CA"/>
    <w:rsid w:val="618C6358"/>
    <w:rsid w:val="61AAE42A"/>
    <w:rsid w:val="61DF55AA"/>
    <w:rsid w:val="61E82BE8"/>
    <w:rsid w:val="61FBF2D1"/>
    <w:rsid w:val="621197DB"/>
    <w:rsid w:val="626C7107"/>
    <w:rsid w:val="629CD26A"/>
    <w:rsid w:val="62B2F9B5"/>
    <w:rsid w:val="63085578"/>
    <w:rsid w:val="630C4C55"/>
    <w:rsid w:val="630F70FB"/>
    <w:rsid w:val="636B970E"/>
    <w:rsid w:val="63768AE9"/>
    <w:rsid w:val="63CF03C5"/>
    <w:rsid w:val="64062AD3"/>
    <w:rsid w:val="644C7350"/>
    <w:rsid w:val="645651FA"/>
    <w:rsid w:val="6463C881"/>
    <w:rsid w:val="646C3425"/>
    <w:rsid w:val="6472330A"/>
    <w:rsid w:val="64AB415C"/>
    <w:rsid w:val="64B2435A"/>
    <w:rsid w:val="64E7611C"/>
    <w:rsid w:val="64E8E4F2"/>
    <w:rsid w:val="651B7F31"/>
    <w:rsid w:val="6555D3AE"/>
    <w:rsid w:val="656FBD83"/>
    <w:rsid w:val="65B2B55E"/>
    <w:rsid w:val="65DA05D0"/>
    <w:rsid w:val="65F8D005"/>
    <w:rsid w:val="664C1A51"/>
    <w:rsid w:val="66522134"/>
    <w:rsid w:val="667DFE65"/>
    <w:rsid w:val="66B622E7"/>
    <w:rsid w:val="67499345"/>
    <w:rsid w:val="67961959"/>
    <w:rsid w:val="679F5C01"/>
    <w:rsid w:val="67B65670"/>
    <w:rsid w:val="67CEF956"/>
    <w:rsid w:val="67FEAFE8"/>
    <w:rsid w:val="68312661"/>
    <w:rsid w:val="6848A937"/>
    <w:rsid w:val="68E3CDE5"/>
    <w:rsid w:val="690B9011"/>
    <w:rsid w:val="695950DB"/>
    <w:rsid w:val="69600B5E"/>
    <w:rsid w:val="69E0F3D0"/>
    <w:rsid w:val="69ED7FC2"/>
    <w:rsid w:val="6A0109ED"/>
    <w:rsid w:val="6A94A79C"/>
    <w:rsid w:val="6A9BE03B"/>
    <w:rsid w:val="6AA17BB0"/>
    <w:rsid w:val="6B4DDDDA"/>
    <w:rsid w:val="6B582747"/>
    <w:rsid w:val="6B8259E3"/>
    <w:rsid w:val="6BCD74B9"/>
    <w:rsid w:val="6BE69D16"/>
    <w:rsid w:val="6C4FB375"/>
    <w:rsid w:val="6C71EDD4"/>
    <w:rsid w:val="6CC137AC"/>
    <w:rsid w:val="6CCBBF80"/>
    <w:rsid w:val="6CCC8649"/>
    <w:rsid w:val="6CDFBCE1"/>
    <w:rsid w:val="6D481567"/>
    <w:rsid w:val="6DC1672D"/>
    <w:rsid w:val="6DC6A4B8"/>
    <w:rsid w:val="6E48A0EB"/>
    <w:rsid w:val="6E58CE5D"/>
    <w:rsid w:val="6E730844"/>
    <w:rsid w:val="6EC0F0E5"/>
    <w:rsid w:val="6F53C9F8"/>
    <w:rsid w:val="6F74FD0C"/>
    <w:rsid w:val="6FB6A7B9"/>
    <w:rsid w:val="6FD29E95"/>
    <w:rsid w:val="6FF9981C"/>
    <w:rsid w:val="705485E1"/>
    <w:rsid w:val="7061B6DF"/>
    <w:rsid w:val="70BCEABA"/>
    <w:rsid w:val="70CDCE2E"/>
    <w:rsid w:val="70E1E508"/>
    <w:rsid w:val="70E4ADDB"/>
    <w:rsid w:val="70EF9A59"/>
    <w:rsid w:val="70F28EA0"/>
    <w:rsid w:val="71709C07"/>
    <w:rsid w:val="718CBC44"/>
    <w:rsid w:val="71932E5E"/>
    <w:rsid w:val="71B6C46E"/>
    <w:rsid w:val="72434721"/>
    <w:rsid w:val="7258A121"/>
    <w:rsid w:val="72886BC2"/>
    <w:rsid w:val="728E4B95"/>
    <w:rsid w:val="72C04DDF"/>
    <w:rsid w:val="73288CA5"/>
    <w:rsid w:val="733D4AA9"/>
    <w:rsid w:val="742BC093"/>
    <w:rsid w:val="7465F450"/>
    <w:rsid w:val="74674949"/>
    <w:rsid w:val="74A684AE"/>
    <w:rsid w:val="74F11C24"/>
    <w:rsid w:val="750DACCB"/>
    <w:rsid w:val="75F5CB72"/>
    <w:rsid w:val="761CB3E4"/>
    <w:rsid w:val="762E37B7"/>
    <w:rsid w:val="7687C9D8"/>
    <w:rsid w:val="769AFE55"/>
    <w:rsid w:val="76CFF6CC"/>
    <w:rsid w:val="76ED5D58"/>
    <w:rsid w:val="77169A75"/>
    <w:rsid w:val="7753EF5F"/>
    <w:rsid w:val="775FCA81"/>
    <w:rsid w:val="779E1C07"/>
    <w:rsid w:val="77B8A6ED"/>
    <w:rsid w:val="77FFAB8C"/>
    <w:rsid w:val="780941E6"/>
    <w:rsid w:val="782EEF97"/>
    <w:rsid w:val="785E2890"/>
    <w:rsid w:val="78855EC6"/>
    <w:rsid w:val="789457C3"/>
    <w:rsid w:val="789C7AA7"/>
    <w:rsid w:val="7902351A"/>
    <w:rsid w:val="7938FB8B"/>
    <w:rsid w:val="793ABA6C"/>
    <w:rsid w:val="7945AF7D"/>
    <w:rsid w:val="79713433"/>
    <w:rsid w:val="797649E8"/>
    <w:rsid w:val="797CF42C"/>
    <w:rsid w:val="79E7ECBD"/>
    <w:rsid w:val="7A41151F"/>
    <w:rsid w:val="7AB9ED35"/>
    <w:rsid w:val="7ABF7BD9"/>
    <w:rsid w:val="7B5ECB0C"/>
    <w:rsid w:val="7BB9B797"/>
    <w:rsid w:val="7BC64241"/>
    <w:rsid w:val="7BCE2434"/>
    <w:rsid w:val="7C3A9CA5"/>
    <w:rsid w:val="7D31EB6D"/>
    <w:rsid w:val="7D6E50AB"/>
    <w:rsid w:val="7D7EE1E3"/>
    <w:rsid w:val="7D921017"/>
    <w:rsid w:val="7E49948C"/>
    <w:rsid w:val="7F66EECA"/>
    <w:rsid w:val="7F723D67"/>
    <w:rsid w:val="7FC51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566B"/>
  <w15:chartTrackingRefBased/>
  <w15:docId w15:val="{36B7CDFF-858D-46FA-89FE-B2549E0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6690E"/>
    <w:pPr>
      <w:spacing w:after="120" w:line="256" w:lineRule="auto"/>
    </w:pPr>
    <w:rPr>
      <w:rFonts w:ascii="Calibri" w:eastAsia="Times New Roman" w:hAnsi="Calibri" w:cs="Calibri"/>
      <w:lang w:eastAsia="lt-LT"/>
    </w:rPr>
  </w:style>
  <w:style w:type="character" w:customStyle="1" w:styleId="PagrindinistekstasDiagrama">
    <w:name w:val="Pagrindinis tekstas Diagrama"/>
    <w:basedOn w:val="Numatytasispastraiposriftas"/>
    <w:link w:val="Pagrindinistekstas"/>
    <w:uiPriority w:val="99"/>
    <w:semiHidden/>
    <w:rsid w:val="00F6690E"/>
    <w:rPr>
      <w:rFonts w:ascii="Calibri" w:eastAsia="Times New Roman" w:hAnsi="Calibri" w:cs="Calibri"/>
      <w:lang w:eastAsia="lt-LT"/>
    </w:rPr>
  </w:style>
  <w:style w:type="paragraph" w:styleId="Betarp">
    <w:name w:val="No Spacing"/>
    <w:basedOn w:val="prastasis"/>
    <w:uiPriority w:val="1"/>
    <w:qFormat/>
    <w:rsid w:val="00F6690E"/>
    <w:pPr>
      <w:spacing w:after="0" w:line="240" w:lineRule="auto"/>
    </w:pPr>
    <w:rPr>
      <w:rFonts w:ascii="Calibri" w:eastAsia="Times New Roman" w:hAnsi="Calibri" w:cs="Calibri"/>
      <w:lang w:eastAsia="lt-LT"/>
    </w:rPr>
  </w:style>
  <w:style w:type="paragraph" w:styleId="Sraopastraipa">
    <w:name w:val="List Paragraph"/>
    <w:basedOn w:val="prastasis"/>
    <w:link w:val="SraopastraipaDiagrama"/>
    <w:uiPriority w:val="34"/>
    <w:qFormat/>
    <w:rsid w:val="00F6690E"/>
    <w:pPr>
      <w:spacing w:line="256" w:lineRule="auto"/>
      <w:ind w:left="720"/>
    </w:pPr>
    <w:rPr>
      <w:rFonts w:ascii="Calibri" w:eastAsia="Times New Roman" w:hAnsi="Calibri" w:cs="Calibri"/>
      <w:lang w:eastAsia="lt-LT"/>
    </w:rPr>
  </w:style>
  <w:style w:type="table" w:styleId="Lentelstinklelis">
    <w:name w:val="Table Grid"/>
    <w:basedOn w:val="prastojilentel"/>
    <w:uiPriority w:val="39"/>
    <w:rsid w:val="005F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CA187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semiHidden/>
    <w:rsid w:val="00CA187F"/>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A18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187F"/>
    <w:rPr>
      <w:rFonts w:ascii="Segoe UI" w:hAnsi="Segoe UI" w:cs="Segoe UI"/>
      <w:sz w:val="18"/>
      <w:szCs w:val="18"/>
    </w:rPr>
  </w:style>
  <w:style w:type="paragraph" w:styleId="Paprastasistekstas">
    <w:name w:val="Plain Text"/>
    <w:basedOn w:val="prastasis"/>
    <w:link w:val="PaprastasistekstasDiagrama"/>
    <w:uiPriority w:val="99"/>
    <w:semiHidden/>
    <w:unhideWhenUsed/>
    <w:rsid w:val="008A00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8A00B4"/>
    <w:rPr>
      <w:rFonts w:ascii="Times New Roman" w:eastAsia="Times New Roman" w:hAnsi="Times New Roman" w:cs="Times New Roman"/>
      <w:sz w:val="24"/>
      <w:szCs w:val="24"/>
      <w:lang w:eastAsia="lt-LT"/>
    </w:rPr>
  </w:style>
  <w:style w:type="paragraph" w:customStyle="1" w:styleId="Pastraipanenumeruota">
    <w:name w:val="Pastraipa (nenumeruota)"/>
    <w:basedOn w:val="prastasis"/>
    <w:uiPriority w:val="9"/>
    <w:qFormat/>
    <w:rsid w:val="004356F2"/>
    <w:pPr>
      <w:spacing w:after="0" w:line="240" w:lineRule="auto"/>
      <w:ind w:firstLine="720"/>
      <w:jc w:val="both"/>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rsid w:val="009408FD"/>
    <w:rPr>
      <w:rFonts w:ascii="Calibri" w:eastAsia="Times New Roman" w:hAnsi="Calibri" w:cs="Calibri"/>
      <w:lang w:eastAsia="lt-LT"/>
    </w:rPr>
  </w:style>
  <w:style w:type="character" w:styleId="Hipersaitas">
    <w:name w:val="Hyperlink"/>
    <w:basedOn w:val="Numatytasispastraiposriftas"/>
    <w:uiPriority w:val="99"/>
    <w:unhideWhenUsed/>
    <w:rsid w:val="00B94ECF"/>
    <w:rPr>
      <w:color w:val="0563C1" w:themeColor="hyperlink"/>
      <w:u w:val="single"/>
    </w:rPr>
  </w:style>
  <w:style w:type="character" w:styleId="Paminjimas">
    <w:name w:val="Mention"/>
    <w:basedOn w:val="Numatytasispastraiposriftas"/>
    <w:uiPriority w:val="99"/>
    <w:unhideWhenUsed/>
    <w:rPr>
      <w:color w:val="2B579A"/>
      <w:shd w:val="clear" w:color="auto" w:fill="E6E6E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43D73"/>
    <w:rPr>
      <w:b/>
      <w:bCs/>
    </w:rPr>
  </w:style>
  <w:style w:type="character" w:customStyle="1" w:styleId="KomentarotemaDiagrama">
    <w:name w:val="Komentaro tema Diagrama"/>
    <w:basedOn w:val="KomentarotekstasDiagrama"/>
    <w:link w:val="Komentarotema"/>
    <w:uiPriority w:val="99"/>
    <w:semiHidden/>
    <w:rsid w:val="00D43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7487">
      <w:bodyDiv w:val="1"/>
      <w:marLeft w:val="0"/>
      <w:marRight w:val="0"/>
      <w:marTop w:val="0"/>
      <w:marBottom w:val="0"/>
      <w:divBdr>
        <w:top w:val="none" w:sz="0" w:space="0" w:color="auto"/>
        <w:left w:val="none" w:sz="0" w:space="0" w:color="auto"/>
        <w:bottom w:val="none" w:sz="0" w:space="0" w:color="auto"/>
        <w:right w:val="none" w:sz="0" w:space="0" w:color="auto"/>
      </w:divBdr>
    </w:div>
    <w:div w:id="405500116">
      <w:bodyDiv w:val="1"/>
      <w:marLeft w:val="0"/>
      <w:marRight w:val="0"/>
      <w:marTop w:val="0"/>
      <w:marBottom w:val="0"/>
      <w:divBdr>
        <w:top w:val="none" w:sz="0" w:space="0" w:color="auto"/>
        <w:left w:val="none" w:sz="0" w:space="0" w:color="auto"/>
        <w:bottom w:val="none" w:sz="0" w:space="0" w:color="auto"/>
        <w:right w:val="none" w:sz="0" w:space="0" w:color="auto"/>
      </w:divBdr>
    </w:div>
    <w:div w:id="549267889">
      <w:bodyDiv w:val="1"/>
      <w:marLeft w:val="0"/>
      <w:marRight w:val="0"/>
      <w:marTop w:val="0"/>
      <w:marBottom w:val="0"/>
      <w:divBdr>
        <w:top w:val="none" w:sz="0" w:space="0" w:color="auto"/>
        <w:left w:val="none" w:sz="0" w:space="0" w:color="auto"/>
        <w:bottom w:val="none" w:sz="0" w:space="0" w:color="auto"/>
        <w:right w:val="none" w:sz="0" w:space="0" w:color="auto"/>
      </w:divBdr>
    </w:div>
    <w:div w:id="601954874">
      <w:bodyDiv w:val="1"/>
      <w:marLeft w:val="0"/>
      <w:marRight w:val="0"/>
      <w:marTop w:val="0"/>
      <w:marBottom w:val="0"/>
      <w:divBdr>
        <w:top w:val="none" w:sz="0" w:space="0" w:color="auto"/>
        <w:left w:val="none" w:sz="0" w:space="0" w:color="auto"/>
        <w:bottom w:val="none" w:sz="0" w:space="0" w:color="auto"/>
        <w:right w:val="none" w:sz="0" w:space="0" w:color="auto"/>
      </w:divBdr>
    </w:div>
    <w:div w:id="914241163">
      <w:bodyDiv w:val="1"/>
      <w:marLeft w:val="0"/>
      <w:marRight w:val="0"/>
      <w:marTop w:val="0"/>
      <w:marBottom w:val="0"/>
      <w:divBdr>
        <w:top w:val="none" w:sz="0" w:space="0" w:color="auto"/>
        <w:left w:val="none" w:sz="0" w:space="0" w:color="auto"/>
        <w:bottom w:val="none" w:sz="0" w:space="0" w:color="auto"/>
        <w:right w:val="none" w:sz="0" w:space="0" w:color="auto"/>
      </w:divBdr>
    </w:div>
    <w:div w:id="1040326726">
      <w:bodyDiv w:val="1"/>
      <w:marLeft w:val="0"/>
      <w:marRight w:val="0"/>
      <w:marTop w:val="0"/>
      <w:marBottom w:val="0"/>
      <w:divBdr>
        <w:top w:val="none" w:sz="0" w:space="0" w:color="auto"/>
        <w:left w:val="none" w:sz="0" w:space="0" w:color="auto"/>
        <w:bottom w:val="none" w:sz="0" w:space="0" w:color="auto"/>
        <w:right w:val="none" w:sz="0" w:space="0" w:color="auto"/>
      </w:divBdr>
    </w:div>
    <w:div w:id="1161889272">
      <w:bodyDiv w:val="1"/>
      <w:marLeft w:val="0"/>
      <w:marRight w:val="0"/>
      <w:marTop w:val="0"/>
      <w:marBottom w:val="0"/>
      <w:divBdr>
        <w:top w:val="none" w:sz="0" w:space="0" w:color="auto"/>
        <w:left w:val="none" w:sz="0" w:space="0" w:color="auto"/>
        <w:bottom w:val="none" w:sz="0" w:space="0" w:color="auto"/>
        <w:right w:val="none" w:sz="0" w:space="0" w:color="auto"/>
      </w:divBdr>
    </w:div>
    <w:div w:id="1193232121">
      <w:bodyDiv w:val="1"/>
      <w:marLeft w:val="0"/>
      <w:marRight w:val="0"/>
      <w:marTop w:val="0"/>
      <w:marBottom w:val="0"/>
      <w:divBdr>
        <w:top w:val="none" w:sz="0" w:space="0" w:color="auto"/>
        <w:left w:val="none" w:sz="0" w:space="0" w:color="auto"/>
        <w:bottom w:val="none" w:sz="0" w:space="0" w:color="auto"/>
        <w:right w:val="none" w:sz="0" w:space="0" w:color="auto"/>
      </w:divBdr>
    </w:div>
    <w:div w:id="1400129463">
      <w:bodyDiv w:val="1"/>
      <w:marLeft w:val="0"/>
      <w:marRight w:val="0"/>
      <w:marTop w:val="0"/>
      <w:marBottom w:val="0"/>
      <w:divBdr>
        <w:top w:val="none" w:sz="0" w:space="0" w:color="auto"/>
        <w:left w:val="none" w:sz="0" w:space="0" w:color="auto"/>
        <w:bottom w:val="none" w:sz="0" w:space="0" w:color="auto"/>
        <w:right w:val="none" w:sz="0" w:space="0" w:color="auto"/>
      </w:divBdr>
    </w:div>
    <w:div w:id="1420055254">
      <w:bodyDiv w:val="1"/>
      <w:marLeft w:val="0"/>
      <w:marRight w:val="0"/>
      <w:marTop w:val="0"/>
      <w:marBottom w:val="0"/>
      <w:divBdr>
        <w:top w:val="none" w:sz="0" w:space="0" w:color="auto"/>
        <w:left w:val="none" w:sz="0" w:space="0" w:color="auto"/>
        <w:bottom w:val="none" w:sz="0" w:space="0" w:color="auto"/>
        <w:right w:val="none" w:sz="0" w:space="0" w:color="auto"/>
      </w:divBdr>
    </w:div>
    <w:div w:id="158696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pilietis.lrv.lt/lt/konsultacijos/kaip-paskatinti-tecius-isitraukti-i-vaiku-prieziura-2-alternatyvos-kaip-siuloma-keisti-vaiko-prieziuros-atostogu-tvarka"
                 TargetMode="External"
                 Type="http://schemas.openxmlformats.org/officeDocument/2006/relationships/hyperlink"/>
   <Relationship Id="rId11"
                 Target="https://epilietis.lrv.lt/lt/konsultacijos/nuotoline-ekspertu-diskusija-teciu-itraukimas-i-seimos-gyvenima-kaip-keisis-vaiko-prieziuros-atostogos"
                 TargetMode="External"
                 Type="http://schemas.openxmlformats.org/officeDocument/2006/relationships/hyperlink"/>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15" Target="documenttasks/documenttasks1.xml"
                 Type="http://schemas.microsoft.com/office/2019/05/relationships/documenttask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eur-lex.europa.eu/legal-content/lt/LSU/?uri=CELEX:32019L1158"
                 TargetMode="External"
                 Type="http://schemas.openxmlformats.org/officeDocument/2006/relationships/hyperlink"/>
   <Relationship Id="rId7"
                 Target="https://eur-lex.europa.eu/legal-content/lt/LSU/?uri=CELEX:32019L1158"
                 TargetMode="External"
                 Type="http://schemas.openxmlformats.org/officeDocument/2006/relationships/hyperlink"/>
   <Relationship Id="rId8"
                 Target="https://epilietis.lrv.lt/lt/konsultacijos/kaip-paskatinti-tecius-isitraukti-i-vaiku-prieziura-2-alternatyvos-kaip-siuloma-keisti-vaiko-prieziuros-atostogu-tvarka"
                 TargetMode="External"
                 Type="http://schemas.openxmlformats.org/officeDocument/2006/relationships/hyperlink"/>
   <Relationship Id="rId9"
                 Target="https://epilietis.lrv.lt/lt/konsultacijos/nuotoline-ekspertu-diskusija-teciu-itraukimas-i-seimos-gyvenima-kaip-keisis-vaiko-prieziuros-atostogos"
                 TargetMode="External"
                 Type="http://schemas.openxmlformats.org/officeDocument/2006/relationships/hyperlink"/>
</Relationships>
</file>

<file path=word/documenttasks/documenttasks1.xml><?xml version="1.0" encoding="utf-8"?>
<t:Tasks xmlns:t="http://schemas.microsoft.com/office/tasks/2019/documenttasks" xmlns:oel="http://schemas.microsoft.com/office/2019/extlst">
  <t:Task id="{D1750B98-1F15-4C5E-8CA3-F57FE78ED962}">
    <t:Anchor>
      <t:Comment id="678271444"/>
    </t:Anchor>
    <t:History>
      <t:Event id="{2097D92C-9B1B-4B1C-83EE-A71D53449AFC}" time="2021-10-26T09:13:37.597Z">
        <t:Attribution userId="S::donata.telisauskaite@socmin.lt::dd106662-9543-4860-883c-d00ac786036a" userProvider="AD" userName="Donata Telišauskaitė-Čekanavičė"/>
        <t:Anchor>
          <t:Comment id="548896"/>
        </t:Anchor>
        <t:Create/>
      </t:Event>
      <t:Event id="{C9964DA8-C934-45CA-B8BE-7D93A5260838}" time="2021-10-26T09:13:37.597Z">
        <t:Attribution userId="S::donata.telisauskaite@socmin.lt::dd106662-9543-4860-883c-d00ac786036a" userProvider="AD" userName="Donata Telišauskaitė-Čekanavičė"/>
        <t:Anchor>
          <t:Comment id="548896"/>
        </t:Anchor>
        <t:Assign userId="S::Ruta.Jursaite@socmin.lt::29f1ba66-885a-44b5-8702-7046e56d443b" userProvider="AD" userName="Rūta Juršaitė"/>
      </t:Event>
      <t:Event id="{F88E64F1-F933-4605-9D95-F8579193CA7B}" time="2021-10-26T09:13:37.597Z">
        <t:Attribution userId="S::donata.telisauskaite@socmin.lt::dd106662-9543-4860-883c-d00ac786036a" userProvider="AD" userName="Donata Telišauskaitė-Čekanavičė"/>
        <t:Anchor>
          <t:Comment id="548896"/>
        </t:Anchor>
        <t:SetTitle title="@Rūta Juršaitė"/>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6C631-FD6B-49AB-85D4-A317307A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32952</Words>
  <Characters>18783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2021-11-10T08:22:00Z</dcterms:created>
  <dc:creator>Vilma Pėčė</dc:creator>
  <cp:lastModifiedBy>Rūta Juršaitė</cp:lastModifiedBy>
  <dcterms:modified xsi:type="dcterms:W3CDTF">2021-11-10T08:22:00Z</dcterms:modified>
  <cp:revision>2</cp:revision>
</cp:coreProperties>
</file>