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BC" w:rsidRPr="00EB385A" w:rsidRDefault="008E5EBC" w:rsidP="00EB385A">
      <w:pPr>
        <w:jc w:val="both"/>
        <w:rPr>
          <w:b/>
          <w:bCs/>
          <w:caps/>
          <w:color w:val="000000"/>
          <w:szCs w:val="24"/>
          <w:lang w:eastAsia="lt-LT"/>
        </w:rPr>
      </w:pPr>
    </w:p>
    <w:p w:rsidR="005B41E0" w:rsidRPr="005B41E0" w:rsidRDefault="00241D42" w:rsidP="005B41E0">
      <w:pPr>
        <w:pStyle w:val="Pagrindiniotekstotrauka"/>
        <w:jc w:val="center"/>
        <w:rPr>
          <w:b/>
          <w:caps/>
          <w:szCs w:val="24"/>
        </w:rPr>
      </w:pPr>
      <w:r w:rsidRPr="00EB385A">
        <w:rPr>
          <w:b/>
          <w:bCs/>
          <w:caps/>
          <w:szCs w:val="24"/>
        </w:rPr>
        <w:t>Lietuvos Respublikos kolektyvinio investavimo subjektų įstatymo</w:t>
      </w:r>
      <w:r w:rsidRPr="00EB385A">
        <w:rPr>
          <w:b/>
          <w:caps/>
          <w:szCs w:val="24"/>
        </w:rPr>
        <w:t xml:space="preserve"> Nr. IX-1709 </w:t>
      </w:r>
      <w:r w:rsidR="005B41E0">
        <w:rPr>
          <w:b/>
          <w:caps/>
          <w:szCs w:val="24"/>
        </w:rPr>
        <w:t xml:space="preserve">4, </w:t>
      </w:r>
      <w:r w:rsidR="00FC7F0B">
        <w:rPr>
          <w:b/>
          <w:caps/>
          <w:szCs w:val="24"/>
        </w:rPr>
        <w:t>2</w:t>
      </w:r>
      <w:r w:rsidR="005B41E0">
        <w:rPr>
          <w:b/>
          <w:caps/>
          <w:szCs w:val="24"/>
        </w:rPr>
        <w:t xml:space="preserve">1, </w:t>
      </w:r>
      <w:r w:rsidRPr="00EB385A">
        <w:rPr>
          <w:b/>
          <w:caps/>
          <w:szCs w:val="24"/>
        </w:rPr>
        <w:t xml:space="preserve">34, </w:t>
      </w:r>
      <w:r w:rsidR="006D1B53">
        <w:rPr>
          <w:b/>
          <w:caps/>
          <w:szCs w:val="24"/>
        </w:rPr>
        <w:t xml:space="preserve">117, 119, 120, 124, 125, 127, </w:t>
      </w:r>
      <w:r w:rsidR="00266E37">
        <w:rPr>
          <w:b/>
          <w:caps/>
          <w:szCs w:val="24"/>
        </w:rPr>
        <w:t xml:space="preserve">150, </w:t>
      </w:r>
      <w:r w:rsidRPr="00EB385A">
        <w:rPr>
          <w:b/>
          <w:caps/>
          <w:szCs w:val="24"/>
        </w:rPr>
        <w:t>162</w:t>
      </w:r>
      <w:r w:rsidR="005C0E07" w:rsidRPr="00EB385A">
        <w:rPr>
          <w:b/>
          <w:caps/>
          <w:szCs w:val="24"/>
        </w:rPr>
        <w:t>, 171</w:t>
      </w:r>
      <w:r w:rsidRPr="00EB385A">
        <w:rPr>
          <w:b/>
          <w:caps/>
          <w:szCs w:val="24"/>
        </w:rPr>
        <w:t xml:space="preserve"> straipsnių ir priedo pakeitimo įstatymo, </w:t>
      </w:r>
      <w:r w:rsidRPr="00EB385A">
        <w:rPr>
          <w:b/>
          <w:bCs/>
          <w:caps/>
          <w:szCs w:val="24"/>
        </w:rPr>
        <w:t>Lietuvos Respublikos alternatyviųjų kolektyvinio investavimo subjektų valdytojų įstatymo</w:t>
      </w:r>
      <w:r w:rsidRPr="00EB385A">
        <w:rPr>
          <w:b/>
          <w:caps/>
          <w:szCs w:val="24"/>
        </w:rPr>
        <w:t xml:space="preserve"> Nr. XII-1467 </w:t>
      </w:r>
      <w:r w:rsidR="006D1B53">
        <w:rPr>
          <w:b/>
          <w:caps/>
          <w:szCs w:val="24"/>
        </w:rPr>
        <w:t xml:space="preserve">3, </w:t>
      </w:r>
      <w:r w:rsidR="00FC7F0B">
        <w:rPr>
          <w:b/>
          <w:caps/>
          <w:szCs w:val="24"/>
        </w:rPr>
        <w:t>4, 14</w:t>
      </w:r>
      <w:r w:rsidR="005B41E0">
        <w:rPr>
          <w:b/>
          <w:caps/>
          <w:szCs w:val="24"/>
        </w:rPr>
        <w:t xml:space="preserve">, </w:t>
      </w:r>
      <w:r w:rsidR="006D1B53">
        <w:rPr>
          <w:b/>
          <w:caps/>
          <w:szCs w:val="24"/>
        </w:rPr>
        <w:t xml:space="preserve">18, 22, 41, 43, </w:t>
      </w:r>
      <w:r w:rsidRPr="00EB385A">
        <w:rPr>
          <w:b/>
          <w:caps/>
          <w:szCs w:val="24"/>
        </w:rPr>
        <w:t>55, 56, 60, 61 straipsnių</w:t>
      </w:r>
      <w:r w:rsidR="008232B5">
        <w:rPr>
          <w:b/>
          <w:caps/>
          <w:szCs w:val="24"/>
        </w:rPr>
        <w:t>,</w:t>
      </w:r>
      <w:r w:rsidR="00816A55">
        <w:rPr>
          <w:b/>
          <w:caps/>
          <w:szCs w:val="24"/>
        </w:rPr>
        <w:t xml:space="preserve"> </w:t>
      </w:r>
      <w:r w:rsidRPr="00EB385A">
        <w:rPr>
          <w:b/>
          <w:caps/>
          <w:szCs w:val="24"/>
        </w:rPr>
        <w:t xml:space="preserve">priedo pakeitimo </w:t>
      </w:r>
      <w:r w:rsidR="006D1B53">
        <w:rPr>
          <w:b/>
          <w:caps/>
          <w:szCs w:val="24"/>
        </w:rPr>
        <w:t xml:space="preserve">ir </w:t>
      </w:r>
      <w:r w:rsidR="000A580C" w:rsidRPr="00EB385A">
        <w:rPr>
          <w:b/>
          <w:caps/>
          <w:szCs w:val="24"/>
        </w:rPr>
        <w:t>įstatymo</w:t>
      </w:r>
      <w:r w:rsidR="000A580C">
        <w:rPr>
          <w:b/>
          <w:caps/>
          <w:szCs w:val="24"/>
        </w:rPr>
        <w:t xml:space="preserve"> </w:t>
      </w:r>
      <w:r w:rsidR="006D1B53">
        <w:rPr>
          <w:b/>
          <w:caps/>
          <w:szCs w:val="24"/>
        </w:rPr>
        <w:t xml:space="preserve">papildymo </w:t>
      </w:r>
      <w:r w:rsidR="00BF7A16">
        <w:rPr>
          <w:b/>
          <w:caps/>
          <w:szCs w:val="24"/>
        </w:rPr>
        <w:t>39</w:t>
      </w:r>
      <w:r w:rsidR="00BF7A16" w:rsidRPr="00BF7A16">
        <w:rPr>
          <w:b/>
          <w:caps/>
          <w:szCs w:val="24"/>
          <w:vertAlign w:val="superscript"/>
        </w:rPr>
        <w:t>1</w:t>
      </w:r>
      <w:r w:rsidR="00BF7A16">
        <w:rPr>
          <w:b/>
          <w:caps/>
          <w:szCs w:val="24"/>
        </w:rPr>
        <w:t xml:space="preserve">, </w:t>
      </w:r>
      <w:r w:rsidR="006D1B53">
        <w:rPr>
          <w:b/>
          <w:caps/>
          <w:szCs w:val="24"/>
        </w:rPr>
        <w:t>41</w:t>
      </w:r>
      <w:r w:rsidR="006D1B53" w:rsidRPr="005E2FCA">
        <w:rPr>
          <w:b/>
          <w:caps/>
          <w:szCs w:val="24"/>
          <w:vertAlign w:val="superscript"/>
        </w:rPr>
        <w:t>1</w:t>
      </w:r>
      <w:r w:rsidR="000A580C">
        <w:rPr>
          <w:b/>
          <w:caps/>
          <w:szCs w:val="24"/>
          <w:vertAlign w:val="superscript"/>
        </w:rPr>
        <w:t xml:space="preserve"> </w:t>
      </w:r>
      <w:r w:rsidR="008B3040">
        <w:rPr>
          <w:b/>
          <w:caps/>
          <w:szCs w:val="24"/>
        </w:rPr>
        <w:t>ir</w:t>
      </w:r>
      <w:r w:rsidR="006D1B53">
        <w:rPr>
          <w:b/>
          <w:caps/>
          <w:szCs w:val="24"/>
        </w:rPr>
        <w:t xml:space="preserve"> 4</w:t>
      </w:r>
      <w:r w:rsidR="008B3040">
        <w:rPr>
          <w:b/>
          <w:caps/>
          <w:szCs w:val="24"/>
        </w:rPr>
        <w:t>3</w:t>
      </w:r>
      <w:r w:rsidR="008B3040" w:rsidRPr="008B3040">
        <w:rPr>
          <w:b/>
          <w:caps/>
          <w:szCs w:val="24"/>
          <w:vertAlign w:val="superscript"/>
        </w:rPr>
        <w:t>1</w:t>
      </w:r>
      <w:r w:rsidR="006D1B53">
        <w:rPr>
          <w:b/>
          <w:caps/>
          <w:szCs w:val="24"/>
        </w:rPr>
        <w:t xml:space="preserve"> straipsniais įstatymo</w:t>
      </w:r>
      <w:r w:rsidRPr="00EB385A">
        <w:rPr>
          <w:b/>
          <w:caps/>
          <w:szCs w:val="24"/>
        </w:rPr>
        <w:t xml:space="preserve">, </w:t>
      </w:r>
      <w:r w:rsidR="005B41E0" w:rsidRPr="005B41E0">
        <w:rPr>
          <w:b/>
          <w:caps/>
          <w:szCs w:val="24"/>
        </w:rPr>
        <w:t>LIETUVOS RESPUBLIKOS</w:t>
      </w:r>
    </w:p>
    <w:p w:rsidR="00241D42" w:rsidRPr="00EB385A" w:rsidRDefault="005B41E0" w:rsidP="00093ABA">
      <w:pPr>
        <w:pStyle w:val="Pagrindiniotekstotrauka"/>
        <w:jc w:val="center"/>
        <w:rPr>
          <w:b/>
          <w:bCs/>
          <w:caps/>
          <w:color w:val="000000"/>
          <w:szCs w:val="24"/>
          <w:lang w:eastAsia="lt-LT"/>
        </w:rPr>
      </w:pPr>
      <w:r w:rsidRPr="005B41E0">
        <w:rPr>
          <w:b/>
          <w:caps/>
          <w:szCs w:val="24"/>
        </w:rPr>
        <w:t>INFORMUOTIESIEMS INVESTUOTOJAMS SKIRTŲ KOLEKTYVINIO INVESTAVIMO SUBJEKTŲ ĮSTATYMO NR. XII-376 52</w:t>
      </w:r>
      <w:r w:rsidR="00C46801">
        <w:rPr>
          <w:b/>
          <w:caps/>
          <w:szCs w:val="24"/>
        </w:rPr>
        <w:t>, 61, 65</w:t>
      </w:r>
      <w:r w:rsidRPr="005B41E0">
        <w:rPr>
          <w:b/>
          <w:caps/>
          <w:szCs w:val="24"/>
        </w:rPr>
        <w:t xml:space="preserve"> STRAIPSNI</w:t>
      </w:r>
      <w:r w:rsidR="00C46801">
        <w:rPr>
          <w:b/>
          <w:caps/>
          <w:szCs w:val="24"/>
        </w:rPr>
        <w:t>Ų</w:t>
      </w:r>
      <w:r w:rsidRPr="005B41E0">
        <w:rPr>
          <w:b/>
          <w:caps/>
          <w:szCs w:val="24"/>
        </w:rPr>
        <w:t>, PRIEDO PAKEITIMO IR ĮSTATYMO PAPILDYMO 50</w:t>
      </w:r>
      <w:r w:rsidRPr="00093ABA">
        <w:rPr>
          <w:b/>
          <w:caps/>
          <w:szCs w:val="24"/>
          <w:vertAlign w:val="superscript"/>
        </w:rPr>
        <w:t>1</w:t>
      </w:r>
      <w:r w:rsidRPr="005B41E0">
        <w:rPr>
          <w:b/>
          <w:caps/>
          <w:szCs w:val="24"/>
        </w:rPr>
        <w:t xml:space="preserve"> STRAIPSNIU</w:t>
      </w:r>
      <w:r w:rsidR="00093ABA">
        <w:rPr>
          <w:b/>
          <w:caps/>
          <w:szCs w:val="24"/>
        </w:rPr>
        <w:t xml:space="preserve"> </w:t>
      </w:r>
      <w:r w:rsidRPr="005B41E0">
        <w:rPr>
          <w:b/>
          <w:caps/>
          <w:szCs w:val="24"/>
        </w:rPr>
        <w:t>ĮSTATYM</w:t>
      </w:r>
      <w:r w:rsidR="00093ABA">
        <w:rPr>
          <w:b/>
          <w:caps/>
          <w:szCs w:val="24"/>
        </w:rPr>
        <w:t xml:space="preserve">o, </w:t>
      </w:r>
      <w:r w:rsidR="00241D42" w:rsidRPr="00EB385A">
        <w:rPr>
          <w:b/>
          <w:bCs/>
          <w:caps/>
          <w:szCs w:val="24"/>
        </w:rPr>
        <w:t xml:space="preserve">Lietuvos Respublikos </w:t>
      </w:r>
      <w:r w:rsidR="00241D42" w:rsidRPr="00EB385A">
        <w:rPr>
          <w:b/>
          <w:caps/>
          <w:szCs w:val="24"/>
        </w:rPr>
        <w:t>draudimo įstatymo Nr. IX-1737</w:t>
      </w:r>
      <w:r w:rsidR="00241D42" w:rsidRPr="00EB385A">
        <w:rPr>
          <w:b/>
          <w:caps/>
          <w:szCs w:val="24"/>
          <w:lang w:val="en-US"/>
        </w:rPr>
        <w:t xml:space="preserve"> </w:t>
      </w:r>
      <w:r w:rsidR="007E521C">
        <w:rPr>
          <w:b/>
          <w:caps/>
          <w:szCs w:val="24"/>
          <w:lang w:val="en-US"/>
        </w:rPr>
        <w:t xml:space="preserve">93, </w:t>
      </w:r>
      <w:r w:rsidR="00241D42" w:rsidRPr="00EB385A">
        <w:rPr>
          <w:b/>
          <w:caps/>
          <w:szCs w:val="24"/>
          <w:lang w:val="en-US"/>
        </w:rPr>
        <w:t xml:space="preserve">200, 205 straipsnių ir priedo pakeitimo įstatymo, </w:t>
      </w:r>
      <w:r w:rsidR="00AE67A0" w:rsidRPr="00EB385A">
        <w:rPr>
          <w:b/>
          <w:bCs/>
          <w:caps/>
          <w:szCs w:val="24"/>
        </w:rPr>
        <w:t>Lietuv</w:t>
      </w:r>
      <w:r w:rsidR="00241D42" w:rsidRPr="00EB385A">
        <w:rPr>
          <w:b/>
          <w:bCs/>
          <w:caps/>
          <w:szCs w:val="24"/>
        </w:rPr>
        <w:t>o</w:t>
      </w:r>
      <w:r w:rsidR="00AE67A0" w:rsidRPr="00EB385A">
        <w:rPr>
          <w:b/>
          <w:bCs/>
          <w:caps/>
          <w:szCs w:val="24"/>
        </w:rPr>
        <w:t>s</w:t>
      </w:r>
      <w:r w:rsidR="00241D42" w:rsidRPr="00EB385A">
        <w:rPr>
          <w:b/>
          <w:bCs/>
          <w:caps/>
          <w:szCs w:val="24"/>
        </w:rPr>
        <w:t xml:space="preserve"> Respublikos </w:t>
      </w:r>
      <w:r w:rsidR="00241D42" w:rsidRPr="00EB385A">
        <w:rPr>
          <w:b/>
          <w:caps/>
          <w:szCs w:val="24"/>
        </w:rPr>
        <w:t>profesinių pensijų kaupimo įstatymo Nr. X-</w:t>
      </w:r>
      <w:r w:rsidR="00241D42" w:rsidRPr="00EB385A">
        <w:rPr>
          <w:b/>
          <w:caps/>
          <w:szCs w:val="24"/>
          <w:lang w:val="en-US"/>
        </w:rPr>
        <w:t>745</w:t>
      </w:r>
      <w:r w:rsidR="00241D42" w:rsidRPr="00EB385A">
        <w:rPr>
          <w:b/>
          <w:caps/>
          <w:szCs w:val="24"/>
        </w:rPr>
        <w:t xml:space="preserve"> </w:t>
      </w:r>
      <w:r w:rsidR="007E521C">
        <w:rPr>
          <w:b/>
          <w:caps/>
          <w:szCs w:val="24"/>
          <w:lang w:val="en-US"/>
        </w:rPr>
        <w:t>56,</w:t>
      </w:r>
      <w:r w:rsidR="005F756A">
        <w:rPr>
          <w:b/>
          <w:caps/>
          <w:szCs w:val="24"/>
          <w:lang w:val="en-US"/>
        </w:rPr>
        <w:t xml:space="preserve"> 59</w:t>
      </w:r>
      <w:r w:rsidR="008232B5">
        <w:rPr>
          <w:b/>
          <w:caps/>
          <w:szCs w:val="24"/>
          <w:lang w:val="en-US"/>
        </w:rPr>
        <w:t>,</w:t>
      </w:r>
      <w:r w:rsidR="005F756A">
        <w:rPr>
          <w:b/>
          <w:caps/>
          <w:szCs w:val="24"/>
          <w:lang w:val="en-US"/>
        </w:rPr>
        <w:t xml:space="preserve"> </w:t>
      </w:r>
      <w:r w:rsidR="00241D42" w:rsidRPr="00EB385A">
        <w:rPr>
          <w:b/>
          <w:caps/>
          <w:szCs w:val="24"/>
          <w:lang w:val="en-US"/>
        </w:rPr>
        <w:t xml:space="preserve">63 straipsnių ir priedo pakeitimo </w:t>
      </w:r>
      <w:r w:rsidR="00241D42" w:rsidRPr="00EB385A">
        <w:rPr>
          <w:b/>
          <w:caps/>
          <w:szCs w:val="24"/>
        </w:rPr>
        <w:t xml:space="preserve">įstatymo, </w:t>
      </w:r>
      <w:r w:rsidR="00241D42" w:rsidRPr="00EB385A">
        <w:rPr>
          <w:b/>
          <w:bCs/>
          <w:caps/>
          <w:szCs w:val="24"/>
        </w:rPr>
        <w:t xml:space="preserve">Lietuvos Respublikos papildomo savanoriško pensijų kaupimo įstatymo </w:t>
      </w:r>
      <w:r w:rsidR="00241D42" w:rsidRPr="00EB385A">
        <w:rPr>
          <w:b/>
          <w:caps/>
          <w:szCs w:val="24"/>
        </w:rPr>
        <w:t xml:space="preserve">Nr. VIII-1212 </w:t>
      </w:r>
      <w:r w:rsidR="00153660">
        <w:rPr>
          <w:b/>
          <w:caps/>
          <w:szCs w:val="24"/>
        </w:rPr>
        <w:t xml:space="preserve">57, </w:t>
      </w:r>
      <w:r w:rsidR="00241D42" w:rsidRPr="00EB385A">
        <w:rPr>
          <w:b/>
          <w:caps/>
          <w:szCs w:val="24"/>
        </w:rPr>
        <w:t>5</w:t>
      </w:r>
      <w:r w:rsidR="005C0E07" w:rsidRPr="00EB385A">
        <w:rPr>
          <w:b/>
          <w:caps/>
          <w:szCs w:val="24"/>
        </w:rPr>
        <w:t>8</w:t>
      </w:r>
      <w:r w:rsidR="005C0E07" w:rsidRPr="00EB385A">
        <w:rPr>
          <w:b/>
          <w:caps/>
          <w:szCs w:val="24"/>
          <w:vertAlign w:val="superscript"/>
        </w:rPr>
        <w:t>2</w:t>
      </w:r>
      <w:r w:rsidR="00241D42" w:rsidRPr="00EB385A">
        <w:rPr>
          <w:b/>
          <w:caps/>
          <w:szCs w:val="24"/>
        </w:rPr>
        <w:t xml:space="preserve"> straipsni</w:t>
      </w:r>
      <w:r w:rsidR="005C0E07" w:rsidRPr="00EB385A">
        <w:rPr>
          <w:b/>
          <w:caps/>
          <w:szCs w:val="24"/>
        </w:rPr>
        <w:t>ų</w:t>
      </w:r>
      <w:r w:rsidR="00241D42" w:rsidRPr="00EB385A">
        <w:rPr>
          <w:b/>
          <w:caps/>
          <w:szCs w:val="24"/>
        </w:rPr>
        <w:t xml:space="preserve"> ir priedo pakeitimo įstatymo</w:t>
      </w:r>
      <w:r w:rsidR="00021559">
        <w:rPr>
          <w:b/>
          <w:caps/>
          <w:szCs w:val="24"/>
        </w:rPr>
        <w:t xml:space="preserve">, </w:t>
      </w:r>
      <w:r w:rsidR="00021559">
        <w:rPr>
          <w:b/>
        </w:rPr>
        <w:t xml:space="preserve">LIETUVOS RESPUBLIKOS </w:t>
      </w:r>
      <w:r w:rsidR="00F816FA">
        <w:rPr>
          <w:b/>
        </w:rPr>
        <w:t>Į</w:t>
      </w:r>
      <w:r w:rsidR="00021559">
        <w:rPr>
          <w:b/>
        </w:rPr>
        <w:t xml:space="preserve">MONIŲ FINANSINĖS ATSKAITOMYBĖS ĮSTATYMO NR. IX-575 </w:t>
      </w:r>
      <w:r w:rsidR="003A0E8C">
        <w:rPr>
          <w:b/>
        </w:rPr>
        <w:t xml:space="preserve">23 IR </w:t>
      </w:r>
      <w:r w:rsidR="00021559">
        <w:rPr>
          <w:b/>
        </w:rPr>
        <w:t>23</w:t>
      </w:r>
      <w:r w:rsidR="00021559" w:rsidRPr="002F2BDD">
        <w:rPr>
          <w:b/>
          <w:vertAlign w:val="superscript"/>
        </w:rPr>
        <w:t>2</w:t>
      </w:r>
      <w:r w:rsidR="00021559">
        <w:rPr>
          <w:b/>
          <w:vertAlign w:val="superscript"/>
        </w:rPr>
        <w:t xml:space="preserve"> </w:t>
      </w:r>
      <w:r w:rsidR="00021559">
        <w:rPr>
          <w:b/>
        </w:rPr>
        <w:t>STRAIPSNI</w:t>
      </w:r>
      <w:r w:rsidR="003A0E8C">
        <w:rPr>
          <w:b/>
        </w:rPr>
        <w:t>Ų</w:t>
      </w:r>
      <w:r w:rsidR="00021559">
        <w:rPr>
          <w:b/>
          <w:bCs/>
          <w:color w:val="000000"/>
          <w:szCs w:val="24"/>
        </w:rPr>
        <w:t xml:space="preserve"> IR PRIEDO </w:t>
      </w:r>
      <w:r w:rsidR="00021559">
        <w:rPr>
          <w:b/>
        </w:rPr>
        <w:t xml:space="preserve">PAKEITIMO ĮSTATYMO, </w:t>
      </w:r>
      <w:r w:rsidR="00021559" w:rsidRPr="004E3ED6">
        <w:rPr>
          <w:b/>
        </w:rPr>
        <w:t>LIETUVOS RESPUBLIKOS</w:t>
      </w:r>
      <w:r w:rsidR="00021559">
        <w:rPr>
          <w:b/>
        </w:rPr>
        <w:t xml:space="preserve"> ĮMONIŲ GRUPIŲ KONSOLIDUOTOSIOS FINANSINĖS ATSKAITOMYBĖS ĮSTATYMO </w:t>
      </w:r>
      <w:r w:rsidR="00021559" w:rsidRPr="001651CF">
        <w:rPr>
          <w:b/>
        </w:rPr>
        <w:t xml:space="preserve">NR. </w:t>
      </w:r>
      <w:r w:rsidR="00021559" w:rsidRPr="009B10D2">
        <w:rPr>
          <w:b/>
        </w:rPr>
        <w:t>IX-</w:t>
      </w:r>
      <w:r w:rsidR="00021559">
        <w:rPr>
          <w:b/>
        </w:rPr>
        <w:t xml:space="preserve">576 </w:t>
      </w:r>
      <w:r w:rsidR="003A0E8C">
        <w:rPr>
          <w:b/>
        </w:rPr>
        <w:t xml:space="preserve">10 IR </w:t>
      </w:r>
      <w:r w:rsidR="00021559">
        <w:rPr>
          <w:b/>
        </w:rPr>
        <w:t>10</w:t>
      </w:r>
      <w:r w:rsidR="00021559" w:rsidRPr="008840A6">
        <w:rPr>
          <w:b/>
          <w:vertAlign w:val="superscript"/>
        </w:rPr>
        <w:t>1</w:t>
      </w:r>
      <w:r w:rsidR="00021559">
        <w:rPr>
          <w:b/>
        </w:rPr>
        <w:t xml:space="preserve"> STRAIPSNI</w:t>
      </w:r>
      <w:r w:rsidR="003A0E8C">
        <w:rPr>
          <w:b/>
        </w:rPr>
        <w:t>Ų</w:t>
      </w:r>
      <w:r w:rsidR="00021559">
        <w:rPr>
          <w:b/>
          <w:bCs/>
          <w:color w:val="000000"/>
          <w:szCs w:val="24"/>
        </w:rPr>
        <w:t xml:space="preserve"> IR PRIEDO </w:t>
      </w:r>
      <w:r w:rsidR="00021559">
        <w:rPr>
          <w:b/>
        </w:rPr>
        <w:t>PAKEITIMO ĮSTATYMO</w:t>
      </w:r>
      <w:r w:rsidR="00BC36F2" w:rsidRPr="00EB385A">
        <w:rPr>
          <w:b/>
          <w:bCs/>
          <w:caps/>
          <w:color w:val="000000"/>
          <w:szCs w:val="24"/>
          <w:lang w:eastAsia="lt-LT"/>
        </w:rPr>
        <w:t xml:space="preserve"> PROJEKTŲ</w:t>
      </w:r>
    </w:p>
    <w:p w:rsidR="00A432FA" w:rsidRPr="00EB385A" w:rsidRDefault="00A432FA" w:rsidP="00EB385A">
      <w:pPr>
        <w:jc w:val="center"/>
        <w:rPr>
          <w:b/>
          <w:bCs/>
          <w:caps/>
          <w:color w:val="000000"/>
          <w:szCs w:val="24"/>
          <w:lang w:eastAsia="lt-LT"/>
        </w:rPr>
      </w:pPr>
      <w:r w:rsidRPr="00EB385A">
        <w:rPr>
          <w:b/>
          <w:szCs w:val="24"/>
        </w:rPr>
        <w:t>AIŠKINAMASIS RAŠTAS</w:t>
      </w:r>
    </w:p>
    <w:p w:rsidR="00600CDE" w:rsidRPr="00EB385A" w:rsidRDefault="00600CDE" w:rsidP="00EB385A">
      <w:pPr>
        <w:keepNext/>
        <w:jc w:val="both"/>
        <w:outlineLvl w:val="2"/>
        <w:rPr>
          <w:b/>
          <w:szCs w:val="24"/>
        </w:rPr>
      </w:pPr>
    </w:p>
    <w:p w:rsidR="00D45AB3" w:rsidRDefault="00D44F2F" w:rsidP="00EB385A">
      <w:pPr>
        <w:pStyle w:val="ListParagraph1"/>
        <w:numPr>
          <w:ilvl w:val="0"/>
          <w:numId w:val="4"/>
        </w:numPr>
        <w:ind w:left="0" w:firstLine="709"/>
        <w:jc w:val="both"/>
        <w:rPr>
          <w:b/>
          <w:szCs w:val="24"/>
        </w:rPr>
      </w:pPr>
      <w:r w:rsidRPr="00EB385A">
        <w:rPr>
          <w:b/>
          <w:szCs w:val="24"/>
        </w:rPr>
        <w:t>Įstatym</w:t>
      </w:r>
      <w:r w:rsidR="00D75364" w:rsidRPr="00EB385A">
        <w:rPr>
          <w:b/>
          <w:szCs w:val="24"/>
        </w:rPr>
        <w:t>ų</w:t>
      </w:r>
      <w:r w:rsidRPr="00EB385A">
        <w:rPr>
          <w:b/>
          <w:szCs w:val="24"/>
        </w:rPr>
        <w:t xml:space="preserve"> projekt</w:t>
      </w:r>
      <w:r w:rsidR="00D75364" w:rsidRPr="00EB385A">
        <w:rPr>
          <w:b/>
          <w:szCs w:val="24"/>
        </w:rPr>
        <w:t>ų</w:t>
      </w:r>
      <w:r w:rsidRPr="00EB385A">
        <w:rPr>
          <w:b/>
          <w:szCs w:val="24"/>
        </w:rPr>
        <w:t xml:space="preserve"> </w:t>
      </w:r>
      <w:r w:rsidR="00D45AB3" w:rsidRPr="00EB385A">
        <w:rPr>
          <w:b/>
          <w:szCs w:val="24"/>
        </w:rPr>
        <w:t xml:space="preserve">rengimą paskatinusios priežastys, </w:t>
      </w:r>
      <w:r w:rsidRPr="00EB385A">
        <w:rPr>
          <w:b/>
          <w:szCs w:val="24"/>
        </w:rPr>
        <w:t>parengt</w:t>
      </w:r>
      <w:r w:rsidR="009B0ADA" w:rsidRPr="00EB385A">
        <w:rPr>
          <w:b/>
          <w:szCs w:val="24"/>
        </w:rPr>
        <w:t>ų</w:t>
      </w:r>
      <w:r w:rsidRPr="00EB385A">
        <w:rPr>
          <w:b/>
          <w:szCs w:val="24"/>
        </w:rPr>
        <w:t xml:space="preserve"> projekt</w:t>
      </w:r>
      <w:r w:rsidR="009B0ADA" w:rsidRPr="00EB385A">
        <w:rPr>
          <w:b/>
          <w:szCs w:val="24"/>
        </w:rPr>
        <w:t>ų</w:t>
      </w:r>
      <w:r w:rsidRPr="00EB385A">
        <w:rPr>
          <w:b/>
          <w:szCs w:val="24"/>
        </w:rPr>
        <w:t xml:space="preserve"> </w:t>
      </w:r>
      <w:r w:rsidR="00D45AB3" w:rsidRPr="00EB385A">
        <w:rPr>
          <w:b/>
          <w:szCs w:val="24"/>
        </w:rPr>
        <w:t>tikslai ir uždaviniai</w:t>
      </w:r>
    </w:p>
    <w:p w:rsidR="00157E64" w:rsidRPr="00157E64" w:rsidRDefault="00157E64" w:rsidP="008232B5">
      <w:pPr>
        <w:pStyle w:val="Sraopastraipa"/>
        <w:spacing w:after="0"/>
        <w:ind w:left="0" w:firstLine="709"/>
        <w:jc w:val="both"/>
        <w:rPr>
          <w:rFonts w:ascii="Times New Roman" w:hAnsi="Times New Roman" w:cs="Times New Roman"/>
          <w:sz w:val="24"/>
          <w:szCs w:val="24"/>
        </w:rPr>
      </w:pPr>
      <w:r w:rsidRPr="00157E64">
        <w:rPr>
          <w:rFonts w:ascii="Times New Roman" w:hAnsi="Times New Roman" w:cs="Times New Roman"/>
          <w:sz w:val="24"/>
          <w:szCs w:val="24"/>
        </w:rPr>
        <w:t>Lietuvos Respublikos finansų ministerija parengė šiuos įstatymų projektus:</w:t>
      </w:r>
    </w:p>
    <w:p w:rsidR="00157E64" w:rsidRPr="00157E64" w:rsidRDefault="00157E64" w:rsidP="00DB743C">
      <w:pPr>
        <w:pStyle w:val="Sraopastraipa"/>
        <w:numPr>
          <w:ilvl w:val="0"/>
          <w:numId w:val="12"/>
        </w:numPr>
        <w:tabs>
          <w:tab w:val="left" w:pos="993"/>
        </w:tabs>
        <w:spacing w:after="0" w:line="240" w:lineRule="auto"/>
        <w:ind w:left="0" w:firstLine="709"/>
        <w:jc w:val="both"/>
        <w:rPr>
          <w:rFonts w:ascii="Times New Roman" w:hAnsi="Times New Roman" w:cs="Times New Roman"/>
          <w:sz w:val="24"/>
          <w:szCs w:val="24"/>
        </w:rPr>
      </w:pPr>
      <w:r w:rsidRPr="00157E64">
        <w:rPr>
          <w:rFonts w:ascii="Times New Roman" w:hAnsi="Times New Roman" w:cs="Times New Roman"/>
          <w:bCs/>
          <w:sz w:val="24"/>
          <w:szCs w:val="24"/>
        </w:rPr>
        <w:t>Lietuvos Respublikos kolektyvinio investavimo subjektų įstatymo Nr.</w:t>
      </w:r>
      <w:r w:rsidRPr="00157E64">
        <w:rPr>
          <w:rFonts w:ascii="Times New Roman" w:hAnsi="Times New Roman" w:cs="Times New Roman"/>
          <w:sz w:val="24"/>
          <w:szCs w:val="24"/>
        </w:rPr>
        <w:t xml:space="preserve"> IX-1709 </w:t>
      </w:r>
      <w:r w:rsidR="005B41E0">
        <w:rPr>
          <w:rFonts w:ascii="Times New Roman" w:hAnsi="Times New Roman" w:cs="Times New Roman"/>
          <w:sz w:val="24"/>
          <w:szCs w:val="24"/>
        </w:rPr>
        <w:t xml:space="preserve">4, </w:t>
      </w:r>
      <w:r w:rsidR="00FC7F0B">
        <w:rPr>
          <w:rFonts w:ascii="Times New Roman" w:hAnsi="Times New Roman" w:cs="Times New Roman"/>
          <w:sz w:val="24"/>
          <w:szCs w:val="24"/>
        </w:rPr>
        <w:t>2</w:t>
      </w:r>
      <w:r w:rsidR="005B41E0">
        <w:rPr>
          <w:rFonts w:ascii="Times New Roman" w:hAnsi="Times New Roman" w:cs="Times New Roman"/>
          <w:sz w:val="24"/>
          <w:szCs w:val="24"/>
        </w:rPr>
        <w:t xml:space="preserve">1, </w:t>
      </w:r>
      <w:r w:rsidRPr="00157E64">
        <w:rPr>
          <w:rFonts w:ascii="Times New Roman" w:hAnsi="Times New Roman" w:cs="Times New Roman"/>
          <w:sz w:val="24"/>
          <w:szCs w:val="24"/>
        </w:rPr>
        <w:t xml:space="preserve">34, 117, 119, 120, 124, 125, 127, </w:t>
      </w:r>
      <w:r w:rsidR="00266E37">
        <w:rPr>
          <w:rFonts w:ascii="Times New Roman" w:hAnsi="Times New Roman" w:cs="Times New Roman"/>
          <w:sz w:val="24"/>
          <w:szCs w:val="24"/>
        </w:rPr>
        <w:t xml:space="preserve">150, </w:t>
      </w:r>
      <w:r w:rsidRPr="00157E64">
        <w:rPr>
          <w:rFonts w:ascii="Times New Roman" w:hAnsi="Times New Roman" w:cs="Times New Roman"/>
          <w:sz w:val="24"/>
          <w:szCs w:val="24"/>
        </w:rPr>
        <w:t>162, 171 straipsnių ir priedo pakeitimo įstatymo projektą;</w:t>
      </w:r>
    </w:p>
    <w:p w:rsidR="00157E64" w:rsidRDefault="00157E64" w:rsidP="00DB743C">
      <w:pPr>
        <w:pStyle w:val="Sraopastraipa"/>
        <w:numPr>
          <w:ilvl w:val="0"/>
          <w:numId w:val="12"/>
        </w:numPr>
        <w:tabs>
          <w:tab w:val="left" w:pos="993"/>
        </w:tabs>
        <w:spacing w:after="0" w:line="240" w:lineRule="auto"/>
        <w:ind w:left="0" w:firstLine="709"/>
        <w:jc w:val="both"/>
        <w:rPr>
          <w:rFonts w:ascii="Times New Roman" w:hAnsi="Times New Roman" w:cs="Times New Roman"/>
          <w:sz w:val="24"/>
          <w:szCs w:val="24"/>
        </w:rPr>
      </w:pPr>
      <w:r w:rsidRPr="00157E64">
        <w:rPr>
          <w:rFonts w:ascii="Times New Roman" w:hAnsi="Times New Roman" w:cs="Times New Roman"/>
          <w:bCs/>
          <w:sz w:val="24"/>
          <w:szCs w:val="24"/>
        </w:rPr>
        <w:t>Lietuvos Respublikos alternatyviųjų kolektyvinio investavimo subjektų valdytojų įstatymo</w:t>
      </w:r>
      <w:r w:rsidRPr="00157E64">
        <w:rPr>
          <w:rFonts w:ascii="Times New Roman" w:hAnsi="Times New Roman" w:cs="Times New Roman"/>
          <w:sz w:val="24"/>
          <w:szCs w:val="24"/>
        </w:rPr>
        <w:t xml:space="preserve"> Nr. XII-1467 3, </w:t>
      </w:r>
      <w:r w:rsidR="005B41E0">
        <w:rPr>
          <w:rFonts w:ascii="Times New Roman" w:hAnsi="Times New Roman" w:cs="Times New Roman"/>
          <w:sz w:val="24"/>
          <w:szCs w:val="24"/>
        </w:rPr>
        <w:t xml:space="preserve">4, </w:t>
      </w:r>
      <w:r w:rsidR="00FC7F0B">
        <w:rPr>
          <w:rFonts w:ascii="Times New Roman" w:hAnsi="Times New Roman" w:cs="Times New Roman"/>
          <w:sz w:val="24"/>
          <w:szCs w:val="24"/>
        </w:rPr>
        <w:t>14</w:t>
      </w:r>
      <w:r w:rsidR="005B41E0">
        <w:rPr>
          <w:rFonts w:ascii="Times New Roman" w:hAnsi="Times New Roman" w:cs="Times New Roman"/>
          <w:sz w:val="24"/>
          <w:szCs w:val="24"/>
        </w:rPr>
        <w:t xml:space="preserve">, </w:t>
      </w:r>
      <w:r w:rsidRPr="00157E64">
        <w:rPr>
          <w:rFonts w:ascii="Times New Roman" w:hAnsi="Times New Roman" w:cs="Times New Roman"/>
          <w:sz w:val="24"/>
          <w:szCs w:val="24"/>
        </w:rPr>
        <w:t xml:space="preserve">18, 22, 41, 43, 55, 56, 60, 61 straipsnių, priedo pakeitimo ir Įstatymo papildymo </w:t>
      </w:r>
      <w:r w:rsidR="00874EE0">
        <w:rPr>
          <w:rFonts w:ascii="Times New Roman" w:hAnsi="Times New Roman" w:cs="Times New Roman"/>
          <w:sz w:val="24"/>
          <w:szCs w:val="24"/>
        </w:rPr>
        <w:t>39</w:t>
      </w:r>
      <w:r w:rsidR="00874EE0" w:rsidRPr="00874EE0">
        <w:rPr>
          <w:rFonts w:ascii="Times New Roman" w:hAnsi="Times New Roman" w:cs="Times New Roman"/>
          <w:sz w:val="24"/>
          <w:szCs w:val="24"/>
          <w:vertAlign w:val="superscript"/>
        </w:rPr>
        <w:t>1</w:t>
      </w:r>
      <w:r w:rsidR="00874EE0">
        <w:rPr>
          <w:rFonts w:ascii="Times New Roman" w:hAnsi="Times New Roman" w:cs="Times New Roman"/>
          <w:sz w:val="24"/>
          <w:szCs w:val="24"/>
        </w:rPr>
        <w:t xml:space="preserve">, </w:t>
      </w:r>
      <w:r w:rsidRPr="00157E64">
        <w:rPr>
          <w:rFonts w:ascii="Times New Roman" w:hAnsi="Times New Roman" w:cs="Times New Roman"/>
          <w:caps/>
          <w:sz w:val="24"/>
          <w:szCs w:val="24"/>
        </w:rPr>
        <w:t>41</w:t>
      </w:r>
      <w:r w:rsidRPr="00157E64">
        <w:rPr>
          <w:rFonts w:ascii="Times New Roman" w:hAnsi="Times New Roman" w:cs="Times New Roman"/>
          <w:caps/>
          <w:sz w:val="24"/>
          <w:szCs w:val="24"/>
          <w:vertAlign w:val="superscript"/>
        </w:rPr>
        <w:t xml:space="preserve">1 </w:t>
      </w:r>
      <w:r w:rsidRPr="00157E64">
        <w:rPr>
          <w:rFonts w:ascii="Times New Roman" w:hAnsi="Times New Roman" w:cs="Times New Roman"/>
          <w:sz w:val="24"/>
          <w:szCs w:val="24"/>
        </w:rPr>
        <w:t>ir</w:t>
      </w:r>
      <w:r w:rsidRPr="00157E64">
        <w:rPr>
          <w:rFonts w:ascii="Times New Roman" w:hAnsi="Times New Roman" w:cs="Times New Roman"/>
          <w:caps/>
          <w:sz w:val="24"/>
          <w:szCs w:val="24"/>
        </w:rPr>
        <w:t xml:space="preserve"> 4</w:t>
      </w:r>
      <w:r w:rsidR="00874EE0">
        <w:rPr>
          <w:rFonts w:ascii="Times New Roman" w:hAnsi="Times New Roman" w:cs="Times New Roman"/>
          <w:caps/>
          <w:sz w:val="24"/>
          <w:szCs w:val="24"/>
        </w:rPr>
        <w:t>3</w:t>
      </w:r>
      <w:r w:rsidR="00874EE0" w:rsidRPr="00874EE0">
        <w:rPr>
          <w:rFonts w:ascii="Times New Roman" w:hAnsi="Times New Roman" w:cs="Times New Roman"/>
          <w:caps/>
          <w:sz w:val="24"/>
          <w:szCs w:val="24"/>
          <w:vertAlign w:val="superscript"/>
        </w:rPr>
        <w:t>1</w:t>
      </w:r>
      <w:r w:rsidRPr="00157E64">
        <w:rPr>
          <w:rFonts w:ascii="Times New Roman" w:hAnsi="Times New Roman" w:cs="Times New Roman"/>
          <w:caps/>
          <w:sz w:val="24"/>
          <w:szCs w:val="24"/>
        </w:rPr>
        <w:t xml:space="preserve"> </w:t>
      </w:r>
      <w:r w:rsidRPr="00157E64">
        <w:rPr>
          <w:rFonts w:ascii="Times New Roman" w:hAnsi="Times New Roman" w:cs="Times New Roman"/>
          <w:sz w:val="24"/>
          <w:szCs w:val="24"/>
        </w:rPr>
        <w:t>straipsniais</w:t>
      </w:r>
      <w:r w:rsidRPr="00157E64">
        <w:rPr>
          <w:rFonts w:ascii="Times New Roman" w:hAnsi="Times New Roman" w:cs="Times New Roman"/>
          <w:caps/>
          <w:sz w:val="24"/>
          <w:szCs w:val="24"/>
        </w:rPr>
        <w:t xml:space="preserve"> </w:t>
      </w:r>
      <w:r w:rsidRPr="00157E64">
        <w:rPr>
          <w:rFonts w:ascii="Times New Roman" w:hAnsi="Times New Roman" w:cs="Times New Roman"/>
          <w:sz w:val="24"/>
          <w:szCs w:val="24"/>
        </w:rPr>
        <w:t>įstatymo projektą;</w:t>
      </w:r>
    </w:p>
    <w:p w:rsidR="005B41E0" w:rsidRPr="005B41E0" w:rsidRDefault="005B41E0" w:rsidP="00DB743C">
      <w:pPr>
        <w:pStyle w:val="Sraopastraipa"/>
        <w:numPr>
          <w:ilvl w:val="0"/>
          <w:numId w:val="12"/>
        </w:numPr>
        <w:spacing w:after="0" w:line="240" w:lineRule="auto"/>
        <w:ind w:left="0" w:firstLine="709"/>
        <w:jc w:val="both"/>
        <w:rPr>
          <w:rFonts w:ascii="Times New Roman" w:hAnsi="Times New Roman" w:cs="Times New Roman"/>
          <w:sz w:val="24"/>
          <w:szCs w:val="24"/>
        </w:rPr>
      </w:pPr>
      <w:r w:rsidRPr="005B41E0">
        <w:rPr>
          <w:rFonts w:ascii="Times New Roman" w:hAnsi="Times New Roman" w:cs="Times New Roman"/>
          <w:bCs/>
          <w:caps/>
          <w:sz w:val="24"/>
          <w:szCs w:val="24"/>
        </w:rPr>
        <w:t>L</w:t>
      </w:r>
      <w:r w:rsidRPr="005B41E0">
        <w:rPr>
          <w:rFonts w:ascii="Times New Roman" w:hAnsi="Times New Roman" w:cs="Times New Roman"/>
          <w:bCs/>
          <w:sz w:val="24"/>
          <w:szCs w:val="24"/>
        </w:rPr>
        <w:t>ietuvos Respublikos informuotiesiems investuotojams skirtų kolektyvinio investavimo subjektų įstatymo</w:t>
      </w:r>
      <w:r w:rsidRPr="005B41E0">
        <w:rPr>
          <w:rFonts w:ascii="Times New Roman" w:hAnsi="Times New Roman" w:cs="Times New Roman"/>
          <w:sz w:val="24"/>
          <w:szCs w:val="24"/>
          <w:lang w:eastAsia="lt-LT"/>
        </w:rPr>
        <w:t xml:space="preserve"> Nr. XII-376 52</w:t>
      </w:r>
      <w:r w:rsidR="00C46801">
        <w:rPr>
          <w:rFonts w:ascii="Times New Roman" w:hAnsi="Times New Roman" w:cs="Times New Roman"/>
          <w:sz w:val="24"/>
          <w:szCs w:val="24"/>
          <w:lang w:eastAsia="lt-LT"/>
        </w:rPr>
        <w:t>, 61, 65</w:t>
      </w:r>
      <w:r w:rsidRPr="005B41E0">
        <w:rPr>
          <w:rFonts w:ascii="Times New Roman" w:hAnsi="Times New Roman" w:cs="Times New Roman"/>
          <w:sz w:val="24"/>
          <w:szCs w:val="24"/>
        </w:rPr>
        <w:t xml:space="preserve"> </w:t>
      </w:r>
      <w:r>
        <w:rPr>
          <w:rFonts w:ascii="Times New Roman" w:hAnsi="Times New Roman" w:cs="Times New Roman"/>
          <w:sz w:val="24"/>
          <w:szCs w:val="24"/>
        </w:rPr>
        <w:t>strai</w:t>
      </w:r>
      <w:r w:rsidRPr="005B41E0">
        <w:rPr>
          <w:rFonts w:ascii="Times New Roman" w:hAnsi="Times New Roman" w:cs="Times New Roman"/>
          <w:sz w:val="24"/>
          <w:szCs w:val="24"/>
        </w:rPr>
        <w:t>p</w:t>
      </w:r>
      <w:r>
        <w:rPr>
          <w:rFonts w:ascii="Times New Roman" w:hAnsi="Times New Roman" w:cs="Times New Roman"/>
          <w:sz w:val="24"/>
          <w:szCs w:val="24"/>
        </w:rPr>
        <w:t>s</w:t>
      </w:r>
      <w:r w:rsidRPr="005B41E0">
        <w:rPr>
          <w:rFonts w:ascii="Times New Roman" w:hAnsi="Times New Roman" w:cs="Times New Roman"/>
          <w:sz w:val="24"/>
          <w:szCs w:val="24"/>
        </w:rPr>
        <w:t>ni</w:t>
      </w:r>
      <w:r w:rsidR="00C46801">
        <w:rPr>
          <w:rFonts w:ascii="Times New Roman" w:hAnsi="Times New Roman" w:cs="Times New Roman"/>
          <w:sz w:val="24"/>
          <w:szCs w:val="24"/>
        </w:rPr>
        <w:t>ų</w:t>
      </w:r>
      <w:r w:rsidRPr="005B41E0">
        <w:rPr>
          <w:rFonts w:ascii="Times New Roman" w:hAnsi="Times New Roman" w:cs="Times New Roman"/>
          <w:sz w:val="24"/>
          <w:szCs w:val="24"/>
        </w:rPr>
        <w:t xml:space="preserve">, priedo pakeitimo ir </w:t>
      </w:r>
      <w:r>
        <w:rPr>
          <w:rFonts w:ascii="Times New Roman" w:hAnsi="Times New Roman" w:cs="Times New Roman"/>
          <w:sz w:val="24"/>
          <w:szCs w:val="24"/>
        </w:rPr>
        <w:t>Į</w:t>
      </w:r>
      <w:r w:rsidRPr="005B41E0">
        <w:rPr>
          <w:rFonts w:ascii="Times New Roman" w:hAnsi="Times New Roman" w:cs="Times New Roman"/>
          <w:sz w:val="24"/>
          <w:szCs w:val="24"/>
        </w:rPr>
        <w:t>statymo papildymo 50</w:t>
      </w:r>
      <w:r w:rsidRPr="005B41E0">
        <w:rPr>
          <w:rFonts w:ascii="Times New Roman" w:hAnsi="Times New Roman" w:cs="Times New Roman"/>
          <w:sz w:val="24"/>
          <w:szCs w:val="24"/>
          <w:vertAlign w:val="superscript"/>
        </w:rPr>
        <w:t>1</w:t>
      </w:r>
      <w:r w:rsidRPr="005B41E0">
        <w:rPr>
          <w:rFonts w:ascii="Times New Roman" w:hAnsi="Times New Roman" w:cs="Times New Roman"/>
          <w:sz w:val="24"/>
          <w:szCs w:val="24"/>
        </w:rPr>
        <w:t xml:space="preserve"> straipsniu įstatymo projektą;</w:t>
      </w:r>
    </w:p>
    <w:p w:rsidR="00157E64" w:rsidRPr="00157E64" w:rsidRDefault="00157E64" w:rsidP="00DB743C">
      <w:pPr>
        <w:pStyle w:val="Sraopastraipa"/>
        <w:numPr>
          <w:ilvl w:val="0"/>
          <w:numId w:val="12"/>
        </w:numPr>
        <w:tabs>
          <w:tab w:val="left" w:pos="993"/>
        </w:tabs>
        <w:spacing w:after="0" w:line="240" w:lineRule="auto"/>
        <w:ind w:left="0" w:firstLine="709"/>
        <w:jc w:val="both"/>
        <w:rPr>
          <w:rFonts w:ascii="Times New Roman" w:hAnsi="Times New Roman" w:cs="Times New Roman"/>
          <w:sz w:val="24"/>
          <w:szCs w:val="24"/>
        </w:rPr>
      </w:pPr>
      <w:r w:rsidRPr="00157E64">
        <w:rPr>
          <w:rFonts w:ascii="Times New Roman" w:hAnsi="Times New Roman" w:cs="Times New Roman"/>
          <w:bCs/>
          <w:sz w:val="24"/>
          <w:szCs w:val="24"/>
        </w:rPr>
        <w:t xml:space="preserve">Lietuvos Respublikos </w:t>
      </w:r>
      <w:r w:rsidRPr="00157E64">
        <w:rPr>
          <w:rFonts w:ascii="Times New Roman" w:hAnsi="Times New Roman" w:cs="Times New Roman"/>
          <w:sz w:val="24"/>
          <w:szCs w:val="24"/>
        </w:rPr>
        <w:t>draudimo įstatymo Nr. IX-1737</w:t>
      </w:r>
      <w:r w:rsidRPr="00157E64">
        <w:rPr>
          <w:rFonts w:ascii="Times New Roman" w:hAnsi="Times New Roman" w:cs="Times New Roman"/>
          <w:sz w:val="24"/>
          <w:szCs w:val="24"/>
          <w:lang w:val="en-US"/>
        </w:rPr>
        <w:t xml:space="preserve"> 93, 200, 205 </w:t>
      </w:r>
      <w:proofErr w:type="spellStart"/>
      <w:r w:rsidRPr="00157E64">
        <w:rPr>
          <w:rFonts w:ascii="Times New Roman" w:hAnsi="Times New Roman" w:cs="Times New Roman"/>
          <w:sz w:val="24"/>
          <w:szCs w:val="24"/>
          <w:lang w:val="en-US"/>
        </w:rPr>
        <w:t>straipsnių</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ir</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priedo</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pakeitimo</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įstatymo</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projektą</w:t>
      </w:r>
      <w:proofErr w:type="spellEnd"/>
      <w:r w:rsidRPr="00157E64">
        <w:rPr>
          <w:rFonts w:ascii="Times New Roman" w:hAnsi="Times New Roman" w:cs="Times New Roman"/>
          <w:sz w:val="24"/>
          <w:szCs w:val="24"/>
          <w:lang w:val="en-US"/>
        </w:rPr>
        <w:t>;</w:t>
      </w:r>
    </w:p>
    <w:p w:rsidR="00157E64" w:rsidRPr="00157E64" w:rsidRDefault="00157E64" w:rsidP="00DB743C">
      <w:pPr>
        <w:pStyle w:val="Sraopastraipa"/>
        <w:numPr>
          <w:ilvl w:val="0"/>
          <w:numId w:val="12"/>
        </w:numPr>
        <w:tabs>
          <w:tab w:val="left" w:pos="993"/>
        </w:tabs>
        <w:spacing w:after="0" w:line="240" w:lineRule="auto"/>
        <w:ind w:left="0" w:firstLine="709"/>
        <w:jc w:val="both"/>
        <w:rPr>
          <w:rFonts w:ascii="Times New Roman" w:hAnsi="Times New Roman" w:cs="Times New Roman"/>
          <w:sz w:val="24"/>
          <w:szCs w:val="24"/>
        </w:rPr>
      </w:pPr>
      <w:r w:rsidRPr="00157E64">
        <w:rPr>
          <w:rFonts w:ascii="Times New Roman" w:hAnsi="Times New Roman" w:cs="Times New Roman"/>
          <w:bCs/>
          <w:sz w:val="24"/>
          <w:szCs w:val="24"/>
        </w:rPr>
        <w:t xml:space="preserve">Lietuvos </w:t>
      </w:r>
      <w:r w:rsidRPr="00157E64">
        <w:rPr>
          <w:rFonts w:ascii="Times New Roman" w:hAnsi="Times New Roman" w:cs="Times New Roman"/>
          <w:sz w:val="24"/>
          <w:szCs w:val="24"/>
        </w:rPr>
        <w:t>Respublikos</w:t>
      </w:r>
      <w:r w:rsidRPr="00157E64">
        <w:rPr>
          <w:rFonts w:ascii="Times New Roman" w:hAnsi="Times New Roman" w:cs="Times New Roman"/>
          <w:bCs/>
          <w:sz w:val="24"/>
          <w:szCs w:val="24"/>
        </w:rPr>
        <w:t xml:space="preserve"> </w:t>
      </w:r>
      <w:r w:rsidRPr="00157E64">
        <w:rPr>
          <w:rFonts w:ascii="Times New Roman" w:hAnsi="Times New Roman" w:cs="Times New Roman"/>
          <w:sz w:val="24"/>
          <w:szCs w:val="24"/>
        </w:rPr>
        <w:t>profesinių pensijų kaupimo įstatymo Nr. X-</w:t>
      </w:r>
      <w:r w:rsidRPr="00157E64">
        <w:rPr>
          <w:rFonts w:ascii="Times New Roman" w:hAnsi="Times New Roman" w:cs="Times New Roman"/>
          <w:sz w:val="24"/>
          <w:szCs w:val="24"/>
          <w:lang w:val="en-US"/>
        </w:rPr>
        <w:t>745</w:t>
      </w:r>
      <w:r w:rsidRPr="00157E64">
        <w:rPr>
          <w:rFonts w:ascii="Times New Roman" w:hAnsi="Times New Roman" w:cs="Times New Roman"/>
          <w:sz w:val="24"/>
          <w:szCs w:val="24"/>
        </w:rPr>
        <w:t xml:space="preserve"> </w:t>
      </w:r>
      <w:r w:rsidRPr="00157E64">
        <w:rPr>
          <w:rFonts w:ascii="Times New Roman" w:hAnsi="Times New Roman" w:cs="Times New Roman"/>
          <w:sz w:val="24"/>
          <w:szCs w:val="24"/>
          <w:lang w:val="en-US"/>
        </w:rPr>
        <w:t xml:space="preserve">56, 59, 63 </w:t>
      </w:r>
      <w:proofErr w:type="spellStart"/>
      <w:r w:rsidRPr="00157E64">
        <w:rPr>
          <w:rFonts w:ascii="Times New Roman" w:hAnsi="Times New Roman" w:cs="Times New Roman"/>
          <w:sz w:val="24"/>
          <w:szCs w:val="24"/>
          <w:lang w:val="en-US"/>
        </w:rPr>
        <w:t>straipsnių</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ir</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priedo</w:t>
      </w:r>
      <w:proofErr w:type="spellEnd"/>
      <w:r w:rsidRPr="00157E64">
        <w:rPr>
          <w:rFonts w:ascii="Times New Roman" w:hAnsi="Times New Roman" w:cs="Times New Roman"/>
          <w:sz w:val="24"/>
          <w:szCs w:val="24"/>
          <w:lang w:val="en-US"/>
        </w:rPr>
        <w:t xml:space="preserve"> </w:t>
      </w:r>
      <w:proofErr w:type="spellStart"/>
      <w:r w:rsidRPr="00157E64">
        <w:rPr>
          <w:rFonts w:ascii="Times New Roman" w:hAnsi="Times New Roman" w:cs="Times New Roman"/>
          <w:sz w:val="24"/>
          <w:szCs w:val="24"/>
          <w:lang w:val="en-US"/>
        </w:rPr>
        <w:t>pakeitimo</w:t>
      </w:r>
      <w:proofErr w:type="spellEnd"/>
      <w:r w:rsidRPr="00157E64">
        <w:rPr>
          <w:rFonts w:ascii="Times New Roman" w:hAnsi="Times New Roman" w:cs="Times New Roman"/>
          <w:sz w:val="24"/>
          <w:szCs w:val="24"/>
          <w:lang w:val="en-US"/>
        </w:rPr>
        <w:t xml:space="preserve"> </w:t>
      </w:r>
      <w:r w:rsidRPr="00157E64">
        <w:rPr>
          <w:rFonts w:ascii="Times New Roman" w:hAnsi="Times New Roman" w:cs="Times New Roman"/>
          <w:sz w:val="24"/>
          <w:szCs w:val="24"/>
        </w:rPr>
        <w:t>įstatymo projektą;</w:t>
      </w:r>
    </w:p>
    <w:p w:rsidR="00157E64" w:rsidRPr="00157E64" w:rsidRDefault="00157E64" w:rsidP="00DB743C">
      <w:pPr>
        <w:pStyle w:val="Sraopastraipa"/>
        <w:numPr>
          <w:ilvl w:val="0"/>
          <w:numId w:val="12"/>
        </w:numPr>
        <w:tabs>
          <w:tab w:val="left" w:pos="993"/>
        </w:tabs>
        <w:spacing w:after="0" w:line="240" w:lineRule="auto"/>
        <w:ind w:left="0" w:firstLine="709"/>
        <w:jc w:val="both"/>
        <w:rPr>
          <w:rFonts w:ascii="Times New Roman" w:hAnsi="Times New Roman" w:cs="Times New Roman"/>
          <w:sz w:val="24"/>
          <w:szCs w:val="24"/>
        </w:rPr>
      </w:pPr>
      <w:r w:rsidRPr="00157E64">
        <w:rPr>
          <w:rFonts w:ascii="Times New Roman" w:hAnsi="Times New Roman" w:cs="Times New Roman"/>
          <w:bCs/>
          <w:sz w:val="24"/>
          <w:szCs w:val="24"/>
        </w:rPr>
        <w:t xml:space="preserve">Lietuvos Respublikos papildomo savanoriško pensijų kaupimo įstatymo </w:t>
      </w:r>
      <w:r w:rsidRPr="00157E64">
        <w:rPr>
          <w:rFonts w:ascii="Times New Roman" w:hAnsi="Times New Roman" w:cs="Times New Roman"/>
          <w:sz w:val="24"/>
          <w:szCs w:val="24"/>
        </w:rPr>
        <w:t xml:space="preserve">Nr. VIII-1212 57, </w:t>
      </w:r>
      <w:r w:rsidRPr="00157E64">
        <w:rPr>
          <w:rFonts w:ascii="Times New Roman" w:hAnsi="Times New Roman" w:cs="Times New Roman"/>
          <w:caps/>
          <w:sz w:val="24"/>
          <w:szCs w:val="24"/>
        </w:rPr>
        <w:t>58</w:t>
      </w:r>
      <w:r w:rsidRPr="00157E64">
        <w:rPr>
          <w:rFonts w:ascii="Times New Roman" w:hAnsi="Times New Roman" w:cs="Times New Roman"/>
          <w:caps/>
          <w:sz w:val="24"/>
          <w:szCs w:val="24"/>
          <w:vertAlign w:val="superscript"/>
        </w:rPr>
        <w:t>2</w:t>
      </w:r>
      <w:r w:rsidRPr="00157E64">
        <w:rPr>
          <w:rFonts w:ascii="Times New Roman" w:hAnsi="Times New Roman" w:cs="Times New Roman"/>
          <w:b/>
          <w:caps/>
          <w:sz w:val="24"/>
          <w:szCs w:val="24"/>
        </w:rPr>
        <w:t xml:space="preserve"> </w:t>
      </w:r>
      <w:r w:rsidRPr="00157E64">
        <w:rPr>
          <w:rFonts w:ascii="Times New Roman" w:hAnsi="Times New Roman" w:cs="Times New Roman"/>
          <w:sz w:val="24"/>
          <w:szCs w:val="24"/>
        </w:rPr>
        <w:t>straipsnių ir priedo pakeitimo įstatymo projektą;</w:t>
      </w:r>
    </w:p>
    <w:p w:rsidR="00157E64" w:rsidRPr="00157E64" w:rsidRDefault="00157E64" w:rsidP="00DB743C">
      <w:pPr>
        <w:pStyle w:val="Pagrindiniotekstotrauka"/>
        <w:numPr>
          <w:ilvl w:val="0"/>
          <w:numId w:val="12"/>
        </w:numPr>
        <w:tabs>
          <w:tab w:val="left" w:pos="993"/>
        </w:tabs>
        <w:ind w:left="0" w:firstLine="709"/>
        <w:jc w:val="both"/>
        <w:rPr>
          <w:caps/>
          <w:szCs w:val="24"/>
        </w:rPr>
      </w:pPr>
      <w:r w:rsidRPr="00157E64">
        <w:rPr>
          <w:szCs w:val="24"/>
        </w:rPr>
        <w:t xml:space="preserve">Lietuvos Respublikos įmonių finansinės atskaitomybės įstatymo Nr. IX-575 </w:t>
      </w:r>
      <w:r w:rsidR="003A0E8C">
        <w:rPr>
          <w:szCs w:val="24"/>
        </w:rPr>
        <w:t xml:space="preserve">23 ir </w:t>
      </w:r>
      <w:r w:rsidRPr="00157E64">
        <w:rPr>
          <w:szCs w:val="24"/>
        </w:rPr>
        <w:t>23</w:t>
      </w:r>
      <w:r w:rsidRPr="00157E64">
        <w:rPr>
          <w:szCs w:val="24"/>
          <w:vertAlign w:val="superscript"/>
        </w:rPr>
        <w:t xml:space="preserve">2 </w:t>
      </w:r>
      <w:r w:rsidRPr="00157E64">
        <w:rPr>
          <w:szCs w:val="24"/>
        </w:rPr>
        <w:t>straipsni</w:t>
      </w:r>
      <w:r w:rsidR="003A0E8C">
        <w:rPr>
          <w:szCs w:val="24"/>
        </w:rPr>
        <w:t>ų</w:t>
      </w:r>
      <w:r w:rsidRPr="00157E64">
        <w:rPr>
          <w:szCs w:val="24"/>
        </w:rPr>
        <w:t xml:space="preserve"> ir priedo pakeitimo įstatymo projektą;</w:t>
      </w:r>
    </w:p>
    <w:p w:rsidR="00157E64" w:rsidRPr="00157E64" w:rsidRDefault="00157E64" w:rsidP="00DB743C">
      <w:pPr>
        <w:pStyle w:val="Pagrindiniotekstotrauka"/>
        <w:numPr>
          <w:ilvl w:val="0"/>
          <w:numId w:val="12"/>
        </w:numPr>
        <w:tabs>
          <w:tab w:val="left" w:pos="993"/>
        </w:tabs>
        <w:ind w:left="0" w:firstLine="709"/>
        <w:jc w:val="both"/>
        <w:rPr>
          <w:szCs w:val="24"/>
        </w:rPr>
      </w:pPr>
      <w:r w:rsidRPr="00157E64">
        <w:rPr>
          <w:szCs w:val="24"/>
        </w:rPr>
        <w:t xml:space="preserve">Lietuvos Respublikos įmonių grupių konsoliduotosios finansinės atskaitomybės įstatymo Nr. IX-576 </w:t>
      </w:r>
      <w:r w:rsidR="003A0E8C">
        <w:rPr>
          <w:szCs w:val="24"/>
        </w:rPr>
        <w:t xml:space="preserve">10 ir </w:t>
      </w:r>
      <w:r w:rsidRPr="00157E64">
        <w:rPr>
          <w:szCs w:val="24"/>
        </w:rPr>
        <w:t>10</w:t>
      </w:r>
      <w:r w:rsidRPr="00157E64">
        <w:rPr>
          <w:szCs w:val="24"/>
          <w:vertAlign w:val="superscript"/>
        </w:rPr>
        <w:t>1</w:t>
      </w:r>
      <w:r w:rsidRPr="00157E64">
        <w:rPr>
          <w:szCs w:val="24"/>
        </w:rPr>
        <w:t xml:space="preserve"> straipsni</w:t>
      </w:r>
      <w:r w:rsidR="003A0E8C">
        <w:rPr>
          <w:szCs w:val="24"/>
        </w:rPr>
        <w:t>ų</w:t>
      </w:r>
      <w:bookmarkStart w:id="0" w:name="_GoBack"/>
      <w:bookmarkEnd w:id="0"/>
      <w:r w:rsidRPr="00157E64">
        <w:rPr>
          <w:szCs w:val="24"/>
        </w:rPr>
        <w:t xml:space="preserve"> ir priedo pakeitimo įstatymo projektą</w:t>
      </w:r>
      <w:r>
        <w:rPr>
          <w:szCs w:val="24"/>
        </w:rPr>
        <w:t xml:space="preserve"> (toliau </w:t>
      </w:r>
      <w:r w:rsidR="008232B5">
        <w:rPr>
          <w:szCs w:val="24"/>
        </w:rPr>
        <w:t xml:space="preserve">kartu </w:t>
      </w:r>
      <w:r>
        <w:rPr>
          <w:szCs w:val="24"/>
        </w:rPr>
        <w:t>– Įstatymų projektai).</w:t>
      </w:r>
    </w:p>
    <w:p w:rsidR="00C178AB" w:rsidRDefault="00D50EEF" w:rsidP="006E1171">
      <w:pPr>
        <w:pStyle w:val="ListParagraph1"/>
        <w:ind w:left="0" w:firstLine="709"/>
        <w:jc w:val="both"/>
        <w:rPr>
          <w:szCs w:val="24"/>
        </w:rPr>
      </w:pPr>
      <w:r w:rsidRPr="00EB385A">
        <w:rPr>
          <w:szCs w:val="24"/>
        </w:rPr>
        <w:t>Į</w:t>
      </w:r>
      <w:r w:rsidR="00052CF9" w:rsidRPr="00EB385A">
        <w:rPr>
          <w:szCs w:val="24"/>
        </w:rPr>
        <w:t>statym</w:t>
      </w:r>
      <w:r w:rsidR="00600CDE" w:rsidRPr="00EB385A">
        <w:rPr>
          <w:szCs w:val="24"/>
        </w:rPr>
        <w:t>ų</w:t>
      </w:r>
      <w:r w:rsidR="00052CF9" w:rsidRPr="00EB385A">
        <w:rPr>
          <w:szCs w:val="24"/>
        </w:rPr>
        <w:t xml:space="preserve"> </w:t>
      </w:r>
      <w:r w:rsidR="009C1961" w:rsidRPr="00EB385A">
        <w:rPr>
          <w:szCs w:val="24"/>
        </w:rPr>
        <w:t>projekt</w:t>
      </w:r>
      <w:r w:rsidRPr="00EB385A">
        <w:rPr>
          <w:szCs w:val="24"/>
        </w:rPr>
        <w:t>ai parengti</w:t>
      </w:r>
      <w:r w:rsidR="0080209E" w:rsidRPr="00EB385A">
        <w:rPr>
          <w:szCs w:val="24"/>
        </w:rPr>
        <w:t xml:space="preserve"> </w:t>
      </w:r>
      <w:r w:rsidR="002E1437" w:rsidRPr="00EB385A">
        <w:rPr>
          <w:szCs w:val="24"/>
        </w:rPr>
        <w:t>įgyvendin</w:t>
      </w:r>
      <w:r w:rsidR="0080209E" w:rsidRPr="00EB385A">
        <w:rPr>
          <w:szCs w:val="24"/>
        </w:rPr>
        <w:t>ant</w:t>
      </w:r>
      <w:r w:rsidR="002E1437" w:rsidRPr="00EB385A">
        <w:rPr>
          <w:szCs w:val="24"/>
        </w:rPr>
        <w:t xml:space="preserve"> </w:t>
      </w:r>
      <w:r w:rsidR="00BC1716" w:rsidRPr="00EB385A">
        <w:rPr>
          <w:szCs w:val="24"/>
          <w:lang w:val="en-US"/>
        </w:rPr>
        <w:t xml:space="preserve">2019 m. </w:t>
      </w:r>
      <w:proofErr w:type="spellStart"/>
      <w:r w:rsidR="00BC1716" w:rsidRPr="00EB385A">
        <w:rPr>
          <w:szCs w:val="24"/>
          <w:lang w:val="en-US"/>
        </w:rPr>
        <w:t>lapkričio</w:t>
      </w:r>
      <w:proofErr w:type="spellEnd"/>
      <w:r w:rsidR="00BC1716" w:rsidRPr="00EB385A">
        <w:rPr>
          <w:szCs w:val="24"/>
          <w:lang w:val="en-US"/>
        </w:rPr>
        <w:t xml:space="preserve"> 27 d. </w:t>
      </w:r>
      <w:r w:rsidR="00600CDE" w:rsidRPr="00EB385A">
        <w:rPr>
          <w:szCs w:val="24"/>
        </w:rPr>
        <w:t xml:space="preserve">Europos Parlamento ir Tarybos reglamento (ES) </w:t>
      </w:r>
      <w:r w:rsidR="00BC1716" w:rsidRPr="00EB385A">
        <w:rPr>
          <w:szCs w:val="24"/>
          <w:lang w:val="en-US"/>
        </w:rPr>
        <w:t xml:space="preserve">2019/2088 </w:t>
      </w:r>
      <w:proofErr w:type="spellStart"/>
      <w:r w:rsidR="00BC1716" w:rsidRPr="00EB385A">
        <w:rPr>
          <w:szCs w:val="24"/>
          <w:lang w:val="en-US"/>
        </w:rPr>
        <w:t>dėl</w:t>
      </w:r>
      <w:proofErr w:type="spellEnd"/>
      <w:r w:rsidR="00BC1716" w:rsidRPr="00EB385A">
        <w:rPr>
          <w:szCs w:val="24"/>
          <w:lang w:val="en-US"/>
        </w:rPr>
        <w:t xml:space="preserve"> </w:t>
      </w:r>
      <w:proofErr w:type="spellStart"/>
      <w:r w:rsidR="00BC1716" w:rsidRPr="00EB385A">
        <w:rPr>
          <w:szCs w:val="24"/>
          <w:lang w:val="en-US"/>
        </w:rPr>
        <w:t>su</w:t>
      </w:r>
      <w:proofErr w:type="spellEnd"/>
      <w:r w:rsidR="00BC1716" w:rsidRPr="00EB385A">
        <w:rPr>
          <w:szCs w:val="24"/>
          <w:lang w:val="en-US"/>
        </w:rPr>
        <w:t xml:space="preserve"> </w:t>
      </w:r>
      <w:proofErr w:type="spellStart"/>
      <w:r w:rsidR="00BC1716" w:rsidRPr="00EB385A">
        <w:rPr>
          <w:szCs w:val="24"/>
          <w:lang w:val="en-US"/>
        </w:rPr>
        <w:t>tvarumu</w:t>
      </w:r>
      <w:proofErr w:type="spellEnd"/>
      <w:r w:rsidR="00BC1716" w:rsidRPr="00EB385A">
        <w:rPr>
          <w:szCs w:val="24"/>
          <w:lang w:val="en-US"/>
        </w:rPr>
        <w:t xml:space="preserve"> </w:t>
      </w:r>
      <w:proofErr w:type="spellStart"/>
      <w:r w:rsidR="00BC1716" w:rsidRPr="00EB385A">
        <w:rPr>
          <w:szCs w:val="24"/>
          <w:lang w:val="en-US"/>
        </w:rPr>
        <w:t>susijusios</w:t>
      </w:r>
      <w:proofErr w:type="spellEnd"/>
      <w:r w:rsidR="00BC1716" w:rsidRPr="00EB385A">
        <w:rPr>
          <w:szCs w:val="24"/>
          <w:lang w:val="en-US"/>
        </w:rPr>
        <w:t xml:space="preserve"> </w:t>
      </w:r>
      <w:proofErr w:type="spellStart"/>
      <w:r w:rsidR="00BC1716" w:rsidRPr="00EB385A">
        <w:rPr>
          <w:szCs w:val="24"/>
          <w:lang w:val="en-US"/>
        </w:rPr>
        <w:t>informacijos</w:t>
      </w:r>
      <w:proofErr w:type="spellEnd"/>
      <w:r w:rsidR="00BC1716" w:rsidRPr="00EB385A">
        <w:rPr>
          <w:szCs w:val="24"/>
          <w:lang w:val="en-US"/>
        </w:rPr>
        <w:t xml:space="preserve"> </w:t>
      </w:r>
      <w:proofErr w:type="spellStart"/>
      <w:r w:rsidR="00BC1716" w:rsidRPr="00EB385A">
        <w:rPr>
          <w:szCs w:val="24"/>
          <w:lang w:val="en-US"/>
        </w:rPr>
        <w:t>atskleidimo</w:t>
      </w:r>
      <w:proofErr w:type="spellEnd"/>
      <w:r w:rsidR="00BC1716" w:rsidRPr="00EB385A">
        <w:rPr>
          <w:szCs w:val="24"/>
          <w:lang w:val="en-US"/>
        </w:rPr>
        <w:t xml:space="preserve"> </w:t>
      </w:r>
      <w:proofErr w:type="spellStart"/>
      <w:r w:rsidR="00BC1716" w:rsidRPr="00EB385A">
        <w:rPr>
          <w:szCs w:val="24"/>
          <w:lang w:val="en-US"/>
        </w:rPr>
        <w:t>finansinių</w:t>
      </w:r>
      <w:proofErr w:type="spellEnd"/>
      <w:r w:rsidR="00BC1716" w:rsidRPr="00EB385A">
        <w:rPr>
          <w:szCs w:val="24"/>
          <w:lang w:val="en-US"/>
        </w:rPr>
        <w:t xml:space="preserve"> </w:t>
      </w:r>
      <w:proofErr w:type="spellStart"/>
      <w:r w:rsidR="00BC1716" w:rsidRPr="00EB385A">
        <w:rPr>
          <w:szCs w:val="24"/>
          <w:lang w:val="en-US"/>
        </w:rPr>
        <w:t>paslaugų</w:t>
      </w:r>
      <w:proofErr w:type="spellEnd"/>
      <w:r w:rsidR="00BC1716" w:rsidRPr="00EB385A">
        <w:rPr>
          <w:szCs w:val="24"/>
          <w:lang w:val="en-US"/>
        </w:rPr>
        <w:t xml:space="preserve"> </w:t>
      </w:r>
      <w:proofErr w:type="spellStart"/>
      <w:r w:rsidR="00BC1716" w:rsidRPr="00EB385A">
        <w:rPr>
          <w:szCs w:val="24"/>
          <w:lang w:val="en-US"/>
        </w:rPr>
        <w:t>sektoriuje</w:t>
      </w:r>
      <w:proofErr w:type="spellEnd"/>
      <w:r w:rsidR="00BC1716" w:rsidRPr="00EB385A">
        <w:rPr>
          <w:szCs w:val="24"/>
          <w:lang w:val="en-US"/>
        </w:rPr>
        <w:t xml:space="preserve"> </w:t>
      </w:r>
      <w:proofErr w:type="spellStart"/>
      <w:r w:rsidR="00BC1716" w:rsidRPr="00EB385A">
        <w:rPr>
          <w:szCs w:val="24"/>
          <w:lang w:val="en-US"/>
        </w:rPr>
        <w:t>taikym</w:t>
      </w:r>
      <w:r w:rsidR="005C7CBA" w:rsidRPr="00EB385A">
        <w:rPr>
          <w:szCs w:val="24"/>
          <w:lang w:val="en-US"/>
        </w:rPr>
        <w:t>o</w:t>
      </w:r>
      <w:proofErr w:type="spellEnd"/>
      <w:r w:rsidR="00BC1716" w:rsidRPr="00EB385A">
        <w:rPr>
          <w:szCs w:val="24"/>
        </w:rPr>
        <w:t xml:space="preserve"> (toliau – Reglamentas</w:t>
      </w:r>
      <w:r w:rsidR="005C7CBA" w:rsidRPr="00EB385A">
        <w:rPr>
          <w:szCs w:val="24"/>
        </w:rPr>
        <w:t xml:space="preserve"> (ES) 2019/2088</w:t>
      </w:r>
      <w:r w:rsidR="003E47CE" w:rsidRPr="00EB385A">
        <w:rPr>
          <w:szCs w:val="24"/>
        </w:rPr>
        <w:t>)</w:t>
      </w:r>
      <w:r w:rsidR="005C7CBA" w:rsidRPr="00EB385A">
        <w:rPr>
          <w:szCs w:val="24"/>
        </w:rPr>
        <w:t xml:space="preserve"> ir </w:t>
      </w:r>
      <w:r w:rsidR="005C7CBA" w:rsidRPr="00EB385A">
        <w:rPr>
          <w:bCs/>
          <w:szCs w:val="24"/>
        </w:rPr>
        <w:t xml:space="preserve">2020 m. birželio 18 d. </w:t>
      </w:r>
      <w:r w:rsidR="005C7CBA" w:rsidRPr="00EB385A">
        <w:rPr>
          <w:szCs w:val="24"/>
          <w:lang w:eastAsia="lt-LT"/>
        </w:rPr>
        <w:t xml:space="preserve">Europos Parlamento ir Tarybos reglamento (ES) </w:t>
      </w:r>
      <w:r w:rsidR="005C7CBA" w:rsidRPr="00EB385A">
        <w:rPr>
          <w:bCs/>
          <w:szCs w:val="24"/>
        </w:rPr>
        <w:t xml:space="preserve">2020/852 dėl sistemos tvariam investavimui palengvinti sukūrimo, kuriuo iš dalies keičiamas Reglamentas </w:t>
      </w:r>
      <w:r w:rsidR="005C7CBA" w:rsidRPr="00EB385A">
        <w:rPr>
          <w:szCs w:val="24"/>
          <w:lang w:eastAsia="lt-LT"/>
        </w:rPr>
        <w:t>(ES) 2019/</w:t>
      </w:r>
      <w:r w:rsidR="005C7CBA" w:rsidRPr="00EB385A">
        <w:rPr>
          <w:szCs w:val="24"/>
          <w:lang w:val="en-US" w:eastAsia="lt-LT"/>
        </w:rPr>
        <w:t>2088 (</w:t>
      </w:r>
      <w:proofErr w:type="spellStart"/>
      <w:r w:rsidR="005C7CBA" w:rsidRPr="00EB385A">
        <w:rPr>
          <w:szCs w:val="24"/>
          <w:lang w:val="en-US" w:eastAsia="lt-LT"/>
        </w:rPr>
        <w:t>toliau</w:t>
      </w:r>
      <w:proofErr w:type="spellEnd"/>
      <w:r w:rsidR="005C7CBA" w:rsidRPr="00EB385A">
        <w:rPr>
          <w:b/>
          <w:szCs w:val="24"/>
          <w:lang w:val="en-US" w:eastAsia="lt-LT"/>
        </w:rPr>
        <w:t xml:space="preserve"> </w:t>
      </w:r>
      <w:r w:rsidR="005C7CBA" w:rsidRPr="00EB385A">
        <w:rPr>
          <w:szCs w:val="24"/>
        </w:rPr>
        <w:t>– Reglamentas (ES) 2020/852)</w:t>
      </w:r>
      <w:r w:rsidR="00A50BC5" w:rsidRPr="00EB385A">
        <w:rPr>
          <w:szCs w:val="24"/>
        </w:rPr>
        <w:t>,</w:t>
      </w:r>
      <w:r w:rsidR="005A2C5C" w:rsidRPr="00EB385A">
        <w:rPr>
          <w:szCs w:val="24"/>
        </w:rPr>
        <w:t xml:space="preserve"> </w:t>
      </w:r>
      <w:r w:rsidR="00600CDE" w:rsidRPr="00EB385A">
        <w:rPr>
          <w:szCs w:val="24"/>
        </w:rPr>
        <w:t>nuostatas</w:t>
      </w:r>
      <w:r w:rsidR="00C178AB">
        <w:rPr>
          <w:szCs w:val="24"/>
        </w:rPr>
        <w:t xml:space="preserve"> ir perkeliant </w:t>
      </w:r>
      <w:r w:rsidR="00C178AB" w:rsidRPr="006617A4">
        <w:rPr>
          <w:szCs w:val="24"/>
        </w:rPr>
        <w:t xml:space="preserve">2019 m. birželio 20 d. Europos Parlamento ir </w:t>
      </w:r>
      <w:r w:rsidR="00C178AB" w:rsidRPr="006617A4">
        <w:rPr>
          <w:szCs w:val="24"/>
        </w:rPr>
        <w:lastRenderedPageBreak/>
        <w:t>Tarybos direktyv</w:t>
      </w:r>
      <w:r w:rsidR="00C178AB">
        <w:rPr>
          <w:szCs w:val="24"/>
        </w:rPr>
        <w:t>ą</w:t>
      </w:r>
      <w:r w:rsidR="00C178AB" w:rsidRPr="006617A4">
        <w:rPr>
          <w:szCs w:val="24"/>
        </w:rPr>
        <w:t xml:space="preserve"> (ES) 2019/1160</w:t>
      </w:r>
      <w:r w:rsidR="002F26D9">
        <w:rPr>
          <w:szCs w:val="24"/>
        </w:rPr>
        <w:t>,</w:t>
      </w:r>
      <w:r w:rsidR="00C178AB" w:rsidRPr="006617A4">
        <w:rPr>
          <w:szCs w:val="24"/>
        </w:rPr>
        <w:t xml:space="preserve"> kuria iš dalies keičiamos direktyvų 2009/65/EB ir 2011/61/ES nuostatos dėl kolektyvinio investavimo subjektų investicinių vienetų ar akcijų </w:t>
      </w:r>
      <w:r w:rsidR="00C178AB">
        <w:rPr>
          <w:szCs w:val="24"/>
        </w:rPr>
        <w:t>platinimo tarpvalstybiniu mastu (toliau – Direktyva)</w:t>
      </w:r>
      <w:r w:rsidR="00183640">
        <w:rPr>
          <w:szCs w:val="24"/>
        </w:rPr>
        <w:t>.</w:t>
      </w:r>
    </w:p>
    <w:p w:rsidR="006C6D93" w:rsidRDefault="00FA2E23" w:rsidP="00887147">
      <w:pPr>
        <w:pStyle w:val="ListParagraph1"/>
        <w:tabs>
          <w:tab w:val="left" w:pos="1276"/>
        </w:tabs>
        <w:ind w:left="0" w:firstLine="709"/>
        <w:jc w:val="both"/>
        <w:rPr>
          <w:szCs w:val="24"/>
        </w:rPr>
      </w:pPr>
      <w:r w:rsidRPr="00EB385A">
        <w:rPr>
          <w:szCs w:val="24"/>
        </w:rPr>
        <w:t>Reglamentai yra Europos Sąjungos tvarios darbotvarkės dalis</w:t>
      </w:r>
      <w:r w:rsidR="00B15D0D" w:rsidRPr="00EB385A">
        <w:rPr>
          <w:szCs w:val="24"/>
        </w:rPr>
        <w:t xml:space="preserve"> ir </w:t>
      </w:r>
      <w:r w:rsidR="00B15D0D" w:rsidRPr="00EB385A">
        <w:rPr>
          <w:rFonts w:ascii="&amp;quot" w:hAnsi="&amp;quot"/>
          <w:szCs w:val="24"/>
        </w:rPr>
        <w:t xml:space="preserve">prisidės prie Europos žaliojo kurso, </w:t>
      </w:r>
      <w:r w:rsidR="00183640">
        <w:rPr>
          <w:rFonts w:ascii="&amp;quot" w:hAnsi="&amp;quot"/>
          <w:szCs w:val="24"/>
        </w:rPr>
        <w:t>paskelbto 2019 m. gruod</w:t>
      </w:r>
      <w:r w:rsidR="002F26D9">
        <w:rPr>
          <w:rFonts w:ascii="&amp;quot" w:hAnsi="&amp;quot"/>
          <w:szCs w:val="24"/>
        </w:rPr>
        <w:t>į</w:t>
      </w:r>
      <w:r w:rsidR="00615CCA">
        <w:rPr>
          <w:rFonts w:ascii="&amp;quot" w:hAnsi="&amp;quot"/>
          <w:szCs w:val="24"/>
        </w:rPr>
        <w:t xml:space="preserve">, </w:t>
      </w:r>
      <w:r w:rsidR="00B15D0D" w:rsidRPr="00EB385A">
        <w:rPr>
          <w:rFonts w:ascii="&amp;quot" w:hAnsi="&amp;quot"/>
          <w:szCs w:val="24"/>
        </w:rPr>
        <w:t>skatinant privataus sektoriaus investicijas į žaliu</w:t>
      </w:r>
      <w:r w:rsidR="002F26D9">
        <w:rPr>
          <w:rFonts w:ascii="&amp;quot" w:hAnsi="&amp;quot"/>
          <w:szCs w:val="24"/>
        </w:rPr>
        <w:t>osiu</w:t>
      </w:r>
      <w:r w:rsidR="00B15D0D" w:rsidRPr="00EB385A">
        <w:rPr>
          <w:rFonts w:ascii="&amp;quot" w:hAnsi="&amp;quot"/>
          <w:szCs w:val="24"/>
        </w:rPr>
        <w:t>s ir tvarius projektus.</w:t>
      </w:r>
      <w:r w:rsidR="006C6D93" w:rsidRPr="00EB385A">
        <w:rPr>
          <w:rFonts w:ascii="&amp;quot" w:hAnsi="&amp;quot"/>
          <w:szCs w:val="24"/>
        </w:rPr>
        <w:t xml:space="preserve"> Reglamentu (ES) 2019/2088 bus užtikrintas nuoseklumas ir aiškumas, kaip instituciniai investuotojai </w:t>
      </w:r>
      <w:r w:rsidR="002F26D9">
        <w:rPr>
          <w:rFonts w:ascii="&amp;quot" w:hAnsi="&amp;quot"/>
          <w:szCs w:val="24"/>
        </w:rPr>
        <w:t>(</w:t>
      </w:r>
      <w:r w:rsidR="006C6D93" w:rsidRPr="00EB385A">
        <w:rPr>
          <w:rFonts w:ascii="&amp;quot" w:hAnsi="&amp;quot"/>
          <w:szCs w:val="24"/>
        </w:rPr>
        <w:t>turto valdytojai, draudimo bendrovės, pensijų fond</w:t>
      </w:r>
      <w:r w:rsidR="004D5A73">
        <w:rPr>
          <w:rFonts w:ascii="&amp;quot" w:hAnsi="&amp;quot"/>
          <w:szCs w:val="24"/>
        </w:rPr>
        <w:t>ų bendrovės, finansų makleriai</w:t>
      </w:r>
      <w:r w:rsidR="006C6D93" w:rsidRPr="00EB385A">
        <w:rPr>
          <w:rFonts w:ascii="&amp;quot" w:hAnsi="&amp;quot"/>
          <w:szCs w:val="24"/>
        </w:rPr>
        <w:t xml:space="preserve"> </w:t>
      </w:r>
      <w:r w:rsidR="004D5A73">
        <w:rPr>
          <w:rFonts w:ascii="&amp;quot" w:hAnsi="&amp;quot"/>
          <w:szCs w:val="24"/>
        </w:rPr>
        <w:t>ir</w:t>
      </w:r>
      <w:r w:rsidR="004D5A73" w:rsidRPr="00EB385A">
        <w:rPr>
          <w:rFonts w:ascii="&amp;quot" w:hAnsi="&amp;quot"/>
          <w:szCs w:val="24"/>
        </w:rPr>
        <w:t xml:space="preserve"> </w:t>
      </w:r>
      <w:r w:rsidR="004D5A73">
        <w:rPr>
          <w:rFonts w:ascii="&amp;quot" w:hAnsi="&amp;quot"/>
          <w:szCs w:val="24"/>
        </w:rPr>
        <w:t>finansų</w:t>
      </w:r>
      <w:r w:rsidR="004D5A73" w:rsidRPr="00EB385A">
        <w:rPr>
          <w:rFonts w:ascii="&amp;quot" w:hAnsi="&amp;quot"/>
          <w:szCs w:val="24"/>
        </w:rPr>
        <w:t xml:space="preserve"> </w:t>
      </w:r>
      <w:r w:rsidR="006C6D93" w:rsidRPr="00EB385A">
        <w:rPr>
          <w:rFonts w:ascii="&amp;quot" w:hAnsi="&amp;quot"/>
          <w:szCs w:val="24"/>
        </w:rPr>
        <w:t>patarėjai</w:t>
      </w:r>
      <w:r w:rsidR="002F26D9">
        <w:rPr>
          <w:rFonts w:ascii="&amp;quot" w:hAnsi="&amp;quot"/>
          <w:szCs w:val="24"/>
        </w:rPr>
        <w:t>)</w:t>
      </w:r>
      <w:r w:rsidR="006C6D93" w:rsidRPr="00EB385A">
        <w:rPr>
          <w:rFonts w:ascii="&amp;quot" w:hAnsi="&amp;quot"/>
          <w:szCs w:val="24"/>
        </w:rPr>
        <w:t xml:space="preserve"> turėtų įtraukti </w:t>
      </w:r>
      <w:r w:rsidR="006C6D93" w:rsidRPr="00561997">
        <w:rPr>
          <w:rFonts w:ascii="&amp;quot" w:hAnsi="&amp;quot"/>
          <w:szCs w:val="24"/>
        </w:rPr>
        <w:t>aplinkos, socialinius ir valdymo (ESG)</w:t>
      </w:r>
      <w:r w:rsidR="006C6D93" w:rsidRPr="00EB385A">
        <w:rPr>
          <w:rFonts w:ascii="&amp;quot" w:hAnsi="&amp;quot"/>
          <w:szCs w:val="24"/>
        </w:rPr>
        <w:t xml:space="preserve"> veiksnius</w:t>
      </w:r>
      <w:r w:rsidR="002F26D9">
        <w:rPr>
          <w:rFonts w:ascii="&amp;quot" w:hAnsi="&amp;quot"/>
          <w:szCs w:val="24"/>
        </w:rPr>
        <w:t>,</w:t>
      </w:r>
      <w:r w:rsidR="006C6D93" w:rsidRPr="00EB385A">
        <w:rPr>
          <w:rFonts w:ascii="&amp;quot" w:hAnsi="&amp;quot"/>
          <w:szCs w:val="24"/>
        </w:rPr>
        <w:t xml:space="preserve"> priimdami sprendimus dėl investavimo.</w:t>
      </w:r>
      <w:r w:rsidR="006C6D93" w:rsidRPr="002F26D9">
        <w:rPr>
          <w:rFonts w:ascii="Roboto" w:hAnsi="Roboto"/>
          <w:szCs w:val="24"/>
        </w:rPr>
        <w:t xml:space="preserve"> </w:t>
      </w:r>
      <w:r w:rsidR="004D5A73" w:rsidRPr="002F26D9">
        <w:rPr>
          <w:rFonts w:ascii="Roboto" w:hAnsi="Roboto"/>
          <w:szCs w:val="24"/>
        </w:rPr>
        <w:t xml:space="preserve">Taip pat įtvirtinama pareiga atskleisti su tvarumu susijusią informaciją galutiniam investuotojui. </w:t>
      </w:r>
      <w:r w:rsidR="006C6D93" w:rsidRPr="00EB385A">
        <w:rPr>
          <w:szCs w:val="24"/>
        </w:rPr>
        <w:t xml:space="preserve">Reglamentu (ES) 2020/852 </w:t>
      </w:r>
      <w:r w:rsidR="006C6D93" w:rsidRPr="00EB385A">
        <w:rPr>
          <w:rFonts w:ascii="&amp;quot" w:hAnsi="&amp;quot"/>
          <w:szCs w:val="24"/>
        </w:rPr>
        <w:t xml:space="preserve">nustatoma </w:t>
      </w:r>
      <w:r w:rsidR="00A6248E">
        <w:rPr>
          <w:rFonts w:ascii="&amp;quot" w:hAnsi="&amp;quot"/>
          <w:szCs w:val="24"/>
        </w:rPr>
        <w:t>su</w:t>
      </w:r>
      <w:r w:rsidR="006C6D93" w:rsidRPr="00EB385A">
        <w:rPr>
          <w:rFonts w:ascii="&amp;quot" w:hAnsi="&amp;quot"/>
          <w:szCs w:val="24"/>
        </w:rPr>
        <w:t>vien</w:t>
      </w:r>
      <w:r w:rsidR="00A6248E">
        <w:rPr>
          <w:rFonts w:ascii="&amp;quot" w:hAnsi="&amp;quot"/>
          <w:szCs w:val="24"/>
        </w:rPr>
        <w:t>odinta</w:t>
      </w:r>
      <w:r w:rsidR="006C6D93" w:rsidRPr="00EB385A">
        <w:rPr>
          <w:rFonts w:ascii="&amp;quot" w:hAnsi="&amp;quot"/>
          <w:szCs w:val="24"/>
        </w:rPr>
        <w:t xml:space="preserve"> ekonominių veiklų E</w:t>
      </w:r>
      <w:r w:rsidR="00086C34">
        <w:rPr>
          <w:rFonts w:ascii="&amp;quot" w:hAnsi="&amp;quot"/>
          <w:szCs w:val="24"/>
        </w:rPr>
        <w:t xml:space="preserve">uropos </w:t>
      </w:r>
      <w:r w:rsidR="006C6D93" w:rsidRPr="00EB385A">
        <w:rPr>
          <w:rFonts w:ascii="&amp;quot" w:hAnsi="&amp;quot"/>
          <w:szCs w:val="24"/>
        </w:rPr>
        <w:t>S</w:t>
      </w:r>
      <w:r w:rsidR="00086C34">
        <w:rPr>
          <w:rFonts w:ascii="&amp;quot" w:hAnsi="&amp;quot"/>
          <w:szCs w:val="24"/>
        </w:rPr>
        <w:t>ąjungo</w:t>
      </w:r>
      <w:r w:rsidR="00311510">
        <w:rPr>
          <w:rFonts w:ascii="&amp;quot" w:hAnsi="&amp;quot"/>
          <w:szCs w:val="24"/>
        </w:rPr>
        <w:t>je</w:t>
      </w:r>
      <w:r w:rsidR="006C6D93" w:rsidRPr="00EB385A">
        <w:rPr>
          <w:rFonts w:ascii="&amp;quot" w:hAnsi="&amp;quot"/>
          <w:szCs w:val="24"/>
        </w:rPr>
        <w:t xml:space="preserve"> klasifikavimo sistema </w:t>
      </w:r>
      <w:r w:rsidR="006C6D93" w:rsidRPr="00C00BB1">
        <w:rPr>
          <w:rFonts w:ascii="&amp;quot" w:hAnsi="&amp;quot"/>
          <w:szCs w:val="24"/>
        </w:rPr>
        <w:t>(„taksonomija“).</w:t>
      </w:r>
      <w:r w:rsidR="006C6D93" w:rsidRPr="00EB385A">
        <w:rPr>
          <w:rFonts w:ascii="&amp;quot" w:hAnsi="&amp;quot"/>
          <w:szCs w:val="24"/>
        </w:rPr>
        <w:t xml:space="preserve"> Tikslas yra suderinti techninius kriterijus</w:t>
      </w:r>
      <w:r w:rsidR="00E843AA">
        <w:rPr>
          <w:rFonts w:ascii="&amp;quot" w:hAnsi="&amp;quot"/>
          <w:szCs w:val="24"/>
        </w:rPr>
        <w:t>,</w:t>
      </w:r>
      <w:r w:rsidR="006C6D93" w:rsidRPr="00EB385A">
        <w:rPr>
          <w:rFonts w:ascii="&amp;quot" w:hAnsi="&amp;quot"/>
          <w:szCs w:val="24"/>
        </w:rPr>
        <w:t xml:space="preserve"> siekiant įvertinti, ar ekonominė veikla yra tvari aplinkai. Reglamentuose numatyta, kad v</w:t>
      </w:r>
      <w:r w:rsidR="005C7CBA" w:rsidRPr="00EB385A">
        <w:rPr>
          <w:szCs w:val="24"/>
        </w:rPr>
        <w:t xml:space="preserve">alstybės narės turi paskirti kompetentingas institucijas, kurios </w:t>
      </w:r>
      <w:r w:rsidR="004D5A73">
        <w:rPr>
          <w:szCs w:val="24"/>
        </w:rPr>
        <w:t>prižiūrėtų</w:t>
      </w:r>
      <w:r w:rsidR="005C7CBA" w:rsidRPr="00EB385A">
        <w:rPr>
          <w:szCs w:val="24"/>
        </w:rPr>
        <w:t>, kaip finansų rinkos dalyviai ir finansų patarėjai laikosi Reglamento (ES) 2019/2088 ir Reglamento (ES) 2020/852 reikalavimų</w:t>
      </w:r>
      <w:r w:rsidR="00311510">
        <w:rPr>
          <w:szCs w:val="24"/>
        </w:rPr>
        <w:t>,</w:t>
      </w:r>
      <w:r w:rsidR="004D5A73">
        <w:rPr>
          <w:szCs w:val="24"/>
        </w:rPr>
        <w:t xml:space="preserve"> ir turėtų atitinkamas teises ir pareigas skirti poveikio priemones už šių reglamentų pažeidimus</w:t>
      </w:r>
      <w:r w:rsidR="005C7CBA" w:rsidRPr="00EB385A">
        <w:rPr>
          <w:szCs w:val="24"/>
        </w:rPr>
        <w:t>.</w:t>
      </w:r>
      <w:r w:rsidR="006D562D" w:rsidRPr="00EB385A">
        <w:rPr>
          <w:szCs w:val="24"/>
        </w:rPr>
        <w:t xml:space="preserve"> Todėl, </w:t>
      </w:r>
      <w:r w:rsidR="00BD1D74" w:rsidRPr="00EB385A">
        <w:rPr>
          <w:szCs w:val="24"/>
        </w:rPr>
        <w:t>siekiant įgyvendinti</w:t>
      </w:r>
      <w:r w:rsidR="006C7809" w:rsidRPr="00EB385A">
        <w:rPr>
          <w:szCs w:val="24"/>
        </w:rPr>
        <w:t xml:space="preserve"> Reglament</w:t>
      </w:r>
      <w:r w:rsidR="00BD1D74" w:rsidRPr="00EB385A">
        <w:rPr>
          <w:szCs w:val="24"/>
        </w:rPr>
        <w:t>ą</w:t>
      </w:r>
      <w:r w:rsidR="005C7CBA" w:rsidRPr="00EB385A">
        <w:rPr>
          <w:szCs w:val="24"/>
        </w:rPr>
        <w:t xml:space="preserve"> (ES) 2019/2088</w:t>
      </w:r>
      <w:r w:rsidR="00524874" w:rsidRPr="00EB385A">
        <w:rPr>
          <w:szCs w:val="24"/>
        </w:rPr>
        <w:t xml:space="preserve"> ir Reglamentą (ES) 2020/852</w:t>
      </w:r>
      <w:r w:rsidR="006C7809" w:rsidRPr="00EB385A">
        <w:rPr>
          <w:szCs w:val="24"/>
        </w:rPr>
        <w:t xml:space="preserve">, </w:t>
      </w:r>
      <w:r w:rsidR="00590D4A" w:rsidRPr="00EB385A">
        <w:rPr>
          <w:szCs w:val="24"/>
        </w:rPr>
        <w:t xml:space="preserve">reikia </w:t>
      </w:r>
      <w:r w:rsidR="004D3792" w:rsidRPr="00EB385A">
        <w:rPr>
          <w:szCs w:val="24"/>
        </w:rPr>
        <w:t>papildyti</w:t>
      </w:r>
      <w:r w:rsidR="00590D4A" w:rsidRPr="00EB385A">
        <w:rPr>
          <w:szCs w:val="24"/>
        </w:rPr>
        <w:t xml:space="preserve"> Lietuvos </w:t>
      </w:r>
      <w:r w:rsidR="00A6248E">
        <w:rPr>
          <w:szCs w:val="24"/>
        </w:rPr>
        <w:t xml:space="preserve">Respublikos </w:t>
      </w:r>
      <w:r w:rsidR="00590D4A" w:rsidRPr="00EB385A">
        <w:rPr>
          <w:szCs w:val="24"/>
        </w:rPr>
        <w:t>įstatymus</w:t>
      </w:r>
      <w:r w:rsidR="00C178AB">
        <w:rPr>
          <w:szCs w:val="24"/>
        </w:rPr>
        <w:t>.</w:t>
      </w:r>
    </w:p>
    <w:p w:rsidR="00C178AB" w:rsidRPr="00F25D43" w:rsidRDefault="004D5A73" w:rsidP="00220709">
      <w:pPr>
        <w:ind w:firstLine="720"/>
        <w:jc w:val="both"/>
        <w:rPr>
          <w:rStyle w:val="tlid-translation"/>
          <w:rFonts w:ascii="Roboto" w:hAnsi="Roboto"/>
          <w:szCs w:val="24"/>
          <w:lang w:eastAsia="lt-LT"/>
        </w:rPr>
      </w:pPr>
      <w:r>
        <w:rPr>
          <w:kern w:val="2"/>
          <w:szCs w:val="24"/>
          <w:lang w:eastAsia="ko-KR"/>
        </w:rPr>
        <w:t xml:space="preserve">Direktyva (ES) 2019/1160 siekiama užtikrinti vienodas veiklos sąlygas kolektyvinio investavimo subjektams ir panaikinti apribojimus laisvam kolektyvinio investavimo subjektų investicinių vienetų ir akcijų judėjimui Europos Sąjungoje, </w:t>
      </w:r>
      <w:r w:rsidR="00C00BB1">
        <w:rPr>
          <w:kern w:val="2"/>
          <w:szCs w:val="24"/>
          <w:lang w:eastAsia="ko-KR"/>
        </w:rPr>
        <w:t xml:space="preserve">kartu </w:t>
      </w:r>
      <w:r>
        <w:rPr>
          <w:kern w:val="2"/>
          <w:szCs w:val="24"/>
          <w:lang w:eastAsia="ko-KR"/>
        </w:rPr>
        <w:t xml:space="preserve">užtikrinant vienodesnę investuotojų apsaugą. </w:t>
      </w:r>
      <w:r w:rsidR="00C178AB">
        <w:rPr>
          <w:rFonts w:eastAsia="Times New Roman"/>
          <w:kern w:val="2"/>
          <w:szCs w:val="24"/>
          <w:lang w:eastAsia="ko-KR"/>
        </w:rPr>
        <w:t>A</w:t>
      </w:r>
      <w:r w:rsidR="00C178AB" w:rsidRPr="00B2404B">
        <w:rPr>
          <w:rFonts w:eastAsia="Times New Roman"/>
          <w:kern w:val="2"/>
          <w:szCs w:val="24"/>
          <w:lang w:eastAsia="ko-KR"/>
        </w:rPr>
        <w:t xml:space="preserve">titinkamai siūloma patikslinti </w:t>
      </w:r>
      <w:r w:rsidR="00C178AB">
        <w:rPr>
          <w:rFonts w:eastAsia="Times New Roman"/>
          <w:kern w:val="2"/>
          <w:szCs w:val="24"/>
          <w:lang w:eastAsia="ko-KR"/>
        </w:rPr>
        <w:t>įstatymus</w:t>
      </w:r>
      <w:r w:rsidR="00C178AB" w:rsidRPr="00B2404B">
        <w:rPr>
          <w:rFonts w:eastAsia="Times New Roman"/>
          <w:kern w:val="2"/>
          <w:szCs w:val="24"/>
          <w:lang w:eastAsia="ko-KR"/>
        </w:rPr>
        <w:t xml:space="preserve">, kurie </w:t>
      </w:r>
      <w:r>
        <w:rPr>
          <w:rFonts w:eastAsia="Times New Roman"/>
          <w:kern w:val="2"/>
          <w:szCs w:val="24"/>
          <w:lang w:eastAsia="ko-KR"/>
        </w:rPr>
        <w:t>reglamentuoja kolektyvinio investavimo subjektų veiklą</w:t>
      </w:r>
      <w:r w:rsidR="00C178AB" w:rsidRPr="00B2404B">
        <w:rPr>
          <w:rFonts w:eastAsia="Times New Roman"/>
          <w:kern w:val="2"/>
          <w:szCs w:val="24"/>
          <w:lang w:eastAsia="ko-KR"/>
        </w:rPr>
        <w:t xml:space="preserve"> Lietuvos </w:t>
      </w:r>
      <w:r w:rsidR="00C178AB">
        <w:rPr>
          <w:rFonts w:eastAsia="Times New Roman"/>
          <w:kern w:val="2"/>
          <w:szCs w:val="24"/>
          <w:lang w:eastAsia="ko-KR"/>
        </w:rPr>
        <w:t>R</w:t>
      </w:r>
      <w:r w:rsidR="00C178AB" w:rsidRPr="00F25D43">
        <w:rPr>
          <w:rFonts w:eastAsia="Times New Roman"/>
          <w:kern w:val="2"/>
          <w:szCs w:val="24"/>
          <w:lang w:eastAsia="ko-KR"/>
        </w:rPr>
        <w:t>espublikos teisėje.</w:t>
      </w:r>
    </w:p>
    <w:p w:rsidR="00C178AB" w:rsidRPr="00EB385A" w:rsidRDefault="00804FC1" w:rsidP="00C178AB">
      <w:pPr>
        <w:pStyle w:val="ListParagraph1"/>
        <w:ind w:left="0" w:firstLine="709"/>
        <w:jc w:val="both"/>
        <w:rPr>
          <w:szCs w:val="24"/>
        </w:rPr>
      </w:pPr>
      <w:r>
        <w:rPr>
          <w:szCs w:val="24"/>
        </w:rPr>
        <w:t>Į</w:t>
      </w:r>
      <w:r w:rsidR="00C178AB" w:rsidRPr="00EB385A">
        <w:rPr>
          <w:szCs w:val="24"/>
        </w:rPr>
        <w:t>statymų projektų tikslas –</w:t>
      </w:r>
      <w:r w:rsidR="004D5A73">
        <w:rPr>
          <w:szCs w:val="24"/>
        </w:rPr>
        <w:t xml:space="preserve"> </w:t>
      </w:r>
      <w:r w:rsidR="00C178AB" w:rsidRPr="00EB385A">
        <w:rPr>
          <w:szCs w:val="24"/>
        </w:rPr>
        <w:t xml:space="preserve">įgyvendinti Reglamentą (ES) 2019/2088 </w:t>
      </w:r>
      <w:r w:rsidR="00C178AB">
        <w:rPr>
          <w:szCs w:val="24"/>
        </w:rPr>
        <w:t>ir Reglamentą (ES) 2020/852, perkelti Direktyv</w:t>
      </w:r>
      <w:r w:rsidR="00220709">
        <w:rPr>
          <w:szCs w:val="24"/>
        </w:rPr>
        <w:t>os nuostatas į Lietuvos Respublikos teisės aktus</w:t>
      </w:r>
      <w:r w:rsidR="00C178AB">
        <w:rPr>
          <w:szCs w:val="24"/>
        </w:rPr>
        <w:t>.</w:t>
      </w:r>
    </w:p>
    <w:p w:rsidR="00C178AB" w:rsidRPr="00D92404" w:rsidRDefault="00C178AB" w:rsidP="00C178AB">
      <w:pPr>
        <w:autoSpaceDE w:val="0"/>
        <w:autoSpaceDN w:val="0"/>
        <w:ind w:firstLine="720"/>
        <w:jc w:val="both"/>
        <w:rPr>
          <w:rFonts w:eastAsia="Times New Roman"/>
          <w:kern w:val="2"/>
          <w:szCs w:val="24"/>
          <w:lang w:eastAsia="ko-KR"/>
        </w:rPr>
      </w:pPr>
      <w:r w:rsidRPr="00D92404">
        <w:rPr>
          <w:rFonts w:eastAsia="Times New Roman"/>
          <w:kern w:val="2"/>
          <w:szCs w:val="24"/>
          <w:lang w:eastAsia="ko-KR"/>
        </w:rPr>
        <w:t>Įstatymų projektų uždaviniai – padidinti teisinį aiškumą</w:t>
      </w:r>
      <w:r>
        <w:rPr>
          <w:rFonts w:eastAsia="Times New Roman"/>
          <w:kern w:val="2"/>
          <w:szCs w:val="24"/>
          <w:lang w:eastAsia="ko-KR"/>
        </w:rPr>
        <w:t xml:space="preserve"> </w:t>
      </w:r>
      <w:r w:rsidRPr="00D92404">
        <w:rPr>
          <w:rFonts w:eastAsia="Times New Roman"/>
          <w:kern w:val="2"/>
          <w:szCs w:val="24"/>
          <w:lang w:eastAsia="ko-KR"/>
        </w:rPr>
        <w:t xml:space="preserve">ir suteikti naujų galimybių </w:t>
      </w:r>
      <w:r w:rsidR="000E0061">
        <w:rPr>
          <w:rFonts w:eastAsia="Times New Roman"/>
          <w:kern w:val="2"/>
          <w:szCs w:val="24"/>
          <w:lang w:eastAsia="ko-KR"/>
        </w:rPr>
        <w:t>kolektyvinio investavimo subjektų</w:t>
      </w:r>
      <w:r w:rsidR="000E0061" w:rsidRPr="00D92404">
        <w:rPr>
          <w:rFonts w:eastAsia="Times New Roman"/>
          <w:kern w:val="2"/>
          <w:szCs w:val="24"/>
          <w:lang w:eastAsia="ko-KR"/>
        </w:rPr>
        <w:t xml:space="preserve"> </w:t>
      </w:r>
      <w:r w:rsidR="000E0061">
        <w:rPr>
          <w:rFonts w:eastAsia="Times New Roman"/>
          <w:kern w:val="2"/>
          <w:szCs w:val="24"/>
          <w:lang w:eastAsia="ko-KR"/>
        </w:rPr>
        <w:t xml:space="preserve">(toliau – </w:t>
      </w:r>
      <w:r w:rsidRPr="00D92404">
        <w:rPr>
          <w:rFonts w:eastAsia="Times New Roman"/>
          <w:kern w:val="2"/>
          <w:szCs w:val="24"/>
          <w:lang w:eastAsia="ko-KR"/>
        </w:rPr>
        <w:t>KIS</w:t>
      </w:r>
      <w:r w:rsidR="000E0061">
        <w:rPr>
          <w:rFonts w:eastAsia="Times New Roman"/>
          <w:kern w:val="2"/>
          <w:szCs w:val="24"/>
          <w:lang w:eastAsia="ko-KR"/>
        </w:rPr>
        <w:t>)</w:t>
      </w:r>
      <w:r w:rsidRPr="00D92404">
        <w:rPr>
          <w:rFonts w:eastAsia="Times New Roman"/>
          <w:kern w:val="2"/>
          <w:szCs w:val="24"/>
          <w:lang w:eastAsia="ko-KR"/>
        </w:rPr>
        <w:t xml:space="preserve"> rinkos dalyviams.</w:t>
      </w:r>
    </w:p>
    <w:p w:rsidR="00750999" w:rsidRPr="00EB385A" w:rsidRDefault="00750999" w:rsidP="00EB385A">
      <w:pPr>
        <w:pStyle w:val="ListParagraph1"/>
        <w:ind w:left="0" w:firstLine="709"/>
        <w:jc w:val="both"/>
        <w:rPr>
          <w:szCs w:val="24"/>
        </w:rPr>
      </w:pPr>
    </w:p>
    <w:p w:rsidR="003B4567" w:rsidRPr="00EB385A" w:rsidRDefault="00D44F2F" w:rsidP="00DB743C">
      <w:pPr>
        <w:pStyle w:val="ListParagraph1"/>
        <w:numPr>
          <w:ilvl w:val="0"/>
          <w:numId w:val="4"/>
        </w:numPr>
        <w:tabs>
          <w:tab w:val="left" w:pos="1080"/>
        </w:tabs>
        <w:ind w:left="0" w:firstLine="709"/>
        <w:jc w:val="both"/>
        <w:rPr>
          <w:rFonts w:eastAsia="Times New Roman"/>
          <w:b/>
          <w:szCs w:val="24"/>
        </w:rPr>
      </w:pPr>
      <w:r w:rsidRPr="00EB385A">
        <w:rPr>
          <w:rFonts w:eastAsia="Times New Roman"/>
          <w:b/>
          <w:szCs w:val="24"/>
        </w:rPr>
        <w:t>Į</w:t>
      </w:r>
      <w:r w:rsidRPr="00EB385A">
        <w:rPr>
          <w:rFonts w:eastAsia="Times New Roman"/>
          <w:b/>
          <w:szCs w:val="24"/>
          <w:lang w:eastAsia="lt-LT"/>
        </w:rPr>
        <w:t>statym</w:t>
      </w:r>
      <w:r w:rsidR="00D75364" w:rsidRPr="00EB385A">
        <w:rPr>
          <w:rFonts w:eastAsia="Times New Roman"/>
          <w:b/>
          <w:szCs w:val="24"/>
          <w:lang w:eastAsia="lt-LT"/>
        </w:rPr>
        <w:t>ų</w:t>
      </w:r>
      <w:r w:rsidRPr="00EB385A">
        <w:rPr>
          <w:rFonts w:eastAsia="Times New Roman"/>
          <w:b/>
          <w:szCs w:val="24"/>
          <w:lang w:eastAsia="lt-LT"/>
        </w:rPr>
        <w:t xml:space="preserve"> projekt</w:t>
      </w:r>
      <w:r w:rsidR="00D75364" w:rsidRPr="00EB385A">
        <w:rPr>
          <w:rFonts w:eastAsia="Times New Roman"/>
          <w:b/>
          <w:szCs w:val="24"/>
          <w:lang w:eastAsia="lt-LT"/>
        </w:rPr>
        <w:t>ų</w:t>
      </w:r>
      <w:r w:rsidRPr="00EB385A">
        <w:rPr>
          <w:rFonts w:eastAsia="Times New Roman"/>
          <w:b/>
          <w:szCs w:val="24"/>
          <w:lang w:eastAsia="lt-LT"/>
        </w:rPr>
        <w:t xml:space="preserve"> </w:t>
      </w:r>
      <w:r w:rsidR="003B4567" w:rsidRPr="00EB385A">
        <w:rPr>
          <w:rFonts w:eastAsia="Times New Roman"/>
          <w:b/>
          <w:szCs w:val="24"/>
          <w:lang w:eastAsia="lt-LT"/>
        </w:rPr>
        <w:t>iniciatoriai (institucija, asmenys ar piliečių įgalioti atstovai) ir rengėjai</w:t>
      </w:r>
    </w:p>
    <w:p w:rsidR="00CB7087" w:rsidRPr="00EB385A" w:rsidRDefault="00D44F2F" w:rsidP="00EB385A">
      <w:pPr>
        <w:tabs>
          <w:tab w:val="left" w:pos="709"/>
        </w:tabs>
        <w:autoSpaceDE w:val="0"/>
        <w:autoSpaceDN w:val="0"/>
        <w:ind w:firstLine="720"/>
        <w:jc w:val="both"/>
        <w:rPr>
          <w:szCs w:val="24"/>
        </w:rPr>
      </w:pPr>
      <w:r w:rsidRPr="00EB385A">
        <w:rPr>
          <w:szCs w:val="24"/>
        </w:rPr>
        <w:t>Įstatym</w:t>
      </w:r>
      <w:r w:rsidR="00D75364" w:rsidRPr="00EB385A">
        <w:rPr>
          <w:szCs w:val="24"/>
        </w:rPr>
        <w:t>ų</w:t>
      </w:r>
      <w:r w:rsidRPr="00EB385A">
        <w:rPr>
          <w:szCs w:val="24"/>
        </w:rPr>
        <w:t xml:space="preserve"> </w:t>
      </w:r>
      <w:r w:rsidR="002E1437" w:rsidRPr="00EB385A">
        <w:rPr>
          <w:szCs w:val="24"/>
        </w:rPr>
        <w:t xml:space="preserve">projektus </w:t>
      </w:r>
      <w:r w:rsidR="00CB7087" w:rsidRPr="00EB385A">
        <w:rPr>
          <w:szCs w:val="24"/>
        </w:rPr>
        <w:t xml:space="preserve">parengė </w:t>
      </w:r>
      <w:r w:rsidR="007729F5">
        <w:rPr>
          <w:szCs w:val="24"/>
        </w:rPr>
        <w:t>Lietuvos Respublikos f</w:t>
      </w:r>
      <w:r w:rsidR="00CB7087" w:rsidRPr="00EB385A">
        <w:rPr>
          <w:szCs w:val="24"/>
        </w:rPr>
        <w:t>inansų ministerijos Finansų rinkų politikos departamento (</w:t>
      </w:r>
      <w:r w:rsidR="00F645D8" w:rsidRPr="00EB385A">
        <w:rPr>
          <w:szCs w:val="24"/>
        </w:rPr>
        <w:t>direktorė</w:t>
      </w:r>
      <w:r w:rsidR="004B2EF5" w:rsidRPr="00EB385A">
        <w:rPr>
          <w:szCs w:val="24"/>
        </w:rPr>
        <w:t xml:space="preserve"> Vilma </w:t>
      </w:r>
      <w:proofErr w:type="spellStart"/>
      <w:r w:rsidR="004B2EF5" w:rsidRPr="00EB385A">
        <w:rPr>
          <w:szCs w:val="24"/>
        </w:rPr>
        <w:t>Mačerauskienė</w:t>
      </w:r>
      <w:proofErr w:type="spellEnd"/>
      <w:r w:rsidR="004B2EF5" w:rsidRPr="00EB385A">
        <w:rPr>
          <w:szCs w:val="24"/>
        </w:rPr>
        <w:t>, tel. (8 5) 239 0174, el. p</w:t>
      </w:r>
      <w:r w:rsidR="0005239F" w:rsidRPr="00EB385A">
        <w:rPr>
          <w:szCs w:val="24"/>
        </w:rPr>
        <w:t>.</w:t>
      </w:r>
      <w:r w:rsidR="004B2EF5" w:rsidRPr="00EB385A">
        <w:rPr>
          <w:szCs w:val="24"/>
        </w:rPr>
        <w:t xml:space="preserve"> </w:t>
      </w:r>
      <w:proofErr w:type="spellStart"/>
      <w:r w:rsidR="004B2EF5" w:rsidRPr="00EB385A">
        <w:rPr>
          <w:szCs w:val="24"/>
        </w:rPr>
        <w:t>vilma.macerauskiene@finmin.lt</w:t>
      </w:r>
      <w:proofErr w:type="spellEnd"/>
      <w:r w:rsidR="00CB7087" w:rsidRPr="00EB385A">
        <w:rPr>
          <w:szCs w:val="24"/>
        </w:rPr>
        <w:t xml:space="preserve">) Kapitalo rinkų skyriaus (vedėja </w:t>
      </w:r>
      <w:r w:rsidR="00BC1716" w:rsidRPr="00EB385A">
        <w:rPr>
          <w:szCs w:val="24"/>
        </w:rPr>
        <w:t xml:space="preserve">Ramunė </w:t>
      </w:r>
      <w:proofErr w:type="spellStart"/>
      <w:r w:rsidR="00BC1716" w:rsidRPr="00EB385A">
        <w:rPr>
          <w:szCs w:val="24"/>
        </w:rPr>
        <w:t>Radvilienė</w:t>
      </w:r>
      <w:proofErr w:type="spellEnd"/>
      <w:r w:rsidR="00785C73" w:rsidRPr="00EB385A">
        <w:rPr>
          <w:szCs w:val="24"/>
        </w:rPr>
        <w:t>, tel. (8 5) 23</w:t>
      </w:r>
      <w:r w:rsidR="00CB7087" w:rsidRPr="00EB385A">
        <w:rPr>
          <w:szCs w:val="24"/>
        </w:rPr>
        <w:t xml:space="preserve">9 </w:t>
      </w:r>
      <w:r w:rsidR="00785C73" w:rsidRPr="00EB385A">
        <w:rPr>
          <w:szCs w:val="24"/>
        </w:rPr>
        <w:t>0</w:t>
      </w:r>
      <w:r w:rsidR="0015451C" w:rsidRPr="00EB385A">
        <w:rPr>
          <w:szCs w:val="24"/>
        </w:rPr>
        <w:t>17</w:t>
      </w:r>
      <w:r w:rsidR="00785C73" w:rsidRPr="00EB385A">
        <w:rPr>
          <w:szCs w:val="24"/>
        </w:rPr>
        <w:t>0</w:t>
      </w:r>
      <w:r w:rsidR="0015451C" w:rsidRPr="00EB385A">
        <w:rPr>
          <w:szCs w:val="24"/>
        </w:rPr>
        <w:t xml:space="preserve">, el. p. </w:t>
      </w:r>
      <w:proofErr w:type="spellStart"/>
      <w:r w:rsidR="0015451C" w:rsidRPr="00EB385A">
        <w:rPr>
          <w:szCs w:val="24"/>
        </w:rPr>
        <w:t>ramune.radviliene</w:t>
      </w:r>
      <w:r w:rsidR="00CB7087" w:rsidRPr="00EB385A">
        <w:rPr>
          <w:szCs w:val="24"/>
        </w:rPr>
        <w:t>@finmin.lt</w:t>
      </w:r>
      <w:proofErr w:type="spellEnd"/>
      <w:r w:rsidR="00CB7087" w:rsidRPr="00EB385A">
        <w:rPr>
          <w:szCs w:val="24"/>
        </w:rPr>
        <w:t>) vyr</w:t>
      </w:r>
      <w:r w:rsidR="007729F5">
        <w:rPr>
          <w:szCs w:val="24"/>
        </w:rPr>
        <w:t>iausioji</w:t>
      </w:r>
      <w:r w:rsidR="00CB7087" w:rsidRPr="00EB385A">
        <w:rPr>
          <w:szCs w:val="24"/>
        </w:rPr>
        <w:t xml:space="preserve"> specialistė Jurgita </w:t>
      </w:r>
      <w:proofErr w:type="spellStart"/>
      <w:r w:rsidR="00CB7087" w:rsidRPr="00EB385A">
        <w:rPr>
          <w:szCs w:val="24"/>
        </w:rPr>
        <w:t>Didikaitė</w:t>
      </w:r>
      <w:proofErr w:type="spellEnd"/>
      <w:r w:rsidR="00CB7087" w:rsidRPr="00EB385A">
        <w:rPr>
          <w:szCs w:val="24"/>
        </w:rPr>
        <w:t xml:space="preserve">, tel. (8 5) 239 0114, el. p. </w:t>
      </w:r>
      <w:proofErr w:type="spellStart"/>
      <w:r w:rsidR="00CB7087" w:rsidRPr="00EB385A">
        <w:rPr>
          <w:szCs w:val="24"/>
        </w:rPr>
        <w:t>jurgita.didikaite</w:t>
      </w:r>
      <w:proofErr w:type="spellEnd"/>
      <w:r w:rsidR="00CB7087" w:rsidRPr="00EB385A">
        <w:rPr>
          <w:szCs w:val="24"/>
          <w:lang w:val="en-US"/>
        </w:rPr>
        <w:t>@</w:t>
      </w:r>
      <w:proofErr w:type="spellStart"/>
      <w:r w:rsidR="00CB7087" w:rsidRPr="00EB385A">
        <w:rPr>
          <w:szCs w:val="24"/>
          <w:lang w:val="en-US"/>
        </w:rPr>
        <w:t>finmin.lt</w:t>
      </w:r>
      <w:proofErr w:type="spellEnd"/>
      <w:r w:rsidR="00CB7087" w:rsidRPr="00EB385A">
        <w:rPr>
          <w:szCs w:val="24"/>
          <w:lang w:val="en-US"/>
        </w:rPr>
        <w:t>.</w:t>
      </w:r>
      <w:r w:rsidR="00CB7087" w:rsidRPr="00EB385A">
        <w:rPr>
          <w:szCs w:val="24"/>
        </w:rPr>
        <w:t xml:space="preserve"> </w:t>
      </w:r>
    </w:p>
    <w:p w:rsidR="00600CDE" w:rsidRPr="00EB385A" w:rsidRDefault="00600CDE" w:rsidP="00EB385A">
      <w:pPr>
        <w:pStyle w:val="ListParagraph1"/>
        <w:ind w:left="0" w:firstLine="709"/>
        <w:jc w:val="both"/>
        <w:rPr>
          <w:szCs w:val="24"/>
          <w:lang w:val="en-US"/>
        </w:rPr>
      </w:pPr>
    </w:p>
    <w:p w:rsidR="00C03433" w:rsidRPr="00EB385A" w:rsidRDefault="00C91BC1" w:rsidP="00EB385A">
      <w:pPr>
        <w:pStyle w:val="ListParagraph1"/>
        <w:ind w:left="0" w:firstLine="709"/>
        <w:jc w:val="both"/>
        <w:rPr>
          <w:rFonts w:eastAsia="Times New Roman"/>
          <w:b/>
          <w:szCs w:val="24"/>
        </w:rPr>
      </w:pPr>
      <w:r w:rsidRPr="00EB385A">
        <w:rPr>
          <w:rFonts w:eastAsia="Times New Roman"/>
          <w:b/>
          <w:szCs w:val="24"/>
        </w:rPr>
        <w:t xml:space="preserve">3. </w:t>
      </w:r>
      <w:r w:rsidR="00C03433" w:rsidRPr="00EB385A">
        <w:rPr>
          <w:rFonts w:eastAsia="Times New Roman"/>
          <w:b/>
          <w:szCs w:val="24"/>
        </w:rPr>
        <w:t xml:space="preserve">Kaip šiuo metu yra reguliuojami </w:t>
      </w:r>
      <w:r w:rsidR="00C14E3F">
        <w:rPr>
          <w:rFonts w:eastAsia="Times New Roman"/>
          <w:b/>
          <w:szCs w:val="24"/>
        </w:rPr>
        <w:t>Į</w:t>
      </w:r>
      <w:r w:rsidR="00C03433" w:rsidRPr="00EB385A">
        <w:rPr>
          <w:rFonts w:eastAsia="Times New Roman"/>
          <w:b/>
          <w:szCs w:val="24"/>
        </w:rPr>
        <w:t>statymų projektuose aptarti teisiniai santykiai</w:t>
      </w:r>
    </w:p>
    <w:p w:rsidR="00EB385A" w:rsidRPr="00EB385A" w:rsidRDefault="00DA373F" w:rsidP="007729F5">
      <w:pPr>
        <w:pStyle w:val="ListParagraph1"/>
        <w:ind w:left="0" w:firstLine="709"/>
        <w:jc w:val="both"/>
        <w:rPr>
          <w:bCs/>
          <w:szCs w:val="24"/>
        </w:rPr>
      </w:pPr>
      <w:r w:rsidRPr="00EB385A">
        <w:rPr>
          <w:szCs w:val="24"/>
        </w:rPr>
        <w:t xml:space="preserve">Iki šiol Europos Sąjungos lygiu nebuvo reglamentuojami su tvarumu susiję taksonomijos ir informacijos atskleidimo klausimai, tai yra naujai sukurta sistema Europos Sąjungos lygiu. Todėl nebuvo numatytos finansų rinkos dalyvių ir finansų patarėjų pareigos, kuriomis siekiama palengvinti tvarų investavimą. </w:t>
      </w:r>
    </w:p>
    <w:p w:rsidR="00C178AB" w:rsidRDefault="00C178AB" w:rsidP="007729F5">
      <w:pPr>
        <w:autoSpaceDE w:val="0"/>
        <w:autoSpaceDN w:val="0"/>
        <w:ind w:firstLine="709"/>
        <w:jc w:val="both"/>
        <w:rPr>
          <w:rFonts w:eastAsia="Times New Roman"/>
          <w:kern w:val="2"/>
          <w:szCs w:val="24"/>
          <w:lang w:eastAsia="ko-KR"/>
        </w:rPr>
      </w:pPr>
      <w:r>
        <w:rPr>
          <w:rFonts w:eastAsia="Times New Roman"/>
          <w:kern w:val="2"/>
          <w:szCs w:val="24"/>
          <w:lang w:eastAsia="ko-KR"/>
        </w:rPr>
        <w:t xml:space="preserve">Šiuo metu KIS ir jų valdytojų veiklą reglamentuoja </w:t>
      </w:r>
      <w:r w:rsidRPr="006149FD">
        <w:rPr>
          <w:rFonts w:eastAsia="Times New Roman"/>
          <w:kern w:val="2"/>
          <w:szCs w:val="24"/>
          <w:lang w:eastAsia="ko-KR"/>
        </w:rPr>
        <w:t>Lietuvos Respublikos kolektyvinio investavimo subjektų įstatym</w:t>
      </w:r>
      <w:r>
        <w:rPr>
          <w:rFonts w:eastAsia="Times New Roman"/>
          <w:kern w:val="2"/>
          <w:szCs w:val="24"/>
          <w:lang w:eastAsia="ko-KR"/>
        </w:rPr>
        <w:t xml:space="preserve">as (toliau – KISĮ) ir </w:t>
      </w:r>
      <w:r w:rsidRPr="000071B7">
        <w:rPr>
          <w:rFonts w:eastAsia="Times New Roman"/>
          <w:kern w:val="2"/>
          <w:szCs w:val="24"/>
          <w:lang w:eastAsia="ko-KR"/>
        </w:rPr>
        <w:t xml:space="preserve">Lietuvos Respublikos alternatyviųjų kolektyvinio investavimo subjektų valdytojų įstatymas (toliau – </w:t>
      </w:r>
      <w:r>
        <w:rPr>
          <w:rFonts w:eastAsia="Times New Roman"/>
          <w:kern w:val="2"/>
          <w:szCs w:val="24"/>
          <w:lang w:eastAsia="ko-KR"/>
        </w:rPr>
        <w:t>AKISV</w:t>
      </w:r>
      <w:r w:rsidRPr="000071B7">
        <w:rPr>
          <w:rFonts w:eastAsia="Times New Roman"/>
          <w:kern w:val="2"/>
          <w:szCs w:val="24"/>
          <w:lang w:eastAsia="ko-KR"/>
        </w:rPr>
        <w:t>Į)</w:t>
      </w:r>
      <w:r>
        <w:rPr>
          <w:rFonts w:eastAsia="Times New Roman"/>
          <w:kern w:val="2"/>
          <w:szCs w:val="24"/>
          <w:lang w:eastAsia="ko-KR"/>
        </w:rPr>
        <w:t xml:space="preserve">. Šie įstatymai nustato KIS ir jų valdytojų veiklos formas ir steigimosi pagrindus, licencijų ir veiklos leidimų išdavimo procesui taikomus reikalavimus, investuotojams teikiamą informaciją ir pan. Įstatymais visų pirma siekiama apsaugoti KIS dalyvių (investuotojų) interesus ir užtikrinti tvarų šios srities veikimą. </w:t>
      </w:r>
    </w:p>
    <w:p w:rsidR="00543AF1" w:rsidRPr="00EB385A" w:rsidRDefault="00543AF1" w:rsidP="00EB385A">
      <w:pPr>
        <w:pStyle w:val="ListParagraph1"/>
        <w:ind w:left="0" w:firstLine="709"/>
        <w:jc w:val="both"/>
        <w:rPr>
          <w:rFonts w:eastAsia="Times New Roman"/>
          <w:b/>
          <w:szCs w:val="24"/>
        </w:rPr>
      </w:pPr>
    </w:p>
    <w:p w:rsidR="001C7869" w:rsidRPr="007D2B64" w:rsidRDefault="00242771" w:rsidP="00242771">
      <w:pPr>
        <w:pStyle w:val="ListParagraph1"/>
        <w:ind w:left="0" w:firstLine="709"/>
        <w:jc w:val="both"/>
        <w:rPr>
          <w:rFonts w:eastAsia="Times New Roman"/>
          <w:b/>
          <w:szCs w:val="24"/>
        </w:rPr>
      </w:pPr>
      <w:r>
        <w:rPr>
          <w:rFonts w:eastAsia="Times New Roman"/>
          <w:b/>
          <w:szCs w:val="24"/>
        </w:rPr>
        <w:t xml:space="preserve">4. </w:t>
      </w:r>
      <w:r w:rsidR="001C7869" w:rsidRPr="007D2B64">
        <w:rPr>
          <w:rFonts w:eastAsia="Times New Roman"/>
          <w:b/>
          <w:szCs w:val="24"/>
        </w:rPr>
        <w:t>Kokios siūlomos naujos teisinio reguliavimo nuostatos ir kokių teigiamų rezultatų laukiama</w:t>
      </w:r>
    </w:p>
    <w:p w:rsidR="002D2CEC" w:rsidRPr="004B2E27" w:rsidRDefault="002D2CEC" w:rsidP="00EB385A">
      <w:pPr>
        <w:pStyle w:val="ListParagraph1"/>
        <w:ind w:left="0" w:firstLine="709"/>
        <w:jc w:val="both"/>
        <w:rPr>
          <w:i/>
          <w:szCs w:val="24"/>
        </w:rPr>
      </w:pPr>
      <w:r w:rsidRPr="004B2E27">
        <w:rPr>
          <w:i/>
          <w:szCs w:val="24"/>
        </w:rPr>
        <w:t xml:space="preserve">Esminiai </w:t>
      </w:r>
      <w:r w:rsidR="00C14E3F">
        <w:rPr>
          <w:i/>
          <w:szCs w:val="24"/>
        </w:rPr>
        <w:t>Į</w:t>
      </w:r>
      <w:r w:rsidRPr="004B2E27">
        <w:rPr>
          <w:i/>
          <w:szCs w:val="24"/>
        </w:rPr>
        <w:t>statymų projektų pakeitimai, susiję su reglamentų įgyvendinimu</w:t>
      </w:r>
    </w:p>
    <w:p w:rsidR="007C4BB1" w:rsidRDefault="003035B1" w:rsidP="00EB385A">
      <w:pPr>
        <w:pStyle w:val="ListParagraph1"/>
        <w:ind w:left="0" w:firstLine="709"/>
        <w:jc w:val="both"/>
        <w:rPr>
          <w:szCs w:val="24"/>
        </w:rPr>
      </w:pPr>
      <w:r w:rsidRPr="00EB385A">
        <w:rPr>
          <w:szCs w:val="24"/>
        </w:rPr>
        <w:lastRenderedPageBreak/>
        <w:t>Remiantis reglamentais</w:t>
      </w:r>
      <w:r w:rsidR="00034B9D" w:rsidRPr="00EB385A">
        <w:rPr>
          <w:szCs w:val="24"/>
        </w:rPr>
        <w:t xml:space="preserve">, </w:t>
      </w:r>
      <w:r w:rsidR="00C14E3F">
        <w:rPr>
          <w:szCs w:val="24"/>
        </w:rPr>
        <w:t>Į</w:t>
      </w:r>
      <w:r w:rsidR="009F1CAE" w:rsidRPr="00EB385A">
        <w:rPr>
          <w:szCs w:val="24"/>
        </w:rPr>
        <w:t>statym</w:t>
      </w:r>
      <w:r w:rsidR="00683DA5" w:rsidRPr="00EB385A">
        <w:rPr>
          <w:szCs w:val="24"/>
        </w:rPr>
        <w:t>ų</w:t>
      </w:r>
      <w:r w:rsidR="009F1CAE" w:rsidRPr="00EB385A">
        <w:rPr>
          <w:szCs w:val="24"/>
        </w:rPr>
        <w:t xml:space="preserve"> projekt</w:t>
      </w:r>
      <w:r w:rsidR="00600CDE" w:rsidRPr="00EB385A">
        <w:rPr>
          <w:szCs w:val="24"/>
        </w:rPr>
        <w:t>ais</w:t>
      </w:r>
      <w:r w:rsidR="00FA4A12" w:rsidRPr="00EB385A">
        <w:rPr>
          <w:szCs w:val="24"/>
        </w:rPr>
        <w:t xml:space="preserve"> </w:t>
      </w:r>
      <w:r w:rsidR="00034B9D" w:rsidRPr="00EB385A">
        <w:rPr>
          <w:szCs w:val="24"/>
        </w:rPr>
        <w:t>Lietuvos bankui suteikiami visi priežiūros ir tyrimo įgaliojimai, būtini jo funkcijoms įgyvendinti pagal š</w:t>
      </w:r>
      <w:r w:rsidR="005E4E5B" w:rsidRPr="00EB385A">
        <w:rPr>
          <w:szCs w:val="24"/>
        </w:rPr>
        <w:t>iuos</w:t>
      </w:r>
      <w:r w:rsidR="00034B9D" w:rsidRPr="00EB385A">
        <w:rPr>
          <w:szCs w:val="24"/>
        </w:rPr>
        <w:t xml:space="preserve"> reglament</w:t>
      </w:r>
      <w:r w:rsidR="005E4E5B" w:rsidRPr="00EB385A">
        <w:rPr>
          <w:szCs w:val="24"/>
        </w:rPr>
        <w:t>us</w:t>
      </w:r>
      <w:r w:rsidR="00034B9D" w:rsidRPr="00EB385A">
        <w:rPr>
          <w:szCs w:val="24"/>
        </w:rPr>
        <w:t>.</w:t>
      </w:r>
      <w:r w:rsidR="002A54BD">
        <w:rPr>
          <w:szCs w:val="24"/>
        </w:rPr>
        <w:t xml:space="preserve"> </w:t>
      </w:r>
    </w:p>
    <w:p w:rsidR="00CA12BD" w:rsidRDefault="007C4BB1" w:rsidP="00EB385A">
      <w:pPr>
        <w:pStyle w:val="ListParagraph1"/>
        <w:ind w:left="0" w:firstLine="709"/>
        <w:jc w:val="both"/>
        <w:rPr>
          <w:szCs w:val="24"/>
        </w:rPr>
      </w:pPr>
      <w:r>
        <w:rPr>
          <w:szCs w:val="24"/>
        </w:rPr>
        <w:t xml:space="preserve">Be to, reglamentai įpareigoja finansų rinkos dalyvius galutiniam investuotojui atskleisti su tvarumu susijusią informaciją periodinėse ataskaitose ir </w:t>
      </w:r>
      <w:proofErr w:type="spellStart"/>
      <w:r>
        <w:rPr>
          <w:szCs w:val="24"/>
        </w:rPr>
        <w:t>ikisutartinėje</w:t>
      </w:r>
      <w:proofErr w:type="spellEnd"/>
      <w:r>
        <w:rPr>
          <w:szCs w:val="24"/>
        </w:rPr>
        <w:t xml:space="preserve"> informacijoje. Nors šios reglamentuose įtvirtintos nuostatos rinkos dalyviams taikomos tiesiogiai ir reglamentai nereikalauja valstybių narių imtis priemonių jas įgyvendinant, įvertinus finansų rinką reglamentuojančių teisės aktų nuostatas dėl periodinių ataskaitų</w:t>
      </w:r>
      <w:r w:rsidR="002D2CEC">
        <w:rPr>
          <w:szCs w:val="24"/>
        </w:rPr>
        <w:t xml:space="preserve"> ir </w:t>
      </w:r>
      <w:proofErr w:type="spellStart"/>
      <w:r w:rsidR="002D2CEC">
        <w:rPr>
          <w:szCs w:val="24"/>
        </w:rPr>
        <w:t>ikisutartinės</w:t>
      </w:r>
      <w:proofErr w:type="spellEnd"/>
      <w:r w:rsidR="002D2CEC">
        <w:rPr>
          <w:szCs w:val="24"/>
        </w:rPr>
        <w:t xml:space="preserve"> informacijos,</w:t>
      </w:r>
      <w:r>
        <w:rPr>
          <w:szCs w:val="24"/>
        </w:rPr>
        <w:t xml:space="preserve"> </w:t>
      </w:r>
      <w:r w:rsidR="00C14E3F">
        <w:rPr>
          <w:szCs w:val="24"/>
        </w:rPr>
        <w:t>Į</w:t>
      </w:r>
      <w:r>
        <w:rPr>
          <w:szCs w:val="24"/>
        </w:rPr>
        <w:t xml:space="preserve">statymų projektai papildomi nuorodomis, kad periodinėse ataskaitose ir </w:t>
      </w:r>
      <w:proofErr w:type="spellStart"/>
      <w:r>
        <w:rPr>
          <w:szCs w:val="24"/>
        </w:rPr>
        <w:t>ikisutartinėje</w:t>
      </w:r>
      <w:proofErr w:type="spellEnd"/>
      <w:r>
        <w:rPr>
          <w:szCs w:val="24"/>
        </w:rPr>
        <w:t xml:space="preserve"> informacijoje reik</w:t>
      </w:r>
      <w:r w:rsidR="00CA12BD">
        <w:rPr>
          <w:szCs w:val="24"/>
        </w:rPr>
        <w:t>ia</w:t>
      </w:r>
      <w:r>
        <w:rPr>
          <w:szCs w:val="24"/>
        </w:rPr>
        <w:t xml:space="preserve"> atskleisti ir informaciją, nurodytą reglamentuose. </w:t>
      </w:r>
      <w:r w:rsidR="002D2CEC">
        <w:rPr>
          <w:szCs w:val="24"/>
        </w:rPr>
        <w:t>Toks papildymas leis išvengti teisės aktų kolizijos ir suteiks daugiau aiškumo rinkos dalyviams.</w:t>
      </w:r>
    </w:p>
    <w:p w:rsidR="00CA12BD" w:rsidRPr="00CA12BD" w:rsidRDefault="00CA12BD" w:rsidP="00EB385A">
      <w:pPr>
        <w:pStyle w:val="ListParagraph1"/>
        <w:ind w:left="0" w:firstLine="709"/>
        <w:jc w:val="both"/>
        <w:rPr>
          <w:szCs w:val="24"/>
        </w:rPr>
      </w:pPr>
      <w:r>
        <w:rPr>
          <w:szCs w:val="24"/>
        </w:rPr>
        <w:t xml:space="preserve">Analogiškai siekiant teisinio aiškumo ir nuoseklumo </w:t>
      </w:r>
      <w:r w:rsidR="002D2CEC">
        <w:rPr>
          <w:szCs w:val="24"/>
        </w:rPr>
        <w:t>papildomi</w:t>
      </w:r>
      <w:r>
        <w:rPr>
          <w:szCs w:val="24"/>
        </w:rPr>
        <w:t xml:space="preserve"> </w:t>
      </w:r>
      <w:r w:rsidR="00C14E3F" w:rsidRPr="006149FD">
        <w:rPr>
          <w:rFonts w:eastAsia="Times New Roman"/>
          <w:kern w:val="2"/>
          <w:szCs w:val="24"/>
          <w:lang w:eastAsia="ko-KR"/>
        </w:rPr>
        <w:t xml:space="preserve">Lietuvos Respublikos </w:t>
      </w:r>
      <w:r w:rsidR="00C14E3F">
        <w:rPr>
          <w:szCs w:val="24"/>
        </w:rPr>
        <w:t>į</w:t>
      </w:r>
      <w:r w:rsidRPr="00017D5E">
        <w:t xml:space="preserve">monių finansinės atskaitomybės </w:t>
      </w:r>
      <w:r>
        <w:t>įstatymas ir</w:t>
      </w:r>
      <w:r w:rsidRPr="00017D5E">
        <w:t xml:space="preserve"> </w:t>
      </w:r>
      <w:r w:rsidR="00C14E3F" w:rsidRPr="006149FD">
        <w:rPr>
          <w:rFonts w:eastAsia="Times New Roman"/>
          <w:kern w:val="2"/>
          <w:szCs w:val="24"/>
          <w:lang w:eastAsia="ko-KR"/>
        </w:rPr>
        <w:t xml:space="preserve">Lietuvos Respublikos </w:t>
      </w:r>
      <w:r w:rsidR="00C14E3F">
        <w:t>į</w:t>
      </w:r>
      <w:r w:rsidRPr="00017D5E">
        <w:t>monių grupių konsoliduotosios finansinės atskaitomybės įstatym</w:t>
      </w:r>
      <w:r>
        <w:t xml:space="preserve">as, </w:t>
      </w:r>
      <w:r w:rsidRPr="00CA12BD">
        <w:t>nustatant, kad socialinės atsakomybės ataskaitoje ir konsoliduoto</w:t>
      </w:r>
      <w:r w:rsidR="00A26382">
        <w:t>jo</w:t>
      </w:r>
      <w:r w:rsidRPr="00CA12BD">
        <w:t>je socialinės ats</w:t>
      </w:r>
      <w:r w:rsidR="00A26382">
        <w:t>a</w:t>
      </w:r>
      <w:r w:rsidRPr="00CA12BD">
        <w:t>komybės ataskaitoje taip pat pateikiama pagal Reglamento (ES) 2020/852 8 straipsnį reikalaujama informacija.</w:t>
      </w:r>
    </w:p>
    <w:p w:rsidR="00CA12BD" w:rsidRDefault="00CA12BD" w:rsidP="00EB385A">
      <w:pPr>
        <w:pStyle w:val="ListParagraph1"/>
        <w:ind w:left="0" w:firstLine="709"/>
        <w:jc w:val="both"/>
        <w:rPr>
          <w:szCs w:val="24"/>
        </w:rPr>
      </w:pPr>
    </w:p>
    <w:p w:rsidR="00C178AB" w:rsidRPr="004B2E27" w:rsidRDefault="000634D8" w:rsidP="00792F69">
      <w:pPr>
        <w:tabs>
          <w:tab w:val="left" w:pos="709"/>
          <w:tab w:val="left" w:pos="851"/>
        </w:tabs>
        <w:autoSpaceDE w:val="0"/>
        <w:autoSpaceDN w:val="0"/>
        <w:ind w:firstLine="720"/>
        <w:jc w:val="both"/>
        <w:rPr>
          <w:rFonts w:eastAsia="Times New Roman"/>
          <w:kern w:val="2"/>
          <w:szCs w:val="24"/>
          <w:lang w:eastAsia="ko-KR"/>
        </w:rPr>
      </w:pPr>
      <w:r w:rsidRPr="004B2E27">
        <w:rPr>
          <w:rFonts w:eastAsia="Times New Roman"/>
          <w:i/>
          <w:kern w:val="2"/>
          <w:szCs w:val="24"/>
          <w:lang w:eastAsia="ko-KR"/>
        </w:rPr>
        <w:t>KISĮ ir AKISVĮ projektais siūlomi esminiai pakeitimai</w:t>
      </w:r>
      <w:r w:rsidR="002D2CEC" w:rsidRPr="004B2E27">
        <w:rPr>
          <w:rFonts w:eastAsia="Times New Roman"/>
          <w:i/>
          <w:kern w:val="2"/>
          <w:szCs w:val="24"/>
          <w:lang w:eastAsia="ko-KR"/>
        </w:rPr>
        <w:t xml:space="preserve">, susiję su </w:t>
      </w:r>
      <w:r w:rsidR="00C178AB" w:rsidRPr="004B2E27">
        <w:rPr>
          <w:i/>
        </w:rPr>
        <w:t>Direktyv</w:t>
      </w:r>
      <w:r w:rsidR="002D2CEC" w:rsidRPr="004B2E27">
        <w:rPr>
          <w:i/>
        </w:rPr>
        <w:t>os</w:t>
      </w:r>
      <w:r w:rsidR="00C178AB" w:rsidRPr="004B2E27">
        <w:rPr>
          <w:i/>
        </w:rPr>
        <w:t xml:space="preserve"> </w:t>
      </w:r>
      <w:r w:rsidR="002D2CEC" w:rsidRPr="004B2E27">
        <w:rPr>
          <w:i/>
        </w:rPr>
        <w:t>perkėlimu</w:t>
      </w:r>
      <w:r w:rsidR="00C178AB" w:rsidRPr="004B2E27">
        <w:rPr>
          <w:rFonts w:eastAsia="Times New Roman"/>
          <w:i/>
          <w:kern w:val="2"/>
          <w:szCs w:val="24"/>
          <w:lang w:eastAsia="ko-KR"/>
        </w:rPr>
        <w:t>:</w:t>
      </w:r>
    </w:p>
    <w:p w:rsidR="00040A45" w:rsidRDefault="00C178AB" w:rsidP="00157E64">
      <w:pPr>
        <w:pStyle w:val="Sraopastraipa"/>
        <w:numPr>
          <w:ilvl w:val="0"/>
          <w:numId w:val="10"/>
        </w:numPr>
        <w:tabs>
          <w:tab w:val="left" w:pos="0"/>
          <w:tab w:val="left" w:pos="709"/>
          <w:tab w:val="left" w:pos="993"/>
        </w:tabs>
        <w:autoSpaceDE w:val="0"/>
        <w:autoSpaceDN w:val="0"/>
        <w:spacing w:after="0" w:line="240" w:lineRule="auto"/>
        <w:ind w:left="0" w:firstLine="709"/>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nustatomos neprofesionalie</w:t>
      </w:r>
      <w:r w:rsidR="00046833">
        <w:rPr>
          <w:rFonts w:ascii="Times New Roman" w:eastAsia="Times New Roman" w:hAnsi="Times New Roman" w:cs="Times New Roman"/>
          <w:kern w:val="2"/>
          <w:sz w:val="24"/>
          <w:szCs w:val="24"/>
          <w:lang w:eastAsia="ko-KR"/>
        </w:rPr>
        <w:t>sie</w:t>
      </w:r>
      <w:r>
        <w:rPr>
          <w:rFonts w:ascii="Times New Roman" w:eastAsia="Times New Roman" w:hAnsi="Times New Roman" w:cs="Times New Roman"/>
          <w:kern w:val="2"/>
          <w:sz w:val="24"/>
          <w:szCs w:val="24"/>
          <w:lang w:eastAsia="ko-KR"/>
        </w:rPr>
        <w:t xml:space="preserve">ms investuotojams </w:t>
      </w:r>
      <w:r w:rsidR="00CA12BD">
        <w:rPr>
          <w:rFonts w:ascii="Times New Roman" w:eastAsia="Times New Roman" w:hAnsi="Times New Roman" w:cs="Times New Roman"/>
          <w:kern w:val="2"/>
          <w:sz w:val="24"/>
          <w:szCs w:val="24"/>
          <w:lang w:eastAsia="ko-KR"/>
        </w:rPr>
        <w:t xml:space="preserve">skirtos </w:t>
      </w:r>
      <w:r>
        <w:rPr>
          <w:rFonts w:ascii="Times New Roman" w:eastAsia="Times New Roman" w:hAnsi="Times New Roman" w:cs="Times New Roman"/>
          <w:kern w:val="2"/>
          <w:sz w:val="24"/>
          <w:szCs w:val="24"/>
          <w:lang w:eastAsia="ko-KR"/>
        </w:rPr>
        <w:t>priemonės</w:t>
      </w:r>
      <w:r w:rsidR="00792F69">
        <w:rPr>
          <w:rFonts w:ascii="Times New Roman" w:eastAsia="Times New Roman" w:hAnsi="Times New Roman" w:cs="Times New Roman"/>
          <w:kern w:val="2"/>
          <w:sz w:val="24"/>
          <w:szCs w:val="24"/>
          <w:lang w:eastAsia="ko-KR"/>
        </w:rPr>
        <w:t xml:space="preserve"> </w:t>
      </w:r>
      <w:r w:rsidRPr="009159D5">
        <w:rPr>
          <w:rFonts w:ascii="Times New Roman" w:eastAsia="Times New Roman" w:hAnsi="Times New Roman" w:cs="Times New Roman"/>
          <w:kern w:val="2"/>
          <w:sz w:val="24"/>
          <w:szCs w:val="24"/>
          <w:lang w:eastAsia="ko-KR"/>
        </w:rPr>
        <w:t>(</w:t>
      </w:r>
      <w:r w:rsidR="005C2485">
        <w:rPr>
          <w:rFonts w:ascii="Times New Roman" w:eastAsia="Times New Roman" w:hAnsi="Times New Roman" w:cs="Times New Roman"/>
          <w:kern w:val="2"/>
          <w:sz w:val="24"/>
          <w:szCs w:val="24"/>
          <w:lang w:eastAsia="ko-KR"/>
        </w:rPr>
        <w:t xml:space="preserve">KISĮ ir </w:t>
      </w:r>
      <w:r>
        <w:rPr>
          <w:rFonts w:ascii="Times New Roman" w:eastAsia="Times New Roman" w:hAnsi="Times New Roman" w:cs="Times New Roman"/>
          <w:kern w:val="2"/>
          <w:sz w:val="24"/>
          <w:szCs w:val="24"/>
          <w:lang w:eastAsia="ko-KR"/>
        </w:rPr>
        <w:t>A</w:t>
      </w:r>
      <w:r w:rsidRPr="009159D5">
        <w:rPr>
          <w:rFonts w:ascii="Times New Roman" w:eastAsia="Times New Roman" w:hAnsi="Times New Roman" w:cs="Times New Roman"/>
          <w:kern w:val="2"/>
          <w:sz w:val="24"/>
          <w:szCs w:val="24"/>
          <w:lang w:eastAsia="ko-KR"/>
        </w:rPr>
        <w:t>KISVĮ projekta</w:t>
      </w:r>
      <w:r w:rsidR="00792F69">
        <w:rPr>
          <w:rFonts w:ascii="Times New Roman" w:eastAsia="Times New Roman" w:hAnsi="Times New Roman" w:cs="Times New Roman"/>
          <w:kern w:val="2"/>
          <w:sz w:val="24"/>
          <w:szCs w:val="24"/>
          <w:lang w:eastAsia="ko-KR"/>
        </w:rPr>
        <w:t>i</w:t>
      </w:r>
      <w:r w:rsidRPr="009159D5">
        <w:rPr>
          <w:rFonts w:ascii="Times New Roman" w:eastAsia="Times New Roman" w:hAnsi="Times New Roman" w:cs="Times New Roman"/>
          <w:kern w:val="2"/>
          <w:sz w:val="24"/>
          <w:szCs w:val="24"/>
          <w:lang w:eastAsia="ko-KR"/>
        </w:rPr>
        <w:t>);</w:t>
      </w:r>
    </w:p>
    <w:p w:rsidR="00C178AB" w:rsidRPr="00157E64" w:rsidRDefault="00C178AB" w:rsidP="00157E64">
      <w:pPr>
        <w:pStyle w:val="Sraopastraipa"/>
        <w:numPr>
          <w:ilvl w:val="0"/>
          <w:numId w:val="10"/>
        </w:numPr>
        <w:tabs>
          <w:tab w:val="left" w:pos="0"/>
          <w:tab w:val="left" w:pos="709"/>
          <w:tab w:val="left" w:pos="993"/>
        </w:tabs>
        <w:autoSpaceDE w:val="0"/>
        <w:autoSpaceDN w:val="0"/>
        <w:spacing w:after="0" w:line="240" w:lineRule="auto"/>
        <w:ind w:left="0" w:firstLine="709"/>
        <w:jc w:val="both"/>
        <w:rPr>
          <w:rFonts w:ascii="Times New Roman" w:eastAsia="Times New Roman" w:hAnsi="Times New Roman" w:cs="Times New Roman"/>
          <w:kern w:val="2"/>
          <w:sz w:val="24"/>
          <w:szCs w:val="24"/>
          <w:lang w:eastAsia="ko-KR"/>
        </w:rPr>
      </w:pPr>
      <w:r w:rsidRPr="00157E64">
        <w:rPr>
          <w:rFonts w:ascii="Times New Roman" w:eastAsia="Times New Roman" w:hAnsi="Times New Roman" w:cs="Times New Roman"/>
          <w:kern w:val="2"/>
          <w:sz w:val="24"/>
          <w:szCs w:val="24"/>
          <w:lang w:eastAsia="ko-KR"/>
        </w:rPr>
        <w:t xml:space="preserve">nustatoma </w:t>
      </w:r>
      <w:r w:rsidR="00157E64" w:rsidRPr="00157E64">
        <w:rPr>
          <w:rFonts w:ascii="Times New Roman" w:eastAsia="Times New Roman" w:hAnsi="Times New Roman" w:cs="Times New Roman"/>
          <w:kern w:val="2"/>
          <w:sz w:val="24"/>
          <w:szCs w:val="24"/>
          <w:lang w:eastAsia="ko-KR"/>
        </w:rPr>
        <w:t xml:space="preserve">investicinių vienetų ar akcijų </w:t>
      </w:r>
      <w:r w:rsidR="005C2485" w:rsidRPr="00157E64">
        <w:rPr>
          <w:rFonts w:ascii="Times New Roman" w:eastAsia="Times New Roman" w:hAnsi="Times New Roman" w:cs="Times New Roman"/>
          <w:kern w:val="2"/>
          <w:sz w:val="24"/>
          <w:szCs w:val="24"/>
          <w:lang w:eastAsia="ko-KR"/>
        </w:rPr>
        <w:t>platinimo nutraukimo tvarka</w:t>
      </w:r>
      <w:r w:rsidRPr="00157E64">
        <w:rPr>
          <w:rFonts w:ascii="Times New Roman" w:eastAsia="Times New Roman" w:hAnsi="Times New Roman" w:cs="Times New Roman"/>
          <w:kern w:val="2"/>
          <w:sz w:val="24"/>
          <w:szCs w:val="24"/>
          <w:lang w:eastAsia="ko-KR"/>
        </w:rPr>
        <w:t xml:space="preserve"> (KISĮ ir AKISVĮ projektai);</w:t>
      </w:r>
    </w:p>
    <w:p w:rsidR="00760BB5" w:rsidRDefault="00760BB5" w:rsidP="00C178AB">
      <w:pPr>
        <w:pStyle w:val="Sraopastraipa"/>
        <w:numPr>
          <w:ilvl w:val="0"/>
          <w:numId w:val="10"/>
        </w:numPr>
        <w:tabs>
          <w:tab w:val="left" w:pos="0"/>
          <w:tab w:val="left" w:pos="709"/>
          <w:tab w:val="left" w:pos="993"/>
        </w:tabs>
        <w:autoSpaceDE w:val="0"/>
        <w:autoSpaceDN w:val="0"/>
        <w:spacing w:after="0" w:line="240" w:lineRule="auto"/>
        <w:ind w:left="0" w:firstLine="709"/>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reglamentuojama išankstinio platinimo tvarka (AKISVĮ </w:t>
      </w:r>
      <w:r w:rsidRPr="009159D5">
        <w:rPr>
          <w:rFonts w:ascii="Times New Roman" w:eastAsia="Times New Roman" w:hAnsi="Times New Roman" w:cs="Times New Roman"/>
          <w:kern w:val="2"/>
          <w:sz w:val="24"/>
          <w:szCs w:val="24"/>
          <w:lang w:eastAsia="ko-KR"/>
        </w:rPr>
        <w:t>projekta</w:t>
      </w:r>
      <w:r>
        <w:rPr>
          <w:rFonts w:ascii="Times New Roman" w:eastAsia="Times New Roman" w:hAnsi="Times New Roman" w:cs="Times New Roman"/>
          <w:kern w:val="2"/>
          <w:sz w:val="24"/>
          <w:szCs w:val="24"/>
          <w:lang w:eastAsia="ko-KR"/>
        </w:rPr>
        <w:t>s</w:t>
      </w:r>
      <w:r w:rsidRPr="009159D5">
        <w:rPr>
          <w:rFonts w:ascii="Times New Roman" w:eastAsia="Times New Roman" w:hAnsi="Times New Roman" w:cs="Times New Roman"/>
          <w:kern w:val="2"/>
          <w:sz w:val="24"/>
          <w:szCs w:val="24"/>
          <w:lang w:eastAsia="ko-KR"/>
        </w:rPr>
        <w:t>);</w:t>
      </w:r>
    </w:p>
    <w:p w:rsidR="00C178AB" w:rsidRDefault="00C178AB" w:rsidP="00C178AB">
      <w:pPr>
        <w:pStyle w:val="Sraopastraipa"/>
        <w:numPr>
          <w:ilvl w:val="0"/>
          <w:numId w:val="10"/>
        </w:numPr>
        <w:tabs>
          <w:tab w:val="left" w:pos="0"/>
          <w:tab w:val="left" w:pos="709"/>
          <w:tab w:val="left" w:pos="993"/>
        </w:tabs>
        <w:autoSpaceDE w:val="0"/>
        <w:autoSpaceDN w:val="0"/>
        <w:spacing w:after="0" w:line="240" w:lineRule="auto"/>
        <w:ind w:left="0" w:firstLine="709"/>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atsisakoma kai kurių nuostatų, susijusių su rinkodaros pranešimais (KISĮ projektas</w:t>
      </w:r>
      <w:r w:rsidRPr="009159D5">
        <w:rPr>
          <w:rFonts w:ascii="Times New Roman" w:eastAsia="Times New Roman" w:hAnsi="Times New Roman" w:cs="Times New Roman"/>
          <w:kern w:val="2"/>
          <w:sz w:val="24"/>
          <w:szCs w:val="24"/>
          <w:lang w:eastAsia="ko-KR"/>
        </w:rPr>
        <w:t>)</w:t>
      </w:r>
      <w:r>
        <w:rPr>
          <w:rFonts w:ascii="Times New Roman" w:eastAsia="Times New Roman" w:hAnsi="Times New Roman" w:cs="Times New Roman"/>
          <w:kern w:val="2"/>
          <w:sz w:val="24"/>
          <w:szCs w:val="24"/>
          <w:lang w:eastAsia="ko-KR"/>
        </w:rPr>
        <w:t>;</w:t>
      </w:r>
    </w:p>
    <w:p w:rsidR="00C178AB" w:rsidRPr="009159D5" w:rsidRDefault="002D2CEC" w:rsidP="00C178AB">
      <w:pPr>
        <w:pStyle w:val="Sraopastraipa"/>
        <w:numPr>
          <w:ilvl w:val="0"/>
          <w:numId w:val="10"/>
        </w:numPr>
        <w:tabs>
          <w:tab w:val="left" w:pos="0"/>
          <w:tab w:val="left" w:pos="709"/>
          <w:tab w:val="left" w:pos="993"/>
        </w:tabs>
        <w:autoSpaceDE w:val="0"/>
        <w:autoSpaceDN w:val="0"/>
        <w:spacing w:after="0" w:line="240" w:lineRule="auto"/>
        <w:ind w:left="0" w:firstLine="709"/>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suderinama pranešimo priežiūros institucijoms apie su neprofesionaliesiems investuotojams skirt</w:t>
      </w:r>
      <w:r w:rsidR="004E5BFF">
        <w:rPr>
          <w:rFonts w:ascii="Times New Roman" w:eastAsia="Times New Roman" w:hAnsi="Times New Roman" w:cs="Times New Roman"/>
          <w:kern w:val="2"/>
          <w:sz w:val="24"/>
          <w:szCs w:val="24"/>
          <w:lang w:eastAsia="ko-KR"/>
        </w:rPr>
        <w:t>ais</w:t>
      </w:r>
      <w:r>
        <w:rPr>
          <w:rFonts w:ascii="Times New Roman" w:eastAsia="Times New Roman" w:hAnsi="Times New Roman" w:cs="Times New Roman"/>
          <w:kern w:val="2"/>
          <w:sz w:val="24"/>
          <w:szCs w:val="24"/>
          <w:lang w:eastAsia="ko-KR"/>
        </w:rPr>
        <w:t xml:space="preserve"> KIS </w:t>
      </w:r>
      <w:r w:rsidR="00480D6A">
        <w:rPr>
          <w:rFonts w:ascii="Times New Roman" w:eastAsia="Times New Roman" w:hAnsi="Times New Roman" w:cs="Times New Roman"/>
          <w:kern w:val="2"/>
          <w:sz w:val="24"/>
          <w:szCs w:val="24"/>
          <w:lang w:eastAsia="ko-KR"/>
        </w:rPr>
        <w:t xml:space="preserve">susijusius pakeitimus </w:t>
      </w:r>
      <w:r>
        <w:rPr>
          <w:rFonts w:ascii="Times New Roman" w:eastAsia="Times New Roman" w:hAnsi="Times New Roman" w:cs="Times New Roman"/>
          <w:kern w:val="2"/>
          <w:sz w:val="24"/>
          <w:szCs w:val="24"/>
          <w:lang w:eastAsia="ko-KR"/>
        </w:rPr>
        <w:t>procedūra</w:t>
      </w:r>
      <w:r w:rsidR="00480D6A">
        <w:rPr>
          <w:rFonts w:ascii="Times New Roman" w:eastAsia="Times New Roman" w:hAnsi="Times New Roman" w:cs="Times New Roman"/>
          <w:kern w:val="2"/>
          <w:sz w:val="24"/>
          <w:szCs w:val="24"/>
          <w:lang w:eastAsia="ko-KR"/>
        </w:rPr>
        <w:t xml:space="preserve"> su </w:t>
      </w:r>
      <w:r w:rsidR="00A3019C">
        <w:rPr>
          <w:rFonts w:ascii="Times New Roman" w:eastAsia="Times New Roman" w:hAnsi="Times New Roman" w:cs="Times New Roman"/>
          <w:kern w:val="2"/>
          <w:sz w:val="24"/>
          <w:szCs w:val="24"/>
          <w:lang w:eastAsia="ko-KR"/>
        </w:rPr>
        <w:t xml:space="preserve">alternatyviesiems kolektyvinio investavimo subjektams (toliau ‒ </w:t>
      </w:r>
      <w:r w:rsidR="00480D6A">
        <w:rPr>
          <w:rFonts w:ascii="Times New Roman" w:eastAsia="Times New Roman" w:hAnsi="Times New Roman" w:cs="Times New Roman"/>
          <w:kern w:val="2"/>
          <w:sz w:val="24"/>
          <w:szCs w:val="24"/>
          <w:lang w:eastAsia="ko-KR"/>
        </w:rPr>
        <w:t>AKIS</w:t>
      </w:r>
      <w:r w:rsidR="00A3019C">
        <w:rPr>
          <w:rFonts w:ascii="Times New Roman" w:eastAsia="Times New Roman" w:hAnsi="Times New Roman" w:cs="Times New Roman"/>
          <w:kern w:val="2"/>
          <w:sz w:val="24"/>
          <w:szCs w:val="24"/>
          <w:lang w:eastAsia="ko-KR"/>
        </w:rPr>
        <w:t>)</w:t>
      </w:r>
      <w:r w:rsidR="00480D6A">
        <w:rPr>
          <w:rFonts w:ascii="Times New Roman" w:eastAsia="Times New Roman" w:hAnsi="Times New Roman" w:cs="Times New Roman"/>
          <w:kern w:val="2"/>
          <w:sz w:val="24"/>
          <w:szCs w:val="24"/>
          <w:lang w:eastAsia="ko-KR"/>
        </w:rPr>
        <w:t xml:space="preserve"> nustatyta pranešimo procedūra</w:t>
      </w:r>
      <w:r>
        <w:rPr>
          <w:rFonts w:ascii="Times New Roman" w:eastAsia="Times New Roman" w:hAnsi="Times New Roman" w:cs="Times New Roman"/>
          <w:kern w:val="2"/>
          <w:sz w:val="24"/>
          <w:szCs w:val="24"/>
          <w:lang w:eastAsia="ko-KR"/>
        </w:rPr>
        <w:t xml:space="preserve"> </w:t>
      </w:r>
      <w:r w:rsidR="00C178AB">
        <w:rPr>
          <w:rFonts w:ascii="Times New Roman" w:eastAsia="Times New Roman" w:hAnsi="Times New Roman" w:cs="Times New Roman"/>
          <w:kern w:val="2"/>
          <w:sz w:val="24"/>
          <w:szCs w:val="24"/>
          <w:lang w:eastAsia="ko-KR"/>
        </w:rPr>
        <w:t>(KISĮ ir AKISVĮ projektai).</w:t>
      </w:r>
    </w:p>
    <w:p w:rsidR="00C178AB" w:rsidRDefault="00C178AB" w:rsidP="00C178AB">
      <w:pPr>
        <w:tabs>
          <w:tab w:val="left" w:pos="709"/>
          <w:tab w:val="left" w:pos="851"/>
        </w:tabs>
        <w:autoSpaceDE w:val="0"/>
        <w:autoSpaceDN w:val="0"/>
        <w:ind w:firstLine="720"/>
        <w:jc w:val="both"/>
        <w:rPr>
          <w:rFonts w:eastAsia="Times New Roman"/>
          <w:i/>
          <w:kern w:val="2"/>
          <w:szCs w:val="24"/>
          <w:lang w:eastAsia="ko-KR"/>
        </w:rPr>
      </w:pPr>
    </w:p>
    <w:p w:rsidR="00760BB5" w:rsidRPr="00B90856" w:rsidRDefault="00760BB5" w:rsidP="00760BB5">
      <w:pPr>
        <w:tabs>
          <w:tab w:val="left" w:pos="709"/>
          <w:tab w:val="left" w:pos="851"/>
        </w:tabs>
        <w:autoSpaceDE w:val="0"/>
        <w:autoSpaceDN w:val="0"/>
        <w:ind w:firstLine="720"/>
        <w:jc w:val="both"/>
        <w:rPr>
          <w:i/>
          <w:szCs w:val="24"/>
        </w:rPr>
      </w:pPr>
      <w:r w:rsidRPr="00B90856">
        <w:rPr>
          <w:i/>
          <w:szCs w:val="24"/>
        </w:rPr>
        <w:t>N</w:t>
      </w:r>
      <w:r w:rsidRPr="00B90856">
        <w:rPr>
          <w:rFonts w:eastAsia="Times New Roman"/>
          <w:i/>
          <w:kern w:val="2"/>
          <w:szCs w:val="24"/>
          <w:lang w:eastAsia="ko-KR"/>
        </w:rPr>
        <w:t>ustatomos neprofesionalie</w:t>
      </w:r>
      <w:r w:rsidR="00A26382">
        <w:rPr>
          <w:rFonts w:eastAsia="Times New Roman"/>
          <w:i/>
          <w:kern w:val="2"/>
          <w:szCs w:val="24"/>
          <w:lang w:eastAsia="ko-KR"/>
        </w:rPr>
        <w:t>sie</w:t>
      </w:r>
      <w:r w:rsidRPr="00B90856">
        <w:rPr>
          <w:rFonts w:eastAsia="Times New Roman"/>
          <w:i/>
          <w:kern w:val="2"/>
          <w:szCs w:val="24"/>
          <w:lang w:eastAsia="ko-KR"/>
        </w:rPr>
        <w:t xml:space="preserve">ms investuotojams skirtos priemonės, kurias turi užtikrinti valdymo įmonė, norėdama platinti KIS </w:t>
      </w:r>
      <w:r w:rsidR="00A26382">
        <w:rPr>
          <w:rFonts w:eastAsia="Times New Roman"/>
          <w:i/>
          <w:kern w:val="2"/>
          <w:szCs w:val="24"/>
          <w:lang w:eastAsia="ko-KR"/>
        </w:rPr>
        <w:t xml:space="preserve">investicinius </w:t>
      </w:r>
      <w:r w:rsidRPr="00B90856">
        <w:rPr>
          <w:rFonts w:eastAsia="Times New Roman"/>
          <w:i/>
          <w:kern w:val="2"/>
          <w:szCs w:val="24"/>
          <w:lang w:eastAsia="ko-KR"/>
        </w:rPr>
        <w:t>vienetus ar akcijas kitoje valstybėje</w:t>
      </w:r>
    </w:p>
    <w:p w:rsidR="00760BB5" w:rsidRDefault="00760BB5" w:rsidP="00760BB5">
      <w:pPr>
        <w:tabs>
          <w:tab w:val="left" w:pos="709"/>
        </w:tabs>
        <w:ind w:firstLine="851"/>
        <w:jc w:val="both"/>
        <w:rPr>
          <w:rFonts w:eastAsia="Times New Roman"/>
          <w:kern w:val="2"/>
          <w:szCs w:val="24"/>
          <w:lang w:eastAsia="ko-KR"/>
        </w:rPr>
      </w:pPr>
      <w:r>
        <w:rPr>
          <w:rFonts w:eastAsia="Times New Roman"/>
          <w:kern w:val="2"/>
          <w:szCs w:val="24"/>
          <w:lang w:eastAsia="ko-KR"/>
        </w:rPr>
        <w:t>KISĮ ir AKISVĮ projektuose siūloma nustatyti priemones, kai kitoje valstybėje, nei yra įsteigtas KIS, platinami KIS investiciniai vienetai ar akcijos neprofesionalie</w:t>
      </w:r>
      <w:r w:rsidR="003A4A99">
        <w:rPr>
          <w:rFonts w:eastAsia="Times New Roman"/>
          <w:kern w:val="2"/>
          <w:szCs w:val="24"/>
          <w:lang w:eastAsia="ko-KR"/>
        </w:rPr>
        <w:t>sie</w:t>
      </w:r>
      <w:r>
        <w:rPr>
          <w:rFonts w:eastAsia="Times New Roman"/>
          <w:kern w:val="2"/>
          <w:szCs w:val="24"/>
          <w:lang w:eastAsia="ko-KR"/>
        </w:rPr>
        <w:t>ms investuotojams. Šios priemonės turi užtikrinti, kad neprofesional</w:t>
      </w:r>
      <w:r w:rsidR="004E5BFF">
        <w:rPr>
          <w:rFonts w:eastAsia="Times New Roman"/>
          <w:kern w:val="2"/>
          <w:szCs w:val="24"/>
          <w:lang w:eastAsia="ko-KR"/>
        </w:rPr>
        <w:t>ieji</w:t>
      </w:r>
      <w:r>
        <w:rPr>
          <w:rFonts w:eastAsia="Times New Roman"/>
          <w:kern w:val="2"/>
          <w:szCs w:val="24"/>
          <w:lang w:eastAsia="ko-KR"/>
        </w:rPr>
        <w:t xml:space="preserve"> investuotojai galėtų gauti visą jiems reikiamą informaciją ir naudotis savo teisėmis ir būtų galima apdoroti investuotojų pavedimus. Taip pat užtikrinama, kad informacija neprofesionaliesiems investuotojams būtų prieinama šalies, kurioje vyksta platinimas, valstybine kalba. Įteisinama nuostata, kad valdymo įmonė, ketindama platinti investicinius vienetus ar akcijas neprofesionalie</w:t>
      </w:r>
      <w:r w:rsidR="004E5BFF">
        <w:rPr>
          <w:rFonts w:eastAsia="Times New Roman"/>
          <w:kern w:val="2"/>
          <w:szCs w:val="24"/>
          <w:lang w:eastAsia="ko-KR"/>
        </w:rPr>
        <w:t>sie</w:t>
      </w:r>
      <w:r>
        <w:rPr>
          <w:rFonts w:eastAsia="Times New Roman"/>
          <w:kern w:val="2"/>
          <w:szCs w:val="24"/>
          <w:lang w:eastAsia="ko-KR"/>
        </w:rPr>
        <w:t>ms investuotojams Lietuvos Respublikoje</w:t>
      </w:r>
      <w:r w:rsidR="004E5BFF">
        <w:rPr>
          <w:rFonts w:eastAsia="Times New Roman"/>
          <w:kern w:val="2"/>
          <w:szCs w:val="24"/>
          <w:lang w:eastAsia="ko-KR"/>
        </w:rPr>
        <w:t>,</w:t>
      </w:r>
      <w:r>
        <w:rPr>
          <w:rFonts w:eastAsia="Times New Roman"/>
          <w:kern w:val="2"/>
          <w:szCs w:val="24"/>
          <w:lang w:eastAsia="ko-KR"/>
        </w:rPr>
        <w:t xml:space="preserve"> gali neturėti fizinio atstovo Lietuvos Respublikoje.</w:t>
      </w:r>
    </w:p>
    <w:p w:rsidR="004B2E27" w:rsidRDefault="004B2E27" w:rsidP="00760BB5">
      <w:pPr>
        <w:tabs>
          <w:tab w:val="left" w:pos="709"/>
        </w:tabs>
        <w:ind w:firstLine="851"/>
        <w:jc w:val="both"/>
        <w:rPr>
          <w:rFonts w:eastAsia="Times New Roman"/>
          <w:kern w:val="2"/>
          <w:szCs w:val="24"/>
          <w:lang w:eastAsia="ko-KR"/>
        </w:rPr>
      </w:pPr>
    </w:p>
    <w:p w:rsidR="000634D8" w:rsidRPr="00046833" w:rsidRDefault="000634D8" w:rsidP="00C178AB">
      <w:pPr>
        <w:tabs>
          <w:tab w:val="left" w:pos="709"/>
          <w:tab w:val="left" w:pos="851"/>
        </w:tabs>
        <w:autoSpaceDE w:val="0"/>
        <w:autoSpaceDN w:val="0"/>
        <w:ind w:firstLine="720"/>
        <w:jc w:val="both"/>
        <w:rPr>
          <w:rFonts w:eastAsia="Times New Roman"/>
          <w:i/>
          <w:kern w:val="2"/>
          <w:szCs w:val="24"/>
          <w:lang w:eastAsia="ko-KR"/>
        </w:rPr>
      </w:pPr>
      <w:r w:rsidRPr="00046833">
        <w:rPr>
          <w:rFonts w:eastAsia="Times New Roman"/>
          <w:i/>
          <w:kern w:val="2"/>
          <w:szCs w:val="24"/>
          <w:lang w:eastAsia="ko-KR"/>
        </w:rPr>
        <w:t xml:space="preserve">KIS </w:t>
      </w:r>
      <w:r w:rsidR="00046833">
        <w:rPr>
          <w:rFonts w:eastAsia="Times New Roman"/>
          <w:i/>
          <w:kern w:val="2"/>
          <w:szCs w:val="24"/>
          <w:lang w:eastAsia="ko-KR"/>
        </w:rPr>
        <w:t xml:space="preserve">investicinių </w:t>
      </w:r>
      <w:r w:rsidRPr="00046833">
        <w:rPr>
          <w:rFonts w:eastAsia="Times New Roman"/>
          <w:i/>
          <w:kern w:val="2"/>
          <w:szCs w:val="24"/>
          <w:lang w:eastAsia="ko-KR"/>
        </w:rPr>
        <w:t>vienetų ar akcijų platinimo nutraukimo tvarka</w:t>
      </w:r>
    </w:p>
    <w:p w:rsidR="003B6C5D" w:rsidRDefault="00C178AB" w:rsidP="003D2545">
      <w:pPr>
        <w:tabs>
          <w:tab w:val="left" w:pos="709"/>
          <w:tab w:val="left" w:pos="851"/>
        </w:tabs>
        <w:autoSpaceDE w:val="0"/>
        <w:autoSpaceDN w:val="0"/>
        <w:ind w:firstLine="720"/>
        <w:jc w:val="both"/>
        <w:rPr>
          <w:szCs w:val="24"/>
        </w:rPr>
      </w:pPr>
      <w:r w:rsidRPr="00046833">
        <w:rPr>
          <w:szCs w:val="24"/>
        </w:rPr>
        <w:t xml:space="preserve">KISĮ ir AKISVĮ </w:t>
      </w:r>
      <w:r w:rsidR="00157E64">
        <w:rPr>
          <w:szCs w:val="24"/>
        </w:rPr>
        <w:t xml:space="preserve">projektuose </w:t>
      </w:r>
      <w:r w:rsidRPr="00046833">
        <w:rPr>
          <w:szCs w:val="24"/>
        </w:rPr>
        <w:t xml:space="preserve">nustatoma procedūra ir sąlygos, kaip </w:t>
      </w:r>
      <w:r w:rsidR="000634D8" w:rsidRPr="00046833">
        <w:rPr>
          <w:szCs w:val="24"/>
        </w:rPr>
        <w:t xml:space="preserve">galima nutraukti KIS akcijų ar </w:t>
      </w:r>
      <w:r w:rsidR="00046833">
        <w:rPr>
          <w:szCs w:val="24"/>
        </w:rPr>
        <w:t xml:space="preserve">investicinių </w:t>
      </w:r>
      <w:r w:rsidR="000634D8" w:rsidRPr="00046833">
        <w:rPr>
          <w:szCs w:val="24"/>
        </w:rPr>
        <w:t>vienetų platinimą kitoje valstybėje narėje, nei įsteigtas KIS</w:t>
      </w:r>
      <w:r w:rsidR="003D2545" w:rsidRPr="00046833">
        <w:rPr>
          <w:szCs w:val="24"/>
        </w:rPr>
        <w:t>, tik kai įvykdomos tam tikros sąlygos.</w:t>
      </w:r>
      <w:r w:rsidR="0043647D" w:rsidRPr="00046833">
        <w:rPr>
          <w:szCs w:val="24"/>
        </w:rPr>
        <w:t xml:space="preserve"> </w:t>
      </w:r>
      <w:r w:rsidRPr="00046833">
        <w:rPr>
          <w:szCs w:val="24"/>
        </w:rPr>
        <w:t>Turi būti pateikiamas visa apimantis pasiūlymas netaikant jokių mokesčių ar atskaitymų atpirkti visus investicinius vienetus ar akcijas, kuriuos turi investuotojai. Šis siūlymas turi būti viešai skelbi</w:t>
      </w:r>
      <w:r w:rsidR="00D777D8" w:rsidRPr="00046833">
        <w:rPr>
          <w:szCs w:val="24"/>
        </w:rPr>
        <w:t>a</w:t>
      </w:r>
      <w:r w:rsidRPr="00046833">
        <w:rPr>
          <w:szCs w:val="24"/>
        </w:rPr>
        <w:t>mas 30 darbo dienų interneto svetainėje, kuri buvo nurodyta teikiant pranešimą apie platinimą. Susitarimai su finansų tarpininkais ar įgaliotais asmenimis turi būti pakeičiami arba nutraukiami</w:t>
      </w:r>
      <w:r w:rsidR="003D2545" w:rsidRPr="00046833">
        <w:rPr>
          <w:szCs w:val="24"/>
        </w:rPr>
        <w:t xml:space="preserve"> nuo platinimo nutraukimo</w:t>
      </w:r>
      <w:r w:rsidR="003D2545">
        <w:rPr>
          <w:szCs w:val="24"/>
        </w:rPr>
        <w:t xml:space="preserve"> dienos</w:t>
      </w:r>
      <w:r w:rsidRPr="002E432F">
        <w:rPr>
          <w:szCs w:val="24"/>
        </w:rPr>
        <w:t>.</w:t>
      </w:r>
      <w:r>
        <w:rPr>
          <w:szCs w:val="24"/>
        </w:rPr>
        <w:t xml:space="preserve"> </w:t>
      </w:r>
      <w:r w:rsidR="003D2545">
        <w:rPr>
          <w:szCs w:val="24"/>
        </w:rPr>
        <w:t xml:space="preserve">Taip pat investuotojai turi būti informuojami apie pasekmes, jei jie nepriims pasiūlymo išpirkti jų turimų investicinių vienetų ar akcijų. </w:t>
      </w:r>
      <w:r w:rsidR="00C00BB1" w:rsidRPr="00046833">
        <w:rPr>
          <w:szCs w:val="24"/>
        </w:rPr>
        <w:t xml:space="preserve">KISĮ ir AKISVĮ </w:t>
      </w:r>
      <w:r w:rsidR="00C00BB1">
        <w:rPr>
          <w:szCs w:val="24"/>
        </w:rPr>
        <w:t>p</w:t>
      </w:r>
      <w:r w:rsidRPr="002E432F">
        <w:rPr>
          <w:szCs w:val="24"/>
        </w:rPr>
        <w:t xml:space="preserve">rojektais nustatyta, kad </w:t>
      </w:r>
      <w:r w:rsidR="003D2545">
        <w:rPr>
          <w:szCs w:val="24"/>
        </w:rPr>
        <w:t>visą ši</w:t>
      </w:r>
      <w:r w:rsidR="00AF78A3">
        <w:rPr>
          <w:szCs w:val="24"/>
        </w:rPr>
        <w:t>ą</w:t>
      </w:r>
      <w:r w:rsidR="003D2545">
        <w:rPr>
          <w:szCs w:val="24"/>
        </w:rPr>
        <w:t xml:space="preserve"> informaciją valdymo įmonė turi pateikti buveinės valstybės </w:t>
      </w:r>
      <w:r w:rsidRPr="002E432F">
        <w:rPr>
          <w:szCs w:val="24"/>
        </w:rPr>
        <w:t>priežiūros institucija</w:t>
      </w:r>
      <w:r w:rsidR="003D2545">
        <w:rPr>
          <w:szCs w:val="24"/>
        </w:rPr>
        <w:t>i, kuri ją</w:t>
      </w:r>
      <w:r w:rsidRPr="002E432F">
        <w:rPr>
          <w:szCs w:val="24"/>
        </w:rPr>
        <w:t xml:space="preserve"> </w:t>
      </w:r>
      <w:r w:rsidR="003D2545" w:rsidRPr="002E432F">
        <w:rPr>
          <w:szCs w:val="24"/>
        </w:rPr>
        <w:t>patikrin</w:t>
      </w:r>
      <w:r w:rsidR="003D2545">
        <w:rPr>
          <w:szCs w:val="24"/>
        </w:rPr>
        <w:t>usi</w:t>
      </w:r>
      <w:r w:rsidRPr="002E432F">
        <w:rPr>
          <w:szCs w:val="24"/>
        </w:rPr>
        <w:t xml:space="preserve"> ne vėliau kaip per 15 darbo dienų nuo </w:t>
      </w:r>
      <w:r w:rsidR="003D2545">
        <w:rPr>
          <w:szCs w:val="24"/>
        </w:rPr>
        <w:lastRenderedPageBreak/>
        <w:t>informacijos</w:t>
      </w:r>
      <w:r w:rsidRPr="002E432F">
        <w:rPr>
          <w:szCs w:val="24"/>
        </w:rPr>
        <w:t xml:space="preserve"> gavimo dienos perduoda tą pranešimą valstybės narės</w:t>
      </w:r>
      <w:r w:rsidR="003D2545">
        <w:rPr>
          <w:szCs w:val="24"/>
        </w:rPr>
        <w:t>, kurioje numatoma nutraukti KIS investicinių vienetų ar akcijų platinimą,</w:t>
      </w:r>
      <w:r w:rsidRPr="002E432F">
        <w:rPr>
          <w:szCs w:val="24"/>
        </w:rPr>
        <w:t xml:space="preserve"> priežiūros institucijoms ir Europos vertybinių popierių ir rinkų institucijai bei </w:t>
      </w:r>
      <w:r w:rsidR="003D2545">
        <w:rPr>
          <w:szCs w:val="24"/>
        </w:rPr>
        <w:t xml:space="preserve">apie informacijos perdavimą </w:t>
      </w:r>
      <w:r w:rsidRPr="002E432F">
        <w:rPr>
          <w:szCs w:val="24"/>
        </w:rPr>
        <w:t xml:space="preserve">praneša kolektyviniam </w:t>
      </w:r>
      <w:r w:rsidRPr="00455D87">
        <w:rPr>
          <w:szCs w:val="24"/>
        </w:rPr>
        <w:t>investavimo subjektui ar jo valdymo įmonei.</w:t>
      </w:r>
      <w:r w:rsidR="003B6C5D">
        <w:rPr>
          <w:szCs w:val="24"/>
        </w:rPr>
        <w:t xml:space="preserve"> Siekiant užtikrinti investuotojų, kurie nepasinaudojo galimybe pareikalauti išpirkti jų turimus investicinius vienetus ir akcijas, apsaugą, </w:t>
      </w:r>
      <w:r w:rsidR="00C00BB1" w:rsidRPr="00046833">
        <w:rPr>
          <w:szCs w:val="24"/>
        </w:rPr>
        <w:t xml:space="preserve">KISĮ ir AKISVĮ </w:t>
      </w:r>
      <w:r w:rsidR="003B6C5D">
        <w:rPr>
          <w:szCs w:val="24"/>
        </w:rPr>
        <w:t xml:space="preserve">projektuose įtvirtinama, kad </w:t>
      </w:r>
      <w:r w:rsidR="00046833">
        <w:rPr>
          <w:szCs w:val="24"/>
        </w:rPr>
        <w:t xml:space="preserve">investuotojams </w:t>
      </w:r>
      <w:r w:rsidR="003B6C5D">
        <w:rPr>
          <w:szCs w:val="24"/>
        </w:rPr>
        <w:t xml:space="preserve">ir toliau turi būti teikiama visa pagal teisės aktus privaloma teikti informacija. </w:t>
      </w:r>
    </w:p>
    <w:p w:rsidR="003B6C5D" w:rsidRDefault="003B6C5D" w:rsidP="003D2545">
      <w:pPr>
        <w:tabs>
          <w:tab w:val="left" w:pos="709"/>
          <w:tab w:val="left" w:pos="851"/>
        </w:tabs>
        <w:autoSpaceDE w:val="0"/>
        <w:autoSpaceDN w:val="0"/>
        <w:ind w:firstLine="720"/>
        <w:jc w:val="both"/>
        <w:rPr>
          <w:szCs w:val="24"/>
        </w:rPr>
      </w:pPr>
    </w:p>
    <w:p w:rsidR="00C670B2" w:rsidRPr="00B3624B" w:rsidRDefault="00C670B2" w:rsidP="00C670B2">
      <w:pPr>
        <w:tabs>
          <w:tab w:val="left" w:pos="709"/>
          <w:tab w:val="left" w:pos="851"/>
        </w:tabs>
        <w:autoSpaceDE w:val="0"/>
        <w:autoSpaceDN w:val="0"/>
        <w:ind w:firstLine="720"/>
        <w:jc w:val="both"/>
        <w:rPr>
          <w:rFonts w:eastAsia="Times New Roman"/>
          <w:i/>
          <w:kern w:val="2"/>
          <w:szCs w:val="24"/>
          <w:lang w:eastAsia="ko-KR"/>
        </w:rPr>
      </w:pPr>
      <w:r>
        <w:rPr>
          <w:rFonts w:eastAsia="Times New Roman"/>
          <w:i/>
          <w:kern w:val="2"/>
          <w:szCs w:val="24"/>
          <w:lang w:eastAsia="ko-KR"/>
        </w:rPr>
        <w:t>Išankstinio platinimo tvarka</w:t>
      </w:r>
    </w:p>
    <w:p w:rsidR="00C670B2" w:rsidRDefault="00C00BB1" w:rsidP="00C670B2">
      <w:pPr>
        <w:tabs>
          <w:tab w:val="left" w:pos="709"/>
          <w:tab w:val="left" w:pos="851"/>
        </w:tabs>
        <w:autoSpaceDE w:val="0"/>
        <w:autoSpaceDN w:val="0"/>
        <w:ind w:firstLine="720"/>
        <w:jc w:val="both"/>
        <w:rPr>
          <w:szCs w:val="24"/>
          <w:lang w:eastAsia="lt-LT" w:bidi="he-IL"/>
        </w:rPr>
      </w:pPr>
      <w:r w:rsidRPr="00046833">
        <w:rPr>
          <w:szCs w:val="24"/>
        </w:rPr>
        <w:t xml:space="preserve">AKISVĮ </w:t>
      </w:r>
      <w:r>
        <w:rPr>
          <w:rFonts w:eastAsia="Times New Roman"/>
          <w:kern w:val="2"/>
          <w:szCs w:val="24"/>
          <w:lang w:eastAsia="ko-KR"/>
        </w:rPr>
        <w:t>p</w:t>
      </w:r>
      <w:r w:rsidR="00C670B2">
        <w:rPr>
          <w:rFonts w:eastAsia="Times New Roman"/>
          <w:kern w:val="2"/>
          <w:szCs w:val="24"/>
          <w:lang w:eastAsia="ko-KR"/>
        </w:rPr>
        <w:t xml:space="preserve">rojektu įtvirtinamas naujas išankstinio platinimo reglamentavimas, kuris bus </w:t>
      </w:r>
      <w:r w:rsidR="00086C34">
        <w:rPr>
          <w:rFonts w:eastAsia="Times New Roman"/>
          <w:kern w:val="2"/>
          <w:szCs w:val="24"/>
          <w:lang w:eastAsia="ko-KR"/>
        </w:rPr>
        <w:t xml:space="preserve">suderintas </w:t>
      </w:r>
      <w:r w:rsidR="00C670B2">
        <w:rPr>
          <w:rFonts w:eastAsia="Times New Roman"/>
          <w:kern w:val="2"/>
          <w:szCs w:val="24"/>
          <w:lang w:eastAsia="ko-KR"/>
        </w:rPr>
        <w:t>visose E</w:t>
      </w:r>
      <w:r w:rsidR="00086C34">
        <w:rPr>
          <w:rFonts w:eastAsia="Times New Roman"/>
          <w:kern w:val="2"/>
          <w:szCs w:val="24"/>
          <w:lang w:eastAsia="ko-KR"/>
        </w:rPr>
        <w:t xml:space="preserve">uropos </w:t>
      </w:r>
      <w:r w:rsidR="00C670B2">
        <w:rPr>
          <w:rFonts w:eastAsia="Times New Roman"/>
          <w:kern w:val="2"/>
          <w:szCs w:val="24"/>
          <w:lang w:eastAsia="ko-KR"/>
        </w:rPr>
        <w:t>S</w:t>
      </w:r>
      <w:r w:rsidR="00086C34">
        <w:rPr>
          <w:rFonts w:eastAsia="Times New Roman"/>
          <w:kern w:val="2"/>
          <w:szCs w:val="24"/>
          <w:lang w:eastAsia="ko-KR"/>
        </w:rPr>
        <w:t>ąjungos</w:t>
      </w:r>
      <w:r w:rsidR="00C670B2">
        <w:rPr>
          <w:rFonts w:eastAsia="Times New Roman"/>
          <w:kern w:val="2"/>
          <w:szCs w:val="24"/>
          <w:lang w:eastAsia="ko-KR"/>
        </w:rPr>
        <w:t xml:space="preserve"> valstybėse narėse. Išankstinis platinimas naudingas tuo atveju, kai AKIS valdymo įmonė nori iš anksto pasitikrinti investuotojų susidomėjimą tam tikra investavimo idėja ar strategija. Iki šiol nacionalinėse teisės sistemose </w:t>
      </w:r>
      <w:r w:rsidR="00086C34">
        <w:rPr>
          <w:rFonts w:eastAsia="Times New Roman"/>
          <w:kern w:val="2"/>
          <w:szCs w:val="24"/>
          <w:lang w:eastAsia="ko-KR"/>
        </w:rPr>
        <w:t xml:space="preserve">buvo </w:t>
      </w:r>
      <w:r w:rsidR="00C670B2">
        <w:rPr>
          <w:rFonts w:eastAsia="Times New Roman"/>
          <w:kern w:val="2"/>
          <w:szCs w:val="24"/>
          <w:lang w:eastAsia="ko-KR"/>
        </w:rPr>
        <w:t>taikomos skirtingos išankstinio platinimo tvarkos. Siekiant panaikinti skirtumus, įvedama viena E</w:t>
      </w:r>
      <w:r w:rsidR="00086C34">
        <w:rPr>
          <w:rFonts w:eastAsia="Times New Roman"/>
          <w:kern w:val="2"/>
          <w:szCs w:val="24"/>
          <w:lang w:eastAsia="ko-KR"/>
        </w:rPr>
        <w:t xml:space="preserve">uropos </w:t>
      </w:r>
      <w:r w:rsidR="00C670B2">
        <w:rPr>
          <w:rFonts w:eastAsia="Times New Roman"/>
          <w:kern w:val="2"/>
          <w:szCs w:val="24"/>
          <w:lang w:eastAsia="ko-KR"/>
        </w:rPr>
        <w:t>S</w:t>
      </w:r>
      <w:r w:rsidR="00086C34">
        <w:rPr>
          <w:rFonts w:eastAsia="Times New Roman"/>
          <w:kern w:val="2"/>
          <w:szCs w:val="24"/>
          <w:lang w:eastAsia="ko-KR"/>
        </w:rPr>
        <w:t>ąjungoje</w:t>
      </w:r>
      <w:r w:rsidR="00C670B2">
        <w:rPr>
          <w:rFonts w:eastAsia="Times New Roman"/>
          <w:kern w:val="2"/>
          <w:szCs w:val="24"/>
          <w:lang w:eastAsia="ko-KR"/>
        </w:rPr>
        <w:t xml:space="preserve"> bendra „išankstinio platinimo“ sąvoka. Išankstinis platinimas skirtas tik potencialiems profesionalie</w:t>
      </w:r>
      <w:r w:rsidR="00A3019C">
        <w:rPr>
          <w:rFonts w:eastAsia="Times New Roman"/>
          <w:kern w:val="2"/>
          <w:szCs w:val="24"/>
          <w:lang w:eastAsia="ko-KR"/>
        </w:rPr>
        <w:t>sie</w:t>
      </w:r>
      <w:r w:rsidR="00C670B2">
        <w:rPr>
          <w:rFonts w:eastAsia="Times New Roman"/>
          <w:kern w:val="2"/>
          <w:szCs w:val="24"/>
          <w:lang w:eastAsia="ko-KR"/>
        </w:rPr>
        <w:t>ms investuotojams, siekiant pasitikrinti jų susidomėjimą dar neįsteigtu AKIS arba įsteigtu AKIS, apie kurio platinimą kitoje valstybėje dar nebuvo pranešta pagal AKIS</w:t>
      </w:r>
      <w:r w:rsidR="00A3019C">
        <w:rPr>
          <w:rFonts w:eastAsia="Times New Roman"/>
          <w:kern w:val="2"/>
          <w:szCs w:val="24"/>
          <w:lang w:eastAsia="ko-KR"/>
        </w:rPr>
        <w:t>V</w:t>
      </w:r>
      <w:r w:rsidR="00C670B2">
        <w:rPr>
          <w:rFonts w:eastAsia="Times New Roman"/>
          <w:kern w:val="2"/>
          <w:szCs w:val="24"/>
          <w:lang w:eastAsia="ko-KR"/>
        </w:rPr>
        <w:t xml:space="preserve">Į. Valdymo įmonė turi užtikrinti, kad potencialūs investuotojai neįsigytų AKIS </w:t>
      </w:r>
      <w:r w:rsidR="00A3019C">
        <w:rPr>
          <w:rFonts w:eastAsia="Times New Roman"/>
          <w:kern w:val="2"/>
          <w:szCs w:val="24"/>
          <w:lang w:eastAsia="ko-KR"/>
        </w:rPr>
        <w:t xml:space="preserve">investicinių </w:t>
      </w:r>
      <w:r w:rsidR="00C670B2">
        <w:rPr>
          <w:rFonts w:eastAsia="Times New Roman"/>
          <w:kern w:val="2"/>
          <w:szCs w:val="24"/>
          <w:lang w:eastAsia="ko-KR"/>
        </w:rPr>
        <w:t xml:space="preserve">vienetų ar akcijų išankstinio platinimo metu, taip pat turi dokumentuose aiškiai nurodyti, kad išankstinio platinimo metu teikiami dokumentai neprilygsta pasiūlymui arba kvietimui įsigyti AKIS investicinių vienetų ar akcijų ir kad informacija yra neišsami bei gali būti keičiama. Jei </w:t>
      </w:r>
      <w:r w:rsidR="00C670B2" w:rsidRPr="000D69A7">
        <w:rPr>
          <w:szCs w:val="24"/>
          <w:lang w:eastAsia="lt-LT" w:bidi="he-IL"/>
        </w:rPr>
        <w:t>per 18 mėnesių nuo išankstinio platinimo pradžios profesional</w:t>
      </w:r>
      <w:r w:rsidR="00A3019C">
        <w:rPr>
          <w:szCs w:val="24"/>
          <w:lang w:eastAsia="lt-LT" w:bidi="he-IL"/>
        </w:rPr>
        <w:t>ieji</w:t>
      </w:r>
      <w:r w:rsidR="00C670B2" w:rsidRPr="000D69A7">
        <w:rPr>
          <w:szCs w:val="24"/>
          <w:lang w:eastAsia="lt-LT" w:bidi="he-IL"/>
        </w:rPr>
        <w:t xml:space="preserve"> investuotojai </w:t>
      </w:r>
      <w:r w:rsidR="00C670B2">
        <w:rPr>
          <w:szCs w:val="24"/>
          <w:lang w:eastAsia="lt-LT" w:bidi="he-IL"/>
        </w:rPr>
        <w:t>įsigyja</w:t>
      </w:r>
      <w:r w:rsidR="00C670B2" w:rsidRPr="000D69A7">
        <w:rPr>
          <w:szCs w:val="24"/>
          <w:lang w:eastAsia="lt-LT" w:bidi="he-IL"/>
        </w:rPr>
        <w:t xml:space="preserve"> AKIS, kuris buvo nurodytas vykdant išankstinį platinimą teiktoje informacijoje, </w:t>
      </w:r>
      <w:r w:rsidR="00C670B2">
        <w:rPr>
          <w:szCs w:val="24"/>
          <w:lang w:eastAsia="lt-LT" w:bidi="he-IL"/>
        </w:rPr>
        <w:t>investi</w:t>
      </w:r>
      <w:r w:rsidR="00157E64">
        <w:rPr>
          <w:szCs w:val="24"/>
          <w:lang w:eastAsia="lt-LT" w:bidi="he-IL"/>
        </w:rPr>
        <w:t xml:space="preserve">cinius vienetus ar akcijas </w:t>
      </w:r>
      <w:r w:rsidR="00C670B2" w:rsidRPr="000D69A7">
        <w:rPr>
          <w:szCs w:val="24"/>
          <w:lang w:eastAsia="lt-LT" w:bidi="he-IL"/>
        </w:rPr>
        <w:t xml:space="preserve">arba remiantis išankstiniu platinimu įsteigto AKIS </w:t>
      </w:r>
      <w:r w:rsidR="00A3019C">
        <w:rPr>
          <w:szCs w:val="24"/>
          <w:lang w:eastAsia="lt-LT" w:bidi="he-IL"/>
        </w:rPr>
        <w:t xml:space="preserve">investicinių </w:t>
      </w:r>
      <w:r w:rsidR="00C670B2" w:rsidRPr="000D69A7">
        <w:rPr>
          <w:szCs w:val="24"/>
          <w:lang w:eastAsia="lt-LT" w:bidi="he-IL"/>
        </w:rPr>
        <w:t>vienetų ar akcijų, laikoma</w:t>
      </w:r>
      <w:r w:rsidR="00C670B2">
        <w:rPr>
          <w:szCs w:val="24"/>
          <w:lang w:eastAsia="lt-LT" w:bidi="he-IL"/>
        </w:rPr>
        <w:t>, kad tai yra platinimas</w:t>
      </w:r>
      <w:r w:rsidR="005E1429">
        <w:rPr>
          <w:szCs w:val="24"/>
          <w:lang w:eastAsia="lt-LT" w:bidi="he-IL"/>
        </w:rPr>
        <w:t xml:space="preserve"> </w:t>
      </w:r>
      <w:r w:rsidR="00C670B2" w:rsidRPr="000D69A7">
        <w:rPr>
          <w:szCs w:val="24"/>
          <w:lang w:eastAsia="lt-LT" w:bidi="he-IL"/>
        </w:rPr>
        <w:t xml:space="preserve">ir </w:t>
      </w:r>
      <w:r w:rsidR="00C670B2">
        <w:rPr>
          <w:szCs w:val="24"/>
          <w:lang w:eastAsia="lt-LT" w:bidi="he-IL"/>
        </w:rPr>
        <w:t xml:space="preserve">jam turi būti </w:t>
      </w:r>
      <w:r w:rsidR="00C670B2" w:rsidRPr="000D69A7">
        <w:rPr>
          <w:szCs w:val="24"/>
          <w:lang w:eastAsia="lt-LT" w:bidi="he-IL"/>
        </w:rPr>
        <w:t xml:space="preserve">taikomos </w:t>
      </w:r>
      <w:r w:rsidR="00C670B2">
        <w:rPr>
          <w:szCs w:val="24"/>
          <w:lang w:eastAsia="lt-LT" w:bidi="he-IL"/>
        </w:rPr>
        <w:t>AKIS</w:t>
      </w:r>
      <w:r w:rsidR="00A3019C">
        <w:rPr>
          <w:szCs w:val="24"/>
          <w:lang w:eastAsia="lt-LT" w:bidi="he-IL"/>
        </w:rPr>
        <w:t>V</w:t>
      </w:r>
      <w:r w:rsidR="00C670B2">
        <w:rPr>
          <w:szCs w:val="24"/>
          <w:lang w:eastAsia="lt-LT" w:bidi="he-IL"/>
        </w:rPr>
        <w:t>Į</w:t>
      </w:r>
      <w:r w:rsidR="00C670B2" w:rsidRPr="000D69A7">
        <w:rPr>
          <w:szCs w:val="24"/>
          <w:lang w:eastAsia="lt-LT" w:bidi="he-IL"/>
        </w:rPr>
        <w:t xml:space="preserve"> nurodytos pranešimo </w:t>
      </w:r>
      <w:r w:rsidR="00C670B2">
        <w:rPr>
          <w:szCs w:val="24"/>
          <w:lang w:eastAsia="lt-LT" w:bidi="he-IL"/>
        </w:rPr>
        <w:t xml:space="preserve">apie platinimą </w:t>
      </w:r>
      <w:r w:rsidR="00C670B2" w:rsidRPr="000D69A7">
        <w:rPr>
          <w:szCs w:val="24"/>
          <w:lang w:eastAsia="lt-LT" w:bidi="he-IL"/>
        </w:rPr>
        <w:t xml:space="preserve">procedūros. </w:t>
      </w:r>
      <w:r w:rsidR="003A4A99" w:rsidRPr="00046833">
        <w:rPr>
          <w:szCs w:val="24"/>
        </w:rPr>
        <w:t xml:space="preserve">AKISVĮ </w:t>
      </w:r>
      <w:r w:rsidR="003A4A99">
        <w:rPr>
          <w:szCs w:val="24"/>
          <w:lang w:eastAsia="lt-LT" w:bidi="he-IL"/>
        </w:rPr>
        <w:t>p</w:t>
      </w:r>
      <w:r w:rsidR="00C670B2" w:rsidRPr="00B90856">
        <w:rPr>
          <w:szCs w:val="24"/>
          <w:lang w:eastAsia="lt-LT" w:bidi="he-IL"/>
        </w:rPr>
        <w:t>rojekte numatyta, kokią informaciją per dvi savaites nuo išankstinio platinimo pradžios valdymo įmonė turi pa</w:t>
      </w:r>
      <w:r w:rsidR="00C670B2" w:rsidRPr="00BB656C">
        <w:rPr>
          <w:szCs w:val="24"/>
          <w:lang w:eastAsia="lt-LT" w:bidi="he-IL"/>
        </w:rPr>
        <w:t xml:space="preserve">teikti priežiūros institucijai siunčiamame </w:t>
      </w:r>
      <w:r w:rsidR="00C670B2" w:rsidRPr="00760BB5">
        <w:rPr>
          <w:szCs w:val="24"/>
          <w:lang w:eastAsia="lt-LT" w:bidi="he-IL"/>
        </w:rPr>
        <w:t xml:space="preserve">laiške – laikotarpiai, kuriais yra ar buvo vykdomas išankstinis platinimas, trumpas veiklos aprašymas, investicijos strategijų pristatymas, </w:t>
      </w:r>
      <w:r w:rsidR="00C670B2" w:rsidRPr="00B90856">
        <w:rPr>
          <w:szCs w:val="24"/>
          <w:lang w:eastAsia="lt-LT" w:bidi="he-IL"/>
        </w:rPr>
        <w:t>taip pat</w:t>
      </w:r>
      <w:r w:rsidR="001746AF">
        <w:rPr>
          <w:szCs w:val="24"/>
          <w:lang w:eastAsia="lt-LT" w:bidi="he-IL"/>
        </w:rPr>
        <w:t>,</w:t>
      </w:r>
      <w:r w:rsidR="00C670B2" w:rsidRPr="00B90856">
        <w:rPr>
          <w:szCs w:val="24"/>
          <w:lang w:eastAsia="lt-LT" w:bidi="he-IL"/>
        </w:rPr>
        <w:t xml:space="preserve"> jei aktualu</w:t>
      </w:r>
      <w:r w:rsidR="001746AF">
        <w:rPr>
          <w:szCs w:val="24"/>
          <w:lang w:eastAsia="lt-LT" w:bidi="he-IL"/>
        </w:rPr>
        <w:t>,</w:t>
      </w:r>
      <w:r w:rsidR="00C670B2" w:rsidRPr="00B90856">
        <w:rPr>
          <w:szCs w:val="24"/>
          <w:lang w:eastAsia="lt-LT" w:bidi="he-IL"/>
        </w:rPr>
        <w:t xml:space="preserve"> pateikiamas AKIS ir AKIS </w:t>
      </w:r>
      <w:proofErr w:type="spellStart"/>
      <w:r w:rsidR="00C670B2" w:rsidRPr="00B90856">
        <w:rPr>
          <w:szCs w:val="24"/>
          <w:lang w:eastAsia="lt-LT" w:bidi="he-IL"/>
        </w:rPr>
        <w:t>subfondų</w:t>
      </w:r>
      <w:proofErr w:type="spellEnd"/>
      <w:r w:rsidR="00C670B2" w:rsidRPr="00B90856">
        <w:rPr>
          <w:szCs w:val="24"/>
          <w:lang w:eastAsia="lt-LT" w:bidi="he-IL"/>
        </w:rPr>
        <w:t xml:space="preserve"> sąrašas. Įtvirtinam</w:t>
      </w:r>
      <w:r w:rsidR="001746AF">
        <w:rPr>
          <w:szCs w:val="24"/>
          <w:lang w:eastAsia="lt-LT" w:bidi="he-IL"/>
        </w:rPr>
        <w:t>a</w:t>
      </w:r>
      <w:r w:rsidR="00C670B2" w:rsidRPr="00B90856">
        <w:rPr>
          <w:szCs w:val="24"/>
          <w:lang w:eastAsia="lt-LT" w:bidi="he-IL"/>
        </w:rPr>
        <w:t xml:space="preserve"> teisė valdymo įmonei pavesti vykdyti išankstinį platinimą valdymo įmonės vardu, kai ji turi visus reikiamus leidimus</w:t>
      </w:r>
      <w:r w:rsidR="00C670B2" w:rsidRPr="00760BB5">
        <w:rPr>
          <w:szCs w:val="24"/>
          <w:lang w:eastAsia="lt-LT" w:bidi="he-IL"/>
        </w:rPr>
        <w:t>.</w:t>
      </w:r>
    </w:p>
    <w:p w:rsidR="004B2E27" w:rsidRPr="000D69A7" w:rsidRDefault="004B2E27" w:rsidP="00C670B2">
      <w:pPr>
        <w:tabs>
          <w:tab w:val="left" w:pos="709"/>
          <w:tab w:val="left" w:pos="851"/>
        </w:tabs>
        <w:autoSpaceDE w:val="0"/>
        <w:autoSpaceDN w:val="0"/>
        <w:ind w:firstLine="720"/>
        <w:jc w:val="both"/>
        <w:rPr>
          <w:rFonts w:eastAsia="Times New Roman"/>
          <w:kern w:val="2"/>
          <w:szCs w:val="24"/>
          <w:lang w:eastAsia="ko-KR"/>
        </w:rPr>
      </w:pPr>
    </w:p>
    <w:p w:rsidR="00C670B2" w:rsidRPr="00B1537A" w:rsidRDefault="00C670B2" w:rsidP="00C670B2">
      <w:pPr>
        <w:pStyle w:val="Sraopastraipa"/>
        <w:tabs>
          <w:tab w:val="left" w:pos="0"/>
          <w:tab w:val="left" w:pos="709"/>
          <w:tab w:val="left" w:pos="993"/>
        </w:tabs>
        <w:autoSpaceDE w:val="0"/>
        <w:autoSpaceDN w:val="0"/>
        <w:spacing w:after="0" w:line="240" w:lineRule="auto"/>
        <w:ind w:left="709"/>
        <w:jc w:val="both"/>
        <w:rPr>
          <w:rFonts w:ascii="Times New Roman" w:eastAsia="Times New Roman" w:hAnsi="Times New Roman" w:cs="Times New Roman"/>
          <w:i/>
          <w:kern w:val="2"/>
          <w:sz w:val="24"/>
          <w:szCs w:val="24"/>
          <w:lang w:eastAsia="ko-KR"/>
        </w:rPr>
      </w:pPr>
      <w:r w:rsidRPr="00B1537A">
        <w:rPr>
          <w:rFonts w:ascii="Times New Roman" w:eastAsia="Times New Roman" w:hAnsi="Times New Roman" w:cs="Times New Roman"/>
          <w:i/>
          <w:kern w:val="2"/>
          <w:sz w:val="24"/>
          <w:szCs w:val="24"/>
          <w:lang w:eastAsia="ko-KR"/>
        </w:rPr>
        <w:t xml:space="preserve">Atsisakoma kai kurių nuostatų, susijusių su rinkodaros pranešimais </w:t>
      </w:r>
    </w:p>
    <w:p w:rsidR="00C670B2" w:rsidRDefault="00C670B2" w:rsidP="00C670B2">
      <w:pPr>
        <w:tabs>
          <w:tab w:val="left" w:pos="0"/>
          <w:tab w:val="left" w:pos="709"/>
        </w:tabs>
        <w:autoSpaceDE w:val="0"/>
        <w:autoSpaceDN w:val="0"/>
        <w:ind w:firstLine="709"/>
        <w:jc w:val="both"/>
        <w:rPr>
          <w:rFonts w:eastAsia="Times New Roman"/>
          <w:kern w:val="2"/>
          <w:szCs w:val="24"/>
          <w:lang w:eastAsia="ko-KR"/>
        </w:rPr>
      </w:pPr>
      <w:r>
        <w:rPr>
          <w:rFonts w:eastAsia="Times New Roman"/>
          <w:kern w:val="2"/>
          <w:szCs w:val="24"/>
          <w:lang w:eastAsia="ko-KR"/>
        </w:rPr>
        <w:t xml:space="preserve">Atsižvelgiant į tai, kad visi reikalavimai, susiję su rinkodaros pranešimais, buvo sustiprinti ir įtvirtinti tiesiogiai taikomame </w:t>
      </w:r>
      <w:r w:rsidR="001746AF">
        <w:rPr>
          <w:rFonts w:eastAsia="Times New Roman"/>
          <w:kern w:val="2"/>
          <w:szCs w:val="24"/>
          <w:lang w:eastAsia="ko-KR"/>
        </w:rPr>
        <w:t>R</w:t>
      </w:r>
      <w:r>
        <w:rPr>
          <w:rFonts w:eastAsia="Times New Roman"/>
          <w:kern w:val="2"/>
          <w:szCs w:val="24"/>
          <w:lang w:eastAsia="ko-KR"/>
        </w:rPr>
        <w:t>eglamente 2019/1156, atitinkami reikalavimai</w:t>
      </w:r>
      <w:r w:rsidR="00A3019C">
        <w:rPr>
          <w:rFonts w:eastAsia="Times New Roman"/>
          <w:kern w:val="2"/>
          <w:szCs w:val="24"/>
          <w:lang w:eastAsia="ko-KR"/>
        </w:rPr>
        <w:t xml:space="preserve"> pagal</w:t>
      </w:r>
      <w:r>
        <w:rPr>
          <w:rFonts w:eastAsia="Times New Roman"/>
          <w:kern w:val="2"/>
          <w:szCs w:val="24"/>
          <w:lang w:eastAsia="ko-KR"/>
        </w:rPr>
        <w:t xml:space="preserve"> Direktyv</w:t>
      </w:r>
      <w:r w:rsidR="00A3019C">
        <w:rPr>
          <w:rFonts w:eastAsia="Times New Roman"/>
          <w:kern w:val="2"/>
          <w:szCs w:val="24"/>
          <w:lang w:eastAsia="ko-KR"/>
        </w:rPr>
        <w:t>ą</w:t>
      </w:r>
      <w:r>
        <w:rPr>
          <w:rFonts w:eastAsia="Times New Roman"/>
          <w:kern w:val="2"/>
          <w:szCs w:val="24"/>
          <w:lang w:eastAsia="ko-KR"/>
        </w:rPr>
        <w:t xml:space="preserve"> </w:t>
      </w:r>
      <w:proofErr w:type="spellStart"/>
      <w:r>
        <w:rPr>
          <w:rFonts w:eastAsia="Times New Roman"/>
          <w:kern w:val="2"/>
          <w:szCs w:val="24"/>
          <w:lang w:val="en-US" w:eastAsia="ko-KR"/>
        </w:rPr>
        <w:t>buvo</w:t>
      </w:r>
      <w:proofErr w:type="spellEnd"/>
      <w:r>
        <w:rPr>
          <w:rFonts w:eastAsia="Times New Roman"/>
          <w:kern w:val="2"/>
          <w:szCs w:val="24"/>
          <w:lang w:val="en-US" w:eastAsia="ko-KR"/>
        </w:rPr>
        <w:t xml:space="preserve"> </w:t>
      </w:r>
      <w:proofErr w:type="spellStart"/>
      <w:r>
        <w:rPr>
          <w:rFonts w:eastAsia="Times New Roman"/>
          <w:kern w:val="2"/>
          <w:szCs w:val="24"/>
          <w:lang w:val="en-US" w:eastAsia="ko-KR"/>
        </w:rPr>
        <w:t>išbraukti</w:t>
      </w:r>
      <w:proofErr w:type="spellEnd"/>
      <w:r w:rsidR="001746AF">
        <w:rPr>
          <w:rFonts w:eastAsia="Times New Roman"/>
          <w:kern w:val="2"/>
          <w:szCs w:val="24"/>
          <w:lang w:val="en-US" w:eastAsia="ko-KR"/>
        </w:rPr>
        <w:t>.</w:t>
      </w:r>
      <w:r>
        <w:rPr>
          <w:rFonts w:eastAsia="Times New Roman"/>
          <w:kern w:val="2"/>
          <w:szCs w:val="24"/>
          <w:lang w:val="en-US" w:eastAsia="ko-KR"/>
        </w:rPr>
        <w:t xml:space="preserve"> </w:t>
      </w:r>
      <w:r>
        <w:rPr>
          <w:rFonts w:eastAsia="Times New Roman"/>
          <w:kern w:val="2"/>
          <w:szCs w:val="24"/>
          <w:lang w:eastAsia="ko-KR"/>
        </w:rPr>
        <w:t>Atitinkam</w:t>
      </w:r>
      <w:r w:rsidR="001746AF">
        <w:rPr>
          <w:rFonts w:eastAsia="Times New Roman"/>
          <w:kern w:val="2"/>
          <w:szCs w:val="24"/>
          <w:lang w:eastAsia="ko-KR"/>
        </w:rPr>
        <w:t>a</w:t>
      </w:r>
      <w:r>
        <w:rPr>
          <w:rFonts w:eastAsia="Times New Roman"/>
          <w:kern w:val="2"/>
          <w:szCs w:val="24"/>
          <w:lang w:eastAsia="ko-KR"/>
        </w:rPr>
        <w:t>i pakei</w:t>
      </w:r>
      <w:r w:rsidR="001746AF">
        <w:rPr>
          <w:rFonts w:eastAsia="Times New Roman"/>
          <w:kern w:val="2"/>
          <w:szCs w:val="24"/>
          <w:lang w:eastAsia="ko-KR"/>
        </w:rPr>
        <w:t>sta</w:t>
      </w:r>
      <w:r>
        <w:rPr>
          <w:rFonts w:eastAsia="Times New Roman"/>
          <w:kern w:val="2"/>
          <w:szCs w:val="24"/>
          <w:lang w:eastAsia="ko-KR"/>
        </w:rPr>
        <w:t xml:space="preserve"> ir KISĮ projekt</w:t>
      </w:r>
      <w:r w:rsidR="001746AF">
        <w:rPr>
          <w:rFonts w:eastAsia="Times New Roman"/>
          <w:kern w:val="2"/>
          <w:szCs w:val="24"/>
          <w:lang w:eastAsia="ko-KR"/>
        </w:rPr>
        <w:t>e</w:t>
      </w:r>
      <w:r>
        <w:rPr>
          <w:rFonts w:eastAsia="Times New Roman"/>
          <w:kern w:val="2"/>
          <w:szCs w:val="24"/>
          <w:lang w:eastAsia="ko-KR"/>
        </w:rPr>
        <w:t>, atsisakant perteklinių reikalavimų dėl rinkodaros pranešimų.</w:t>
      </w:r>
    </w:p>
    <w:p w:rsidR="00C670B2" w:rsidRPr="00C52C32" w:rsidRDefault="00C670B2" w:rsidP="00C670B2">
      <w:pPr>
        <w:tabs>
          <w:tab w:val="left" w:pos="0"/>
          <w:tab w:val="left" w:pos="709"/>
        </w:tabs>
        <w:autoSpaceDE w:val="0"/>
        <w:autoSpaceDN w:val="0"/>
        <w:ind w:firstLine="709"/>
        <w:jc w:val="both"/>
        <w:rPr>
          <w:rFonts w:eastAsia="Times New Roman"/>
          <w:kern w:val="2"/>
          <w:szCs w:val="24"/>
          <w:lang w:eastAsia="ko-KR"/>
        </w:rPr>
      </w:pPr>
    </w:p>
    <w:p w:rsidR="00483894" w:rsidRDefault="00760BB5" w:rsidP="00C178AB">
      <w:pPr>
        <w:tabs>
          <w:tab w:val="left" w:pos="709"/>
          <w:tab w:val="left" w:pos="851"/>
        </w:tabs>
        <w:autoSpaceDE w:val="0"/>
        <w:autoSpaceDN w:val="0"/>
        <w:ind w:firstLine="720"/>
        <w:jc w:val="both"/>
        <w:rPr>
          <w:rFonts w:eastAsia="Times New Roman"/>
          <w:i/>
          <w:kern w:val="2"/>
          <w:szCs w:val="24"/>
          <w:lang w:eastAsia="ko-KR"/>
        </w:rPr>
      </w:pPr>
      <w:r>
        <w:rPr>
          <w:rFonts w:eastAsia="Times New Roman"/>
          <w:i/>
          <w:kern w:val="2"/>
          <w:szCs w:val="24"/>
          <w:lang w:eastAsia="ko-KR"/>
        </w:rPr>
        <w:t>S</w:t>
      </w:r>
      <w:r w:rsidR="00480D6A" w:rsidRPr="00480D6A">
        <w:rPr>
          <w:rFonts w:eastAsia="Times New Roman"/>
          <w:i/>
          <w:kern w:val="2"/>
          <w:szCs w:val="24"/>
          <w:lang w:eastAsia="ko-KR"/>
        </w:rPr>
        <w:t>uderinama pranešimo priežiūros institucijoms apie su neprofesionaliesiems investuotojams skirt</w:t>
      </w:r>
      <w:r w:rsidR="00A3019C">
        <w:rPr>
          <w:rFonts w:eastAsia="Times New Roman"/>
          <w:i/>
          <w:kern w:val="2"/>
          <w:szCs w:val="24"/>
          <w:lang w:eastAsia="ko-KR"/>
        </w:rPr>
        <w:t>ais</w:t>
      </w:r>
      <w:r w:rsidR="00480D6A" w:rsidRPr="00480D6A">
        <w:rPr>
          <w:rFonts w:eastAsia="Times New Roman"/>
          <w:i/>
          <w:kern w:val="2"/>
          <w:szCs w:val="24"/>
          <w:lang w:eastAsia="ko-KR"/>
        </w:rPr>
        <w:t xml:space="preserve"> KIS susijusius pakeitimus procedūra su AKIS nustatyta pranešimo procedūra</w:t>
      </w:r>
    </w:p>
    <w:p w:rsidR="00C178AB" w:rsidRDefault="00480D6A" w:rsidP="00C178AB">
      <w:pPr>
        <w:tabs>
          <w:tab w:val="left" w:pos="709"/>
          <w:tab w:val="left" w:pos="851"/>
        </w:tabs>
        <w:autoSpaceDE w:val="0"/>
        <w:autoSpaceDN w:val="0"/>
        <w:ind w:firstLine="720"/>
        <w:jc w:val="both"/>
        <w:rPr>
          <w:szCs w:val="24"/>
        </w:rPr>
      </w:pPr>
      <w:r w:rsidRPr="00760BB5">
        <w:rPr>
          <w:szCs w:val="24"/>
        </w:rPr>
        <w:t>KISĮ nu</w:t>
      </w:r>
      <w:r w:rsidR="00483894">
        <w:rPr>
          <w:szCs w:val="24"/>
        </w:rPr>
        <w:t>st</w:t>
      </w:r>
      <w:r w:rsidRPr="00760BB5">
        <w:rPr>
          <w:szCs w:val="24"/>
        </w:rPr>
        <w:t>atyta, kad Lietuvoje licencijuota valdymo įmonė</w:t>
      </w:r>
      <w:r w:rsidR="00760BB5" w:rsidRPr="00760BB5">
        <w:rPr>
          <w:szCs w:val="24"/>
        </w:rPr>
        <w:t>,</w:t>
      </w:r>
      <w:r w:rsidRPr="00760BB5">
        <w:rPr>
          <w:szCs w:val="24"/>
        </w:rPr>
        <w:t xml:space="preserve"> norėdama įsteigti filialą kitoje valstybėje arba norėdama platinti </w:t>
      </w:r>
      <w:r w:rsidR="00BB656C" w:rsidRPr="00760BB5">
        <w:rPr>
          <w:szCs w:val="24"/>
        </w:rPr>
        <w:t>Lietuvoje įsteigto KIS investicinius vienetus ar akcijas kitoje valstybėje</w:t>
      </w:r>
      <w:r w:rsidR="00760BB5" w:rsidRPr="00760BB5">
        <w:rPr>
          <w:szCs w:val="24"/>
        </w:rPr>
        <w:t>,</w:t>
      </w:r>
      <w:r w:rsidRPr="00760BB5">
        <w:rPr>
          <w:szCs w:val="24"/>
        </w:rPr>
        <w:t xml:space="preserve"> turi pateikti</w:t>
      </w:r>
      <w:r w:rsidR="00760BB5" w:rsidRPr="00760BB5">
        <w:rPr>
          <w:szCs w:val="24"/>
        </w:rPr>
        <w:t xml:space="preserve"> įstatyme nu</w:t>
      </w:r>
      <w:r w:rsidR="0031795B">
        <w:rPr>
          <w:szCs w:val="24"/>
        </w:rPr>
        <w:t>rod</w:t>
      </w:r>
      <w:r w:rsidR="00760BB5" w:rsidRPr="00760BB5">
        <w:rPr>
          <w:szCs w:val="24"/>
        </w:rPr>
        <w:t xml:space="preserve">ytą </w:t>
      </w:r>
      <w:r w:rsidRPr="00760BB5">
        <w:rPr>
          <w:szCs w:val="24"/>
        </w:rPr>
        <w:t xml:space="preserve">informaciją priežiūros institucijai. Tačiau iki šiol nebuvo </w:t>
      </w:r>
      <w:r w:rsidR="00BB656C" w:rsidRPr="00760BB5">
        <w:rPr>
          <w:szCs w:val="24"/>
        </w:rPr>
        <w:t xml:space="preserve">iki galo </w:t>
      </w:r>
      <w:r w:rsidRPr="00760BB5">
        <w:rPr>
          <w:szCs w:val="24"/>
        </w:rPr>
        <w:t>numatyta</w:t>
      </w:r>
      <w:r w:rsidR="00BB656C" w:rsidRPr="00760BB5">
        <w:rPr>
          <w:szCs w:val="24"/>
        </w:rPr>
        <w:t xml:space="preserve"> procedūra</w:t>
      </w:r>
      <w:r w:rsidR="0031795B">
        <w:rPr>
          <w:szCs w:val="24"/>
        </w:rPr>
        <w:t>,</w:t>
      </w:r>
      <w:r w:rsidR="00BB656C" w:rsidRPr="00760BB5">
        <w:rPr>
          <w:szCs w:val="24"/>
        </w:rPr>
        <w:t xml:space="preserve"> kaip reikėtų </w:t>
      </w:r>
      <w:r w:rsidR="0031795B" w:rsidRPr="00760BB5">
        <w:rPr>
          <w:szCs w:val="24"/>
        </w:rPr>
        <w:t xml:space="preserve">elgtis </w:t>
      </w:r>
      <w:r w:rsidR="00BB656C" w:rsidRPr="00760BB5">
        <w:rPr>
          <w:szCs w:val="24"/>
        </w:rPr>
        <w:t xml:space="preserve">priežiūros institucijoms, kai ta pateikta informacija pasikeičia. Atsižvelgiant į tai, KISĮ </w:t>
      </w:r>
      <w:r w:rsidR="0031795B">
        <w:rPr>
          <w:szCs w:val="24"/>
        </w:rPr>
        <w:t xml:space="preserve">projekte </w:t>
      </w:r>
      <w:r w:rsidR="00BB656C" w:rsidRPr="00760BB5">
        <w:rPr>
          <w:szCs w:val="24"/>
        </w:rPr>
        <w:t>įtvirtinama aiški procedūra, kuri suderinama su analogiška procedūra, nu</w:t>
      </w:r>
      <w:r w:rsidR="0031795B">
        <w:rPr>
          <w:szCs w:val="24"/>
        </w:rPr>
        <w:t>st</w:t>
      </w:r>
      <w:r w:rsidR="00BB656C" w:rsidRPr="00760BB5">
        <w:rPr>
          <w:szCs w:val="24"/>
        </w:rPr>
        <w:t>atyta AKISVĮ. Naujos</w:t>
      </w:r>
      <w:r w:rsidR="0031795B">
        <w:rPr>
          <w:szCs w:val="24"/>
        </w:rPr>
        <w:t>e</w:t>
      </w:r>
      <w:r w:rsidR="00BB656C" w:rsidRPr="00760BB5">
        <w:rPr>
          <w:szCs w:val="24"/>
        </w:rPr>
        <w:t xml:space="preserve"> nuostatos</w:t>
      </w:r>
      <w:r w:rsidR="0031795B">
        <w:rPr>
          <w:szCs w:val="24"/>
        </w:rPr>
        <w:t>e nurodoma</w:t>
      </w:r>
      <w:r w:rsidR="00BB656C" w:rsidRPr="00760BB5">
        <w:rPr>
          <w:szCs w:val="24"/>
        </w:rPr>
        <w:t xml:space="preserve">, kad jei priežiūros institucija nustato, kad atlikus numatomus </w:t>
      </w:r>
      <w:r w:rsidR="00157E64">
        <w:rPr>
          <w:szCs w:val="24"/>
        </w:rPr>
        <w:t xml:space="preserve">informacijos </w:t>
      </w:r>
      <w:r w:rsidR="00BB656C" w:rsidRPr="00760BB5">
        <w:rPr>
          <w:szCs w:val="24"/>
        </w:rPr>
        <w:t xml:space="preserve">pakeitimus nebebus </w:t>
      </w:r>
      <w:r w:rsidR="0031795B">
        <w:rPr>
          <w:szCs w:val="24"/>
        </w:rPr>
        <w:t xml:space="preserve">laikomasi </w:t>
      </w:r>
      <w:r w:rsidR="00BB656C" w:rsidRPr="00760BB5">
        <w:rPr>
          <w:szCs w:val="24"/>
        </w:rPr>
        <w:t xml:space="preserve">KISĮ nustatytų reikalavimų, priežiūros institucija </w:t>
      </w:r>
      <w:r w:rsidR="00C178AB" w:rsidRPr="00760BB5">
        <w:rPr>
          <w:szCs w:val="24"/>
        </w:rPr>
        <w:t>per 15 darbo dienų nuo informacijos apie planuojamus pakeitimus gavimo</w:t>
      </w:r>
      <w:r w:rsidR="0031795B">
        <w:rPr>
          <w:szCs w:val="24"/>
        </w:rPr>
        <w:t xml:space="preserve"> dienos</w:t>
      </w:r>
      <w:r w:rsidR="00C178AB" w:rsidRPr="00760BB5">
        <w:rPr>
          <w:szCs w:val="24"/>
        </w:rPr>
        <w:t xml:space="preserve"> </w:t>
      </w:r>
      <w:r w:rsidR="00BB656C" w:rsidRPr="00760BB5">
        <w:rPr>
          <w:szCs w:val="24"/>
        </w:rPr>
        <w:t>turi</w:t>
      </w:r>
      <w:r w:rsidR="00C178AB" w:rsidRPr="00760BB5">
        <w:rPr>
          <w:szCs w:val="24"/>
        </w:rPr>
        <w:t xml:space="preserve"> pranešti valdymo įmonei apie tai, kad ji negali įgyvendinti tokio pakeitimo. </w:t>
      </w:r>
      <w:r w:rsidR="00760BB5">
        <w:rPr>
          <w:szCs w:val="24"/>
        </w:rPr>
        <w:t xml:space="preserve">15 darbo dienų terminas </w:t>
      </w:r>
      <w:r w:rsidR="00AD208B">
        <w:rPr>
          <w:szCs w:val="24"/>
        </w:rPr>
        <w:t xml:space="preserve">nustatomas </w:t>
      </w:r>
      <w:r w:rsidR="00760BB5">
        <w:rPr>
          <w:szCs w:val="24"/>
        </w:rPr>
        <w:t>ir AKIS</w:t>
      </w:r>
      <w:r w:rsidR="00A3019C">
        <w:rPr>
          <w:szCs w:val="24"/>
        </w:rPr>
        <w:t>V</w:t>
      </w:r>
      <w:r w:rsidR="00760BB5">
        <w:rPr>
          <w:szCs w:val="24"/>
        </w:rPr>
        <w:t>Į</w:t>
      </w:r>
      <w:r w:rsidR="0031795B">
        <w:rPr>
          <w:szCs w:val="24"/>
        </w:rPr>
        <w:t xml:space="preserve"> projekte</w:t>
      </w:r>
      <w:r w:rsidR="00760BB5">
        <w:rPr>
          <w:szCs w:val="24"/>
        </w:rPr>
        <w:t xml:space="preserve">. </w:t>
      </w:r>
      <w:r w:rsidR="00BB656C" w:rsidRPr="00760BB5">
        <w:rPr>
          <w:szCs w:val="24"/>
        </w:rPr>
        <w:t xml:space="preserve">Jei valdymo įmonė praneša apie jau įgyvendintą pakeitimą, dėl kurio </w:t>
      </w:r>
      <w:r w:rsidR="0031795B">
        <w:rPr>
          <w:szCs w:val="24"/>
        </w:rPr>
        <w:t>pažeidžiami</w:t>
      </w:r>
      <w:r w:rsidR="0031795B" w:rsidRPr="00760BB5">
        <w:rPr>
          <w:szCs w:val="24"/>
        </w:rPr>
        <w:t xml:space="preserve"> </w:t>
      </w:r>
      <w:r w:rsidR="00BB656C" w:rsidRPr="00760BB5">
        <w:rPr>
          <w:szCs w:val="24"/>
        </w:rPr>
        <w:t>KISĮ reikalavim</w:t>
      </w:r>
      <w:r w:rsidR="0031795B">
        <w:rPr>
          <w:szCs w:val="24"/>
        </w:rPr>
        <w:t>ai</w:t>
      </w:r>
      <w:r w:rsidR="00760BB5" w:rsidRPr="00760BB5">
        <w:rPr>
          <w:szCs w:val="24"/>
        </w:rPr>
        <w:t xml:space="preserve">, priežiūros institucija turi </w:t>
      </w:r>
      <w:r w:rsidR="00760BB5" w:rsidRPr="00760BB5">
        <w:rPr>
          <w:szCs w:val="24"/>
        </w:rPr>
        <w:lastRenderedPageBreak/>
        <w:t>reikalauti nutraukti veiklą, kuri prieštarauja įstatymui</w:t>
      </w:r>
      <w:r w:rsidR="0031795B">
        <w:rPr>
          <w:szCs w:val="24"/>
        </w:rPr>
        <w:t>,</w:t>
      </w:r>
      <w:r w:rsidR="00760BB5" w:rsidRPr="00760BB5">
        <w:rPr>
          <w:szCs w:val="24"/>
        </w:rPr>
        <w:t xml:space="preserve"> ir imasi visų reikiamų poveikio priemonių. Taip pat </w:t>
      </w:r>
      <w:r w:rsidR="0031795B">
        <w:rPr>
          <w:szCs w:val="24"/>
        </w:rPr>
        <w:t>nustatoma</w:t>
      </w:r>
      <w:r w:rsidR="00760BB5" w:rsidRPr="00760BB5">
        <w:rPr>
          <w:szCs w:val="24"/>
        </w:rPr>
        <w:t>, kad apie visus veiksmus, kurių ėmėsi priežiūros institucija, ji turi pranešti priimančio</w:t>
      </w:r>
      <w:r w:rsidR="00E71A7B">
        <w:rPr>
          <w:szCs w:val="24"/>
        </w:rPr>
        <w:t>sio</w:t>
      </w:r>
      <w:r w:rsidR="00760BB5" w:rsidRPr="00760BB5">
        <w:rPr>
          <w:szCs w:val="24"/>
        </w:rPr>
        <w:t xml:space="preserve">s valstybės priežiūros institucijai. </w:t>
      </w:r>
    </w:p>
    <w:p w:rsidR="00DA3B5F" w:rsidRDefault="00DA3B5F" w:rsidP="00DA3B5F">
      <w:pPr>
        <w:suppressAutoHyphens/>
        <w:ind w:firstLine="709"/>
        <w:jc w:val="both"/>
        <w:textAlignment w:val="baseline"/>
      </w:pPr>
    </w:p>
    <w:p w:rsidR="00DA3B5F" w:rsidRPr="00D323CC" w:rsidRDefault="00DA3B5F" w:rsidP="00DA3B5F">
      <w:pPr>
        <w:suppressAutoHyphens/>
        <w:ind w:firstLine="709"/>
        <w:jc w:val="both"/>
        <w:textAlignment w:val="baseline"/>
        <w:rPr>
          <w:i/>
        </w:rPr>
      </w:pPr>
      <w:r w:rsidRPr="00DA3B5F">
        <w:rPr>
          <w:i/>
        </w:rPr>
        <w:t xml:space="preserve">Įteisinamos nuostatos </w:t>
      </w:r>
      <w:r w:rsidRPr="00D323CC">
        <w:rPr>
          <w:i/>
        </w:rPr>
        <w:t>dėl</w:t>
      </w:r>
      <w:r w:rsidR="00D323CC" w:rsidRPr="00D323CC">
        <w:rPr>
          <w:i/>
        </w:rPr>
        <w:t xml:space="preserve"> galimybės valdymo įmonėms naudotis priklausomų tarpininkų paslaugomis </w:t>
      </w:r>
    </w:p>
    <w:p w:rsidR="00E93C89" w:rsidRDefault="00DA3B5F" w:rsidP="00E63CAD">
      <w:pPr>
        <w:suppressAutoHyphens/>
        <w:ind w:firstLine="709"/>
        <w:jc w:val="both"/>
        <w:textAlignment w:val="baseline"/>
      </w:pPr>
      <w:r w:rsidRPr="00113CBC">
        <w:t xml:space="preserve">Galimybė pasitelkti </w:t>
      </w:r>
      <w:r w:rsidR="00CF17D0">
        <w:t xml:space="preserve">fizinius asmenis </w:t>
      </w:r>
      <w:r w:rsidR="006417E3">
        <w:t>numatyta</w:t>
      </w:r>
      <w:r w:rsidR="00CF17D0">
        <w:t xml:space="preserve"> D</w:t>
      </w:r>
      <w:r w:rsidRPr="00113CBC">
        <w:t>irektyvos</w:t>
      </w:r>
      <w:r w:rsidR="00CF17D0">
        <w:t xml:space="preserve"> 20</w:t>
      </w:r>
      <w:r w:rsidR="00E12507">
        <w:t>09</w:t>
      </w:r>
      <w:r w:rsidR="00CF17D0">
        <w:t>/6</w:t>
      </w:r>
      <w:r w:rsidR="00E12507">
        <w:t>5</w:t>
      </w:r>
      <w:r w:rsidR="00CF17D0">
        <w:t>/ES</w:t>
      </w:r>
      <w:r w:rsidRPr="00113CBC">
        <w:t xml:space="preserve"> 80 str</w:t>
      </w:r>
      <w:r w:rsidR="00CF17D0">
        <w:t>aipsn</w:t>
      </w:r>
      <w:r w:rsidR="00086C34">
        <w:t>yje</w:t>
      </w:r>
      <w:r w:rsidRPr="00113CBC">
        <w:t xml:space="preserve">, kuriame nurodyta, kad valdymo įmonė </w:t>
      </w:r>
      <w:r w:rsidR="00E12507">
        <w:t>investicinius vienetus</w:t>
      </w:r>
      <w:r w:rsidRPr="00113CBC">
        <w:t xml:space="preserve"> gali parduoti tiesiogiai pati arba per juridinius ar fizinius asmenis, kurie veikia valdymo įmonės vardu ir už kurių veiklą valdymo įmonė yra </w:t>
      </w:r>
      <w:r w:rsidR="00086C34">
        <w:t xml:space="preserve">visiškai </w:t>
      </w:r>
      <w:r w:rsidRPr="00113CBC">
        <w:t xml:space="preserve">atsakinga. Iki šiol Lietuvoje nebuvo </w:t>
      </w:r>
      <w:r w:rsidR="00E73BBC">
        <w:t>leidžiama</w:t>
      </w:r>
      <w:r w:rsidRPr="00113CBC">
        <w:t xml:space="preserve"> valdymo įmonėms naudotis priklausomų tarpininkų paslaugomis</w:t>
      </w:r>
      <w:r w:rsidR="00E73BBC">
        <w:t>, tačiau</w:t>
      </w:r>
      <w:r w:rsidR="00086C34">
        <w:t>,</w:t>
      </w:r>
      <w:r w:rsidR="00E73BBC">
        <w:t xml:space="preserve"> įvertinus finansų rinkos</w:t>
      </w:r>
      <w:r w:rsidR="006417E3">
        <w:t xml:space="preserve"> dalyvių</w:t>
      </w:r>
      <w:r w:rsidR="00E73BBC">
        <w:t xml:space="preserve"> pateiktus argumentus, E</w:t>
      </w:r>
      <w:r w:rsidR="00086C34">
        <w:t xml:space="preserve">uropos </w:t>
      </w:r>
      <w:r w:rsidR="00E73BBC">
        <w:t>S</w:t>
      </w:r>
      <w:r w:rsidR="00086C34">
        <w:t>ąjungos</w:t>
      </w:r>
      <w:r w:rsidR="00E73BBC">
        <w:t xml:space="preserve"> teisę ir kitų valstybių, kuriose ši galimybė yra suteikiama (pvz.</w:t>
      </w:r>
      <w:r w:rsidR="00EB2E51">
        <w:t>,</w:t>
      </w:r>
      <w:r w:rsidR="00E73BBC">
        <w:t xml:space="preserve"> Vokietija, Jungtinė Karalystė), praktiką, nuspręsta atitinkamai tikslinti KISĮ ir AKISĮ. </w:t>
      </w:r>
      <w:r w:rsidR="00203EDF">
        <w:t xml:space="preserve">Todėl </w:t>
      </w:r>
      <w:r w:rsidR="00AD208B">
        <w:t>Į</w:t>
      </w:r>
      <w:r w:rsidR="00E73BBC">
        <w:t>statymų projektuose</w:t>
      </w:r>
      <w:r>
        <w:t xml:space="preserve"> </w:t>
      </w:r>
      <w:r w:rsidR="00E63CAD">
        <w:t>nustatoma</w:t>
      </w:r>
      <w:r w:rsidR="003F6D60">
        <w:t xml:space="preserve"> </w:t>
      </w:r>
      <w:r>
        <w:t>teis</w:t>
      </w:r>
      <w:r w:rsidR="00E63CAD">
        <w:t>ė</w:t>
      </w:r>
      <w:r w:rsidR="003F6D60">
        <w:t xml:space="preserve"> </w:t>
      </w:r>
      <w:r w:rsidR="00FE7C55">
        <w:t xml:space="preserve">valdymo įmonėms </w:t>
      </w:r>
      <w:r w:rsidR="003F6D60">
        <w:t>naudotis priklausomų tarpininkų paslaugomis</w:t>
      </w:r>
      <w:r w:rsidR="00E4385C">
        <w:t xml:space="preserve"> </w:t>
      </w:r>
      <w:r w:rsidR="00E63CAD">
        <w:t>ir šiuo tikslu turi</w:t>
      </w:r>
      <w:r w:rsidR="00203EDF">
        <w:t>ma</w:t>
      </w:r>
      <w:r w:rsidR="00E63CAD">
        <w:t xml:space="preserve"> vadovautis </w:t>
      </w:r>
      <w:r w:rsidR="00AD208B">
        <w:t>Lietuvos Respublikos f</w:t>
      </w:r>
      <w:r w:rsidR="00E63CAD" w:rsidRPr="00B139CD">
        <w:t>inan</w:t>
      </w:r>
      <w:r w:rsidR="00E63CAD">
        <w:t xml:space="preserve">sinių priemonių rinkų įstatymo </w:t>
      </w:r>
      <w:r w:rsidR="00BE4AAB">
        <w:t xml:space="preserve">16 straipsnio 1 dalies ir </w:t>
      </w:r>
      <w:r w:rsidR="00E63CAD">
        <w:t>36 straipsnio nuostatomis</w:t>
      </w:r>
      <w:r w:rsidR="00A3598D">
        <w:t>,</w:t>
      </w:r>
      <w:r w:rsidR="00BE4AAB">
        <w:t xml:space="preserve"> </w:t>
      </w:r>
      <w:r w:rsidR="00BE4AAB" w:rsidRPr="002272B4">
        <w:t>pvz., valdymo įmonė visiškai atsakytų už priklausomo tarpininko veiksmus ar neveikimą, kiek tai susiję su priklausomo tarpininko veikla valdymo įmonės vardu</w:t>
      </w:r>
      <w:r w:rsidR="00E63CAD">
        <w:t xml:space="preserve">. Taip pat numatoma, kad </w:t>
      </w:r>
      <w:r w:rsidR="00E12507" w:rsidRPr="002272B4">
        <w:t>tuo atveju, kai valdymo įmonė savo veiklai vykdyti pasitelkia priklausomus tarpininkus, tai nėra laikoma kolektyvinio investavimo subjekto valdymo funkcijos – rinkodaros, įskaitant platinimą, pavedimu</w:t>
      </w:r>
      <w:r w:rsidR="00E12507">
        <w:t>.</w:t>
      </w:r>
    </w:p>
    <w:p w:rsidR="00502BC1" w:rsidRDefault="00502BC1" w:rsidP="00E63CAD">
      <w:pPr>
        <w:suppressAutoHyphens/>
        <w:ind w:firstLine="709"/>
        <w:jc w:val="both"/>
        <w:textAlignment w:val="baseline"/>
      </w:pPr>
    </w:p>
    <w:p w:rsidR="00476B97" w:rsidRPr="005A50F9" w:rsidRDefault="00476B97" w:rsidP="00E63CAD">
      <w:pPr>
        <w:suppressAutoHyphens/>
        <w:ind w:firstLine="709"/>
        <w:jc w:val="both"/>
        <w:textAlignment w:val="baseline"/>
        <w:rPr>
          <w:i/>
          <w:szCs w:val="24"/>
        </w:rPr>
      </w:pPr>
      <w:r w:rsidRPr="005A50F9">
        <w:rPr>
          <w:i/>
          <w:szCs w:val="24"/>
        </w:rPr>
        <w:t xml:space="preserve">Įteisinama galimybė </w:t>
      </w:r>
      <w:r w:rsidR="002540FD" w:rsidRPr="005A50F9">
        <w:rPr>
          <w:i/>
          <w:szCs w:val="24"/>
        </w:rPr>
        <w:t xml:space="preserve">išplėsti </w:t>
      </w:r>
      <w:r w:rsidRPr="005A50F9">
        <w:rPr>
          <w:i/>
          <w:szCs w:val="24"/>
        </w:rPr>
        <w:t>KIS, investuojančių į kitus KIS, galimų investicinių priemonių ratą ir taip panaikint</w:t>
      </w:r>
      <w:r w:rsidR="00502BC1" w:rsidRPr="005A50F9">
        <w:rPr>
          <w:i/>
          <w:szCs w:val="24"/>
        </w:rPr>
        <w:t>i</w:t>
      </w:r>
      <w:r w:rsidRPr="005A50F9">
        <w:rPr>
          <w:i/>
          <w:szCs w:val="24"/>
        </w:rPr>
        <w:t xml:space="preserve"> galimą L</w:t>
      </w:r>
      <w:r w:rsidR="002540FD" w:rsidRPr="005A50F9">
        <w:rPr>
          <w:i/>
          <w:szCs w:val="24"/>
        </w:rPr>
        <w:t>ietuvos KIS diskriminaciją</w:t>
      </w:r>
    </w:p>
    <w:p w:rsidR="00E93C89" w:rsidRPr="004D1A04" w:rsidRDefault="00E93C89" w:rsidP="00E63CAD">
      <w:pPr>
        <w:suppressAutoHyphens/>
        <w:ind w:firstLine="709"/>
        <w:jc w:val="both"/>
        <w:textAlignment w:val="baseline"/>
        <w:rPr>
          <w:szCs w:val="24"/>
        </w:rPr>
      </w:pPr>
      <w:r w:rsidRPr="004D1A04">
        <w:rPr>
          <w:szCs w:val="24"/>
        </w:rPr>
        <w:t>KISĮ 150 str</w:t>
      </w:r>
      <w:r w:rsidR="0063170C">
        <w:rPr>
          <w:szCs w:val="24"/>
        </w:rPr>
        <w:t>aipsnio</w:t>
      </w:r>
      <w:r w:rsidRPr="004D1A04">
        <w:rPr>
          <w:szCs w:val="24"/>
        </w:rPr>
        <w:t xml:space="preserve"> 1 d</w:t>
      </w:r>
      <w:r w:rsidR="00311510">
        <w:rPr>
          <w:szCs w:val="24"/>
        </w:rPr>
        <w:t>alyje</w:t>
      </w:r>
      <w:r w:rsidRPr="004D1A04">
        <w:rPr>
          <w:szCs w:val="24"/>
        </w:rPr>
        <w:t xml:space="preserve"> nustatyta, kad Lietuvo</w:t>
      </w:r>
      <w:r w:rsidR="002540FD" w:rsidRPr="004D1A04">
        <w:rPr>
          <w:szCs w:val="24"/>
        </w:rPr>
        <w:t>s Respublikoje</w:t>
      </w:r>
      <w:r w:rsidRPr="004D1A04">
        <w:rPr>
          <w:szCs w:val="24"/>
        </w:rPr>
        <w:t xml:space="preserve"> įsteigti KIS</w:t>
      </w:r>
      <w:r w:rsidRPr="004D1A04">
        <w:rPr>
          <w:color w:val="000000"/>
          <w:szCs w:val="24"/>
        </w:rPr>
        <w:t xml:space="preserve">, investuojantys į kitus </w:t>
      </w:r>
      <w:r w:rsidRPr="004D1A04">
        <w:rPr>
          <w:szCs w:val="24"/>
        </w:rPr>
        <w:t>KIS</w:t>
      </w:r>
      <w:r w:rsidRPr="004D1A04">
        <w:rPr>
          <w:color w:val="000000"/>
          <w:szCs w:val="24"/>
        </w:rPr>
        <w:t xml:space="preserve">, gali investuoti į </w:t>
      </w:r>
      <w:r w:rsidRPr="004D1A04">
        <w:rPr>
          <w:szCs w:val="24"/>
        </w:rPr>
        <w:t>kitoje valstybėje narėje, trečiojoje valstybėje įsteigtus KIS, jeigu šie KIS atitinka KISĮ 150 str</w:t>
      </w:r>
      <w:r w:rsidR="0063170C">
        <w:rPr>
          <w:szCs w:val="24"/>
        </w:rPr>
        <w:t>aipsnio</w:t>
      </w:r>
      <w:r w:rsidRPr="004D1A04">
        <w:rPr>
          <w:szCs w:val="24"/>
        </w:rPr>
        <w:t xml:space="preserve"> 1 d</w:t>
      </w:r>
      <w:r w:rsidR="00B00403">
        <w:rPr>
          <w:szCs w:val="24"/>
        </w:rPr>
        <w:t>alies</w:t>
      </w:r>
      <w:r w:rsidRPr="004D1A04">
        <w:rPr>
          <w:szCs w:val="24"/>
        </w:rPr>
        <w:t xml:space="preserve"> 1 ir 2 p</w:t>
      </w:r>
      <w:r w:rsidR="00B00403">
        <w:rPr>
          <w:szCs w:val="24"/>
        </w:rPr>
        <w:t xml:space="preserve">unktuose </w:t>
      </w:r>
      <w:r w:rsidRPr="004D1A04">
        <w:rPr>
          <w:szCs w:val="24"/>
        </w:rPr>
        <w:t xml:space="preserve">nustatytus reikalavimus, tačiau nėra </w:t>
      </w:r>
      <w:proofErr w:type="spellStart"/>
      <w:r w:rsidRPr="004D1A04">
        <w:rPr>
          <w:i/>
          <w:iCs/>
          <w:szCs w:val="24"/>
        </w:rPr>
        <w:t>expressis</w:t>
      </w:r>
      <w:proofErr w:type="spellEnd"/>
      <w:r w:rsidRPr="004D1A04">
        <w:rPr>
          <w:i/>
          <w:iCs/>
          <w:szCs w:val="24"/>
        </w:rPr>
        <w:t xml:space="preserve"> </w:t>
      </w:r>
      <w:proofErr w:type="spellStart"/>
      <w:r w:rsidRPr="004D1A04">
        <w:rPr>
          <w:i/>
          <w:iCs/>
          <w:szCs w:val="24"/>
        </w:rPr>
        <w:t>verbis</w:t>
      </w:r>
      <w:proofErr w:type="spellEnd"/>
      <w:r w:rsidRPr="004D1A04">
        <w:rPr>
          <w:szCs w:val="24"/>
        </w:rPr>
        <w:t xml:space="preserve"> nurodyta, kad tokie KIS gali investuoti į Lietuvo</w:t>
      </w:r>
      <w:r w:rsidR="002540FD" w:rsidRPr="004D1A04">
        <w:rPr>
          <w:szCs w:val="24"/>
        </w:rPr>
        <w:t>s Respublikoje</w:t>
      </w:r>
      <w:r w:rsidRPr="004D1A04">
        <w:rPr>
          <w:szCs w:val="24"/>
        </w:rPr>
        <w:t xml:space="preserve"> įsteigtus suderintuosius KIS, specialiuosius KIS ar informuotiesiems investuotojams skirtus KIS. Toks reguliavimas kelia pagrįstų abejonių ir diskusijų, ar Lietuvo</w:t>
      </w:r>
      <w:r w:rsidR="002540FD" w:rsidRPr="004D1A04">
        <w:rPr>
          <w:szCs w:val="24"/>
        </w:rPr>
        <w:t>s Respublikoje</w:t>
      </w:r>
      <w:r w:rsidRPr="004D1A04">
        <w:rPr>
          <w:szCs w:val="24"/>
        </w:rPr>
        <w:t xml:space="preserve"> įsteigti KIS</w:t>
      </w:r>
      <w:r w:rsidRPr="004D1A04">
        <w:rPr>
          <w:color w:val="000000"/>
          <w:szCs w:val="24"/>
        </w:rPr>
        <w:t>, investuojantys į kitus KIS, gali investuoti į Lietuvo</w:t>
      </w:r>
      <w:r w:rsidR="002540FD" w:rsidRPr="004D1A04">
        <w:rPr>
          <w:color w:val="000000"/>
          <w:szCs w:val="24"/>
        </w:rPr>
        <w:t>s Respubliko</w:t>
      </w:r>
      <w:r w:rsidRPr="004D1A04">
        <w:rPr>
          <w:color w:val="000000"/>
          <w:szCs w:val="24"/>
        </w:rPr>
        <w:t>je įsteigtus KIS, tad</w:t>
      </w:r>
      <w:r w:rsidRPr="004D1A04">
        <w:rPr>
          <w:szCs w:val="24"/>
        </w:rPr>
        <w:t xml:space="preserve"> nepagrįstai diskriminuoja Lietuvo</w:t>
      </w:r>
      <w:r w:rsidR="002540FD" w:rsidRPr="004D1A04">
        <w:rPr>
          <w:szCs w:val="24"/>
        </w:rPr>
        <w:t>s Respublikoje</w:t>
      </w:r>
      <w:r w:rsidRPr="004D1A04">
        <w:rPr>
          <w:szCs w:val="24"/>
        </w:rPr>
        <w:t xml:space="preserve"> įsteigtus KIS</w:t>
      </w:r>
      <w:r w:rsidR="00311510">
        <w:rPr>
          <w:szCs w:val="24"/>
        </w:rPr>
        <w:t>,</w:t>
      </w:r>
      <w:r w:rsidRPr="004D1A04">
        <w:rPr>
          <w:szCs w:val="24"/>
        </w:rPr>
        <w:t xml:space="preserve"> palygin</w:t>
      </w:r>
      <w:r w:rsidR="00311510">
        <w:rPr>
          <w:szCs w:val="24"/>
        </w:rPr>
        <w:t>ti</w:t>
      </w:r>
      <w:r w:rsidRPr="004D1A04">
        <w:rPr>
          <w:szCs w:val="24"/>
        </w:rPr>
        <w:t xml:space="preserve"> su kitose valstybėse narėse, trečiosiose valstybėse įsteigtais KIS</w:t>
      </w:r>
      <w:r w:rsidRPr="004D1A04">
        <w:rPr>
          <w:color w:val="000000"/>
          <w:szCs w:val="24"/>
        </w:rPr>
        <w:t xml:space="preserve">. Siekiant patikslinti </w:t>
      </w:r>
      <w:r w:rsidRPr="004D1A04">
        <w:rPr>
          <w:szCs w:val="24"/>
        </w:rPr>
        <w:t>KIS</w:t>
      </w:r>
      <w:r w:rsidRPr="004D1A04">
        <w:rPr>
          <w:color w:val="000000"/>
          <w:szCs w:val="24"/>
        </w:rPr>
        <w:t xml:space="preserve">, investuojančių į kitus </w:t>
      </w:r>
      <w:r w:rsidRPr="004D1A04">
        <w:rPr>
          <w:szCs w:val="24"/>
        </w:rPr>
        <w:t>kolektyvinio investavimo subjektus (KIS)</w:t>
      </w:r>
      <w:r w:rsidRPr="004D1A04">
        <w:rPr>
          <w:color w:val="000000"/>
          <w:szCs w:val="24"/>
        </w:rPr>
        <w:t>, investicinių priemonių ratą, sudaryti vienodas veiklos sąlygas Lietuvoje ir kitose valstybėse įsteigtiems KI</w:t>
      </w:r>
      <w:r w:rsidR="002540FD" w:rsidRPr="004D1A04">
        <w:rPr>
          <w:color w:val="000000"/>
          <w:szCs w:val="24"/>
        </w:rPr>
        <w:t>S bei padidinti teisinį aiškumą</w:t>
      </w:r>
      <w:r w:rsidR="00311510">
        <w:rPr>
          <w:color w:val="000000"/>
          <w:szCs w:val="24"/>
        </w:rPr>
        <w:t>,</w:t>
      </w:r>
      <w:r w:rsidR="002540FD" w:rsidRPr="004D1A04">
        <w:rPr>
          <w:color w:val="000000"/>
          <w:szCs w:val="24"/>
        </w:rPr>
        <w:t xml:space="preserve"> atitinkamai papildyta</w:t>
      </w:r>
      <w:r w:rsidRPr="004D1A04">
        <w:rPr>
          <w:color w:val="000000"/>
          <w:szCs w:val="24"/>
        </w:rPr>
        <w:t xml:space="preserve"> KISĮ 150 str</w:t>
      </w:r>
      <w:r w:rsidR="0063170C">
        <w:rPr>
          <w:color w:val="000000"/>
          <w:szCs w:val="24"/>
        </w:rPr>
        <w:t>aip</w:t>
      </w:r>
      <w:r w:rsidR="00311510">
        <w:rPr>
          <w:color w:val="000000"/>
          <w:szCs w:val="24"/>
        </w:rPr>
        <w:t>s</w:t>
      </w:r>
      <w:r w:rsidR="0063170C">
        <w:rPr>
          <w:color w:val="000000"/>
          <w:szCs w:val="24"/>
        </w:rPr>
        <w:t>nio</w:t>
      </w:r>
      <w:r w:rsidRPr="004D1A04">
        <w:rPr>
          <w:color w:val="000000"/>
          <w:szCs w:val="24"/>
        </w:rPr>
        <w:t xml:space="preserve"> 1 d</w:t>
      </w:r>
      <w:r w:rsidR="002540FD" w:rsidRPr="004D1A04">
        <w:rPr>
          <w:color w:val="000000"/>
          <w:szCs w:val="24"/>
        </w:rPr>
        <w:t>alis</w:t>
      </w:r>
      <w:r w:rsidRPr="004D1A04">
        <w:rPr>
          <w:color w:val="000000"/>
          <w:szCs w:val="24"/>
        </w:rPr>
        <w:t>.</w:t>
      </w:r>
    </w:p>
    <w:p w:rsidR="00C178AB" w:rsidRDefault="00C178AB" w:rsidP="0031795B">
      <w:pPr>
        <w:tabs>
          <w:tab w:val="left" w:pos="709"/>
        </w:tabs>
        <w:jc w:val="both"/>
        <w:rPr>
          <w:rFonts w:eastAsia="Times New Roman"/>
          <w:b/>
          <w:kern w:val="2"/>
          <w:szCs w:val="24"/>
          <w:lang w:eastAsia="ko-KR"/>
        </w:rPr>
      </w:pPr>
    </w:p>
    <w:p w:rsidR="00BF4218" w:rsidRPr="00EB385A" w:rsidRDefault="00BF4218" w:rsidP="0031795B">
      <w:pPr>
        <w:ind w:firstLine="709"/>
        <w:jc w:val="both"/>
        <w:rPr>
          <w:rFonts w:eastAsia="Times New Roman"/>
          <w:b/>
          <w:szCs w:val="24"/>
        </w:rPr>
      </w:pPr>
      <w:r w:rsidRPr="00EB385A">
        <w:rPr>
          <w:rFonts w:eastAsia="Times New Roman"/>
          <w:b/>
          <w:szCs w:val="24"/>
        </w:rPr>
        <w:t>5. N</w:t>
      </w:r>
      <w:r w:rsidRPr="00EB385A">
        <w:rPr>
          <w:rFonts w:eastAsia="Times New Roman"/>
          <w:b/>
          <w:szCs w:val="24"/>
          <w:lang w:eastAsia="lt-LT"/>
        </w:rPr>
        <w:t>umatomo teisinio reguliavimo poveikio vertinimo rezultatai, g</w:t>
      </w:r>
      <w:r w:rsidRPr="00EB385A">
        <w:rPr>
          <w:rFonts w:eastAsia="Times New Roman"/>
          <w:b/>
          <w:szCs w:val="24"/>
        </w:rPr>
        <w:t>alimos neigiamos priimtų įstatymų pasekmės ir kokių priemonių reikėtų imtis, kad tokių pasekmių būtų išvengta</w:t>
      </w:r>
    </w:p>
    <w:p w:rsidR="006928E3" w:rsidRPr="00EB385A" w:rsidRDefault="006928E3" w:rsidP="0031795B">
      <w:pPr>
        <w:ind w:firstLine="709"/>
        <w:jc w:val="both"/>
        <w:rPr>
          <w:rFonts w:eastAsia="Times New Roman"/>
          <w:szCs w:val="24"/>
        </w:rPr>
      </w:pPr>
      <w:r w:rsidRPr="00EB385A">
        <w:rPr>
          <w:rFonts w:eastAsia="Times New Roman"/>
          <w:szCs w:val="24"/>
        </w:rPr>
        <w:t xml:space="preserve">Neigiamų pasekmių </w:t>
      </w:r>
      <w:r w:rsidR="000D74E6" w:rsidRPr="00EB385A">
        <w:rPr>
          <w:rFonts w:eastAsia="Times New Roman"/>
          <w:szCs w:val="24"/>
        </w:rPr>
        <w:t xml:space="preserve">nenumatoma. </w:t>
      </w:r>
    </w:p>
    <w:p w:rsidR="005957AC" w:rsidRDefault="005957AC" w:rsidP="0031795B">
      <w:pPr>
        <w:autoSpaceDE w:val="0"/>
        <w:autoSpaceDN w:val="0"/>
        <w:ind w:firstLine="709"/>
        <w:jc w:val="both"/>
        <w:rPr>
          <w:rFonts w:eastAsia="Times New Roman"/>
          <w:kern w:val="2"/>
          <w:szCs w:val="24"/>
          <w:lang w:eastAsia="ko-KR"/>
        </w:rPr>
      </w:pPr>
      <w:r w:rsidRPr="00AF4447">
        <w:rPr>
          <w:rFonts w:eastAsia="Times New Roman"/>
          <w:kern w:val="2"/>
          <w:szCs w:val="24"/>
          <w:lang w:eastAsia="ko-KR"/>
        </w:rPr>
        <w:t>Padidėjusi konkurencija suteiks investuotojams daugiau pasirinkimo galimybių ir</w:t>
      </w:r>
      <w:r>
        <w:rPr>
          <w:rFonts w:eastAsia="Times New Roman"/>
          <w:kern w:val="2"/>
          <w:szCs w:val="24"/>
          <w:lang w:eastAsia="ko-KR"/>
        </w:rPr>
        <w:t xml:space="preserve"> bus </w:t>
      </w:r>
      <w:r w:rsidRPr="00AF4447">
        <w:rPr>
          <w:rFonts w:eastAsia="Times New Roman"/>
          <w:kern w:val="2"/>
          <w:szCs w:val="24"/>
          <w:lang w:eastAsia="ko-KR"/>
        </w:rPr>
        <w:t>užtikrin</w:t>
      </w:r>
      <w:r>
        <w:rPr>
          <w:rFonts w:eastAsia="Times New Roman"/>
          <w:kern w:val="2"/>
          <w:szCs w:val="24"/>
          <w:lang w:eastAsia="ko-KR"/>
        </w:rPr>
        <w:t>tas</w:t>
      </w:r>
      <w:r w:rsidRPr="00AF4447">
        <w:rPr>
          <w:rFonts w:eastAsia="Times New Roman"/>
          <w:kern w:val="2"/>
          <w:szCs w:val="24"/>
          <w:lang w:eastAsia="ko-KR"/>
        </w:rPr>
        <w:t xml:space="preserve"> aukšt</w:t>
      </w:r>
      <w:r>
        <w:rPr>
          <w:rFonts w:eastAsia="Times New Roman"/>
          <w:kern w:val="2"/>
          <w:szCs w:val="24"/>
          <w:lang w:eastAsia="ko-KR"/>
        </w:rPr>
        <w:t>as</w:t>
      </w:r>
      <w:r w:rsidRPr="00AF4447">
        <w:rPr>
          <w:rFonts w:eastAsia="Times New Roman"/>
          <w:kern w:val="2"/>
          <w:szCs w:val="24"/>
          <w:lang w:eastAsia="ko-KR"/>
        </w:rPr>
        <w:t xml:space="preserve"> investuotojų apsaugos lyg</w:t>
      </w:r>
      <w:r>
        <w:rPr>
          <w:rFonts w:eastAsia="Times New Roman"/>
          <w:kern w:val="2"/>
          <w:szCs w:val="24"/>
          <w:lang w:eastAsia="ko-KR"/>
        </w:rPr>
        <w:t>is</w:t>
      </w:r>
      <w:r w:rsidRPr="00AF4447">
        <w:rPr>
          <w:rFonts w:eastAsia="Times New Roman"/>
          <w:kern w:val="2"/>
          <w:szCs w:val="24"/>
          <w:lang w:eastAsia="ko-KR"/>
        </w:rPr>
        <w:t>.</w:t>
      </w:r>
    </w:p>
    <w:p w:rsidR="005957AC" w:rsidRDefault="005957AC" w:rsidP="0031795B">
      <w:pPr>
        <w:autoSpaceDE w:val="0"/>
        <w:autoSpaceDN w:val="0"/>
        <w:ind w:firstLine="709"/>
        <w:jc w:val="both"/>
        <w:rPr>
          <w:rFonts w:eastAsia="Times New Roman"/>
          <w:kern w:val="2"/>
          <w:szCs w:val="24"/>
          <w:lang w:eastAsia="ko-KR"/>
        </w:rPr>
      </w:pPr>
      <w:r>
        <w:rPr>
          <w:rFonts w:eastAsia="Times New Roman"/>
          <w:kern w:val="2"/>
          <w:szCs w:val="24"/>
          <w:lang w:eastAsia="ko-KR"/>
        </w:rPr>
        <w:t xml:space="preserve">Tikimasi, kad priėmus įstatymus, kurių projektai teikiami, liberalesniu ir aiškesniu teisiniu reguliavimu bus sukurta palankesnė aplinka KIS veiklos srities vystymuisi Lietuvoje, paskatintas tinkamos kapitalo rinkos veikimo praktikos formavimas ir suteikta daugiau lankstumo rinkos dalyviams vykdant savo veiklą. </w:t>
      </w:r>
    </w:p>
    <w:p w:rsidR="005957AC" w:rsidRPr="00534B90" w:rsidRDefault="005957AC" w:rsidP="005957AC">
      <w:pPr>
        <w:autoSpaceDE w:val="0"/>
        <w:autoSpaceDN w:val="0"/>
        <w:ind w:firstLine="720"/>
        <w:jc w:val="both"/>
        <w:rPr>
          <w:rFonts w:eastAsia="Times New Roman"/>
          <w:kern w:val="2"/>
          <w:szCs w:val="24"/>
          <w:lang w:eastAsia="ko-KR"/>
        </w:rPr>
      </w:pPr>
    </w:p>
    <w:p w:rsidR="00376AA8" w:rsidRPr="00EB385A" w:rsidRDefault="00376AA8" w:rsidP="00EB385A">
      <w:pPr>
        <w:tabs>
          <w:tab w:val="left" w:pos="709"/>
          <w:tab w:val="left" w:pos="1080"/>
        </w:tabs>
        <w:ind w:firstLine="709"/>
        <w:jc w:val="both"/>
        <w:rPr>
          <w:rFonts w:eastAsia="Times New Roman"/>
          <w:b/>
          <w:szCs w:val="24"/>
        </w:rPr>
      </w:pPr>
      <w:r w:rsidRPr="00EB385A">
        <w:rPr>
          <w:rFonts w:eastAsia="Times New Roman"/>
          <w:b/>
          <w:szCs w:val="24"/>
        </w:rPr>
        <w:t xml:space="preserve">6. Kokią įtaką </w:t>
      </w:r>
      <w:r w:rsidR="00EF1E2E" w:rsidRPr="00EB385A">
        <w:rPr>
          <w:rFonts w:eastAsia="Times New Roman"/>
          <w:b/>
          <w:szCs w:val="24"/>
        </w:rPr>
        <w:t xml:space="preserve">priimti </w:t>
      </w:r>
      <w:r w:rsidR="00D44F2F" w:rsidRPr="00EB385A">
        <w:rPr>
          <w:rFonts w:eastAsia="Times New Roman"/>
          <w:b/>
          <w:szCs w:val="24"/>
        </w:rPr>
        <w:t>įstatym</w:t>
      </w:r>
      <w:r w:rsidR="00E42184" w:rsidRPr="00EB385A">
        <w:rPr>
          <w:rFonts w:eastAsia="Times New Roman"/>
          <w:b/>
          <w:szCs w:val="24"/>
        </w:rPr>
        <w:t>ai</w:t>
      </w:r>
      <w:r w:rsidR="00D44F2F" w:rsidRPr="00EB385A">
        <w:rPr>
          <w:rFonts w:eastAsia="Times New Roman"/>
          <w:b/>
          <w:szCs w:val="24"/>
        </w:rPr>
        <w:t xml:space="preserve"> </w:t>
      </w:r>
      <w:r w:rsidRPr="00EB385A">
        <w:rPr>
          <w:rFonts w:eastAsia="Times New Roman"/>
          <w:b/>
          <w:szCs w:val="24"/>
        </w:rPr>
        <w:t>turės kriminogeninei situacijai, korupcijai</w:t>
      </w:r>
    </w:p>
    <w:p w:rsidR="00B435BA" w:rsidRPr="00EB385A" w:rsidRDefault="00B435BA" w:rsidP="00EB385A">
      <w:pPr>
        <w:tabs>
          <w:tab w:val="left" w:pos="284"/>
        </w:tabs>
        <w:ind w:firstLine="726"/>
        <w:jc w:val="both"/>
        <w:rPr>
          <w:bCs/>
          <w:szCs w:val="24"/>
        </w:rPr>
      </w:pPr>
      <w:r w:rsidRPr="00EB385A">
        <w:rPr>
          <w:bCs/>
          <w:szCs w:val="24"/>
        </w:rPr>
        <w:t>Įtakos kriminogeninei situacijai, korupcijai nenumatoma.</w:t>
      </w:r>
    </w:p>
    <w:p w:rsidR="00376AA8" w:rsidRPr="00EB385A" w:rsidRDefault="00376AA8" w:rsidP="00EB385A">
      <w:pPr>
        <w:tabs>
          <w:tab w:val="left" w:pos="709"/>
          <w:tab w:val="left" w:pos="1080"/>
        </w:tabs>
        <w:ind w:firstLine="709"/>
        <w:jc w:val="both"/>
        <w:rPr>
          <w:rFonts w:eastAsia="Times New Roman"/>
          <w:szCs w:val="24"/>
        </w:rPr>
      </w:pPr>
    </w:p>
    <w:p w:rsidR="00376AA8" w:rsidRPr="00EB385A" w:rsidRDefault="00376AA8" w:rsidP="0031795B">
      <w:pPr>
        <w:tabs>
          <w:tab w:val="left" w:pos="709"/>
          <w:tab w:val="left" w:pos="1080"/>
        </w:tabs>
        <w:ind w:firstLine="709"/>
        <w:jc w:val="both"/>
        <w:rPr>
          <w:rFonts w:eastAsia="Times New Roman"/>
          <w:b/>
          <w:szCs w:val="24"/>
          <w:lang w:eastAsia="lt-LT"/>
        </w:rPr>
      </w:pPr>
      <w:r w:rsidRPr="00EB385A">
        <w:rPr>
          <w:rFonts w:eastAsia="Times New Roman"/>
          <w:b/>
          <w:szCs w:val="24"/>
        </w:rPr>
        <w:lastRenderedPageBreak/>
        <w:t xml:space="preserve">7. </w:t>
      </w:r>
      <w:r w:rsidRPr="00EB385A">
        <w:rPr>
          <w:rFonts w:eastAsia="Times New Roman"/>
          <w:b/>
          <w:szCs w:val="24"/>
          <w:lang w:eastAsia="lt-LT"/>
        </w:rPr>
        <w:t xml:space="preserve">Kaip </w:t>
      </w:r>
      <w:r w:rsidR="00387AF1" w:rsidRPr="00EB385A">
        <w:rPr>
          <w:rFonts w:eastAsia="Times New Roman"/>
          <w:b/>
          <w:szCs w:val="24"/>
          <w:lang w:eastAsia="lt-LT"/>
        </w:rPr>
        <w:t>įstatym</w:t>
      </w:r>
      <w:r w:rsidR="00B1041B" w:rsidRPr="00EB385A">
        <w:rPr>
          <w:rFonts w:eastAsia="Times New Roman"/>
          <w:b/>
          <w:szCs w:val="24"/>
          <w:lang w:eastAsia="lt-LT"/>
        </w:rPr>
        <w:t>ų</w:t>
      </w:r>
      <w:r w:rsidR="00387AF1" w:rsidRPr="00EB385A">
        <w:rPr>
          <w:rFonts w:eastAsia="Times New Roman"/>
          <w:b/>
          <w:szCs w:val="24"/>
          <w:lang w:eastAsia="lt-LT"/>
        </w:rPr>
        <w:t xml:space="preserve"> </w:t>
      </w:r>
      <w:r w:rsidRPr="00EB385A">
        <w:rPr>
          <w:rFonts w:eastAsia="Times New Roman"/>
          <w:b/>
          <w:szCs w:val="24"/>
          <w:lang w:eastAsia="lt-LT"/>
        </w:rPr>
        <w:t>įgyvendinimas atsilieps verslo sąlygoms ir jo plėtrai</w:t>
      </w:r>
    </w:p>
    <w:p w:rsidR="00B443AB" w:rsidRPr="00EB385A" w:rsidRDefault="00B443AB" w:rsidP="0031795B">
      <w:pPr>
        <w:ind w:firstLine="709"/>
        <w:jc w:val="both"/>
        <w:rPr>
          <w:rFonts w:ascii="Roboto" w:hAnsi="Roboto"/>
          <w:szCs w:val="24"/>
          <w:shd w:val="clear" w:color="auto" w:fill="F5F5F5"/>
        </w:rPr>
      </w:pPr>
      <w:r w:rsidRPr="00EB385A">
        <w:rPr>
          <w:rFonts w:eastAsia="Times New Roman"/>
          <w:szCs w:val="24"/>
          <w:lang w:eastAsia="lt-LT"/>
        </w:rPr>
        <w:t xml:space="preserve">Priėmus </w:t>
      </w:r>
      <w:r w:rsidR="00AD208B">
        <w:rPr>
          <w:rFonts w:eastAsia="Times New Roman"/>
          <w:szCs w:val="24"/>
          <w:lang w:eastAsia="lt-LT"/>
        </w:rPr>
        <w:t>Į</w:t>
      </w:r>
      <w:r w:rsidRPr="00EB385A">
        <w:rPr>
          <w:rFonts w:eastAsia="Times New Roman"/>
          <w:szCs w:val="24"/>
          <w:lang w:eastAsia="lt-LT"/>
        </w:rPr>
        <w:t>statymų projektus</w:t>
      </w:r>
      <w:r w:rsidR="00033D14">
        <w:rPr>
          <w:rFonts w:eastAsia="Times New Roman"/>
          <w:szCs w:val="24"/>
          <w:lang w:eastAsia="lt-LT"/>
        </w:rPr>
        <w:t>,</w:t>
      </w:r>
      <w:r w:rsidRPr="00EB385A">
        <w:rPr>
          <w:rFonts w:eastAsia="Times New Roman"/>
          <w:szCs w:val="24"/>
          <w:lang w:eastAsia="lt-LT"/>
        </w:rPr>
        <w:t xml:space="preserve"> </w:t>
      </w:r>
      <w:r w:rsidR="00896212" w:rsidRPr="00EB385A">
        <w:rPr>
          <w:rFonts w:eastAsia="Times New Roman"/>
          <w:szCs w:val="24"/>
          <w:lang w:eastAsia="lt-LT"/>
        </w:rPr>
        <w:t xml:space="preserve">bus </w:t>
      </w:r>
      <w:r w:rsidR="0031795B">
        <w:rPr>
          <w:rFonts w:eastAsia="Times New Roman"/>
          <w:szCs w:val="24"/>
          <w:lang w:eastAsia="lt-LT"/>
        </w:rPr>
        <w:t>nustatytas</w:t>
      </w:r>
      <w:r w:rsidR="0031795B" w:rsidRPr="00EB385A">
        <w:rPr>
          <w:rFonts w:eastAsia="Times New Roman"/>
          <w:szCs w:val="24"/>
          <w:lang w:eastAsia="lt-LT"/>
        </w:rPr>
        <w:t xml:space="preserve"> </w:t>
      </w:r>
      <w:r w:rsidR="00896212" w:rsidRPr="00EB385A">
        <w:rPr>
          <w:rFonts w:eastAsia="Times New Roman"/>
          <w:szCs w:val="24"/>
          <w:lang w:eastAsia="lt-LT"/>
        </w:rPr>
        <w:t xml:space="preserve">didesnis teisinis tikrumas ir užtikrinta, kad </w:t>
      </w:r>
      <w:r w:rsidR="00E90849">
        <w:rPr>
          <w:rFonts w:eastAsia="Times New Roman"/>
          <w:szCs w:val="24"/>
          <w:lang w:eastAsia="lt-LT"/>
        </w:rPr>
        <w:t>R</w:t>
      </w:r>
      <w:r w:rsidR="00896212" w:rsidRPr="00EB385A">
        <w:rPr>
          <w:rFonts w:eastAsia="Times New Roman"/>
          <w:szCs w:val="24"/>
          <w:lang w:eastAsia="lt-LT"/>
        </w:rPr>
        <w:t>eglament</w:t>
      </w:r>
      <w:r w:rsidR="00E90849">
        <w:rPr>
          <w:rFonts w:eastAsia="Times New Roman"/>
          <w:szCs w:val="24"/>
          <w:lang w:eastAsia="lt-LT"/>
        </w:rPr>
        <w:t>ų</w:t>
      </w:r>
      <w:r w:rsidR="00896212" w:rsidRPr="00EB385A">
        <w:rPr>
          <w:rFonts w:eastAsia="Times New Roman"/>
          <w:szCs w:val="24"/>
          <w:lang w:eastAsia="lt-LT"/>
        </w:rPr>
        <w:t xml:space="preserve"> nuostatos būtų teisingai įgyvendintos, taip apsaugant investuotojų interesus, užtikrinant geresnį informacijos investuotojams atskleidimą ir aiškumą</w:t>
      </w:r>
      <w:r w:rsidR="006C6D93" w:rsidRPr="00EB385A">
        <w:rPr>
          <w:rFonts w:eastAsia="Times New Roman"/>
          <w:szCs w:val="24"/>
          <w:lang w:eastAsia="lt-LT"/>
        </w:rPr>
        <w:t>,</w:t>
      </w:r>
      <w:r w:rsidR="006C6D93" w:rsidRPr="00EB385A">
        <w:rPr>
          <w:rFonts w:ascii="&amp;quot" w:hAnsi="&amp;quot"/>
          <w:szCs w:val="24"/>
        </w:rPr>
        <w:t xml:space="preserve"> kuri veikla laikoma tvaria, kad jie priimtų labiau pagrįstus sprendimus.</w:t>
      </w:r>
      <w:r w:rsidR="006C6D93" w:rsidRPr="00EB385A">
        <w:rPr>
          <w:rFonts w:ascii="Roboto" w:hAnsi="Roboto"/>
          <w:szCs w:val="24"/>
          <w:shd w:val="clear" w:color="auto" w:fill="F5F5F5"/>
        </w:rPr>
        <w:t xml:space="preserve"> </w:t>
      </w:r>
    </w:p>
    <w:p w:rsidR="005957AC" w:rsidRDefault="005957AC" w:rsidP="0031795B">
      <w:pPr>
        <w:autoSpaceDE w:val="0"/>
        <w:autoSpaceDN w:val="0"/>
        <w:ind w:firstLine="709"/>
        <w:jc w:val="both"/>
        <w:rPr>
          <w:rFonts w:eastAsia="Times New Roman"/>
          <w:kern w:val="2"/>
          <w:szCs w:val="24"/>
          <w:lang w:eastAsia="ko-KR"/>
        </w:rPr>
      </w:pPr>
      <w:r>
        <w:rPr>
          <w:rFonts w:eastAsia="Times New Roman"/>
          <w:kern w:val="2"/>
          <w:szCs w:val="24"/>
          <w:lang w:eastAsia="ko-KR"/>
        </w:rPr>
        <w:t>Tikimasi, kad įstatymų, kurių projektai teikiami, įgyvendinimas turės teigiam</w:t>
      </w:r>
      <w:r w:rsidR="00BE4DB1">
        <w:rPr>
          <w:rFonts w:eastAsia="Times New Roman"/>
          <w:kern w:val="2"/>
          <w:szCs w:val="24"/>
          <w:lang w:eastAsia="ko-KR"/>
        </w:rPr>
        <w:t>ą</w:t>
      </w:r>
      <w:r>
        <w:rPr>
          <w:rFonts w:eastAsia="Times New Roman"/>
          <w:kern w:val="2"/>
          <w:szCs w:val="24"/>
          <w:lang w:eastAsia="ko-KR"/>
        </w:rPr>
        <w:t xml:space="preserve"> įtak</w:t>
      </w:r>
      <w:r w:rsidR="00BE4DB1">
        <w:rPr>
          <w:rFonts w:eastAsia="Times New Roman"/>
          <w:kern w:val="2"/>
          <w:szCs w:val="24"/>
          <w:lang w:eastAsia="ko-KR"/>
        </w:rPr>
        <w:t>ą</w:t>
      </w:r>
      <w:r>
        <w:rPr>
          <w:rFonts w:eastAsia="Times New Roman"/>
          <w:kern w:val="2"/>
          <w:szCs w:val="24"/>
          <w:lang w:eastAsia="ko-KR"/>
        </w:rPr>
        <w:t xml:space="preserve"> verslo sąlygoms ir jo plėtrai, nes numatomu reguliavimu bus </w:t>
      </w:r>
      <w:r w:rsidRPr="000648B2">
        <w:rPr>
          <w:rFonts w:eastAsia="Times New Roman"/>
          <w:kern w:val="2"/>
          <w:szCs w:val="24"/>
          <w:lang w:eastAsia="ko-KR"/>
        </w:rPr>
        <w:t>sukurta palankesnė aplinka KIS srities vystymuisi Lietuvoje</w:t>
      </w:r>
      <w:r>
        <w:rPr>
          <w:rFonts w:eastAsia="Times New Roman"/>
          <w:kern w:val="2"/>
          <w:szCs w:val="24"/>
          <w:lang w:eastAsia="ko-KR"/>
        </w:rPr>
        <w:t xml:space="preserve">, </w:t>
      </w:r>
      <w:r w:rsidR="0031795B">
        <w:rPr>
          <w:rFonts w:eastAsia="Times New Roman"/>
          <w:kern w:val="2"/>
          <w:szCs w:val="24"/>
          <w:lang w:eastAsia="ko-KR"/>
        </w:rPr>
        <w:t>taip pat bus didinamas</w:t>
      </w:r>
      <w:r>
        <w:rPr>
          <w:rFonts w:eastAsia="Times New Roman"/>
          <w:kern w:val="2"/>
          <w:szCs w:val="24"/>
          <w:lang w:eastAsia="ko-KR"/>
        </w:rPr>
        <w:t xml:space="preserve"> Lietuvos konkurencingum</w:t>
      </w:r>
      <w:r w:rsidR="0031795B">
        <w:rPr>
          <w:rFonts w:eastAsia="Times New Roman"/>
          <w:kern w:val="2"/>
          <w:szCs w:val="24"/>
          <w:lang w:eastAsia="ko-KR"/>
        </w:rPr>
        <w:t>as</w:t>
      </w:r>
      <w:r>
        <w:rPr>
          <w:rFonts w:eastAsia="Times New Roman"/>
          <w:kern w:val="2"/>
          <w:szCs w:val="24"/>
          <w:lang w:eastAsia="ko-KR"/>
        </w:rPr>
        <w:t xml:space="preserve">. </w:t>
      </w:r>
      <w:r w:rsidRPr="0037070B">
        <w:rPr>
          <w:rFonts w:eastAsia="Times New Roman"/>
          <w:kern w:val="2"/>
          <w:szCs w:val="24"/>
          <w:lang w:eastAsia="ko-KR"/>
        </w:rPr>
        <w:t xml:space="preserve">Įstatymų projektų </w:t>
      </w:r>
      <w:r w:rsidR="0031795B">
        <w:rPr>
          <w:rFonts w:eastAsia="Times New Roman"/>
          <w:kern w:val="2"/>
          <w:szCs w:val="24"/>
          <w:lang w:eastAsia="ko-KR"/>
        </w:rPr>
        <w:t>nuostatos skatins</w:t>
      </w:r>
      <w:r w:rsidR="0031795B" w:rsidRPr="0037070B">
        <w:rPr>
          <w:rFonts w:eastAsia="Times New Roman"/>
          <w:kern w:val="2"/>
          <w:szCs w:val="24"/>
          <w:lang w:eastAsia="ko-KR"/>
        </w:rPr>
        <w:t xml:space="preserve"> </w:t>
      </w:r>
      <w:r>
        <w:rPr>
          <w:rFonts w:eastAsia="Times New Roman"/>
          <w:kern w:val="2"/>
          <w:szCs w:val="24"/>
          <w:lang w:eastAsia="ko-KR"/>
        </w:rPr>
        <w:t>kapitalo rinkos plėtr</w:t>
      </w:r>
      <w:r w:rsidR="0031795B">
        <w:rPr>
          <w:rFonts w:eastAsia="Times New Roman"/>
          <w:kern w:val="2"/>
          <w:szCs w:val="24"/>
          <w:lang w:eastAsia="ko-KR"/>
        </w:rPr>
        <w:t>ą</w:t>
      </w:r>
      <w:r>
        <w:rPr>
          <w:rFonts w:eastAsia="Times New Roman"/>
          <w:kern w:val="2"/>
          <w:szCs w:val="24"/>
          <w:lang w:eastAsia="ko-KR"/>
        </w:rPr>
        <w:t xml:space="preserve"> ir suteiks nauj</w:t>
      </w:r>
      <w:r w:rsidR="0031795B">
        <w:rPr>
          <w:rFonts w:eastAsia="Times New Roman"/>
          <w:kern w:val="2"/>
          <w:szCs w:val="24"/>
          <w:lang w:eastAsia="ko-KR"/>
        </w:rPr>
        <w:t>ų</w:t>
      </w:r>
      <w:r>
        <w:rPr>
          <w:rFonts w:eastAsia="Times New Roman"/>
          <w:kern w:val="2"/>
          <w:szCs w:val="24"/>
          <w:lang w:eastAsia="ko-KR"/>
        </w:rPr>
        <w:t xml:space="preserve"> galimyb</w:t>
      </w:r>
      <w:r w:rsidR="0031795B">
        <w:rPr>
          <w:rFonts w:eastAsia="Times New Roman"/>
          <w:kern w:val="2"/>
          <w:szCs w:val="24"/>
          <w:lang w:eastAsia="ko-KR"/>
        </w:rPr>
        <w:t>ių</w:t>
      </w:r>
      <w:r>
        <w:rPr>
          <w:rFonts w:eastAsia="Times New Roman"/>
          <w:kern w:val="2"/>
          <w:szCs w:val="24"/>
          <w:lang w:eastAsia="ko-KR"/>
        </w:rPr>
        <w:t xml:space="preserve"> kapitalo rinkos dalyviams.</w:t>
      </w:r>
    </w:p>
    <w:p w:rsidR="00750999" w:rsidRPr="00EB385A" w:rsidRDefault="00750999" w:rsidP="00EB385A">
      <w:pPr>
        <w:jc w:val="both"/>
        <w:rPr>
          <w:rFonts w:ascii="Roboto" w:hAnsi="Roboto"/>
          <w:szCs w:val="24"/>
          <w:shd w:val="clear" w:color="auto" w:fill="F5F5F5"/>
        </w:rPr>
      </w:pPr>
    </w:p>
    <w:p w:rsidR="0063390C" w:rsidRDefault="00376AA8" w:rsidP="00BE4DB1">
      <w:pPr>
        <w:pStyle w:val="Pagrindinistekstas"/>
        <w:spacing w:after="0"/>
        <w:ind w:firstLine="709"/>
        <w:jc w:val="both"/>
        <w:rPr>
          <w:b/>
          <w:bCs/>
          <w:szCs w:val="24"/>
        </w:rPr>
      </w:pPr>
      <w:r w:rsidRPr="00EB385A">
        <w:rPr>
          <w:rFonts w:eastAsia="Times New Roman"/>
          <w:b/>
          <w:szCs w:val="24"/>
        </w:rPr>
        <w:t xml:space="preserve">8. </w:t>
      </w:r>
      <w:r w:rsidR="0063390C" w:rsidRPr="00A41CFD">
        <w:rPr>
          <w:b/>
          <w:bCs/>
          <w:szCs w:val="24"/>
        </w:rPr>
        <w:t xml:space="preserve">Ar </w:t>
      </w:r>
      <w:r w:rsidR="00BE4DB1">
        <w:rPr>
          <w:b/>
          <w:bCs/>
          <w:szCs w:val="24"/>
        </w:rPr>
        <w:t>Į</w:t>
      </w:r>
      <w:r w:rsidR="0063390C" w:rsidRPr="00A41CFD">
        <w:rPr>
          <w:b/>
          <w:bCs/>
          <w:szCs w:val="24"/>
        </w:rPr>
        <w:t>statym</w:t>
      </w:r>
      <w:r w:rsidR="00BE4DB1">
        <w:rPr>
          <w:b/>
          <w:bCs/>
          <w:szCs w:val="24"/>
        </w:rPr>
        <w:t>ų</w:t>
      </w:r>
      <w:r w:rsidR="0063390C" w:rsidRPr="00A41CFD">
        <w:rPr>
          <w:b/>
          <w:bCs/>
          <w:szCs w:val="24"/>
        </w:rPr>
        <w:t xml:space="preserve"> projekta</w:t>
      </w:r>
      <w:r w:rsidR="00BE4DB1">
        <w:rPr>
          <w:b/>
          <w:bCs/>
          <w:szCs w:val="24"/>
        </w:rPr>
        <w:t>i</w:t>
      </w:r>
      <w:r w:rsidR="0063390C" w:rsidRPr="00A41CFD">
        <w:rPr>
          <w:b/>
          <w:bCs/>
          <w:szCs w:val="24"/>
        </w:rPr>
        <w:t xml:space="preserve"> neprieštarauja strateginio lygmens planavimo dokumentams</w:t>
      </w:r>
    </w:p>
    <w:p w:rsidR="0063390C" w:rsidRPr="002F6656" w:rsidRDefault="0063390C" w:rsidP="00485572">
      <w:pPr>
        <w:pStyle w:val="Pagrindinistekstas"/>
        <w:spacing w:after="0"/>
        <w:ind w:firstLine="709"/>
        <w:rPr>
          <w:bCs/>
          <w:szCs w:val="24"/>
        </w:rPr>
      </w:pPr>
      <w:r>
        <w:rPr>
          <w:bCs/>
          <w:szCs w:val="24"/>
        </w:rPr>
        <w:t>Įstatymų projektai neprieštarauja strateginio lygmens planavimo dokumentams.</w:t>
      </w:r>
    </w:p>
    <w:p w:rsidR="0063390C" w:rsidRDefault="0063390C" w:rsidP="00EB385A">
      <w:pPr>
        <w:tabs>
          <w:tab w:val="left" w:pos="709"/>
          <w:tab w:val="left" w:pos="1080"/>
        </w:tabs>
        <w:ind w:firstLine="709"/>
        <w:jc w:val="both"/>
        <w:rPr>
          <w:rFonts w:eastAsia="Times New Roman"/>
          <w:b/>
          <w:szCs w:val="24"/>
        </w:rPr>
      </w:pPr>
    </w:p>
    <w:p w:rsidR="00376AA8" w:rsidRPr="00EB385A" w:rsidRDefault="0063390C" w:rsidP="00EB385A">
      <w:pPr>
        <w:tabs>
          <w:tab w:val="left" w:pos="709"/>
          <w:tab w:val="left" w:pos="1080"/>
        </w:tabs>
        <w:ind w:firstLine="709"/>
        <w:jc w:val="both"/>
        <w:rPr>
          <w:rFonts w:eastAsia="Times New Roman"/>
          <w:b/>
          <w:szCs w:val="24"/>
          <w:lang w:eastAsia="lt-LT"/>
        </w:rPr>
      </w:pPr>
      <w:r>
        <w:rPr>
          <w:rFonts w:eastAsia="Times New Roman"/>
          <w:b/>
          <w:szCs w:val="24"/>
        </w:rPr>
        <w:t xml:space="preserve">9. </w:t>
      </w:r>
      <w:r w:rsidR="00387AF1" w:rsidRPr="00EB385A">
        <w:rPr>
          <w:rFonts w:eastAsia="Times New Roman"/>
          <w:b/>
          <w:szCs w:val="24"/>
        </w:rPr>
        <w:t>Į</w:t>
      </w:r>
      <w:r w:rsidR="00387AF1" w:rsidRPr="00EB385A">
        <w:rPr>
          <w:rFonts w:eastAsia="Times New Roman"/>
          <w:b/>
          <w:szCs w:val="24"/>
          <w:lang w:eastAsia="lt-LT"/>
        </w:rPr>
        <w:t>statym</w:t>
      </w:r>
      <w:r w:rsidR="00E42184" w:rsidRPr="00EB385A">
        <w:rPr>
          <w:rFonts w:eastAsia="Times New Roman"/>
          <w:b/>
          <w:szCs w:val="24"/>
          <w:lang w:eastAsia="lt-LT"/>
        </w:rPr>
        <w:t>ų</w:t>
      </w:r>
      <w:r w:rsidR="00387AF1" w:rsidRPr="00EB385A">
        <w:rPr>
          <w:rFonts w:eastAsia="Times New Roman"/>
          <w:b/>
          <w:szCs w:val="24"/>
          <w:lang w:eastAsia="lt-LT"/>
        </w:rPr>
        <w:t xml:space="preserve"> </w:t>
      </w:r>
      <w:r w:rsidR="00376AA8" w:rsidRPr="00EB385A">
        <w:rPr>
          <w:rFonts w:eastAsia="Times New Roman"/>
          <w:b/>
          <w:szCs w:val="24"/>
          <w:lang w:eastAsia="lt-LT"/>
        </w:rPr>
        <w:t>inkorporavimas į teisinę sistemą, kokius teisės aktus būtina priimti, kokius galiojančius teisės aktus reikia pakeisti ar pripažinti netekusiais galios</w:t>
      </w:r>
    </w:p>
    <w:p w:rsidR="00EA6E1B" w:rsidRPr="00EB385A" w:rsidRDefault="00EA6E1B" w:rsidP="00EB385A">
      <w:pPr>
        <w:tabs>
          <w:tab w:val="left" w:pos="709"/>
          <w:tab w:val="left" w:pos="1080"/>
        </w:tabs>
        <w:ind w:firstLine="709"/>
        <w:jc w:val="both"/>
        <w:rPr>
          <w:color w:val="000000"/>
          <w:szCs w:val="24"/>
          <w:shd w:val="clear" w:color="auto" w:fill="FFFFFF"/>
        </w:rPr>
      </w:pPr>
      <w:r w:rsidRPr="00EB385A">
        <w:rPr>
          <w:color w:val="000000"/>
          <w:szCs w:val="24"/>
          <w:shd w:val="clear" w:color="auto" w:fill="FFFFFF"/>
        </w:rPr>
        <w:t xml:space="preserve">Priėmus </w:t>
      </w:r>
      <w:r w:rsidR="00BE4DB1">
        <w:rPr>
          <w:color w:val="000000"/>
          <w:szCs w:val="24"/>
          <w:shd w:val="clear" w:color="auto" w:fill="FFFFFF"/>
        </w:rPr>
        <w:t>Į</w:t>
      </w:r>
      <w:r w:rsidRPr="00EB385A">
        <w:rPr>
          <w:color w:val="000000"/>
          <w:szCs w:val="24"/>
          <w:shd w:val="clear" w:color="auto" w:fill="FFFFFF"/>
        </w:rPr>
        <w:t xml:space="preserve">statymų projektus, kitų įstatymų keisti nereikės. </w:t>
      </w:r>
    </w:p>
    <w:p w:rsidR="003853C8" w:rsidRPr="00EB385A" w:rsidRDefault="003853C8" w:rsidP="00EB385A">
      <w:pPr>
        <w:tabs>
          <w:tab w:val="left" w:pos="709"/>
          <w:tab w:val="left" w:pos="1080"/>
        </w:tabs>
        <w:ind w:firstLine="709"/>
        <w:jc w:val="both"/>
        <w:rPr>
          <w:rFonts w:eastAsia="Times New Roman"/>
          <w:szCs w:val="24"/>
        </w:rPr>
      </w:pPr>
    </w:p>
    <w:p w:rsidR="00577FE3" w:rsidRPr="00EB385A" w:rsidRDefault="0063390C" w:rsidP="00EB385A">
      <w:pPr>
        <w:tabs>
          <w:tab w:val="left" w:pos="709"/>
        </w:tabs>
        <w:ind w:firstLine="709"/>
        <w:jc w:val="both"/>
        <w:rPr>
          <w:rFonts w:eastAsia="Times New Roman"/>
          <w:b/>
          <w:szCs w:val="24"/>
        </w:rPr>
      </w:pPr>
      <w:r>
        <w:rPr>
          <w:rFonts w:eastAsia="Times New Roman"/>
          <w:b/>
          <w:szCs w:val="24"/>
        </w:rPr>
        <w:t>10</w:t>
      </w:r>
      <w:r w:rsidR="00577FE3" w:rsidRPr="00EB385A">
        <w:rPr>
          <w:rFonts w:eastAsia="Times New Roman"/>
          <w:b/>
          <w:szCs w:val="24"/>
        </w:rPr>
        <w:t>. A</w:t>
      </w:r>
      <w:r w:rsidR="00577FE3" w:rsidRPr="00EB385A">
        <w:rPr>
          <w:rFonts w:eastAsia="Times New Roman"/>
          <w:b/>
          <w:szCs w:val="24"/>
          <w:lang w:eastAsia="lt-LT"/>
        </w:rPr>
        <w:t xml:space="preserve">r </w:t>
      </w:r>
      <w:r w:rsidR="00BE4DB1">
        <w:rPr>
          <w:rFonts w:eastAsia="Times New Roman"/>
          <w:b/>
          <w:szCs w:val="24"/>
          <w:lang w:eastAsia="lt-LT"/>
        </w:rPr>
        <w:t>Į</w:t>
      </w:r>
      <w:r w:rsidR="00577FE3" w:rsidRPr="00EB385A">
        <w:rPr>
          <w:rFonts w:eastAsia="Times New Roman"/>
          <w:b/>
          <w:szCs w:val="24"/>
          <w:lang w:eastAsia="lt-LT"/>
        </w:rPr>
        <w:t>statym</w:t>
      </w:r>
      <w:r w:rsidR="00E42184" w:rsidRPr="00EB385A">
        <w:rPr>
          <w:rFonts w:eastAsia="Times New Roman"/>
          <w:b/>
          <w:szCs w:val="24"/>
          <w:lang w:eastAsia="lt-LT"/>
        </w:rPr>
        <w:t>ų</w:t>
      </w:r>
      <w:r w:rsidR="00577FE3" w:rsidRPr="00EB385A">
        <w:rPr>
          <w:rFonts w:eastAsia="Times New Roman"/>
          <w:b/>
          <w:szCs w:val="24"/>
          <w:lang w:eastAsia="lt-LT"/>
        </w:rPr>
        <w:t xml:space="preserve"> projekta</w:t>
      </w:r>
      <w:r w:rsidR="00E42184" w:rsidRPr="00EB385A">
        <w:rPr>
          <w:rFonts w:eastAsia="Times New Roman"/>
          <w:b/>
          <w:szCs w:val="24"/>
          <w:lang w:eastAsia="lt-LT"/>
        </w:rPr>
        <w:t>i</w:t>
      </w:r>
      <w:r w:rsidR="00577FE3" w:rsidRPr="00EB385A">
        <w:rPr>
          <w:rFonts w:eastAsia="Times New Roman"/>
          <w:b/>
          <w:szCs w:val="24"/>
          <w:lang w:eastAsia="lt-LT"/>
        </w:rPr>
        <w:t xml:space="preserve"> parengt</w:t>
      </w:r>
      <w:r w:rsidR="00E42184" w:rsidRPr="00EB385A">
        <w:rPr>
          <w:rFonts w:eastAsia="Times New Roman"/>
          <w:b/>
          <w:szCs w:val="24"/>
          <w:lang w:eastAsia="lt-LT"/>
        </w:rPr>
        <w:t>i</w:t>
      </w:r>
      <w:r w:rsidR="00577FE3" w:rsidRPr="00EB385A">
        <w:rPr>
          <w:rFonts w:eastAsia="Times New Roman"/>
          <w:b/>
          <w:szCs w:val="24"/>
          <w:lang w:eastAsia="lt-LT"/>
        </w:rPr>
        <w:t xml:space="preserve"> laikantis Lietuvos Respublikos valstybinės kalbos, Teisėkūros pagrindų įstatymų reikalavimų, o </w:t>
      </w:r>
      <w:r w:rsidR="00BE4DB1">
        <w:rPr>
          <w:rFonts w:eastAsia="Times New Roman"/>
          <w:b/>
          <w:szCs w:val="24"/>
          <w:lang w:eastAsia="lt-LT"/>
        </w:rPr>
        <w:t>Į</w:t>
      </w:r>
      <w:r w:rsidR="00577FE3" w:rsidRPr="00EB385A">
        <w:rPr>
          <w:rFonts w:eastAsia="Times New Roman"/>
          <w:b/>
          <w:szCs w:val="24"/>
          <w:lang w:eastAsia="lt-LT"/>
        </w:rPr>
        <w:t>statym</w:t>
      </w:r>
      <w:r w:rsidR="00B1041B" w:rsidRPr="00EB385A">
        <w:rPr>
          <w:rFonts w:eastAsia="Times New Roman"/>
          <w:b/>
          <w:szCs w:val="24"/>
          <w:lang w:eastAsia="lt-LT"/>
        </w:rPr>
        <w:t>ų</w:t>
      </w:r>
      <w:r w:rsidR="00577FE3" w:rsidRPr="00EB385A">
        <w:rPr>
          <w:rFonts w:eastAsia="Times New Roman"/>
          <w:b/>
          <w:szCs w:val="24"/>
          <w:lang w:eastAsia="lt-LT"/>
        </w:rPr>
        <w:t xml:space="preserve"> projekt</w:t>
      </w:r>
      <w:r w:rsidR="00B1041B" w:rsidRPr="00EB385A">
        <w:rPr>
          <w:rFonts w:eastAsia="Times New Roman"/>
          <w:b/>
          <w:szCs w:val="24"/>
          <w:lang w:eastAsia="lt-LT"/>
        </w:rPr>
        <w:t>ų</w:t>
      </w:r>
      <w:r w:rsidR="00577FE3" w:rsidRPr="00EB385A">
        <w:rPr>
          <w:rFonts w:eastAsia="Times New Roman"/>
          <w:b/>
          <w:szCs w:val="24"/>
          <w:lang w:eastAsia="lt-LT"/>
        </w:rPr>
        <w:t xml:space="preserve"> sąvokos ir jas įvardijantys terminai įvertinti Terminų banko įstatymo ir jo įgyvendinamųjų teisės aktų nustatyta tvarka</w:t>
      </w:r>
    </w:p>
    <w:p w:rsidR="00577FE3" w:rsidRPr="00EB385A" w:rsidRDefault="00436EFD" w:rsidP="00EB385A">
      <w:pPr>
        <w:tabs>
          <w:tab w:val="left" w:pos="1296"/>
          <w:tab w:val="center" w:pos="4986"/>
          <w:tab w:val="right" w:pos="9972"/>
        </w:tabs>
        <w:ind w:firstLine="709"/>
        <w:jc w:val="both"/>
        <w:rPr>
          <w:szCs w:val="24"/>
        </w:rPr>
      </w:pPr>
      <w:r w:rsidRPr="00EB385A">
        <w:rPr>
          <w:szCs w:val="24"/>
          <w:lang w:eastAsia="lt-LT"/>
        </w:rPr>
        <w:t xml:space="preserve">Įstatymų projektai parengti laikantis Valstybinės kalbos, Teisėkūros pagrindų įstatymų reikalavimų. </w:t>
      </w:r>
      <w:r w:rsidR="00BE4DB1" w:rsidRPr="00760BB5">
        <w:rPr>
          <w:szCs w:val="24"/>
        </w:rPr>
        <w:t>AKISVĮ</w:t>
      </w:r>
      <w:r w:rsidR="00BE4DB1" w:rsidRPr="00BE4DB1">
        <w:rPr>
          <w:bCs/>
          <w:spacing w:val="-2"/>
          <w:szCs w:val="24"/>
        </w:rPr>
        <w:t xml:space="preserve"> </w:t>
      </w:r>
      <w:r w:rsidR="00BE4DB1">
        <w:rPr>
          <w:bCs/>
          <w:spacing w:val="-2"/>
          <w:szCs w:val="24"/>
        </w:rPr>
        <w:t>projekte apibrėžiama a</w:t>
      </w:r>
      <w:r w:rsidR="00BE4DB1" w:rsidRPr="00BE4DB1">
        <w:rPr>
          <w:bCs/>
          <w:spacing w:val="-2"/>
          <w:szCs w:val="24"/>
        </w:rPr>
        <w:t xml:space="preserve">lternatyviojo </w:t>
      </w:r>
      <w:r w:rsidR="00BE4DB1" w:rsidRPr="00BE4DB1">
        <w:rPr>
          <w:bCs/>
          <w:szCs w:val="24"/>
        </w:rPr>
        <w:t xml:space="preserve">kolektyvinio investavimo subjekto informacijos </w:t>
      </w:r>
      <w:r w:rsidR="00BE4DB1" w:rsidRPr="00BE4DB1">
        <w:rPr>
          <w:szCs w:val="24"/>
        </w:rPr>
        <w:t>išankstini</w:t>
      </w:r>
      <w:r w:rsidR="00BE4DB1">
        <w:rPr>
          <w:szCs w:val="24"/>
        </w:rPr>
        <w:t>o</w:t>
      </w:r>
      <w:r w:rsidR="00BE4DB1" w:rsidRPr="00BE4DB1">
        <w:rPr>
          <w:szCs w:val="24"/>
        </w:rPr>
        <w:t xml:space="preserve"> platinim</w:t>
      </w:r>
      <w:r w:rsidR="00BE4DB1">
        <w:rPr>
          <w:szCs w:val="24"/>
        </w:rPr>
        <w:t>o sąvoka suderinta nustatyta tvarka.</w:t>
      </w:r>
    </w:p>
    <w:p w:rsidR="00577FE3" w:rsidRPr="00EB385A" w:rsidRDefault="00577FE3" w:rsidP="00EB385A">
      <w:pPr>
        <w:ind w:firstLine="709"/>
        <w:jc w:val="both"/>
        <w:rPr>
          <w:rFonts w:eastAsia="Times New Roman"/>
          <w:b/>
          <w:szCs w:val="24"/>
        </w:rPr>
      </w:pPr>
    </w:p>
    <w:p w:rsidR="00577FE3" w:rsidRPr="00EB385A" w:rsidRDefault="00577FE3" w:rsidP="00EB385A">
      <w:pPr>
        <w:ind w:firstLine="709"/>
        <w:jc w:val="both"/>
        <w:rPr>
          <w:rFonts w:eastAsia="Times New Roman"/>
          <w:b/>
          <w:szCs w:val="24"/>
        </w:rPr>
      </w:pPr>
      <w:r w:rsidRPr="00EB385A">
        <w:rPr>
          <w:rFonts w:eastAsia="Times New Roman"/>
          <w:b/>
          <w:szCs w:val="24"/>
        </w:rPr>
        <w:t>1</w:t>
      </w:r>
      <w:r w:rsidR="0063390C">
        <w:rPr>
          <w:rFonts w:eastAsia="Times New Roman"/>
          <w:b/>
          <w:szCs w:val="24"/>
        </w:rPr>
        <w:t>1</w:t>
      </w:r>
      <w:r w:rsidRPr="00EB385A">
        <w:rPr>
          <w:rFonts w:eastAsia="Times New Roman"/>
          <w:b/>
          <w:szCs w:val="24"/>
        </w:rPr>
        <w:t xml:space="preserve">. </w:t>
      </w:r>
      <w:r w:rsidRPr="00EB385A">
        <w:rPr>
          <w:rFonts w:eastAsia="Times New Roman"/>
          <w:b/>
          <w:szCs w:val="24"/>
          <w:lang w:eastAsia="lt-LT"/>
        </w:rPr>
        <w:t xml:space="preserve">Ar </w:t>
      </w:r>
      <w:r w:rsidR="00BE4DB1">
        <w:rPr>
          <w:rFonts w:eastAsia="Times New Roman"/>
          <w:b/>
          <w:szCs w:val="24"/>
          <w:lang w:eastAsia="lt-LT"/>
        </w:rPr>
        <w:t>Į</w:t>
      </w:r>
      <w:r w:rsidRPr="00EB385A">
        <w:rPr>
          <w:rFonts w:eastAsia="Times New Roman"/>
          <w:b/>
          <w:szCs w:val="24"/>
          <w:lang w:eastAsia="lt-LT"/>
        </w:rPr>
        <w:t xml:space="preserve">statymų projektai atitinka </w:t>
      </w:r>
      <w:r w:rsidR="00F473CB" w:rsidRPr="00EB385A">
        <w:rPr>
          <w:rFonts w:eastAsia="Times New Roman"/>
          <w:b/>
          <w:szCs w:val="24"/>
          <w:lang w:eastAsia="lt-LT"/>
        </w:rPr>
        <w:t>Europos ž</w:t>
      </w:r>
      <w:r w:rsidRPr="00EB385A">
        <w:rPr>
          <w:rFonts w:eastAsia="Times New Roman"/>
          <w:b/>
          <w:szCs w:val="24"/>
          <w:lang w:eastAsia="lt-LT"/>
        </w:rPr>
        <w:t>mogaus teisių ir pagrindinių laisvių apsaugos konvencijos nuostatas ir Europos Sąjungos dokumentus</w:t>
      </w:r>
    </w:p>
    <w:p w:rsidR="005462C3" w:rsidRPr="00EB385A" w:rsidRDefault="00052CF9" w:rsidP="00EB385A">
      <w:pPr>
        <w:tabs>
          <w:tab w:val="center" w:pos="4986"/>
          <w:tab w:val="right" w:pos="9972"/>
        </w:tabs>
        <w:ind w:firstLine="709"/>
        <w:jc w:val="both"/>
        <w:rPr>
          <w:color w:val="000000"/>
          <w:szCs w:val="24"/>
        </w:rPr>
      </w:pPr>
      <w:r w:rsidRPr="00EB385A">
        <w:rPr>
          <w:color w:val="000000"/>
          <w:szCs w:val="24"/>
        </w:rPr>
        <w:t>Įstatym</w:t>
      </w:r>
      <w:r w:rsidR="00973313" w:rsidRPr="00EB385A">
        <w:rPr>
          <w:color w:val="000000"/>
          <w:szCs w:val="24"/>
        </w:rPr>
        <w:t>ų</w:t>
      </w:r>
      <w:r w:rsidRPr="00EB385A">
        <w:rPr>
          <w:color w:val="000000"/>
          <w:szCs w:val="24"/>
        </w:rPr>
        <w:t xml:space="preserve"> projekta</w:t>
      </w:r>
      <w:r w:rsidR="00973313" w:rsidRPr="00EB385A">
        <w:rPr>
          <w:color w:val="000000"/>
          <w:szCs w:val="24"/>
        </w:rPr>
        <w:t>i</w:t>
      </w:r>
      <w:r w:rsidRPr="00EB385A">
        <w:rPr>
          <w:color w:val="000000"/>
          <w:szCs w:val="24"/>
        </w:rPr>
        <w:t xml:space="preserve"> neprieštarauja </w:t>
      </w:r>
      <w:r w:rsidR="00973313" w:rsidRPr="00EB385A">
        <w:rPr>
          <w:color w:val="000000"/>
          <w:szCs w:val="24"/>
        </w:rPr>
        <w:t>Europos ž</w:t>
      </w:r>
      <w:r w:rsidRPr="00EB385A">
        <w:rPr>
          <w:color w:val="000000"/>
          <w:szCs w:val="24"/>
        </w:rPr>
        <w:t>mogaus teisių ir pagrindinių laisvių apsaugos konvencijos nuostatoms ir Europos Sąjungos dokumentams.</w:t>
      </w:r>
    </w:p>
    <w:p w:rsidR="00052CF9" w:rsidRPr="00EB385A" w:rsidRDefault="00052CF9" w:rsidP="00EB385A">
      <w:pPr>
        <w:tabs>
          <w:tab w:val="center" w:pos="4986"/>
          <w:tab w:val="right" w:pos="9972"/>
        </w:tabs>
        <w:ind w:firstLine="709"/>
        <w:jc w:val="both"/>
        <w:rPr>
          <w:szCs w:val="24"/>
        </w:rPr>
      </w:pPr>
    </w:p>
    <w:p w:rsidR="00577FE3" w:rsidRPr="00EB385A" w:rsidRDefault="005462C3" w:rsidP="00485572">
      <w:pPr>
        <w:tabs>
          <w:tab w:val="left" w:pos="709"/>
          <w:tab w:val="left" w:pos="1080"/>
        </w:tabs>
        <w:ind w:firstLine="709"/>
        <w:jc w:val="both"/>
        <w:rPr>
          <w:rFonts w:eastAsia="Times New Roman"/>
          <w:b/>
          <w:szCs w:val="24"/>
        </w:rPr>
      </w:pPr>
      <w:r w:rsidRPr="00EB385A">
        <w:rPr>
          <w:rFonts w:eastAsia="Times New Roman"/>
          <w:b/>
          <w:szCs w:val="24"/>
        </w:rPr>
        <w:t>1</w:t>
      </w:r>
      <w:r w:rsidR="0063390C">
        <w:rPr>
          <w:rFonts w:eastAsia="Times New Roman"/>
          <w:b/>
          <w:szCs w:val="24"/>
        </w:rPr>
        <w:t>2</w:t>
      </w:r>
      <w:r w:rsidRPr="00EB385A">
        <w:rPr>
          <w:rFonts w:eastAsia="Times New Roman"/>
          <w:b/>
          <w:szCs w:val="24"/>
        </w:rPr>
        <w:t>. Jeigu įstatymams įgyvendinti reikia įstatymų įgyvendinamųjų teisės aktų, kas ir kada juos turėtų priimti</w:t>
      </w:r>
    </w:p>
    <w:p w:rsidR="00E86A86" w:rsidRPr="00EB385A" w:rsidRDefault="00816A55" w:rsidP="00EB385A">
      <w:pPr>
        <w:tabs>
          <w:tab w:val="left" w:pos="709"/>
          <w:tab w:val="left" w:pos="1080"/>
        </w:tabs>
        <w:ind w:firstLine="709"/>
        <w:jc w:val="both"/>
        <w:rPr>
          <w:rFonts w:eastAsia="Times New Roman"/>
          <w:szCs w:val="24"/>
        </w:rPr>
      </w:pPr>
      <w:r>
        <w:rPr>
          <w:rFonts w:eastAsia="Times New Roman"/>
          <w:szCs w:val="24"/>
        </w:rPr>
        <w:t>Priėmus įstatymus, įgyvendinamųjų teisės aktų priimti nereikės.</w:t>
      </w:r>
    </w:p>
    <w:p w:rsidR="00BE4DB1" w:rsidRDefault="00BE4DB1" w:rsidP="00EB385A">
      <w:pPr>
        <w:ind w:firstLine="709"/>
        <w:jc w:val="both"/>
        <w:rPr>
          <w:rFonts w:eastAsia="Times New Roman"/>
          <w:b/>
          <w:szCs w:val="24"/>
        </w:rPr>
      </w:pPr>
    </w:p>
    <w:p w:rsidR="005462C3" w:rsidRPr="00EB385A" w:rsidRDefault="005462C3" w:rsidP="00EB385A">
      <w:pPr>
        <w:ind w:firstLine="709"/>
        <w:jc w:val="both"/>
        <w:rPr>
          <w:rFonts w:eastAsia="Times New Roman"/>
          <w:szCs w:val="24"/>
        </w:rPr>
      </w:pPr>
      <w:r w:rsidRPr="00EB385A">
        <w:rPr>
          <w:rFonts w:eastAsia="Times New Roman"/>
          <w:b/>
          <w:szCs w:val="24"/>
        </w:rPr>
        <w:t>1</w:t>
      </w:r>
      <w:r w:rsidR="0063390C">
        <w:rPr>
          <w:rFonts w:eastAsia="Times New Roman"/>
          <w:b/>
          <w:szCs w:val="24"/>
        </w:rPr>
        <w:t>3</w:t>
      </w:r>
      <w:r w:rsidRPr="00EB385A">
        <w:rPr>
          <w:rFonts w:eastAsia="Times New Roman"/>
          <w:b/>
          <w:szCs w:val="24"/>
        </w:rPr>
        <w:t xml:space="preserve">. </w:t>
      </w:r>
      <w:r w:rsidRPr="00EB385A">
        <w:rPr>
          <w:rFonts w:eastAsia="Times New Roman"/>
          <w:b/>
          <w:szCs w:val="24"/>
          <w:lang w:eastAsia="lt-LT"/>
        </w:rPr>
        <w:t>Kiek valstybės, savivaldybių biudžetų ir kitų valstybės įsteigtų fondų lėšų prireiks įstatymams įgyvendinti, ar bus galima sutaupyti (pateikiami prognozuojami rodikliai einamaisiais ir artimiausiais 3 biudžetiniais metais)</w:t>
      </w:r>
    </w:p>
    <w:p w:rsidR="005462C3" w:rsidRPr="00EB385A" w:rsidRDefault="00052CF9" w:rsidP="00EB385A">
      <w:pPr>
        <w:tabs>
          <w:tab w:val="left" w:pos="709"/>
          <w:tab w:val="left" w:pos="1080"/>
        </w:tabs>
        <w:ind w:firstLine="709"/>
        <w:jc w:val="both"/>
        <w:rPr>
          <w:rFonts w:eastAsia="Times New Roman"/>
          <w:szCs w:val="24"/>
        </w:rPr>
      </w:pPr>
      <w:r w:rsidRPr="00EB385A">
        <w:rPr>
          <w:rFonts w:eastAsia="Times New Roman"/>
          <w:szCs w:val="24"/>
        </w:rPr>
        <w:t>P</w:t>
      </w:r>
      <w:r w:rsidR="00CE7D2E" w:rsidRPr="00EB385A">
        <w:rPr>
          <w:rFonts w:eastAsia="Times New Roman"/>
          <w:szCs w:val="24"/>
        </w:rPr>
        <w:t>apildomų lėšų nereikės.</w:t>
      </w:r>
    </w:p>
    <w:p w:rsidR="005462C3" w:rsidRPr="00EB385A" w:rsidRDefault="005462C3" w:rsidP="00EB385A">
      <w:pPr>
        <w:tabs>
          <w:tab w:val="center" w:pos="4986"/>
          <w:tab w:val="right" w:pos="9972"/>
        </w:tabs>
        <w:ind w:firstLine="709"/>
        <w:jc w:val="both"/>
        <w:rPr>
          <w:b/>
          <w:szCs w:val="24"/>
        </w:rPr>
      </w:pPr>
    </w:p>
    <w:p w:rsidR="005462C3" w:rsidRPr="00EB385A" w:rsidRDefault="005462C3" w:rsidP="00485572">
      <w:pPr>
        <w:tabs>
          <w:tab w:val="center" w:pos="4986"/>
          <w:tab w:val="right" w:pos="9972"/>
        </w:tabs>
        <w:ind w:firstLine="709"/>
        <w:jc w:val="both"/>
        <w:rPr>
          <w:b/>
          <w:szCs w:val="24"/>
        </w:rPr>
      </w:pPr>
      <w:r w:rsidRPr="00EB385A">
        <w:rPr>
          <w:b/>
          <w:szCs w:val="24"/>
        </w:rPr>
        <w:t>1</w:t>
      </w:r>
      <w:r w:rsidR="0063390C">
        <w:rPr>
          <w:b/>
          <w:szCs w:val="24"/>
        </w:rPr>
        <w:t>4</w:t>
      </w:r>
      <w:r w:rsidRPr="00EB385A">
        <w:rPr>
          <w:b/>
          <w:szCs w:val="24"/>
        </w:rPr>
        <w:t>. Įstatymų projektų rengimo metu gauti specialistų vertinimai ir išvados</w:t>
      </w:r>
    </w:p>
    <w:p w:rsidR="00CE7D2E" w:rsidRPr="00EB385A" w:rsidRDefault="00052CF9" w:rsidP="00485572">
      <w:pPr>
        <w:ind w:firstLine="709"/>
        <w:jc w:val="both"/>
        <w:rPr>
          <w:rFonts w:eastAsia="Times New Roman"/>
          <w:szCs w:val="24"/>
        </w:rPr>
      </w:pPr>
      <w:r w:rsidRPr="00EB385A">
        <w:rPr>
          <w:color w:val="000000"/>
          <w:szCs w:val="24"/>
        </w:rPr>
        <w:t>Įstatym</w:t>
      </w:r>
      <w:r w:rsidR="00B1041B" w:rsidRPr="00EB385A">
        <w:rPr>
          <w:color w:val="000000"/>
          <w:szCs w:val="24"/>
        </w:rPr>
        <w:t>ų</w:t>
      </w:r>
      <w:r w:rsidRPr="00EB385A">
        <w:rPr>
          <w:color w:val="000000"/>
          <w:szCs w:val="24"/>
        </w:rPr>
        <w:t xml:space="preserve"> projekt</w:t>
      </w:r>
      <w:r w:rsidR="00B1041B" w:rsidRPr="00EB385A">
        <w:rPr>
          <w:color w:val="000000"/>
          <w:szCs w:val="24"/>
        </w:rPr>
        <w:t>ų</w:t>
      </w:r>
      <w:r w:rsidRPr="00EB385A">
        <w:rPr>
          <w:color w:val="000000"/>
          <w:szCs w:val="24"/>
        </w:rPr>
        <w:t xml:space="preserve"> rengimo metu specialistų vertinimų ir išvadų negauta.</w:t>
      </w:r>
    </w:p>
    <w:p w:rsidR="005462C3" w:rsidRPr="00EB385A" w:rsidRDefault="005462C3" w:rsidP="00485572">
      <w:pPr>
        <w:tabs>
          <w:tab w:val="center" w:pos="4986"/>
          <w:tab w:val="right" w:pos="9972"/>
        </w:tabs>
        <w:ind w:firstLine="709"/>
        <w:jc w:val="both"/>
        <w:rPr>
          <w:szCs w:val="24"/>
        </w:rPr>
      </w:pPr>
    </w:p>
    <w:p w:rsidR="005462C3" w:rsidRPr="00EB385A" w:rsidRDefault="005462C3" w:rsidP="00485572">
      <w:pPr>
        <w:tabs>
          <w:tab w:val="center" w:pos="4986"/>
          <w:tab w:val="right" w:pos="9972"/>
        </w:tabs>
        <w:ind w:firstLine="709"/>
        <w:jc w:val="both"/>
        <w:rPr>
          <w:b/>
          <w:bCs/>
          <w:i/>
          <w:szCs w:val="24"/>
        </w:rPr>
      </w:pPr>
      <w:r w:rsidRPr="00EB385A">
        <w:rPr>
          <w:b/>
          <w:szCs w:val="24"/>
        </w:rPr>
        <w:t>1</w:t>
      </w:r>
      <w:r w:rsidR="0063390C">
        <w:rPr>
          <w:b/>
          <w:szCs w:val="24"/>
        </w:rPr>
        <w:t>5</w:t>
      </w:r>
      <w:r w:rsidRPr="00EB385A">
        <w:rPr>
          <w:b/>
          <w:szCs w:val="24"/>
        </w:rPr>
        <w:t>.</w:t>
      </w:r>
      <w:r w:rsidRPr="00EB385A">
        <w:rPr>
          <w:szCs w:val="24"/>
        </w:rPr>
        <w:t xml:space="preserve"> </w:t>
      </w:r>
      <w:r w:rsidRPr="00EB385A">
        <w:rPr>
          <w:b/>
          <w:bCs/>
          <w:szCs w:val="24"/>
        </w:rPr>
        <w:t xml:space="preserve">Reikšminiai žodžiai, kurių reikia šiems projektams įtraukti į kompiuterinę paieškos sistemą, </w:t>
      </w:r>
      <w:r w:rsidRPr="00EB385A">
        <w:rPr>
          <w:b/>
          <w:szCs w:val="24"/>
        </w:rPr>
        <w:t>įskaitant Europos žodyno „</w:t>
      </w:r>
      <w:proofErr w:type="spellStart"/>
      <w:r w:rsidRPr="00EB385A">
        <w:rPr>
          <w:b/>
          <w:szCs w:val="24"/>
        </w:rPr>
        <w:t>Eurovoc</w:t>
      </w:r>
      <w:proofErr w:type="spellEnd"/>
      <w:r w:rsidRPr="00EB385A">
        <w:rPr>
          <w:b/>
          <w:szCs w:val="24"/>
        </w:rPr>
        <w:t>“ terminus, temas bei sritis</w:t>
      </w:r>
    </w:p>
    <w:p w:rsidR="00A574F2" w:rsidRDefault="00A574F2" w:rsidP="00485572">
      <w:pPr>
        <w:autoSpaceDE w:val="0"/>
        <w:autoSpaceDN w:val="0"/>
        <w:ind w:firstLine="709"/>
        <w:jc w:val="both"/>
        <w:rPr>
          <w:rFonts w:eastAsia="Times New Roman"/>
          <w:kern w:val="2"/>
          <w:szCs w:val="24"/>
          <w:lang w:eastAsia="ko-KR"/>
        </w:rPr>
      </w:pPr>
      <w:r>
        <w:rPr>
          <w:rFonts w:eastAsia="Times New Roman"/>
          <w:szCs w:val="24"/>
        </w:rPr>
        <w:t>„</w:t>
      </w:r>
      <w:r w:rsidR="007A19DA" w:rsidRPr="00EB385A">
        <w:rPr>
          <w:rFonts w:eastAsia="Times New Roman"/>
          <w:szCs w:val="24"/>
        </w:rPr>
        <w:t>Informacijos at</w:t>
      </w:r>
      <w:r>
        <w:rPr>
          <w:rFonts w:eastAsia="Times New Roman"/>
          <w:szCs w:val="24"/>
        </w:rPr>
        <w:t xml:space="preserve">skleidimas“, „tvarus investavimas“, </w:t>
      </w:r>
      <w:r>
        <w:rPr>
          <w:rFonts w:eastAsia="Times New Roman"/>
          <w:kern w:val="2"/>
          <w:szCs w:val="24"/>
          <w:lang w:eastAsia="ko-KR"/>
        </w:rPr>
        <w:t>„valdymo įmonė“, „kolektyvinio investavimo subjektas“, „alternatyvusis kolektyvinio investavimo subjektas“, „išankstinis platinimas“.</w:t>
      </w:r>
    </w:p>
    <w:p w:rsidR="00052CF9" w:rsidRPr="00EB385A" w:rsidRDefault="00052CF9" w:rsidP="00485572">
      <w:pPr>
        <w:ind w:firstLine="709"/>
        <w:jc w:val="both"/>
        <w:rPr>
          <w:rFonts w:eastAsia="Times New Roman"/>
          <w:szCs w:val="24"/>
        </w:rPr>
      </w:pPr>
    </w:p>
    <w:p w:rsidR="005462C3" w:rsidRPr="00EB385A" w:rsidRDefault="005462C3" w:rsidP="00485572">
      <w:pPr>
        <w:ind w:firstLine="709"/>
        <w:jc w:val="both"/>
        <w:rPr>
          <w:rFonts w:eastAsia="Times New Roman"/>
          <w:b/>
          <w:szCs w:val="24"/>
        </w:rPr>
      </w:pPr>
      <w:r w:rsidRPr="00EB385A">
        <w:rPr>
          <w:rFonts w:eastAsia="Times New Roman"/>
          <w:b/>
          <w:szCs w:val="24"/>
        </w:rPr>
        <w:t>1</w:t>
      </w:r>
      <w:r w:rsidR="0063390C">
        <w:rPr>
          <w:rFonts w:eastAsia="Times New Roman"/>
          <w:b/>
          <w:szCs w:val="24"/>
        </w:rPr>
        <w:t>6</w:t>
      </w:r>
      <w:r w:rsidRPr="00EB385A">
        <w:rPr>
          <w:rFonts w:eastAsia="Times New Roman"/>
          <w:b/>
          <w:szCs w:val="24"/>
        </w:rPr>
        <w:t>. Kiti, iniciatorių nuomone, reikalingi pagrindimai ir paaiškinimai</w:t>
      </w:r>
    </w:p>
    <w:p w:rsidR="007D2B64" w:rsidRDefault="00954062" w:rsidP="007D2B64">
      <w:pPr>
        <w:ind w:firstLine="720"/>
        <w:jc w:val="both"/>
        <w:rPr>
          <w:rFonts w:eastAsia="Times New Roman"/>
          <w:szCs w:val="24"/>
        </w:rPr>
      </w:pPr>
      <w:r w:rsidRPr="00EB385A">
        <w:rPr>
          <w:rFonts w:eastAsia="Times New Roman"/>
          <w:szCs w:val="24"/>
        </w:rPr>
        <w:t>Nėra</w:t>
      </w:r>
      <w:r w:rsidR="00985134" w:rsidRPr="00EB385A">
        <w:rPr>
          <w:rFonts w:eastAsia="Times New Roman"/>
          <w:szCs w:val="24"/>
        </w:rPr>
        <w:t>.</w:t>
      </w:r>
    </w:p>
    <w:p w:rsidR="0095431A" w:rsidRPr="00EB385A" w:rsidRDefault="0095431A" w:rsidP="004B2E27">
      <w:pPr>
        <w:jc w:val="center"/>
        <w:rPr>
          <w:rFonts w:eastAsia="Times New Roman"/>
          <w:szCs w:val="24"/>
        </w:rPr>
      </w:pPr>
      <w:r w:rsidRPr="00EB385A">
        <w:rPr>
          <w:rFonts w:eastAsia="Times New Roman"/>
          <w:szCs w:val="24"/>
        </w:rPr>
        <w:t>___________________________________</w:t>
      </w:r>
    </w:p>
    <w:sectPr w:rsidR="0095431A" w:rsidRPr="00EB385A" w:rsidSect="00D72CF4">
      <w:headerReference w:type="default" r:id="rId9"/>
      <w:pgSz w:w="11906" w:h="16838" w:code="9"/>
      <w:pgMar w:top="1134" w:right="567" w:bottom="184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841" w:rsidRDefault="00EC2841" w:rsidP="005D32AE">
      <w:r>
        <w:separator/>
      </w:r>
    </w:p>
  </w:endnote>
  <w:endnote w:type="continuationSeparator" w:id="0">
    <w:p w:rsidR="00EC2841" w:rsidRDefault="00EC2841" w:rsidP="005D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mp;quot">
    <w:altName w:val="Times New Roman"/>
    <w:charset w:val="00"/>
    <w:family w:val="roman"/>
    <w:pitch w:val="default"/>
  </w:font>
  <w:font w:name="Roboto">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841" w:rsidRDefault="00EC2841" w:rsidP="005D32AE">
      <w:r>
        <w:separator/>
      </w:r>
    </w:p>
  </w:footnote>
  <w:footnote w:type="continuationSeparator" w:id="0">
    <w:p w:rsidR="00EC2841" w:rsidRDefault="00EC2841" w:rsidP="005D3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740106"/>
      <w:docPartObj>
        <w:docPartGallery w:val="Page Numbers (Top of Page)"/>
        <w:docPartUnique/>
      </w:docPartObj>
    </w:sdtPr>
    <w:sdtEndPr/>
    <w:sdtContent>
      <w:p w:rsidR="0095431A" w:rsidRDefault="0095431A">
        <w:pPr>
          <w:pStyle w:val="Antrats"/>
          <w:jc w:val="center"/>
        </w:pPr>
        <w:r>
          <w:fldChar w:fldCharType="begin"/>
        </w:r>
        <w:r>
          <w:instrText>PAGE   \* MERGEFORMAT</w:instrText>
        </w:r>
        <w:r>
          <w:fldChar w:fldCharType="separate"/>
        </w:r>
        <w:r w:rsidR="003A0E8C">
          <w:rPr>
            <w:noProof/>
          </w:rPr>
          <w:t>6</w:t>
        </w:r>
        <w:r>
          <w:fldChar w:fldCharType="end"/>
        </w:r>
      </w:p>
    </w:sdtContent>
  </w:sdt>
  <w:p w:rsidR="0095431A" w:rsidRDefault="009543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E0B3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B91D98"/>
    <w:multiLevelType w:val="hybridMultilevel"/>
    <w:tmpl w:val="0922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6CC1"/>
    <w:multiLevelType w:val="hybridMultilevel"/>
    <w:tmpl w:val="12C6A6D2"/>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1D3467E"/>
    <w:multiLevelType w:val="hybridMultilevel"/>
    <w:tmpl w:val="AD82F75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981C0A"/>
    <w:multiLevelType w:val="hybridMultilevel"/>
    <w:tmpl w:val="1A5CA6F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2CB14A05"/>
    <w:multiLevelType w:val="hybridMultilevel"/>
    <w:tmpl w:val="EA1E0022"/>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2DCA4FEB"/>
    <w:multiLevelType w:val="hybridMultilevel"/>
    <w:tmpl w:val="75EA01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C116F1D"/>
    <w:multiLevelType w:val="hybridMultilevel"/>
    <w:tmpl w:val="F7EC9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3703D73"/>
    <w:multiLevelType w:val="hybridMultilevel"/>
    <w:tmpl w:val="51FA35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CD06210"/>
    <w:multiLevelType w:val="hybridMultilevel"/>
    <w:tmpl w:val="26389D5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F783F8B"/>
    <w:multiLevelType w:val="hybridMultilevel"/>
    <w:tmpl w:val="E2C4005C"/>
    <w:lvl w:ilvl="0" w:tplc="01CC3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E1D7985"/>
    <w:multiLevelType w:val="hybridMultilevel"/>
    <w:tmpl w:val="1272EE4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8"/>
  </w:num>
  <w:num w:numId="5">
    <w:abstractNumId w:val="3"/>
  </w:num>
  <w:num w:numId="6">
    <w:abstractNumId w:val="5"/>
  </w:num>
  <w:num w:numId="7">
    <w:abstractNumId w:val="1"/>
  </w:num>
  <w:num w:numId="8">
    <w:abstractNumId w:val="2"/>
  </w:num>
  <w:num w:numId="9">
    <w:abstractNumId w:val="0"/>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oNotTrackFormatting/>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8"/>
    <w:rsid w:val="00001717"/>
    <w:rsid w:val="00001B88"/>
    <w:rsid w:val="000024EA"/>
    <w:rsid w:val="00002D4C"/>
    <w:rsid w:val="00004412"/>
    <w:rsid w:val="00010CFF"/>
    <w:rsid w:val="0001521C"/>
    <w:rsid w:val="000175C8"/>
    <w:rsid w:val="000207A9"/>
    <w:rsid w:val="00021559"/>
    <w:rsid w:val="00021616"/>
    <w:rsid w:val="0002280F"/>
    <w:rsid w:val="00022AAD"/>
    <w:rsid w:val="00023969"/>
    <w:rsid w:val="00024FB8"/>
    <w:rsid w:val="00027C35"/>
    <w:rsid w:val="00032787"/>
    <w:rsid w:val="00033381"/>
    <w:rsid w:val="00033D14"/>
    <w:rsid w:val="0003421C"/>
    <w:rsid w:val="00034B9D"/>
    <w:rsid w:val="000354F9"/>
    <w:rsid w:val="00035856"/>
    <w:rsid w:val="00035CB0"/>
    <w:rsid w:val="00040A45"/>
    <w:rsid w:val="00045E0E"/>
    <w:rsid w:val="00046536"/>
    <w:rsid w:val="00046833"/>
    <w:rsid w:val="0004726A"/>
    <w:rsid w:val="000472F5"/>
    <w:rsid w:val="00047FB0"/>
    <w:rsid w:val="00050A3B"/>
    <w:rsid w:val="0005239F"/>
    <w:rsid w:val="00052CF9"/>
    <w:rsid w:val="00053506"/>
    <w:rsid w:val="000574CE"/>
    <w:rsid w:val="00057E63"/>
    <w:rsid w:val="000600A9"/>
    <w:rsid w:val="0006069F"/>
    <w:rsid w:val="0006219E"/>
    <w:rsid w:val="000631F6"/>
    <w:rsid w:val="000634D8"/>
    <w:rsid w:val="0006453E"/>
    <w:rsid w:val="000714DE"/>
    <w:rsid w:val="00071E06"/>
    <w:rsid w:val="000770C2"/>
    <w:rsid w:val="00080781"/>
    <w:rsid w:val="00080F8B"/>
    <w:rsid w:val="00086C34"/>
    <w:rsid w:val="00092730"/>
    <w:rsid w:val="00093ABA"/>
    <w:rsid w:val="00095B25"/>
    <w:rsid w:val="00095B70"/>
    <w:rsid w:val="00095CF8"/>
    <w:rsid w:val="00095D04"/>
    <w:rsid w:val="00095DEF"/>
    <w:rsid w:val="0009792B"/>
    <w:rsid w:val="000A03B7"/>
    <w:rsid w:val="000A1834"/>
    <w:rsid w:val="000A3545"/>
    <w:rsid w:val="000A580C"/>
    <w:rsid w:val="000A712D"/>
    <w:rsid w:val="000B05AB"/>
    <w:rsid w:val="000B0A2A"/>
    <w:rsid w:val="000B3045"/>
    <w:rsid w:val="000B34EB"/>
    <w:rsid w:val="000B3ECB"/>
    <w:rsid w:val="000B6A38"/>
    <w:rsid w:val="000B77F7"/>
    <w:rsid w:val="000B7AEB"/>
    <w:rsid w:val="000C0D06"/>
    <w:rsid w:val="000C1C1F"/>
    <w:rsid w:val="000C2100"/>
    <w:rsid w:val="000C6A12"/>
    <w:rsid w:val="000C6F5F"/>
    <w:rsid w:val="000D1A32"/>
    <w:rsid w:val="000D253A"/>
    <w:rsid w:val="000D72A5"/>
    <w:rsid w:val="000D74E6"/>
    <w:rsid w:val="000D78EC"/>
    <w:rsid w:val="000E0061"/>
    <w:rsid w:val="000E1097"/>
    <w:rsid w:val="000E137C"/>
    <w:rsid w:val="000F183A"/>
    <w:rsid w:val="000F19C1"/>
    <w:rsid w:val="000F335D"/>
    <w:rsid w:val="000F3B00"/>
    <w:rsid w:val="000F6353"/>
    <w:rsid w:val="000F6382"/>
    <w:rsid w:val="000F7D38"/>
    <w:rsid w:val="00101C51"/>
    <w:rsid w:val="00102A6D"/>
    <w:rsid w:val="00107838"/>
    <w:rsid w:val="00111178"/>
    <w:rsid w:val="00120B3A"/>
    <w:rsid w:val="00124104"/>
    <w:rsid w:val="00124829"/>
    <w:rsid w:val="0012612C"/>
    <w:rsid w:val="00133A18"/>
    <w:rsid w:val="00133C5C"/>
    <w:rsid w:val="00133D26"/>
    <w:rsid w:val="001454DB"/>
    <w:rsid w:val="00153660"/>
    <w:rsid w:val="00154221"/>
    <w:rsid w:val="0015451C"/>
    <w:rsid w:val="00155284"/>
    <w:rsid w:val="00156AE0"/>
    <w:rsid w:val="00157E64"/>
    <w:rsid w:val="001603F2"/>
    <w:rsid w:val="00162A7B"/>
    <w:rsid w:val="00162F67"/>
    <w:rsid w:val="00163F12"/>
    <w:rsid w:val="0016455F"/>
    <w:rsid w:val="0016511F"/>
    <w:rsid w:val="00165EA7"/>
    <w:rsid w:val="00172B56"/>
    <w:rsid w:val="0017419C"/>
    <w:rsid w:val="001746AF"/>
    <w:rsid w:val="00174B5A"/>
    <w:rsid w:val="00174C9C"/>
    <w:rsid w:val="00177859"/>
    <w:rsid w:val="00177AC1"/>
    <w:rsid w:val="00183640"/>
    <w:rsid w:val="001844B1"/>
    <w:rsid w:val="00186A72"/>
    <w:rsid w:val="00187016"/>
    <w:rsid w:val="00190C73"/>
    <w:rsid w:val="00193D43"/>
    <w:rsid w:val="001A0046"/>
    <w:rsid w:val="001A1D4E"/>
    <w:rsid w:val="001A4524"/>
    <w:rsid w:val="001A5140"/>
    <w:rsid w:val="001A6945"/>
    <w:rsid w:val="001B3230"/>
    <w:rsid w:val="001B5890"/>
    <w:rsid w:val="001B670A"/>
    <w:rsid w:val="001C530F"/>
    <w:rsid w:val="001C7869"/>
    <w:rsid w:val="001D22D4"/>
    <w:rsid w:val="001D580B"/>
    <w:rsid w:val="001D7C49"/>
    <w:rsid w:val="001E1C7C"/>
    <w:rsid w:val="001E249C"/>
    <w:rsid w:val="001E2D7A"/>
    <w:rsid w:val="001E7E99"/>
    <w:rsid w:val="001F022C"/>
    <w:rsid w:val="001F123E"/>
    <w:rsid w:val="001F1A5A"/>
    <w:rsid w:val="001F2005"/>
    <w:rsid w:val="001F4308"/>
    <w:rsid w:val="0020135B"/>
    <w:rsid w:val="00203EDF"/>
    <w:rsid w:val="0020553A"/>
    <w:rsid w:val="00205E34"/>
    <w:rsid w:val="002108A6"/>
    <w:rsid w:val="00210BB5"/>
    <w:rsid w:val="0021116C"/>
    <w:rsid w:val="00215596"/>
    <w:rsid w:val="0021567E"/>
    <w:rsid w:val="00217022"/>
    <w:rsid w:val="00220709"/>
    <w:rsid w:val="00226894"/>
    <w:rsid w:val="00226A06"/>
    <w:rsid w:val="00227F13"/>
    <w:rsid w:val="0023762D"/>
    <w:rsid w:val="00240860"/>
    <w:rsid w:val="00241398"/>
    <w:rsid w:val="002419C7"/>
    <w:rsid w:val="00241D42"/>
    <w:rsid w:val="00242771"/>
    <w:rsid w:val="00242F0C"/>
    <w:rsid w:val="002478A3"/>
    <w:rsid w:val="00252FF0"/>
    <w:rsid w:val="002540FD"/>
    <w:rsid w:val="00255AF3"/>
    <w:rsid w:val="00266E37"/>
    <w:rsid w:val="00267B6C"/>
    <w:rsid w:val="00272949"/>
    <w:rsid w:val="00273964"/>
    <w:rsid w:val="00273B54"/>
    <w:rsid w:val="00274F30"/>
    <w:rsid w:val="002750E3"/>
    <w:rsid w:val="00275205"/>
    <w:rsid w:val="002848B2"/>
    <w:rsid w:val="002863E7"/>
    <w:rsid w:val="00286BC6"/>
    <w:rsid w:val="0029001B"/>
    <w:rsid w:val="00294854"/>
    <w:rsid w:val="002A3CB6"/>
    <w:rsid w:val="002A44E1"/>
    <w:rsid w:val="002A54BD"/>
    <w:rsid w:val="002A5603"/>
    <w:rsid w:val="002A61DC"/>
    <w:rsid w:val="002B3103"/>
    <w:rsid w:val="002C43DE"/>
    <w:rsid w:val="002C4DF8"/>
    <w:rsid w:val="002D14AC"/>
    <w:rsid w:val="002D2CEC"/>
    <w:rsid w:val="002D69A7"/>
    <w:rsid w:val="002D7736"/>
    <w:rsid w:val="002E1296"/>
    <w:rsid w:val="002E1437"/>
    <w:rsid w:val="002E2440"/>
    <w:rsid w:val="002F26D9"/>
    <w:rsid w:val="002F5D06"/>
    <w:rsid w:val="002F6E86"/>
    <w:rsid w:val="002F789A"/>
    <w:rsid w:val="002F7AA3"/>
    <w:rsid w:val="002F7CAE"/>
    <w:rsid w:val="003033F4"/>
    <w:rsid w:val="003035B1"/>
    <w:rsid w:val="00311065"/>
    <w:rsid w:val="00311510"/>
    <w:rsid w:val="0031795B"/>
    <w:rsid w:val="0032299A"/>
    <w:rsid w:val="00322EB1"/>
    <w:rsid w:val="003310CA"/>
    <w:rsid w:val="0033347E"/>
    <w:rsid w:val="00336CF0"/>
    <w:rsid w:val="003371F6"/>
    <w:rsid w:val="00337D51"/>
    <w:rsid w:val="0035189A"/>
    <w:rsid w:val="00353F4A"/>
    <w:rsid w:val="0035418C"/>
    <w:rsid w:val="00354B95"/>
    <w:rsid w:val="003565A2"/>
    <w:rsid w:val="00357754"/>
    <w:rsid w:val="00371D55"/>
    <w:rsid w:val="0037252C"/>
    <w:rsid w:val="00372AF4"/>
    <w:rsid w:val="00375A6A"/>
    <w:rsid w:val="00376554"/>
    <w:rsid w:val="0037678B"/>
    <w:rsid w:val="00376AA8"/>
    <w:rsid w:val="00376C7E"/>
    <w:rsid w:val="00380B2D"/>
    <w:rsid w:val="0038140E"/>
    <w:rsid w:val="00381A4D"/>
    <w:rsid w:val="0038289C"/>
    <w:rsid w:val="003829D0"/>
    <w:rsid w:val="00383086"/>
    <w:rsid w:val="003853C8"/>
    <w:rsid w:val="003860E2"/>
    <w:rsid w:val="00387AF1"/>
    <w:rsid w:val="00390BC1"/>
    <w:rsid w:val="00391FB8"/>
    <w:rsid w:val="00395A3A"/>
    <w:rsid w:val="00395D08"/>
    <w:rsid w:val="00395DF3"/>
    <w:rsid w:val="003A0865"/>
    <w:rsid w:val="003A0E8C"/>
    <w:rsid w:val="003A1D8F"/>
    <w:rsid w:val="003A4A99"/>
    <w:rsid w:val="003A5989"/>
    <w:rsid w:val="003B4486"/>
    <w:rsid w:val="003B4567"/>
    <w:rsid w:val="003B5B72"/>
    <w:rsid w:val="003B5F08"/>
    <w:rsid w:val="003B6C5D"/>
    <w:rsid w:val="003B6CE4"/>
    <w:rsid w:val="003C0BB9"/>
    <w:rsid w:val="003C1275"/>
    <w:rsid w:val="003C28F2"/>
    <w:rsid w:val="003C2B70"/>
    <w:rsid w:val="003C40AC"/>
    <w:rsid w:val="003C52C5"/>
    <w:rsid w:val="003C7631"/>
    <w:rsid w:val="003D2545"/>
    <w:rsid w:val="003D373C"/>
    <w:rsid w:val="003D7C6A"/>
    <w:rsid w:val="003E1DD3"/>
    <w:rsid w:val="003E47CE"/>
    <w:rsid w:val="003E549A"/>
    <w:rsid w:val="003E5FB2"/>
    <w:rsid w:val="003F355C"/>
    <w:rsid w:val="003F4BCA"/>
    <w:rsid w:val="003F4E37"/>
    <w:rsid w:val="003F6D60"/>
    <w:rsid w:val="003F6FF6"/>
    <w:rsid w:val="003F7223"/>
    <w:rsid w:val="003F734E"/>
    <w:rsid w:val="004022FC"/>
    <w:rsid w:val="00407FE7"/>
    <w:rsid w:val="0041011C"/>
    <w:rsid w:val="004105F1"/>
    <w:rsid w:val="00410B83"/>
    <w:rsid w:val="00411691"/>
    <w:rsid w:val="00411CD7"/>
    <w:rsid w:val="004130DD"/>
    <w:rsid w:val="0041462F"/>
    <w:rsid w:val="00417472"/>
    <w:rsid w:val="00420F80"/>
    <w:rsid w:val="00423840"/>
    <w:rsid w:val="004240F9"/>
    <w:rsid w:val="0042478F"/>
    <w:rsid w:val="00425423"/>
    <w:rsid w:val="004308F7"/>
    <w:rsid w:val="004313EB"/>
    <w:rsid w:val="004325E1"/>
    <w:rsid w:val="00433B56"/>
    <w:rsid w:val="00436119"/>
    <w:rsid w:val="0043647D"/>
    <w:rsid w:val="00436EFD"/>
    <w:rsid w:val="0043788D"/>
    <w:rsid w:val="004409F2"/>
    <w:rsid w:val="0044265C"/>
    <w:rsid w:val="0044420E"/>
    <w:rsid w:val="00444F01"/>
    <w:rsid w:val="00445750"/>
    <w:rsid w:val="00446E5E"/>
    <w:rsid w:val="00447115"/>
    <w:rsid w:val="00453AAF"/>
    <w:rsid w:val="00457104"/>
    <w:rsid w:val="004577DE"/>
    <w:rsid w:val="00457967"/>
    <w:rsid w:val="00461110"/>
    <w:rsid w:val="00463A9E"/>
    <w:rsid w:val="00464440"/>
    <w:rsid w:val="004653EB"/>
    <w:rsid w:val="00470BF9"/>
    <w:rsid w:val="00476B97"/>
    <w:rsid w:val="00477516"/>
    <w:rsid w:val="00480D6A"/>
    <w:rsid w:val="00481CBC"/>
    <w:rsid w:val="00482E5A"/>
    <w:rsid w:val="00483894"/>
    <w:rsid w:val="00484E93"/>
    <w:rsid w:val="00485572"/>
    <w:rsid w:val="004A0ED8"/>
    <w:rsid w:val="004A35FF"/>
    <w:rsid w:val="004A7748"/>
    <w:rsid w:val="004B1E77"/>
    <w:rsid w:val="004B2E27"/>
    <w:rsid w:val="004B2EF5"/>
    <w:rsid w:val="004B4062"/>
    <w:rsid w:val="004B52CA"/>
    <w:rsid w:val="004B7674"/>
    <w:rsid w:val="004B7713"/>
    <w:rsid w:val="004C22D0"/>
    <w:rsid w:val="004C2BD5"/>
    <w:rsid w:val="004C3162"/>
    <w:rsid w:val="004C347C"/>
    <w:rsid w:val="004C56D3"/>
    <w:rsid w:val="004C6C01"/>
    <w:rsid w:val="004C78DB"/>
    <w:rsid w:val="004C79D3"/>
    <w:rsid w:val="004D0B70"/>
    <w:rsid w:val="004D1051"/>
    <w:rsid w:val="004D1A04"/>
    <w:rsid w:val="004D1EFC"/>
    <w:rsid w:val="004D3792"/>
    <w:rsid w:val="004D5A73"/>
    <w:rsid w:val="004D6D51"/>
    <w:rsid w:val="004E0A4F"/>
    <w:rsid w:val="004E0E24"/>
    <w:rsid w:val="004E1B18"/>
    <w:rsid w:val="004E5BFF"/>
    <w:rsid w:val="004E6735"/>
    <w:rsid w:val="004E7AFD"/>
    <w:rsid w:val="004F03BC"/>
    <w:rsid w:val="004F15FE"/>
    <w:rsid w:val="004F178D"/>
    <w:rsid w:val="004F2F05"/>
    <w:rsid w:val="004F747C"/>
    <w:rsid w:val="00500285"/>
    <w:rsid w:val="00501721"/>
    <w:rsid w:val="00502BC1"/>
    <w:rsid w:val="00505B97"/>
    <w:rsid w:val="005118F6"/>
    <w:rsid w:val="00516681"/>
    <w:rsid w:val="00516F9B"/>
    <w:rsid w:val="00520491"/>
    <w:rsid w:val="00523C2F"/>
    <w:rsid w:val="00524874"/>
    <w:rsid w:val="005256C8"/>
    <w:rsid w:val="00532AF0"/>
    <w:rsid w:val="00532DC9"/>
    <w:rsid w:val="00534A82"/>
    <w:rsid w:val="00536CCB"/>
    <w:rsid w:val="0054207B"/>
    <w:rsid w:val="00543AF1"/>
    <w:rsid w:val="005462C3"/>
    <w:rsid w:val="00551843"/>
    <w:rsid w:val="005525AC"/>
    <w:rsid w:val="00553E15"/>
    <w:rsid w:val="0055442E"/>
    <w:rsid w:val="00556879"/>
    <w:rsid w:val="00556913"/>
    <w:rsid w:val="00561100"/>
    <w:rsid w:val="00561997"/>
    <w:rsid w:val="005641E5"/>
    <w:rsid w:val="005654A1"/>
    <w:rsid w:val="005672A2"/>
    <w:rsid w:val="00572A65"/>
    <w:rsid w:val="00573D0F"/>
    <w:rsid w:val="00576DED"/>
    <w:rsid w:val="00577FE3"/>
    <w:rsid w:val="00580EE4"/>
    <w:rsid w:val="005835A2"/>
    <w:rsid w:val="0058522F"/>
    <w:rsid w:val="00587029"/>
    <w:rsid w:val="00587FF4"/>
    <w:rsid w:val="00590181"/>
    <w:rsid w:val="00590D4A"/>
    <w:rsid w:val="0059148F"/>
    <w:rsid w:val="00591FF3"/>
    <w:rsid w:val="005922FA"/>
    <w:rsid w:val="00592387"/>
    <w:rsid w:val="0059288A"/>
    <w:rsid w:val="00594C8C"/>
    <w:rsid w:val="005957AC"/>
    <w:rsid w:val="005970CB"/>
    <w:rsid w:val="005977CA"/>
    <w:rsid w:val="005A037A"/>
    <w:rsid w:val="005A1094"/>
    <w:rsid w:val="005A1171"/>
    <w:rsid w:val="005A2C5C"/>
    <w:rsid w:val="005A34F5"/>
    <w:rsid w:val="005A3671"/>
    <w:rsid w:val="005A50F9"/>
    <w:rsid w:val="005A63EC"/>
    <w:rsid w:val="005B07A6"/>
    <w:rsid w:val="005B0E5E"/>
    <w:rsid w:val="005B2F75"/>
    <w:rsid w:val="005B41E0"/>
    <w:rsid w:val="005B7DAF"/>
    <w:rsid w:val="005C0BBB"/>
    <w:rsid w:val="005C0E07"/>
    <w:rsid w:val="005C2485"/>
    <w:rsid w:val="005C4A45"/>
    <w:rsid w:val="005C5459"/>
    <w:rsid w:val="005C6C13"/>
    <w:rsid w:val="005C7CBA"/>
    <w:rsid w:val="005D2E97"/>
    <w:rsid w:val="005D32AE"/>
    <w:rsid w:val="005D349D"/>
    <w:rsid w:val="005D3761"/>
    <w:rsid w:val="005D4C37"/>
    <w:rsid w:val="005D5D01"/>
    <w:rsid w:val="005E0939"/>
    <w:rsid w:val="005E1429"/>
    <w:rsid w:val="005E1FA7"/>
    <w:rsid w:val="005E3B2E"/>
    <w:rsid w:val="005E3D63"/>
    <w:rsid w:val="005E4E5B"/>
    <w:rsid w:val="005E59E6"/>
    <w:rsid w:val="005E6B5B"/>
    <w:rsid w:val="005E7465"/>
    <w:rsid w:val="005F550F"/>
    <w:rsid w:val="005F6257"/>
    <w:rsid w:val="005F756A"/>
    <w:rsid w:val="005F7DAE"/>
    <w:rsid w:val="00600CDE"/>
    <w:rsid w:val="00602FF5"/>
    <w:rsid w:val="0061268E"/>
    <w:rsid w:val="00613A55"/>
    <w:rsid w:val="0061422D"/>
    <w:rsid w:val="00615CCA"/>
    <w:rsid w:val="006245FE"/>
    <w:rsid w:val="00627204"/>
    <w:rsid w:val="0063170C"/>
    <w:rsid w:val="00633511"/>
    <w:rsid w:val="00633892"/>
    <w:rsid w:val="0063390C"/>
    <w:rsid w:val="00634006"/>
    <w:rsid w:val="0063544A"/>
    <w:rsid w:val="00636545"/>
    <w:rsid w:val="006401A3"/>
    <w:rsid w:val="006417E3"/>
    <w:rsid w:val="00643377"/>
    <w:rsid w:val="00647536"/>
    <w:rsid w:val="00647BE2"/>
    <w:rsid w:val="006552C5"/>
    <w:rsid w:val="00662008"/>
    <w:rsid w:val="00664D7C"/>
    <w:rsid w:val="00667103"/>
    <w:rsid w:val="00667C53"/>
    <w:rsid w:val="006709A3"/>
    <w:rsid w:val="00672034"/>
    <w:rsid w:val="00672D70"/>
    <w:rsid w:val="0067362E"/>
    <w:rsid w:val="00674924"/>
    <w:rsid w:val="006816AD"/>
    <w:rsid w:val="006824B3"/>
    <w:rsid w:val="00682F05"/>
    <w:rsid w:val="00683DA5"/>
    <w:rsid w:val="0068740C"/>
    <w:rsid w:val="006928E3"/>
    <w:rsid w:val="0069300E"/>
    <w:rsid w:val="0069452C"/>
    <w:rsid w:val="006968F0"/>
    <w:rsid w:val="006A3853"/>
    <w:rsid w:val="006A41D4"/>
    <w:rsid w:val="006A7A89"/>
    <w:rsid w:val="006A7BB1"/>
    <w:rsid w:val="006B082E"/>
    <w:rsid w:val="006B13F6"/>
    <w:rsid w:val="006B1E45"/>
    <w:rsid w:val="006B403C"/>
    <w:rsid w:val="006B411A"/>
    <w:rsid w:val="006B6FF3"/>
    <w:rsid w:val="006C0EB8"/>
    <w:rsid w:val="006C18E4"/>
    <w:rsid w:val="006C6D93"/>
    <w:rsid w:val="006C6EF4"/>
    <w:rsid w:val="006C7809"/>
    <w:rsid w:val="006D1B53"/>
    <w:rsid w:val="006D4CF7"/>
    <w:rsid w:val="006D562D"/>
    <w:rsid w:val="006E1171"/>
    <w:rsid w:val="006E3ABC"/>
    <w:rsid w:val="006E3B3F"/>
    <w:rsid w:val="006E6159"/>
    <w:rsid w:val="006E6F0C"/>
    <w:rsid w:val="006F01EB"/>
    <w:rsid w:val="006F16D6"/>
    <w:rsid w:val="006F1970"/>
    <w:rsid w:val="006F25AA"/>
    <w:rsid w:val="006F4EA5"/>
    <w:rsid w:val="006F57B9"/>
    <w:rsid w:val="007024C3"/>
    <w:rsid w:val="00702668"/>
    <w:rsid w:val="00702AE2"/>
    <w:rsid w:val="00704C05"/>
    <w:rsid w:val="00707CD3"/>
    <w:rsid w:val="007110E6"/>
    <w:rsid w:val="00714531"/>
    <w:rsid w:val="00714F58"/>
    <w:rsid w:val="0071578A"/>
    <w:rsid w:val="007209F4"/>
    <w:rsid w:val="00721757"/>
    <w:rsid w:val="00722F30"/>
    <w:rsid w:val="007250A7"/>
    <w:rsid w:val="00725F0C"/>
    <w:rsid w:val="00730302"/>
    <w:rsid w:val="00730540"/>
    <w:rsid w:val="00731057"/>
    <w:rsid w:val="00731F1C"/>
    <w:rsid w:val="007365D5"/>
    <w:rsid w:val="00741EF4"/>
    <w:rsid w:val="00742425"/>
    <w:rsid w:val="007424CB"/>
    <w:rsid w:val="00742ECC"/>
    <w:rsid w:val="0074717B"/>
    <w:rsid w:val="00750999"/>
    <w:rsid w:val="0075217D"/>
    <w:rsid w:val="007525F0"/>
    <w:rsid w:val="00753280"/>
    <w:rsid w:val="007549A8"/>
    <w:rsid w:val="00760BB5"/>
    <w:rsid w:val="007647D7"/>
    <w:rsid w:val="0076656B"/>
    <w:rsid w:val="007703A2"/>
    <w:rsid w:val="00771B44"/>
    <w:rsid w:val="007724B9"/>
    <w:rsid w:val="007729F5"/>
    <w:rsid w:val="007817F7"/>
    <w:rsid w:val="00782772"/>
    <w:rsid w:val="00782E47"/>
    <w:rsid w:val="00783ED7"/>
    <w:rsid w:val="00784461"/>
    <w:rsid w:val="00785C73"/>
    <w:rsid w:val="007865B7"/>
    <w:rsid w:val="00792CA9"/>
    <w:rsid w:val="00792F69"/>
    <w:rsid w:val="007965FA"/>
    <w:rsid w:val="00797351"/>
    <w:rsid w:val="007A19DA"/>
    <w:rsid w:val="007A4F19"/>
    <w:rsid w:val="007A68E5"/>
    <w:rsid w:val="007B10C1"/>
    <w:rsid w:val="007B6E05"/>
    <w:rsid w:val="007C3B9C"/>
    <w:rsid w:val="007C4345"/>
    <w:rsid w:val="007C4BB1"/>
    <w:rsid w:val="007D1FBF"/>
    <w:rsid w:val="007D2B64"/>
    <w:rsid w:val="007D314C"/>
    <w:rsid w:val="007D5336"/>
    <w:rsid w:val="007D6446"/>
    <w:rsid w:val="007E27E7"/>
    <w:rsid w:val="007E4E83"/>
    <w:rsid w:val="007E521C"/>
    <w:rsid w:val="007E67EC"/>
    <w:rsid w:val="007F1C8A"/>
    <w:rsid w:val="007F2854"/>
    <w:rsid w:val="007F4C4C"/>
    <w:rsid w:val="007F575C"/>
    <w:rsid w:val="00801871"/>
    <w:rsid w:val="0080209E"/>
    <w:rsid w:val="008030E6"/>
    <w:rsid w:val="00804A59"/>
    <w:rsid w:val="00804B7B"/>
    <w:rsid w:val="00804FC1"/>
    <w:rsid w:val="008052D3"/>
    <w:rsid w:val="00806BE8"/>
    <w:rsid w:val="00814AF6"/>
    <w:rsid w:val="00816A55"/>
    <w:rsid w:val="00821073"/>
    <w:rsid w:val="00821CCC"/>
    <w:rsid w:val="00822016"/>
    <w:rsid w:val="008222FC"/>
    <w:rsid w:val="008232B5"/>
    <w:rsid w:val="008257CB"/>
    <w:rsid w:val="00831B24"/>
    <w:rsid w:val="0083430D"/>
    <w:rsid w:val="0083741C"/>
    <w:rsid w:val="00837A4D"/>
    <w:rsid w:val="0085673C"/>
    <w:rsid w:val="00856B9D"/>
    <w:rsid w:val="0085744E"/>
    <w:rsid w:val="00861368"/>
    <w:rsid w:val="0086226F"/>
    <w:rsid w:val="008672ED"/>
    <w:rsid w:val="00870F97"/>
    <w:rsid w:val="00872A33"/>
    <w:rsid w:val="0087323E"/>
    <w:rsid w:val="00874DC3"/>
    <w:rsid w:val="00874EE0"/>
    <w:rsid w:val="0087646A"/>
    <w:rsid w:val="00876DC1"/>
    <w:rsid w:val="0088002F"/>
    <w:rsid w:val="008834ED"/>
    <w:rsid w:val="00884DC5"/>
    <w:rsid w:val="00887147"/>
    <w:rsid w:val="0089257C"/>
    <w:rsid w:val="008932FD"/>
    <w:rsid w:val="0089520D"/>
    <w:rsid w:val="00895AA6"/>
    <w:rsid w:val="00896115"/>
    <w:rsid w:val="00896212"/>
    <w:rsid w:val="008A2253"/>
    <w:rsid w:val="008A3014"/>
    <w:rsid w:val="008A4585"/>
    <w:rsid w:val="008A57C1"/>
    <w:rsid w:val="008B20E9"/>
    <w:rsid w:val="008B3040"/>
    <w:rsid w:val="008B30E3"/>
    <w:rsid w:val="008B3B08"/>
    <w:rsid w:val="008B69FE"/>
    <w:rsid w:val="008C1357"/>
    <w:rsid w:val="008C215B"/>
    <w:rsid w:val="008C32C2"/>
    <w:rsid w:val="008C6C0C"/>
    <w:rsid w:val="008C6DFF"/>
    <w:rsid w:val="008C766E"/>
    <w:rsid w:val="008D63E5"/>
    <w:rsid w:val="008D6BB1"/>
    <w:rsid w:val="008E21CC"/>
    <w:rsid w:val="008E292C"/>
    <w:rsid w:val="008E48B9"/>
    <w:rsid w:val="008E5EBC"/>
    <w:rsid w:val="008F0F2D"/>
    <w:rsid w:val="008F30A4"/>
    <w:rsid w:val="008F3C6B"/>
    <w:rsid w:val="008F49E4"/>
    <w:rsid w:val="008F6485"/>
    <w:rsid w:val="00900E3F"/>
    <w:rsid w:val="00904DB7"/>
    <w:rsid w:val="00905A7F"/>
    <w:rsid w:val="00906C5C"/>
    <w:rsid w:val="009077DB"/>
    <w:rsid w:val="00911827"/>
    <w:rsid w:val="00911C04"/>
    <w:rsid w:val="00912B9B"/>
    <w:rsid w:val="00915CA7"/>
    <w:rsid w:val="00916386"/>
    <w:rsid w:val="00921B9C"/>
    <w:rsid w:val="00921CEF"/>
    <w:rsid w:val="009242DF"/>
    <w:rsid w:val="00924F83"/>
    <w:rsid w:val="009252A0"/>
    <w:rsid w:val="00925798"/>
    <w:rsid w:val="0093137C"/>
    <w:rsid w:val="0093220C"/>
    <w:rsid w:val="009338D9"/>
    <w:rsid w:val="0093571E"/>
    <w:rsid w:val="00940691"/>
    <w:rsid w:val="00944099"/>
    <w:rsid w:val="00945CBA"/>
    <w:rsid w:val="00946D24"/>
    <w:rsid w:val="0094737C"/>
    <w:rsid w:val="009477FF"/>
    <w:rsid w:val="009502C4"/>
    <w:rsid w:val="009505B9"/>
    <w:rsid w:val="00950905"/>
    <w:rsid w:val="00953753"/>
    <w:rsid w:val="00954062"/>
    <w:rsid w:val="0095423D"/>
    <w:rsid w:val="0095431A"/>
    <w:rsid w:val="009565C4"/>
    <w:rsid w:val="00962F38"/>
    <w:rsid w:val="00963932"/>
    <w:rsid w:val="009648C0"/>
    <w:rsid w:val="00966C41"/>
    <w:rsid w:val="00970884"/>
    <w:rsid w:val="00971199"/>
    <w:rsid w:val="009715D6"/>
    <w:rsid w:val="00972070"/>
    <w:rsid w:val="00973313"/>
    <w:rsid w:val="00977FE9"/>
    <w:rsid w:val="00980C97"/>
    <w:rsid w:val="00985134"/>
    <w:rsid w:val="0098584F"/>
    <w:rsid w:val="00985F75"/>
    <w:rsid w:val="00986CE8"/>
    <w:rsid w:val="00987C7E"/>
    <w:rsid w:val="00991909"/>
    <w:rsid w:val="0099490B"/>
    <w:rsid w:val="009953C4"/>
    <w:rsid w:val="00996E32"/>
    <w:rsid w:val="009A0DCC"/>
    <w:rsid w:val="009A1AFF"/>
    <w:rsid w:val="009A335C"/>
    <w:rsid w:val="009A3996"/>
    <w:rsid w:val="009A39D5"/>
    <w:rsid w:val="009A3AEE"/>
    <w:rsid w:val="009A4187"/>
    <w:rsid w:val="009A50B0"/>
    <w:rsid w:val="009A5778"/>
    <w:rsid w:val="009A5CA2"/>
    <w:rsid w:val="009A6FB9"/>
    <w:rsid w:val="009B0ADA"/>
    <w:rsid w:val="009B212F"/>
    <w:rsid w:val="009C1961"/>
    <w:rsid w:val="009C297E"/>
    <w:rsid w:val="009C33BD"/>
    <w:rsid w:val="009C34AD"/>
    <w:rsid w:val="009C47E5"/>
    <w:rsid w:val="009C4C39"/>
    <w:rsid w:val="009D14A4"/>
    <w:rsid w:val="009D1A9E"/>
    <w:rsid w:val="009D217C"/>
    <w:rsid w:val="009D248F"/>
    <w:rsid w:val="009E1379"/>
    <w:rsid w:val="009E239B"/>
    <w:rsid w:val="009E24BE"/>
    <w:rsid w:val="009E3212"/>
    <w:rsid w:val="009E41A8"/>
    <w:rsid w:val="009E5297"/>
    <w:rsid w:val="009F04A0"/>
    <w:rsid w:val="009F1CAE"/>
    <w:rsid w:val="009F22FC"/>
    <w:rsid w:val="009F58D8"/>
    <w:rsid w:val="00A00EBD"/>
    <w:rsid w:val="00A02228"/>
    <w:rsid w:val="00A02BBC"/>
    <w:rsid w:val="00A042C2"/>
    <w:rsid w:val="00A05B03"/>
    <w:rsid w:val="00A062CA"/>
    <w:rsid w:val="00A06F59"/>
    <w:rsid w:val="00A119F2"/>
    <w:rsid w:val="00A11C9B"/>
    <w:rsid w:val="00A12290"/>
    <w:rsid w:val="00A13C8F"/>
    <w:rsid w:val="00A153CF"/>
    <w:rsid w:val="00A154D9"/>
    <w:rsid w:val="00A16C41"/>
    <w:rsid w:val="00A23AB8"/>
    <w:rsid w:val="00A24A32"/>
    <w:rsid w:val="00A26382"/>
    <w:rsid w:val="00A275E9"/>
    <w:rsid w:val="00A278E9"/>
    <w:rsid w:val="00A3019C"/>
    <w:rsid w:val="00A30B82"/>
    <w:rsid w:val="00A30D55"/>
    <w:rsid w:val="00A31889"/>
    <w:rsid w:val="00A32B9E"/>
    <w:rsid w:val="00A34910"/>
    <w:rsid w:val="00A34912"/>
    <w:rsid w:val="00A35753"/>
    <w:rsid w:val="00A3598D"/>
    <w:rsid w:val="00A415A6"/>
    <w:rsid w:val="00A42A2E"/>
    <w:rsid w:val="00A432FA"/>
    <w:rsid w:val="00A50BC5"/>
    <w:rsid w:val="00A51317"/>
    <w:rsid w:val="00A52A5A"/>
    <w:rsid w:val="00A574F2"/>
    <w:rsid w:val="00A6168A"/>
    <w:rsid w:val="00A6248E"/>
    <w:rsid w:val="00A65410"/>
    <w:rsid w:val="00A707E4"/>
    <w:rsid w:val="00A70EE3"/>
    <w:rsid w:val="00A71F68"/>
    <w:rsid w:val="00A72620"/>
    <w:rsid w:val="00A7264C"/>
    <w:rsid w:val="00A72C48"/>
    <w:rsid w:val="00A72D5C"/>
    <w:rsid w:val="00A74185"/>
    <w:rsid w:val="00A77134"/>
    <w:rsid w:val="00A77836"/>
    <w:rsid w:val="00A8399A"/>
    <w:rsid w:val="00A86D79"/>
    <w:rsid w:val="00A87D17"/>
    <w:rsid w:val="00A87E68"/>
    <w:rsid w:val="00A92F2D"/>
    <w:rsid w:val="00A93194"/>
    <w:rsid w:val="00A9551F"/>
    <w:rsid w:val="00A96E22"/>
    <w:rsid w:val="00AA2584"/>
    <w:rsid w:val="00AA2BF2"/>
    <w:rsid w:val="00AA3341"/>
    <w:rsid w:val="00AA7F15"/>
    <w:rsid w:val="00AB014D"/>
    <w:rsid w:val="00AB0A3D"/>
    <w:rsid w:val="00AB1EAA"/>
    <w:rsid w:val="00AB3390"/>
    <w:rsid w:val="00AB3A68"/>
    <w:rsid w:val="00AB3B6F"/>
    <w:rsid w:val="00AB3D03"/>
    <w:rsid w:val="00AB6608"/>
    <w:rsid w:val="00AB72D6"/>
    <w:rsid w:val="00AC439B"/>
    <w:rsid w:val="00AC4A55"/>
    <w:rsid w:val="00AD208B"/>
    <w:rsid w:val="00AD4BF2"/>
    <w:rsid w:val="00AD691B"/>
    <w:rsid w:val="00AE34FF"/>
    <w:rsid w:val="00AE41E8"/>
    <w:rsid w:val="00AE4875"/>
    <w:rsid w:val="00AE52D2"/>
    <w:rsid w:val="00AE5E0B"/>
    <w:rsid w:val="00AE5E5F"/>
    <w:rsid w:val="00AE6437"/>
    <w:rsid w:val="00AE67A0"/>
    <w:rsid w:val="00AE7864"/>
    <w:rsid w:val="00AF5961"/>
    <w:rsid w:val="00AF78A3"/>
    <w:rsid w:val="00B00403"/>
    <w:rsid w:val="00B01C2C"/>
    <w:rsid w:val="00B04FE8"/>
    <w:rsid w:val="00B1041B"/>
    <w:rsid w:val="00B12F88"/>
    <w:rsid w:val="00B15287"/>
    <w:rsid w:val="00B1537A"/>
    <w:rsid w:val="00B15D0D"/>
    <w:rsid w:val="00B16242"/>
    <w:rsid w:val="00B22B8F"/>
    <w:rsid w:val="00B243F9"/>
    <w:rsid w:val="00B27505"/>
    <w:rsid w:val="00B32287"/>
    <w:rsid w:val="00B324B9"/>
    <w:rsid w:val="00B356BD"/>
    <w:rsid w:val="00B356C2"/>
    <w:rsid w:val="00B362BE"/>
    <w:rsid w:val="00B40310"/>
    <w:rsid w:val="00B435BA"/>
    <w:rsid w:val="00B443AB"/>
    <w:rsid w:val="00B5049E"/>
    <w:rsid w:val="00B50CEC"/>
    <w:rsid w:val="00B53A47"/>
    <w:rsid w:val="00B5445A"/>
    <w:rsid w:val="00B56958"/>
    <w:rsid w:val="00B57034"/>
    <w:rsid w:val="00B57384"/>
    <w:rsid w:val="00B609B8"/>
    <w:rsid w:val="00B61C3A"/>
    <w:rsid w:val="00B6352B"/>
    <w:rsid w:val="00B644EC"/>
    <w:rsid w:val="00B6654B"/>
    <w:rsid w:val="00B66C76"/>
    <w:rsid w:val="00B71834"/>
    <w:rsid w:val="00B73E9E"/>
    <w:rsid w:val="00B81456"/>
    <w:rsid w:val="00B81614"/>
    <w:rsid w:val="00B8246F"/>
    <w:rsid w:val="00B82FD1"/>
    <w:rsid w:val="00B90856"/>
    <w:rsid w:val="00B90BDE"/>
    <w:rsid w:val="00B92672"/>
    <w:rsid w:val="00B941AB"/>
    <w:rsid w:val="00B94B22"/>
    <w:rsid w:val="00B94C99"/>
    <w:rsid w:val="00B96911"/>
    <w:rsid w:val="00BA2050"/>
    <w:rsid w:val="00BA44A9"/>
    <w:rsid w:val="00BA55C9"/>
    <w:rsid w:val="00BB1091"/>
    <w:rsid w:val="00BB10DA"/>
    <w:rsid w:val="00BB1B95"/>
    <w:rsid w:val="00BB656C"/>
    <w:rsid w:val="00BB76E9"/>
    <w:rsid w:val="00BC1716"/>
    <w:rsid w:val="00BC2415"/>
    <w:rsid w:val="00BC32AC"/>
    <w:rsid w:val="00BC34CF"/>
    <w:rsid w:val="00BC36F2"/>
    <w:rsid w:val="00BC5C4F"/>
    <w:rsid w:val="00BC7456"/>
    <w:rsid w:val="00BD1D74"/>
    <w:rsid w:val="00BD6D73"/>
    <w:rsid w:val="00BE201B"/>
    <w:rsid w:val="00BE3E34"/>
    <w:rsid w:val="00BE43E6"/>
    <w:rsid w:val="00BE4612"/>
    <w:rsid w:val="00BE4AAB"/>
    <w:rsid w:val="00BE4DB1"/>
    <w:rsid w:val="00BE541B"/>
    <w:rsid w:val="00BE71CF"/>
    <w:rsid w:val="00BF4218"/>
    <w:rsid w:val="00BF4C36"/>
    <w:rsid w:val="00BF7A16"/>
    <w:rsid w:val="00C0094F"/>
    <w:rsid w:val="00C00BB1"/>
    <w:rsid w:val="00C01D1D"/>
    <w:rsid w:val="00C03433"/>
    <w:rsid w:val="00C05782"/>
    <w:rsid w:val="00C06D65"/>
    <w:rsid w:val="00C14E3F"/>
    <w:rsid w:val="00C16893"/>
    <w:rsid w:val="00C1705B"/>
    <w:rsid w:val="00C17367"/>
    <w:rsid w:val="00C178AB"/>
    <w:rsid w:val="00C17EE0"/>
    <w:rsid w:val="00C17F3E"/>
    <w:rsid w:val="00C219BA"/>
    <w:rsid w:val="00C21C60"/>
    <w:rsid w:val="00C223EE"/>
    <w:rsid w:val="00C2565E"/>
    <w:rsid w:val="00C263E4"/>
    <w:rsid w:val="00C31600"/>
    <w:rsid w:val="00C326AF"/>
    <w:rsid w:val="00C3473A"/>
    <w:rsid w:val="00C34D04"/>
    <w:rsid w:val="00C41398"/>
    <w:rsid w:val="00C41A12"/>
    <w:rsid w:val="00C4301E"/>
    <w:rsid w:val="00C4359E"/>
    <w:rsid w:val="00C46801"/>
    <w:rsid w:val="00C47770"/>
    <w:rsid w:val="00C53EF0"/>
    <w:rsid w:val="00C54303"/>
    <w:rsid w:val="00C54654"/>
    <w:rsid w:val="00C61147"/>
    <w:rsid w:val="00C61194"/>
    <w:rsid w:val="00C613BC"/>
    <w:rsid w:val="00C62137"/>
    <w:rsid w:val="00C6396D"/>
    <w:rsid w:val="00C670B2"/>
    <w:rsid w:val="00C673FA"/>
    <w:rsid w:val="00C711C8"/>
    <w:rsid w:val="00C71E59"/>
    <w:rsid w:val="00C734E4"/>
    <w:rsid w:val="00C74C68"/>
    <w:rsid w:val="00C74D3C"/>
    <w:rsid w:val="00C76175"/>
    <w:rsid w:val="00C769B8"/>
    <w:rsid w:val="00C77AFA"/>
    <w:rsid w:val="00C85D47"/>
    <w:rsid w:val="00C91BC1"/>
    <w:rsid w:val="00C928BA"/>
    <w:rsid w:val="00C9569C"/>
    <w:rsid w:val="00C9590C"/>
    <w:rsid w:val="00C961BA"/>
    <w:rsid w:val="00CA12BD"/>
    <w:rsid w:val="00CA2E1A"/>
    <w:rsid w:val="00CA544B"/>
    <w:rsid w:val="00CA5B13"/>
    <w:rsid w:val="00CB0823"/>
    <w:rsid w:val="00CB4C93"/>
    <w:rsid w:val="00CB6096"/>
    <w:rsid w:val="00CB7087"/>
    <w:rsid w:val="00CC06A5"/>
    <w:rsid w:val="00CC0C56"/>
    <w:rsid w:val="00CC120E"/>
    <w:rsid w:val="00CC2339"/>
    <w:rsid w:val="00CC4F00"/>
    <w:rsid w:val="00CD16C8"/>
    <w:rsid w:val="00CE289E"/>
    <w:rsid w:val="00CE2A80"/>
    <w:rsid w:val="00CE2AF4"/>
    <w:rsid w:val="00CE444C"/>
    <w:rsid w:val="00CE5803"/>
    <w:rsid w:val="00CE5C6B"/>
    <w:rsid w:val="00CE7D2E"/>
    <w:rsid w:val="00CE7E4C"/>
    <w:rsid w:val="00CF0A86"/>
    <w:rsid w:val="00CF17D0"/>
    <w:rsid w:val="00CF30FE"/>
    <w:rsid w:val="00CF44CC"/>
    <w:rsid w:val="00CF463F"/>
    <w:rsid w:val="00CF47B9"/>
    <w:rsid w:val="00CF75E8"/>
    <w:rsid w:val="00D01C00"/>
    <w:rsid w:val="00D03DDB"/>
    <w:rsid w:val="00D045E0"/>
    <w:rsid w:val="00D064E9"/>
    <w:rsid w:val="00D12A73"/>
    <w:rsid w:val="00D138A8"/>
    <w:rsid w:val="00D14664"/>
    <w:rsid w:val="00D202B5"/>
    <w:rsid w:val="00D22096"/>
    <w:rsid w:val="00D2225A"/>
    <w:rsid w:val="00D231BA"/>
    <w:rsid w:val="00D25020"/>
    <w:rsid w:val="00D26B8D"/>
    <w:rsid w:val="00D323CC"/>
    <w:rsid w:val="00D35496"/>
    <w:rsid w:val="00D356E7"/>
    <w:rsid w:val="00D42BEC"/>
    <w:rsid w:val="00D44F2F"/>
    <w:rsid w:val="00D4577F"/>
    <w:rsid w:val="00D45AB3"/>
    <w:rsid w:val="00D45D85"/>
    <w:rsid w:val="00D46A57"/>
    <w:rsid w:val="00D50492"/>
    <w:rsid w:val="00D50EEF"/>
    <w:rsid w:val="00D5729F"/>
    <w:rsid w:val="00D60151"/>
    <w:rsid w:val="00D6142B"/>
    <w:rsid w:val="00D66A2B"/>
    <w:rsid w:val="00D66CCC"/>
    <w:rsid w:val="00D7071D"/>
    <w:rsid w:val="00D70A01"/>
    <w:rsid w:val="00D71014"/>
    <w:rsid w:val="00D71286"/>
    <w:rsid w:val="00D72359"/>
    <w:rsid w:val="00D72CF4"/>
    <w:rsid w:val="00D75364"/>
    <w:rsid w:val="00D777D8"/>
    <w:rsid w:val="00D8191B"/>
    <w:rsid w:val="00D8315F"/>
    <w:rsid w:val="00D845B4"/>
    <w:rsid w:val="00D90246"/>
    <w:rsid w:val="00D9090D"/>
    <w:rsid w:val="00D91195"/>
    <w:rsid w:val="00D9322D"/>
    <w:rsid w:val="00DA139A"/>
    <w:rsid w:val="00DA1B1A"/>
    <w:rsid w:val="00DA285D"/>
    <w:rsid w:val="00DA373F"/>
    <w:rsid w:val="00DA3B5F"/>
    <w:rsid w:val="00DA5499"/>
    <w:rsid w:val="00DB0C13"/>
    <w:rsid w:val="00DB1E80"/>
    <w:rsid w:val="00DB2D2D"/>
    <w:rsid w:val="00DB4177"/>
    <w:rsid w:val="00DB6CAA"/>
    <w:rsid w:val="00DB6F4F"/>
    <w:rsid w:val="00DB71FC"/>
    <w:rsid w:val="00DB743C"/>
    <w:rsid w:val="00DC165E"/>
    <w:rsid w:val="00DC29A3"/>
    <w:rsid w:val="00DC4CFE"/>
    <w:rsid w:val="00DD1999"/>
    <w:rsid w:val="00DD619C"/>
    <w:rsid w:val="00DE1547"/>
    <w:rsid w:val="00DE2FE0"/>
    <w:rsid w:val="00DE4767"/>
    <w:rsid w:val="00DE7845"/>
    <w:rsid w:val="00DF1AF4"/>
    <w:rsid w:val="00E00B9C"/>
    <w:rsid w:val="00E05CBE"/>
    <w:rsid w:val="00E0665E"/>
    <w:rsid w:val="00E10BDA"/>
    <w:rsid w:val="00E114C0"/>
    <w:rsid w:val="00E12507"/>
    <w:rsid w:val="00E13F61"/>
    <w:rsid w:val="00E167D0"/>
    <w:rsid w:val="00E24952"/>
    <w:rsid w:val="00E26308"/>
    <w:rsid w:val="00E26501"/>
    <w:rsid w:val="00E31572"/>
    <w:rsid w:val="00E326AE"/>
    <w:rsid w:val="00E32AC0"/>
    <w:rsid w:val="00E3374A"/>
    <w:rsid w:val="00E34761"/>
    <w:rsid w:val="00E3707E"/>
    <w:rsid w:val="00E4114E"/>
    <w:rsid w:val="00E42143"/>
    <w:rsid w:val="00E42184"/>
    <w:rsid w:val="00E4385C"/>
    <w:rsid w:val="00E47121"/>
    <w:rsid w:val="00E529AA"/>
    <w:rsid w:val="00E54258"/>
    <w:rsid w:val="00E548FE"/>
    <w:rsid w:val="00E5555D"/>
    <w:rsid w:val="00E561BC"/>
    <w:rsid w:val="00E602F5"/>
    <w:rsid w:val="00E63CAD"/>
    <w:rsid w:val="00E7005F"/>
    <w:rsid w:val="00E70D65"/>
    <w:rsid w:val="00E716A9"/>
    <w:rsid w:val="00E71A7B"/>
    <w:rsid w:val="00E73BBC"/>
    <w:rsid w:val="00E83B1D"/>
    <w:rsid w:val="00E843AA"/>
    <w:rsid w:val="00E85320"/>
    <w:rsid w:val="00E86A86"/>
    <w:rsid w:val="00E87973"/>
    <w:rsid w:val="00E9010C"/>
    <w:rsid w:val="00E90849"/>
    <w:rsid w:val="00E91266"/>
    <w:rsid w:val="00E93C89"/>
    <w:rsid w:val="00E94F43"/>
    <w:rsid w:val="00E95BCE"/>
    <w:rsid w:val="00E9710C"/>
    <w:rsid w:val="00EA1D5D"/>
    <w:rsid w:val="00EA4A29"/>
    <w:rsid w:val="00EA6E1B"/>
    <w:rsid w:val="00EB0259"/>
    <w:rsid w:val="00EB2E51"/>
    <w:rsid w:val="00EB385A"/>
    <w:rsid w:val="00EB566C"/>
    <w:rsid w:val="00EC2841"/>
    <w:rsid w:val="00EC3676"/>
    <w:rsid w:val="00EC73E3"/>
    <w:rsid w:val="00EE0422"/>
    <w:rsid w:val="00EE0AB7"/>
    <w:rsid w:val="00EE12A8"/>
    <w:rsid w:val="00EE1C8F"/>
    <w:rsid w:val="00EE2AE9"/>
    <w:rsid w:val="00EE56B6"/>
    <w:rsid w:val="00EE7083"/>
    <w:rsid w:val="00EF1953"/>
    <w:rsid w:val="00EF1E2E"/>
    <w:rsid w:val="00EF2545"/>
    <w:rsid w:val="00EF7CD8"/>
    <w:rsid w:val="00F01034"/>
    <w:rsid w:val="00F02A2A"/>
    <w:rsid w:val="00F044A6"/>
    <w:rsid w:val="00F05E93"/>
    <w:rsid w:val="00F070AB"/>
    <w:rsid w:val="00F079C2"/>
    <w:rsid w:val="00F109AC"/>
    <w:rsid w:val="00F12EE9"/>
    <w:rsid w:val="00F14B9A"/>
    <w:rsid w:val="00F22242"/>
    <w:rsid w:val="00F2517E"/>
    <w:rsid w:val="00F26EE5"/>
    <w:rsid w:val="00F27A5B"/>
    <w:rsid w:val="00F30408"/>
    <w:rsid w:val="00F33052"/>
    <w:rsid w:val="00F3398C"/>
    <w:rsid w:val="00F3656E"/>
    <w:rsid w:val="00F36EE2"/>
    <w:rsid w:val="00F3722E"/>
    <w:rsid w:val="00F37A98"/>
    <w:rsid w:val="00F41711"/>
    <w:rsid w:val="00F42B8C"/>
    <w:rsid w:val="00F42CCA"/>
    <w:rsid w:val="00F4333D"/>
    <w:rsid w:val="00F44D2A"/>
    <w:rsid w:val="00F473CB"/>
    <w:rsid w:val="00F47E07"/>
    <w:rsid w:val="00F51CFF"/>
    <w:rsid w:val="00F604E3"/>
    <w:rsid w:val="00F63D79"/>
    <w:rsid w:val="00F645D8"/>
    <w:rsid w:val="00F669C4"/>
    <w:rsid w:val="00F71FF5"/>
    <w:rsid w:val="00F754F5"/>
    <w:rsid w:val="00F77AB3"/>
    <w:rsid w:val="00F77C08"/>
    <w:rsid w:val="00F80365"/>
    <w:rsid w:val="00F816FA"/>
    <w:rsid w:val="00F849C6"/>
    <w:rsid w:val="00F84A37"/>
    <w:rsid w:val="00F9011D"/>
    <w:rsid w:val="00F90339"/>
    <w:rsid w:val="00F90C7F"/>
    <w:rsid w:val="00F93124"/>
    <w:rsid w:val="00F94AF1"/>
    <w:rsid w:val="00F95259"/>
    <w:rsid w:val="00FA027E"/>
    <w:rsid w:val="00FA0899"/>
    <w:rsid w:val="00FA2E23"/>
    <w:rsid w:val="00FA356C"/>
    <w:rsid w:val="00FA4A12"/>
    <w:rsid w:val="00FA4DBB"/>
    <w:rsid w:val="00FA4F75"/>
    <w:rsid w:val="00FB0DC3"/>
    <w:rsid w:val="00FB1235"/>
    <w:rsid w:val="00FB5250"/>
    <w:rsid w:val="00FC0081"/>
    <w:rsid w:val="00FC35D7"/>
    <w:rsid w:val="00FC5B2C"/>
    <w:rsid w:val="00FC7F0B"/>
    <w:rsid w:val="00FC7FC8"/>
    <w:rsid w:val="00FD1958"/>
    <w:rsid w:val="00FD576E"/>
    <w:rsid w:val="00FD5EBC"/>
    <w:rsid w:val="00FD76B8"/>
    <w:rsid w:val="00FD7814"/>
    <w:rsid w:val="00FD7F95"/>
    <w:rsid w:val="00FE1342"/>
    <w:rsid w:val="00FE22F2"/>
    <w:rsid w:val="00FE76C0"/>
    <w:rsid w:val="00FE7C55"/>
    <w:rsid w:val="00FF1E03"/>
    <w:rsid w:val="00FF607D"/>
    <w:rsid w:val="00FF68FE"/>
    <w:rsid w:val="00FF6D55"/>
    <w:rsid w:val="00FF741F"/>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1CEF"/>
    <w:rPr>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D45AB3"/>
    <w:pPr>
      <w:ind w:left="720"/>
      <w:contextualSpacing/>
    </w:pPr>
  </w:style>
  <w:style w:type="character" w:styleId="Komentaronuoroda">
    <w:name w:val="annotation reference"/>
    <w:uiPriority w:val="99"/>
    <w:unhideWhenUsed/>
    <w:rsid w:val="005462C3"/>
    <w:rPr>
      <w:sz w:val="16"/>
      <w:szCs w:val="16"/>
    </w:rPr>
  </w:style>
  <w:style w:type="paragraph" w:styleId="Komentarotekstas">
    <w:name w:val="annotation text"/>
    <w:basedOn w:val="prastasis"/>
    <w:link w:val="KomentarotekstasDiagrama"/>
    <w:unhideWhenUsed/>
    <w:rsid w:val="005462C3"/>
    <w:rPr>
      <w:sz w:val="20"/>
      <w:szCs w:val="20"/>
      <w:lang w:val="x-none" w:eastAsia="x-none"/>
    </w:rPr>
  </w:style>
  <w:style w:type="character" w:customStyle="1" w:styleId="KomentarotekstasDiagrama">
    <w:name w:val="Komentaro tekstas Diagrama"/>
    <w:link w:val="Komentarotekstas"/>
    <w:uiPriority w:val="99"/>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5462C3"/>
    <w:rPr>
      <w:rFonts w:ascii="Segoe UI" w:hAnsi="Segoe UI" w:cs="Segoe UI"/>
      <w:sz w:val="18"/>
      <w:szCs w:val="18"/>
    </w:rPr>
  </w:style>
  <w:style w:type="character" w:customStyle="1" w:styleId="apple-converted-space">
    <w:name w:val="apple-converted-space"/>
    <w:basedOn w:val="Numatytasispastraiposriftas"/>
    <w:rsid w:val="006E6F0C"/>
  </w:style>
  <w:style w:type="paragraph" w:customStyle="1" w:styleId="NoSpacing1">
    <w:name w:val="No Spacing1"/>
    <w:basedOn w:val="prastasis"/>
    <w:uiPriority w:val="1"/>
    <w:qFormat/>
    <w:rsid w:val="003F7223"/>
    <w:pPr>
      <w:spacing w:before="100" w:beforeAutospacing="1" w:after="100" w:afterAutospacing="1"/>
    </w:pPr>
    <w:rPr>
      <w:rFonts w:eastAsia="Times New Roman"/>
      <w:szCs w:val="24"/>
      <w:lang w:eastAsia="lt-LT"/>
    </w:rPr>
  </w:style>
  <w:style w:type="paragraph" w:customStyle="1" w:styleId="Default">
    <w:name w:val="Default"/>
    <w:rsid w:val="00D202B5"/>
    <w:pPr>
      <w:autoSpaceDE w:val="0"/>
      <w:autoSpaceDN w:val="0"/>
      <w:adjustRightInd w:val="0"/>
    </w:pPr>
    <w:rPr>
      <w:color w:val="000000"/>
      <w:sz w:val="24"/>
      <w:szCs w:val="24"/>
      <w:lang w:val="lt-LT"/>
    </w:rPr>
  </w:style>
  <w:style w:type="paragraph" w:customStyle="1" w:styleId="normal-p">
    <w:name w:val="normal-p"/>
    <w:basedOn w:val="prastasis"/>
    <w:rsid w:val="006401A3"/>
    <w:pPr>
      <w:spacing w:before="100" w:beforeAutospacing="1" w:after="100" w:afterAutospacing="1"/>
    </w:pPr>
    <w:rPr>
      <w:rFonts w:eastAsia="Times New Roman"/>
      <w:szCs w:val="24"/>
      <w:lang w:eastAsia="lt-LT"/>
    </w:rPr>
  </w:style>
  <w:style w:type="character" w:customStyle="1" w:styleId="normal-h">
    <w:name w:val="normal-h"/>
    <w:rsid w:val="006401A3"/>
  </w:style>
  <w:style w:type="character" w:customStyle="1" w:styleId="plaintext">
    <w:name w:val="plain_text"/>
    <w:rsid w:val="0021116C"/>
  </w:style>
  <w:style w:type="character" w:styleId="Hipersaitas">
    <w:name w:val="Hyperlink"/>
    <w:uiPriority w:val="99"/>
    <w:semiHidden/>
    <w:unhideWhenUsed/>
    <w:rsid w:val="0021116C"/>
    <w:rPr>
      <w:color w:val="0000FF"/>
      <w:u w:val="single"/>
    </w:rPr>
  </w:style>
  <w:style w:type="paragraph" w:styleId="prastasistinklapis">
    <w:name w:val="Normal (Web)"/>
    <w:basedOn w:val="prastasis"/>
    <w:uiPriority w:val="99"/>
    <w:semiHidden/>
    <w:unhideWhenUsed/>
    <w:rsid w:val="00B243F9"/>
    <w:pPr>
      <w:spacing w:before="100" w:beforeAutospacing="1" w:after="100" w:afterAutospacing="1"/>
    </w:pPr>
    <w:rPr>
      <w:rFonts w:eastAsia="Times New Roman"/>
      <w:szCs w:val="24"/>
      <w:lang w:val="en-US"/>
    </w:rPr>
  </w:style>
  <w:style w:type="paragraph" w:customStyle="1" w:styleId="Spalvotassraas1parykinimas1">
    <w:name w:val="Spalvotas sąrašas – 1 paryškinimas1"/>
    <w:basedOn w:val="prastasis"/>
    <w:uiPriority w:val="34"/>
    <w:qFormat/>
    <w:rsid w:val="00801871"/>
    <w:pPr>
      <w:spacing w:after="160" w:line="259" w:lineRule="auto"/>
      <w:ind w:left="720"/>
      <w:contextualSpacing/>
    </w:pPr>
    <w:rPr>
      <w:rFonts w:ascii="Calibri" w:hAnsi="Calibri" w:cs="Arial"/>
      <w:sz w:val="22"/>
      <w:lang w:val="en-US"/>
    </w:rPr>
  </w:style>
  <w:style w:type="character" w:customStyle="1" w:styleId="bold">
    <w:name w:val="bold"/>
    <w:basedOn w:val="Numatytasispastraiposriftas"/>
    <w:rsid w:val="00AE52D2"/>
    <w:rPr>
      <w:b/>
      <w:bCs/>
    </w:rPr>
  </w:style>
  <w:style w:type="paragraph" w:styleId="Antrats">
    <w:name w:val="header"/>
    <w:basedOn w:val="prastasis"/>
    <w:link w:val="AntratsDiagrama"/>
    <w:uiPriority w:val="99"/>
    <w:unhideWhenUsed/>
    <w:rsid w:val="005D32AE"/>
    <w:pPr>
      <w:tabs>
        <w:tab w:val="center" w:pos="4819"/>
        <w:tab w:val="right" w:pos="9638"/>
      </w:tabs>
    </w:pPr>
  </w:style>
  <w:style w:type="character" w:customStyle="1" w:styleId="AntratsDiagrama">
    <w:name w:val="Antraštės Diagrama"/>
    <w:basedOn w:val="Numatytasispastraiposriftas"/>
    <w:link w:val="Antrats"/>
    <w:uiPriority w:val="99"/>
    <w:rsid w:val="005D32AE"/>
    <w:rPr>
      <w:sz w:val="24"/>
      <w:szCs w:val="22"/>
      <w:lang w:val="lt-LT"/>
    </w:rPr>
  </w:style>
  <w:style w:type="paragraph" w:styleId="Porat">
    <w:name w:val="footer"/>
    <w:basedOn w:val="prastasis"/>
    <w:link w:val="PoratDiagrama"/>
    <w:uiPriority w:val="99"/>
    <w:unhideWhenUsed/>
    <w:rsid w:val="005D32AE"/>
    <w:pPr>
      <w:tabs>
        <w:tab w:val="center" w:pos="4819"/>
        <w:tab w:val="right" w:pos="9638"/>
      </w:tabs>
    </w:pPr>
  </w:style>
  <w:style w:type="character" w:customStyle="1" w:styleId="PoratDiagrama">
    <w:name w:val="Poraštė Diagrama"/>
    <w:basedOn w:val="Numatytasispastraiposriftas"/>
    <w:link w:val="Porat"/>
    <w:uiPriority w:val="99"/>
    <w:rsid w:val="005D32AE"/>
    <w:rPr>
      <w:sz w:val="24"/>
      <w:szCs w:val="22"/>
      <w:lang w:val="lt-LT"/>
    </w:rPr>
  </w:style>
  <w:style w:type="paragraph" w:styleId="Pataisymai">
    <w:name w:val="Revision"/>
    <w:hidden/>
    <w:uiPriority w:val="99"/>
    <w:semiHidden/>
    <w:rsid w:val="00FA2E23"/>
    <w:rPr>
      <w:sz w:val="24"/>
      <w:szCs w:val="22"/>
      <w:lang w:val="lt-LT"/>
    </w:rPr>
  </w:style>
  <w:style w:type="paragraph" w:styleId="Pagrindiniotekstotrauka">
    <w:name w:val="Body Text Indent"/>
    <w:basedOn w:val="prastasis"/>
    <w:link w:val="PagrindiniotekstotraukaDiagrama"/>
    <w:rsid w:val="00021559"/>
    <w:pPr>
      <w:ind w:firstLine="567"/>
    </w:pPr>
    <w:rPr>
      <w:rFonts w:eastAsia="Times New Roman"/>
      <w:szCs w:val="20"/>
    </w:rPr>
  </w:style>
  <w:style w:type="character" w:customStyle="1" w:styleId="PagrindiniotekstotraukaDiagrama">
    <w:name w:val="Pagrindinio teksto įtrauka Diagrama"/>
    <w:basedOn w:val="Numatytasispastraiposriftas"/>
    <w:link w:val="Pagrindiniotekstotrauka"/>
    <w:rsid w:val="00021559"/>
    <w:rPr>
      <w:rFonts w:eastAsia="Times New Roman"/>
      <w:sz w:val="24"/>
      <w:lang w:val="lt-LT"/>
    </w:rPr>
  </w:style>
  <w:style w:type="character" w:customStyle="1" w:styleId="tlid-translation">
    <w:name w:val="tlid-translation"/>
    <w:basedOn w:val="Numatytasispastraiposriftas"/>
    <w:rsid w:val="00C178AB"/>
  </w:style>
  <w:style w:type="paragraph" w:styleId="Sraopastraipa">
    <w:name w:val="List Paragraph"/>
    <w:basedOn w:val="prastasis"/>
    <w:uiPriority w:val="34"/>
    <w:qFormat/>
    <w:rsid w:val="00C178AB"/>
    <w:pPr>
      <w:spacing w:after="200" w:line="276" w:lineRule="auto"/>
      <w:ind w:left="720"/>
      <w:contextualSpacing/>
    </w:pPr>
    <w:rPr>
      <w:rFonts w:asciiTheme="minorHAnsi" w:eastAsiaTheme="minorHAnsi" w:hAnsiTheme="minorHAnsi" w:cstheme="minorBidi"/>
      <w:sz w:val="22"/>
    </w:rPr>
  </w:style>
  <w:style w:type="paragraph" w:styleId="Pagrindinistekstas">
    <w:name w:val="Body Text"/>
    <w:basedOn w:val="prastasis"/>
    <w:link w:val="PagrindinistekstasDiagrama"/>
    <w:uiPriority w:val="99"/>
    <w:semiHidden/>
    <w:unhideWhenUsed/>
    <w:rsid w:val="0063390C"/>
    <w:pPr>
      <w:spacing w:after="120"/>
    </w:pPr>
  </w:style>
  <w:style w:type="character" w:customStyle="1" w:styleId="PagrindinistekstasDiagrama">
    <w:name w:val="Pagrindinis tekstas Diagrama"/>
    <w:basedOn w:val="Numatytasispastraiposriftas"/>
    <w:link w:val="Pagrindinistekstas"/>
    <w:uiPriority w:val="99"/>
    <w:semiHidden/>
    <w:rsid w:val="0063390C"/>
    <w:rPr>
      <w:sz w:val="24"/>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1CEF"/>
    <w:rPr>
      <w:sz w:val="24"/>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D45AB3"/>
    <w:pPr>
      <w:ind w:left="720"/>
      <w:contextualSpacing/>
    </w:pPr>
  </w:style>
  <w:style w:type="character" w:styleId="Komentaronuoroda">
    <w:name w:val="annotation reference"/>
    <w:uiPriority w:val="99"/>
    <w:unhideWhenUsed/>
    <w:rsid w:val="005462C3"/>
    <w:rPr>
      <w:sz w:val="16"/>
      <w:szCs w:val="16"/>
    </w:rPr>
  </w:style>
  <w:style w:type="paragraph" w:styleId="Komentarotekstas">
    <w:name w:val="annotation text"/>
    <w:basedOn w:val="prastasis"/>
    <w:link w:val="KomentarotekstasDiagrama"/>
    <w:unhideWhenUsed/>
    <w:rsid w:val="005462C3"/>
    <w:rPr>
      <w:sz w:val="20"/>
      <w:szCs w:val="20"/>
      <w:lang w:val="x-none" w:eastAsia="x-none"/>
    </w:rPr>
  </w:style>
  <w:style w:type="character" w:customStyle="1" w:styleId="KomentarotekstasDiagrama">
    <w:name w:val="Komentaro tekstas Diagrama"/>
    <w:link w:val="Komentarotekstas"/>
    <w:uiPriority w:val="99"/>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5462C3"/>
    <w:rPr>
      <w:rFonts w:ascii="Segoe UI" w:hAnsi="Segoe UI" w:cs="Segoe UI"/>
      <w:sz w:val="18"/>
      <w:szCs w:val="18"/>
    </w:rPr>
  </w:style>
  <w:style w:type="character" w:customStyle="1" w:styleId="apple-converted-space">
    <w:name w:val="apple-converted-space"/>
    <w:basedOn w:val="Numatytasispastraiposriftas"/>
    <w:rsid w:val="006E6F0C"/>
  </w:style>
  <w:style w:type="paragraph" w:customStyle="1" w:styleId="NoSpacing1">
    <w:name w:val="No Spacing1"/>
    <w:basedOn w:val="prastasis"/>
    <w:uiPriority w:val="1"/>
    <w:qFormat/>
    <w:rsid w:val="003F7223"/>
    <w:pPr>
      <w:spacing w:before="100" w:beforeAutospacing="1" w:after="100" w:afterAutospacing="1"/>
    </w:pPr>
    <w:rPr>
      <w:rFonts w:eastAsia="Times New Roman"/>
      <w:szCs w:val="24"/>
      <w:lang w:eastAsia="lt-LT"/>
    </w:rPr>
  </w:style>
  <w:style w:type="paragraph" w:customStyle="1" w:styleId="Default">
    <w:name w:val="Default"/>
    <w:rsid w:val="00D202B5"/>
    <w:pPr>
      <w:autoSpaceDE w:val="0"/>
      <w:autoSpaceDN w:val="0"/>
      <w:adjustRightInd w:val="0"/>
    </w:pPr>
    <w:rPr>
      <w:color w:val="000000"/>
      <w:sz w:val="24"/>
      <w:szCs w:val="24"/>
      <w:lang w:val="lt-LT"/>
    </w:rPr>
  </w:style>
  <w:style w:type="paragraph" w:customStyle="1" w:styleId="normal-p">
    <w:name w:val="normal-p"/>
    <w:basedOn w:val="prastasis"/>
    <w:rsid w:val="006401A3"/>
    <w:pPr>
      <w:spacing w:before="100" w:beforeAutospacing="1" w:after="100" w:afterAutospacing="1"/>
    </w:pPr>
    <w:rPr>
      <w:rFonts w:eastAsia="Times New Roman"/>
      <w:szCs w:val="24"/>
      <w:lang w:eastAsia="lt-LT"/>
    </w:rPr>
  </w:style>
  <w:style w:type="character" w:customStyle="1" w:styleId="normal-h">
    <w:name w:val="normal-h"/>
    <w:rsid w:val="006401A3"/>
  </w:style>
  <w:style w:type="character" w:customStyle="1" w:styleId="plaintext">
    <w:name w:val="plain_text"/>
    <w:rsid w:val="0021116C"/>
  </w:style>
  <w:style w:type="character" w:styleId="Hipersaitas">
    <w:name w:val="Hyperlink"/>
    <w:uiPriority w:val="99"/>
    <w:semiHidden/>
    <w:unhideWhenUsed/>
    <w:rsid w:val="0021116C"/>
    <w:rPr>
      <w:color w:val="0000FF"/>
      <w:u w:val="single"/>
    </w:rPr>
  </w:style>
  <w:style w:type="paragraph" w:styleId="prastasistinklapis">
    <w:name w:val="Normal (Web)"/>
    <w:basedOn w:val="prastasis"/>
    <w:uiPriority w:val="99"/>
    <w:semiHidden/>
    <w:unhideWhenUsed/>
    <w:rsid w:val="00B243F9"/>
    <w:pPr>
      <w:spacing w:before="100" w:beforeAutospacing="1" w:after="100" w:afterAutospacing="1"/>
    </w:pPr>
    <w:rPr>
      <w:rFonts w:eastAsia="Times New Roman"/>
      <w:szCs w:val="24"/>
      <w:lang w:val="en-US"/>
    </w:rPr>
  </w:style>
  <w:style w:type="paragraph" w:customStyle="1" w:styleId="Spalvotassraas1parykinimas1">
    <w:name w:val="Spalvotas sąrašas – 1 paryškinimas1"/>
    <w:basedOn w:val="prastasis"/>
    <w:uiPriority w:val="34"/>
    <w:qFormat/>
    <w:rsid w:val="00801871"/>
    <w:pPr>
      <w:spacing w:after="160" w:line="259" w:lineRule="auto"/>
      <w:ind w:left="720"/>
      <w:contextualSpacing/>
    </w:pPr>
    <w:rPr>
      <w:rFonts w:ascii="Calibri" w:hAnsi="Calibri" w:cs="Arial"/>
      <w:sz w:val="22"/>
      <w:lang w:val="en-US"/>
    </w:rPr>
  </w:style>
  <w:style w:type="character" w:customStyle="1" w:styleId="bold">
    <w:name w:val="bold"/>
    <w:basedOn w:val="Numatytasispastraiposriftas"/>
    <w:rsid w:val="00AE52D2"/>
    <w:rPr>
      <w:b/>
      <w:bCs/>
    </w:rPr>
  </w:style>
  <w:style w:type="paragraph" w:styleId="Antrats">
    <w:name w:val="header"/>
    <w:basedOn w:val="prastasis"/>
    <w:link w:val="AntratsDiagrama"/>
    <w:uiPriority w:val="99"/>
    <w:unhideWhenUsed/>
    <w:rsid w:val="005D32AE"/>
    <w:pPr>
      <w:tabs>
        <w:tab w:val="center" w:pos="4819"/>
        <w:tab w:val="right" w:pos="9638"/>
      </w:tabs>
    </w:pPr>
  </w:style>
  <w:style w:type="character" w:customStyle="1" w:styleId="AntratsDiagrama">
    <w:name w:val="Antraštės Diagrama"/>
    <w:basedOn w:val="Numatytasispastraiposriftas"/>
    <w:link w:val="Antrats"/>
    <w:uiPriority w:val="99"/>
    <w:rsid w:val="005D32AE"/>
    <w:rPr>
      <w:sz w:val="24"/>
      <w:szCs w:val="22"/>
      <w:lang w:val="lt-LT"/>
    </w:rPr>
  </w:style>
  <w:style w:type="paragraph" w:styleId="Porat">
    <w:name w:val="footer"/>
    <w:basedOn w:val="prastasis"/>
    <w:link w:val="PoratDiagrama"/>
    <w:uiPriority w:val="99"/>
    <w:unhideWhenUsed/>
    <w:rsid w:val="005D32AE"/>
    <w:pPr>
      <w:tabs>
        <w:tab w:val="center" w:pos="4819"/>
        <w:tab w:val="right" w:pos="9638"/>
      </w:tabs>
    </w:pPr>
  </w:style>
  <w:style w:type="character" w:customStyle="1" w:styleId="PoratDiagrama">
    <w:name w:val="Poraštė Diagrama"/>
    <w:basedOn w:val="Numatytasispastraiposriftas"/>
    <w:link w:val="Porat"/>
    <w:uiPriority w:val="99"/>
    <w:rsid w:val="005D32AE"/>
    <w:rPr>
      <w:sz w:val="24"/>
      <w:szCs w:val="22"/>
      <w:lang w:val="lt-LT"/>
    </w:rPr>
  </w:style>
  <w:style w:type="paragraph" w:styleId="Pataisymai">
    <w:name w:val="Revision"/>
    <w:hidden/>
    <w:uiPriority w:val="99"/>
    <w:semiHidden/>
    <w:rsid w:val="00FA2E23"/>
    <w:rPr>
      <w:sz w:val="24"/>
      <w:szCs w:val="22"/>
      <w:lang w:val="lt-LT"/>
    </w:rPr>
  </w:style>
  <w:style w:type="paragraph" w:styleId="Pagrindiniotekstotrauka">
    <w:name w:val="Body Text Indent"/>
    <w:basedOn w:val="prastasis"/>
    <w:link w:val="PagrindiniotekstotraukaDiagrama"/>
    <w:rsid w:val="00021559"/>
    <w:pPr>
      <w:ind w:firstLine="567"/>
    </w:pPr>
    <w:rPr>
      <w:rFonts w:eastAsia="Times New Roman"/>
      <w:szCs w:val="20"/>
    </w:rPr>
  </w:style>
  <w:style w:type="character" w:customStyle="1" w:styleId="PagrindiniotekstotraukaDiagrama">
    <w:name w:val="Pagrindinio teksto įtrauka Diagrama"/>
    <w:basedOn w:val="Numatytasispastraiposriftas"/>
    <w:link w:val="Pagrindiniotekstotrauka"/>
    <w:rsid w:val="00021559"/>
    <w:rPr>
      <w:rFonts w:eastAsia="Times New Roman"/>
      <w:sz w:val="24"/>
      <w:lang w:val="lt-LT"/>
    </w:rPr>
  </w:style>
  <w:style w:type="character" w:customStyle="1" w:styleId="tlid-translation">
    <w:name w:val="tlid-translation"/>
    <w:basedOn w:val="Numatytasispastraiposriftas"/>
    <w:rsid w:val="00C178AB"/>
  </w:style>
  <w:style w:type="paragraph" w:styleId="Sraopastraipa">
    <w:name w:val="List Paragraph"/>
    <w:basedOn w:val="prastasis"/>
    <w:uiPriority w:val="34"/>
    <w:qFormat/>
    <w:rsid w:val="00C178AB"/>
    <w:pPr>
      <w:spacing w:after="200" w:line="276" w:lineRule="auto"/>
      <w:ind w:left="720"/>
      <w:contextualSpacing/>
    </w:pPr>
    <w:rPr>
      <w:rFonts w:asciiTheme="minorHAnsi" w:eastAsiaTheme="minorHAnsi" w:hAnsiTheme="minorHAnsi" w:cstheme="minorBidi"/>
      <w:sz w:val="22"/>
    </w:rPr>
  </w:style>
  <w:style w:type="paragraph" w:styleId="Pagrindinistekstas">
    <w:name w:val="Body Text"/>
    <w:basedOn w:val="prastasis"/>
    <w:link w:val="PagrindinistekstasDiagrama"/>
    <w:uiPriority w:val="99"/>
    <w:semiHidden/>
    <w:unhideWhenUsed/>
    <w:rsid w:val="0063390C"/>
    <w:pPr>
      <w:spacing w:after="120"/>
    </w:pPr>
  </w:style>
  <w:style w:type="character" w:customStyle="1" w:styleId="PagrindinistekstasDiagrama">
    <w:name w:val="Pagrindinis tekstas Diagrama"/>
    <w:basedOn w:val="Numatytasispastraiposriftas"/>
    <w:link w:val="Pagrindinistekstas"/>
    <w:uiPriority w:val="99"/>
    <w:semiHidden/>
    <w:rsid w:val="0063390C"/>
    <w:rPr>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2859">
      <w:bodyDiv w:val="1"/>
      <w:marLeft w:val="0"/>
      <w:marRight w:val="0"/>
      <w:marTop w:val="0"/>
      <w:marBottom w:val="0"/>
      <w:divBdr>
        <w:top w:val="none" w:sz="0" w:space="0" w:color="auto"/>
        <w:left w:val="none" w:sz="0" w:space="0" w:color="auto"/>
        <w:bottom w:val="none" w:sz="0" w:space="0" w:color="auto"/>
        <w:right w:val="none" w:sz="0" w:space="0" w:color="auto"/>
      </w:divBdr>
    </w:div>
    <w:div w:id="459421665">
      <w:bodyDiv w:val="1"/>
      <w:marLeft w:val="0"/>
      <w:marRight w:val="0"/>
      <w:marTop w:val="0"/>
      <w:marBottom w:val="0"/>
      <w:divBdr>
        <w:top w:val="none" w:sz="0" w:space="0" w:color="auto"/>
        <w:left w:val="none" w:sz="0" w:space="0" w:color="auto"/>
        <w:bottom w:val="none" w:sz="0" w:space="0" w:color="auto"/>
        <w:right w:val="none" w:sz="0" w:space="0" w:color="auto"/>
      </w:divBdr>
    </w:div>
    <w:div w:id="841161722">
      <w:bodyDiv w:val="1"/>
      <w:marLeft w:val="0"/>
      <w:marRight w:val="0"/>
      <w:marTop w:val="0"/>
      <w:marBottom w:val="0"/>
      <w:divBdr>
        <w:top w:val="none" w:sz="0" w:space="0" w:color="auto"/>
        <w:left w:val="none" w:sz="0" w:space="0" w:color="auto"/>
        <w:bottom w:val="none" w:sz="0" w:space="0" w:color="auto"/>
        <w:right w:val="none" w:sz="0" w:space="0" w:color="auto"/>
      </w:divBdr>
    </w:div>
    <w:div w:id="1204558833">
      <w:bodyDiv w:val="1"/>
      <w:marLeft w:val="0"/>
      <w:marRight w:val="0"/>
      <w:marTop w:val="0"/>
      <w:marBottom w:val="0"/>
      <w:divBdr>
        <w:top w:val="none" w:sz="0" w:space="0" w:color="auto"/>
        <w:left w:val="none" w:sz="0" w:space="0" w:color="auto"/>
        <w:bottom w:val="none" w:sz="0" w:space="0" w:color="auto"/>
        <w:right w:val="none" w:sz="0" w:space="0" w:color="auto"/>
      </w:divBdr>
    </w:div>
    <w:div w:id="1398938695">
      <w:bodyDiv w:val="1"/>
      <w:marLeft w:val="0"/>
      <w:marRight w:val="0"/>
      <w:marTop w:val="0"/>
      <w:marBottom w:val="0"/>
      <w:divBdr>
        <w:top w:val="none" w:sz="0" w:space="0" w:color="auto"/>
        <w:left w:val="none" w:sz="0" w:space="0" w:color="auto"/>
        <w:bottom w:val="none" w:sz="0" w:space="0" w:color="auto"/>
        <w:right w:val="none" w:sz="0" w:space="0" w:color="auto"/>
      </w:divBdr>
    </w:div>
    <w:div w:id="1482650938">
      <w:bodyDiv w:val="1"/>
      <w:marLeft w:val="0"/>
      <w:marRight w:val="0"/>
      <w:marTop w:val="0"/>
      <w:marBottom w:val="0"/>
      <w:divBdr>
        <w:top w:val="none" w:sz="0" w:space="0" w:color="auto"/>
        <w:left w:val="none" w:sz="0" w:space="0" w:color="auto"/>
        <w:bottom w:val="none" w:sz="0" w:space="0" w:color="auto"/>
        <w:right w:val="none" w:sz="0" w:space="0" w:color="auto"/>
      </w:divBdr>
      <w:divsChild>
        <w:div w:id="2038848841">
          <w:marLeft w:val="0"/>
          <w:marRight w:val="0"/>
          <w:marTop w:val="0"/>
          <w:marBottom w:val="0"/>
          <w:divBdr>
            <w:top w:val="none" w:sz="0" w:space="0" w:color="auto"/>
            <w:left w:val="none" w:sz="0" w:space="0" w:color="auto"/>
            <w:bottom w:val="none" w:sz="0" w:space="0" w:color="auto"/>
            <w:right w:val="none" w:sz="0" w:space="0" w:color="auto"/>
          </w:divBdr>
          <w:divsChild>
            <w:div w:id="350451136">
              <w:marLeft w:val="0"/>
              <w:marRight w:val="0"/>
              <w:marTop w:val="0"/>
              <w:marBottom w:val="0"/>
              <w:divBdr>
                <w:top w:val="single" w:sz="2" w:space="0" w:color="868B91"/>
                <w:left w:val="single" w:sz="2" w:space="0" w:color="868B91"/>
                <w:bottom w:val="single" w:sz="2" w:space="0" w:color="868B91"/>
                <w:right w:val="single" w:sz="2" w:space="0" w:color="868B91"/>
              </w:divBdr>
              <w:divsChild>
                <w:div w:id="1825389292">
                  <w:marLeft w:val="0"/>
                  <w:marRight w:val="0"/>
                  <w:marTop w:val="0"/>
                  <w:marBottom w:val="0"/>
                  <w:divBdr>
                    <w:top w:val="none" w:sz="0" w:space="0" w:color="auto"/>
                    <w:left w:val="none" w:sz="0" w:space="0" w:color="auto"/>
                    <w:bottom w:val="none" w:sz="0" w:space="0" w:color="auto"/>
                    <w:right w:val="none" w:sz="0" w:space="0" w:color="auto"/>
                  </w:divBdr>
                  <w:divsChild>
                    <w:div w:id="1998412796">
                      <w:marLeft w:val="0"/>
                      <w:marRight w:val="0"/>
                      <w:marTop w:val="0"/>
                      <w:marBottom w:val="0"/>
                      <w:divBdr>
                        <w:top w:val="single" w:sz="2" w:space="0" w:color="868B91"/>
                        <w:left w:val="single" w:sz="2" w:space="0" w:color="868B91"/>
                        <w:bottom w:val="single" w:sz="2" w:space="0" w:color="868B91"/>
                        <w:right w:val="single" w:sz="2" w:space="0" w:color="868B91"/>
                      </w:divBdr>
                      <w:divsChild>
                        <w:div w:id="1602684631">
                          <w:marLeft w:val="0"/>
                          <w:marRight w:val="0"/>
                          <w:marTop w:val="0"/>
                          <w:marBottom w:val="0"/>
                          <w:divBdr>
                            <w:top w:val="single" w:sz="2" w:space="0" w:color="868B91"/>
                            <w:left w:val="single" w:sz="2" w:space="0" w:color="868B91"/>
                            <w:bottom w:val="single" w:sz="2" w:space="0" w:color="868B91"/>
                            <w:right w:val="single" w:sz="2" w:space="0" w:color="868B91"/>
                          </w:divBdr>
                          <w:divsChild>
                            <w:div w:id="708381486">
                              <w:marLeft w:val="0"/>
                              <w:marRight w:val="0"/>
                              <w:marTop w:val="0"/>
                              <w:marBottom w:val="0"/>
                              <w:divBdr>
                                <w:top w:val="single" w:sz="2" w:space="0" w:color="868B91"/>
                                <w:left w:val="single" w:sz="2" w:space="0" w:color="868B91"/>
                                <w:bottom w:val="single" w:sz="2" w:space="0" w:color="868B91"/>
                                <w:right w:val="single" w:sz="2" w:space="0" w:color="868B91"/>
                              </w:divBdr>
                              <w:divsChild>
                                <w:div w:id="461074861">
                                  <w:marLeft w:val="0"/>
                                  <w:marRight w:val="0"/>
                                  <w:marTop w:val="0"/>
                                  <w:marBottom w:val="0"/>
                                  <w:divBdr>
                                    <w:top w:val="single" w:sz="2" w:space="5" w:color="D4D4D4"/>
                                    <w:left w:val="single" w:sz="6" w:space="5" w:color="D4D4D4"/>
                                    <w:bottom w:val="single" w:sz="6" w:space="5" w:color="D4D4D4"/>
                                    <w:right w:val="single" w:sz="6" w:space="5" w:color="D4D4D4"/>
                                  </w:divBdr>
                                  <w:divsChild>
                                    <w:div w:id="1735081479">
                                      <w:marLeft w:val="0"/>
                                      <w:marRight w:val="0"/>
                                      <w:marTop w:val="75"/>
                                      <w:marBottom w:val="0"/>
                                      <w:divBdr>
                                        <w:top w:val="none" w:sz="0" w:space="0" w:color="auto"/>
                                        <w:left w:val="none" w:sz="0" w:space="0" w:color="auto"/>
                                        <w:bottom w:val="none" w:sz="0" w:space="0" w:color="auto"/>
                                        <w:right w:val="none" w:sz="0" w:space="0" w:color="auto"/>
                                      </w:divBdr>
                                      <w:divsChild>
                                        <w:div w:id="1267271113">
                                          <w:marLeft w:val="0"/>
                                          <w:marRight w:val="0"/>
                                          <w:marTop w:val="0"/>
                                          <w:marBottom w:val="0"/>
                                          <w:divBdr>
                                            <w:top w:val="none" w:sz="0" w:space="0" w:color="auto"/>
                                            <w:left w:val="none" w:sz="0" w:space="0" w:color="auto"/>
                                            <w:bottom w:val="none" w:sz="0" w:space="0" w:color="auto"/>
                                            <w:right w:val="none" w:sz="0" w:space="0" w:color="auto"/>
                                          </w:divBdr>
                                          <w:divsChild>
                                            <w:div w:id="4363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199859">
      <w:bodyDiv w:val="1"/>
      <w:marLeft w:val="0"/>
      <w:marRight w:val="0"/>
      <w:marTop w:val="0"/>
      <w:marBottom w:val="0"/>
      <w:divBdr>
        <w:top w:val="none" w:sz="0" w:space="0" w:color="auto"/>
        <w:left w:val="none" w:sz="0" w:space="0" w:color="auto"/>
        <w:bottom w:val="none" w:sz="0" w:space="0" w:color="auto"/>
        <w:right w:val="none" w:sz="0" w:space="0" w:color="auto"/>
      </w:divBdr>
      <w:divsChild>
        <w:div w:id="1792895146">
          <w:marLeft w:val="0"/>
          <w:marRight w:val="0"/>
          <w:marTop w:val="0"/>
          <w:marBottom w:val="0"/>
          <w:divBdr>
            <w:top w:val="none" w:sz="0" w:space="0" w:color="auto"/>
            <w:left w:val="none" w:sz="0" w:space="0" w:color="auto"/>
            <w:bottom w:val="none" w:sz="0" w:space="0" w:color="auto"/>
            <w:right w:val="none" w:sz="0" w:space="0" w:color="auto"/>
          </w:divBdr>
          <w:divsChild>
            <w:div w:id="111366222">
              <w:marLeft w:val="0"/>
              <w:marRight w:val="0"/>
              <w:marTop w:val="0"/>
              <w:marBottom w:val="0"/>
              <w:divBdr>
                <w:top w:val="none" w:sz="0" w:space="0" w:color="auto"/>
                <w:left w:val="none" w:sz="0" w:space="0" w:color="auto"/>
                <w:bottom w:val="none" w:sz="0" w:space="0" w:color="auto"/>
                <w:right w:val="none" w:sz="0" w:space="0" w:color="auto"/>
              </w:divBdr>
              <w:divsChild>
                <w:div w:id="1177620454">
                  <w:marLeft w:val="0"/>
                  <w:marRight w:val="0"/>
                  <w:marTop w:val="0"/>
                  <w:marBottom w:val="0"/>
                  <w:divBdr>
                    <w:top w:val="none" w:sz="0" w:space="0" w:color="auto"/>
                    <w:left w:val="none" w:sz="0" w:space="0" w:color="auto"/>
                    <w:bottom w:val="none" w:sz="0" w:space="0" w:color="auto"/>
                    <w:right w:val="none" w:sz="0" w:space="0" w:color="auto"/>
                  </w:divBdr>
                  <w:divsChild>
                    <w:div w:id="479615578">
                      <w:marLeft w:val="0"/>
                      <w:marRight w:val="0"/>
                      <w:marTop w:val="0"/>
                      <w:marBottom w:val="0"/>
                      <w:divBdr>
                        <w:top w:val="none" w:sz="0" w:space="0" w:color="auto"/>
                        <w:left w:val="none" w:sz="0" w:space="0" w:color="auto"/>
                        <w:bottom w:val="none" w:sz="0" w:space="0" w:color="auto"/>
                        <w:right w:val="single" w:sz="6" w:space="30" w:color="E0DEDE"/>
                      </w:divBdr>
                      <w:divsChild>
                        <w:div w:id="11660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EB411-9BE4-4F85-B555-9E68797A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14005</Words>
  <Characters>7984</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Hewlett-Packard Company</Company>
  <LinksUpToDate>false</LinksUpToDate>
  <CharactersWithSpaces>21946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Mindaugas G.</dc:creator>
  <cp:lastModifiedBy>Jurgita Didikaitė</cp:lastModifiedBy>
  <cp:revision>3</cp:revision>
  <cp:lastPrinted>2019-07-30T11:00:00Z</cp:lastPrinted>
  <dcterms:created xsi:type="dcterms:W3CDTF">2021-10-15T12:39:00Z</dcterms:created>
  <dcterms:modified xsi:type="dcterms:W3CDTF">2021-10-15T12:40:00Z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790432140</vt:i4>
  </property>
  <property fmtid="{D5CDD505-2E9C-101B-9397-08002B2CF9AE}" pid="3" name="_NewReviewCycle">
    <vt:lpwstr/>
  </property>
  <property fmtid="{D5CDD505-2E9C-101B-9397-08002B2CF9AE}" pid="4" name="_EmailSubject">
    <vt:lpwstr>DG dėl LR Socialinio dialogo ir kolektyvinių derybų skatinimo įstatymo</vt:lpwstr>
  </property>
  <property fmtid="{D5CDD505-2E9C-101B-9397-08002B2CF9AE}" pid="5" name="_AuthorEmail">
    <vt:lpwstr>Liutauras.Vickacka@socmin.lt</vt:lpwstr>
  </property>
  <property fmtid="{D5CDD505-2E9C-101B-9397-08002B2CF9AE}" pid="6" name="_AuthorEmailDisplayName">
    <vt:lpwstr>Liutauras Vičkačka</vt:lpwstr>
  </property>
  <property fmtid="{D5CDD505-2E9C-101B-9397-08002B2CF9AE}" pid="7" name="_ReviewingToolsShownOnce">
    <vt:lpwstr/>
  </property>
</Properties>
</file>