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AD91B" w14:textId="77777777" w:rsidR="00147EBE" w:rsidRPr="00B72EC3" w:rsidRDefault="00147EBE" w:rsidP="00147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2EC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8BE04C1" wp14:editId="4CC91E74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79FF9" w14:textId="77777777" w:rsidR="00147EBE" w:rsidRPr="00B72EC3" w:rsidRDefault="00147EBE" w:rsidP="00147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C0F204" w14:textId="77777777" w:rsidR="00147EBE" w:rsidRPr="00B72EC3" w:rsidRDefault="00147EBE" w:rsidP="00147EB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72EC3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14:paraId="41116622" w14:textId="77777777" w:rsidR="00147EBE" w:rsidRPr="00B72EC3" w:rsidRDefault="00147EBE" w:rsidP="00147EBE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3666F4C4" w14:textId="2E5AE6E1" w:rsidR="008F7997" w:rsidRDefault="00147EBE" w:rsidP="00147EB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182D93">
        <w:rPr>
          <w:rFonts w:ascii="Times New Roman" w:hAnsi="Times New Roman" w:cs="Times New Roman"/>
          <w:sz w:val="18"/>
          <w:szCs w:val="18"/>
        </w:rPr>
        <w:t xml:space="preserve">Biudžetinė įstaiga, J. Tumo-Vaižganto g. 2, 01108 Vilnius, tel. (8 5)  236 2444, faksas (8 5) </w:t>
      </w:r>
      <w:r w:rsidR="008F7997">
        <w:rPr>
          <w:rFonts w:ascii="Times New Roman" w:hAnsi="Times New Roman" w:cs="Times New Roman"/>
          <w:sz w:val="18"/>
          <w:szCs w:val="18"/>
        </w:rPr>
        <w:t xml:space="preserve"> </w:t>
      </w:r>
      <w:r w:rsidRPr="00182D93">
        <w:rPr>
          <w:rFonts w:ascii="Times New Roman" w:hAnsi="Times New Roman" w:cs="Times New Roman"/>
          <w:sz w:val="18"/>
          <w:szCs w:val="18"/>
        </w:rPr>
        <w:t>236 2626</w:t>
      </w:r>
    </w:p>
    <w:p w14:paraId="24C3DABB" w14:textId="70580580" w:rsidR="00147EBE" w:rsidRPr="00182D93" w:rsidRDefault="008F7997" w:rsidP="00147EB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</w:t>
      </w:r>
      <w:r w:rsidR="00147EBE" w:rsidRPr="00182D93">
        <w:rPr>
          <w:rFonts w:ascii="Times New Roman" w:hAnsi="Times New Roman" w:cs="Times New Roman"/>
          <w:sz w:val="18"/>
          <w:szCs w:val="18"/>
        </w:rPr>
        <w:t xml:space="preserve">l. p. </w:t>
      </w:r>
      <w:hyperlink r:id="rId9" w:history="1">
        <w:r w:rsidR="00147EBE" w:rsidRPr="00182D93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urm@urm.lt</w:t>
        </w:r>
      </w:hyperlink>
      <w:r w:rsidR="00147EBE" w:rsidRPr="00182D93">
        <w:rPr>
          <w:rFonts w:ascii="Times New Roman" w:hAnsi="Times New Roman" w:cs="Times New Roman"/>
          <w:sz w:val="18"/>
          <w:szCs w:val="18"/>
        </w:rPr>
        <w:t xml:space="preserve">, </w:t>
      </w:r>
      <w:hyperlink r:id="rId10" w:history="1">
        <w:r w:rsidR="00147EBE" w:rsidRPr="00182D93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http://www.urm.lt</w:t>
        </w:r>
      </w:hyperlink>
    </w:p>
    <w:p w14:paraId="08AB07E3" w14:textId="77777777" w:rsidR="00147EBE" w:rsidRPr="00182D93" w:rsidRDefault="00147EBE" w:rsidP="00147EB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182D93"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3512"/>
        <w:gridCol w:w="1165"/>
      </w:tblGrid>
      <w:tr w:rsidR="00147EBE" w:rsidRPr="00B72EC3" w14:paraId="34B015C5" w14:textId="77777777" w:rsidTr="00EE52FF">
        <w:trPr>
          <w:gridAfter w:val="1"/>
          <w:wAfter w:w="1165" w:type="dxa"/>
          <w:trHeight w:val="222"/>
        </w:trPr>
        <w:tc>
          <w:tcPr>
            <w:tcW w:w="9608" w:type="dxa"/>
            <w:gridSpan w:val="2"/>
            <w:tcBorders>
              <w:top w:val="single" w:sz="4" w:space="0" w:color="auto"/>
            </w:tcBorders>
          </w:tcPr>
          <w:p w14:paraId="245A3BAD" w14:textId="77777777" w:rsidR="00147EBE" w:rsidRPr="00B72EC3" w:rsidRDefault="00147EBE" w:rsidP="00685788">
            <w:pPr>
              <w:pStyle w:val="Footer"/>
              <w:jc w:val="center"/>
              <w:rPr>
                <w:sz w:val="24"/>
                <w:szCs w:val="24"/>
              </w:rPr>
            </w:pPr>
          </w:p>
        </w:tc>
      </w:tr>
      <w:tr w:rsidR="00147EBE" w:rsidRPr="00B72EC3" w14:paraId="3F5F92CC" w14:textId="77777777" w:rsidTr="009C7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623FE9B3" w14:textId="5C9E5DE2" w:rsidR="005761A2" w:rsidRPr="00B72EC3" w:rsidRDefault="0098043B" w:rsidP="009E05C2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Respublikos Vyriausybei</w:t>
            </w:r>
          </w:p>
          <w:p w14:paraId="48F56EA3" w14:textId="77777777" w:rsidR="00147EBE" w:rsidRPr="00B72EC3" w:rsidRDefault="00147EBE" w:rsidP="009E05C2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251AA" w14:textId="196ECA33" w:rsidR="00147EBE" w:rsidRPr="00B72EC3" w:rsidRDefault="00147EBE" w:rsidP="009E05C2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  <w:szCs w:val="24"/>
              </w:rPr>
            </w:pPr>
            <w:r w:rsidRPr="00B72EC3">
              <w:rPr>
                <w:sz w:val="24"/>
                <w:szCs w:val="24"/>
              </w:rPr>
              <w:t>202</w:t>
            </w:r>
            <w:r w:rsidR="000A2AD9" w:rsidRPr="00B72EC3">
              <w:rPr>
                <w:sz w:val="24"/>
                <w:szCs w:val="24"/>
              </w:rPr>
              <w:t>2</w:t>
            </w:r>
            <w:r w:rsidRPr="00B72EC3">
              <w:rPr>
                <w:sz w:val="24"/>
                <w:szCs w:val="24"/>
              </w:rPr>
              <w:t>-</w:t>
            </w:r>
            <w:r w:rsidR="00FD76AE">
              <w:rPr>
                <w:sz w:val="24"/>
                <w:szCs w:val="24"/>
              </w:rPr>
              <w:t>05-</w:t>
            </w:r>
            <w:r w:rsidR="00755F82">
              <w:rPr>
                <w:sz w:val="24"/>
                <w:szCs w:val="24"/>
              </w:rPr>
              <w:t>23</w:t>
            </w:r>
            <w:r w:rsidR="002E65AF">
              <w:rPr>
                <w:sz w:val="24"/>
                <w:szCs w:val="24"/>
              </w:rPr>
              <w:t xml:space="preserve">  </w:t>
            </w:r>
            <w:r w:rsidR="00E75179" w:rsidRPr="00B72EC3">
              <w:rPr>
                <w:sz w:val="24"/>
                <w:szCs w:val="24"/>
              </w:rPr>
              <w:t xml:space="preserve">   </w:t>
            </w:r>
            <w:r w:rsidRPr="00B72EC3">
              <w:rPr>
                <w:sz w:val="24"/>
                <w:szCs w:val="24"/>
              </w:rPr>
              <w:t xml:space="preserve">Nr. </w:t>
            </w:r>
            <w:r w:rsidR="005C20E5" w:rsidRPr="00B72EC3">
              <w:rPr>
                <w:sz w:val="24"/>
                <w:szCs w:val="24"/>
              </w:rPr>
              <w:t>(</w:t>
            </w:r>
            <w:r w:rsidR="002D1252">
              <w:rPr>
                <w:sz w:val="24"/>
                <w:szCs w:val="24"/>
              </w:rPr>
              <w:t>7.2.16E</w:t>
            </w:r>
            <w:r w:rsidR="005C20E5" w:rsidRPr="00B72EC3">
              <w:rPr>
                <w:sz w:val="24"/>
                <w:szCs w:val="24"/>
              </w:rPr>
              <w:t>)3-</w:t>
            </w:r>
          </w:p>
          <w:p w14:paraId="10239032" w14:textId="77777777" w:rsidR="00147EBE" w:rsidRPr="00B72EC3" w:rsidRDefault="00147EBE" w:rsidP="009E05C2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  <w:szCs w:val="24"/>
              </w:rPr>
            </w:pPr>
          </w:p>
        </w:tc>
      </w:tr>
    </w:tbl>
    <w:p w14:paraId="508F84A2" w14:textId="63810E81" w:rsidR="005761A2" w:rsidRPr="00B72EC3" w:rsidRDefault="0076582E" w:rsidP="009E05C2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C3">
        <w:rPr>
          <w:rFonts w:ascii="Times New Roman" w:hAnsi="Times New Roman" w:cs="Times New Roman"/>
          <w:b/>
          <w:sz w:val="24"/>
          <w:szCs w:val="24"/>
        </w:rPr>
        <w:t>DĖL LIETUVOS RESPUBLIKOS VYRIAUSYBĖS NUTARIM</w:t>
      </w:r>
      <w:r w:rsidR="00EB756E">
        <w:rPr>
          <w:rFonts w:ascii="Times New Roman" w:hAnsi="Times New Roman" w:cs="Times New Roman"/>
          <w:b/>
          <w:sz w:val="24"/>
          <w:szCs w:val="24"/>
        </w:rPr>
        <w:t>Ų</w:t>
      </w:r>
      <w:r w:rsidRPr="00B72EC3">
        <w:rPr>
          <w:rFonts w:ascii="Times New Roman" w:hAnsi="Times New Roman" w:cs="Times New Roman"/>
          <w:b/>
          <w:sz w:val="24"/>
          <w:szCs w:val="24"/>
        </w:rPr>
        <w:t xml:space="preserve">  PROJEKT</w:t>
      </w:r>
      <w:r w:rsidR="00EB756E">
        <w:rPr>
          <w:rFonts w:ascii="Times New Roman" w:hAnsi="Times New Roman" w:cs="Times New Roman"/>
          <w:b/>
          <w:sz w:val="24"/>
          <w:szCs w:val="24"/>
        </w:rPr>
        <w:t>Ų</w:t>
      </w:r>
      <w:r w:rsidRPr="00B72EC3">
        <w:rPr>
          <w:rFonts w:ascii="Times New Roman" w:hAnsi="Times New Roman" w:cs="Times New Roman"/>
          <w:b/>
          <w:sz w:val="24"/>
          <w:szCs w:val="24"/>
        </w:rPr>
        <w:t xml:space="preserve"> DERINIMO </w:t>
      </w:r>
    </w:p>
    <w:p w14:paraId="2CE0239A" w14:textId="77777777" w:rsidR="0076582E" w:rsidRPr="00B72EC3" w:rsidRDefault="0076582E" w:rsidP="009E05C2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2A23D" w14:textId="77777777" w:rsidR="00034CCB" w:rsidRDefault="00034CCB" w:rsidP="009E66A6">
      <w:pPr>
        <w:pStyle w:val="NormalCentered"/>
        <w:spacing w:before="0" w:after="0" w:line="276" w:lineRule="auto"/>
        <w:ind w:firstLine="720"/>
        <w:jc w:val="both"/>
        <w:outlineLvl w:val="0"/>
        <w:rPr>
          <w:szCs w:val="24"/>
          <w:lang w:val="lt-LT"/>
        </w:rPr>
      </w:pPr>
    </w:p>
    <w:p w14:paraId="1ED6C917" w14:textId="2609AA47" w:rsidR="008F2CCB" w:rsidRDefault="0076582E" w:rsidP="009E66A6">
      <w:pPr>
        <w:pStyle w:val="NormalCentered"/>
        <w:spacing w:before="0" w:after="0" w:line="276" w:lineRule="auto"/>
        <w:ind w:firstLine="720"/>
        <w:jc w:val="both"/>
        <w:outlineLvl w:val="0"/>
        <w:rPr>
          <w:szCs w:val="24"/>
          <w:lang w:val="lt-LT"/>
        </w:rPr>
      </w:pPr>
      <w:r w:rsidRPr="00B72EC3">
        <w:rPr>
          <w:szCs w:val="24"/>
          <w:lang w:val="lt-LT"/>
        </w:rPr>
        <w:t xml:space="preserve">Užsienio reikalų ministerija teikia Lietuvos Respublikos Vyriausybės nutarimo „Dėl Lietuvos Respublikos tarptautinių sankcijų įstatymo įgyvendinimo“ projektą (toliau – </w:t>
      </w:r>
      <w:r w:rsidR="008F2CCB">
        <w:rPr>
          <w:szCs w:val="24"/>
          <w:lang w:val="lt-LT"/>
        </w:rPr>
        <w:t>P</w:t>
      </w:r>
      <w:r w:rsidRPr="00B72EC3">
        <w:rPr>
          <w:szCs w:val="24"/>
          <w:lang w:val="lt-LT"/>
        </w:rPr>
        <w:t>rojektas</w:t>
      </w:r>
      <w:r w:rsidR="008F2CCB">
        <w:rPr>
          <w:szCs w:val="24"/>
          <w:lang w:val="lt-LT"/>
        </w:rPr>
        <w:t xml:space="preserve"> Nr.</w:t>
      </w:r>
      <w:r w:rsidR="008F7997">
        <w:rPr>
          <w:szCs w:val="24"/>
          <w:lang w:val="lt-LT"/>
        </w:rPr>
        <w:t xml:space="preserve"> </w:t>
      </w:r>
      <w:r w:rsidR="008F2CCB">
        <w:rPr>
          <w:szCs w:val="24"/>
          <w:lang w:val="lt-LT"/>
        </w:rPr>
        <w:t>1</w:t>
      </w:r>
      <w:r w:rsidRPr="00B72EC3">
        <w:rPr>
          <w:szCs w:val="24"/>
          <w:lang w:val="lt-LT"/>
        </w:rPr>
        <w:t>)</w:t>
      </w:r>
      <w:r w:rsidR="00923BDD">
        <w:rPr>
          <w:szCs w:val="24"/>
          <w:lang w:val="lt-LT"/>
        </w:rPr>
        <w:t>,</w:t>
      </w:r>
      <w:r w:rsidR="008F2CCB">
        <w:rPr>
          <w:szCs w:val="24"/>
          <w:lang w:val="lt-LT"/>
        </w:rPr>
        <w:t xml:space="preserve"> Lietuvos Respublikos Vyriausybės nutarimo „Dėl Lietuvos Respublikos Vyriausybės 1998 m. rugsėjo 25 d. nutarimo Nr. 1155 „Dėl Lietuvos Respublikos užsienio reikalų ministerijos nuostatų patvirtinimo“ pakeitimo“ projektą (toliau – Projektas Nr. 2)</w:t>
      </w:r>
      <w:r w:rsidR="00923BDD">
        <w:rPr>
          <w:szCs w:val="24"/>
          <w:lang w:val="lt-LT"/>
        </w:rPr>
        <w:t xml:space="preserve"> ir Lietuvos Respublikos Vyriausybės nutarimo „Dėl </w:t>
      </w:r>
      <w:r w:rsidR="00923BDD" w:rsidRPr="00B72EC3">
        <w:rPr>
          <w:szCs w:val="24"/>
          <w:lang w:val="lt-LT"/>
        </w:rPr>
        <w:t>Lietuvos Respublikos Vyriausybės 2003</w:t>
      </w:r>
      <w:r w:rsidR="00923BDD">
        <w:rPr>
          <w:szCs w:val="24"/>
          <w:lang w:val="lt-LT"/>
        </w:rPr>
        <w:t xml:space="preserve"> m. lapkričio </w:t>
      </w:r>
      <w:r w:rsidR="00923BDD" w:rsidRPr="00B72EC3">
        <w:rPr>
          <w:szCs w:val="24"/>
          <w:lang w:val="lt-LT"/>
        </w:rPr>
        <w:t xml:space="preserve">12 </w:t>
      </w:r>
      <w:r w:rsidR="00923BDD">
        <w:rPr>
          <w:szCs w:val="24"/>
          <w:lang w:val="lt-LT"/>
        </w:rPr>
        <w:t xml:space="preserve">d. </w:t>
      </w:r>
      <w:r w:rsidR="00923BDD" w:rsidRPr="00B72EC3">
        <w:rPr>
          <w:szCs w:val="24"/>
          <w:lang w:val="lt-LT"/>
        </w:rPr>
        <w:t xml:space="preserve">nutarimo Nr. 1407 „Dėl </w:t>
      </w:r>
      <w:r w:rsidR="008F7997">
        <w:rPr>
          <w:szCs w:val="24"/>
          <w:lang w:val="lt-LT"/>
        </w:rPr>
        <w:t>J</w:t>
      </w:r>
      <w:r w:rsidR="00923BDD" w:rsidRPr="00B72EC3">
        <w:rPr>
          <w:szCs w:val="24"/>
          <w:lang w:val="lt-LT"/>
        </w:rPr>
        <w:t>uridinių asmenų registro nuostatų patvirtinimo“ pakeitimo</w:t>
      </w:r>
      <w:r w:rsidR="00923BDD">
        <w:rPr>
          <w:szCs w:val="24"/>
          <w:lang w:val="lt-LT"/>
        </w:rPr>
        <w:t>“</w:t>
      </w:r>
      <w:r w:rsidR="00923BDD" w:rsidRPr="00B72EC3">
        <w:rPr>
          <w:szCs w:val="24"/>
          <w:lang w:val="lt-LT"/>
        </w:rPr>
        <w:t xml:space="preserve"> projektą</w:t>
      </w:r>
      <w:r w:rsidR="008F2CCB">
        <w:rPr>
          <w:szCs w:val="24"/>
          <w:lang w:val="lt-LT"/>
        </w:rPr>
        <w:t xml:space="preserve"> </w:t>
      </w:r>
      <w:r w:rsidR="00923BDD">
        <w:rPr>
          <w:szCs w:val="24"/>
          <w:lang w:val="lt-LT"/>
        </w:rPr>
        <w:t xml:space="preserve">(toliau – Projektas Nr. 3) </w:t>
      </w:r>
      <w:r w:rsidR="008F2CCB">
        <w:rPr>
          <w:szCs w:val="24"/>
          <w:lang w:val="lt-LT"/>
        </w:rPr>
        <w:t>(toliau kartu – Projektai).</w:t>
      </w:r>
    </w:p>
    <w:p w14:paraId="30ED4369" w14:textId="1699CE5A" w:rsidR="003849C7" w:rsidRDefault="008F2CCB" w:rsidP="009E66A6">
      <w:pPr>
        <w:pStyle w:val="NormalCentered"/>
        <w:spacing w:before="0" w:after="0" w:line="276" w:lineRule="auto"/>
        <w:ind w:firstLine="720"/>
        <w:jc w:val="both"/>
        <w:outlineLvl w:val="0"/>
        <w:rPr>
          <w:szCs w:val="24"/>
          <w:lang w:val="lt-LT"/>
        </w:rPr>
      </w:pPr>
      <w:r>
        <w:rPr>
          <w:szCs w:val="24"/>
          <w:lang w:val="lt-LT"/>
        </w:rPr>
        <w:t>Projektais siekiama įgyvendinti</w:t>
      </w:r>
      <w:r w:rsidR="0076582E" w:rsidRPr="00B72EC3">
        <w:rPr>
          <w:szCs w:val="24"/>
          <w:lang w:val="lt-LT"/>
        </w:rPr>
        <w:t xml:space="preserve"> </w:t>
      </w:r>
      <w:r w:rsidR="00034CCB">
        <w:rPr>
          <w:szCs w:val="24"/>
          <w:lang w:val="lt-LT"/>
        </w:rPr>
        <w:t xml:space="preserve">2022 m. balandžio 19 d. Lietuvos Respublikos Seimo </w:t>
      </w:r>
      <w:r>
        <w:rPr>
          <w:szCs w:val="24"/>
          <w:lang w:val="lt-LT"/>
        </w:rPr>
        <w:t xml:space="preserve">priimtą </w:t>
      </w:r>
      <w:r w:rsidR="003849C7">
        <w:rPr>
          <w:szCs w:val="24"/>
          <w:lang w:val="lt-LT"/>
        </w:rPr>
        <w:t xml:space="preserve">ir 2022 </w:t>
      </w:r>
      <w:r w:rsidR="00755F82">
        <w:rPr>
          <w:szCs w:val="24"/>
          <w:lang w:val="lt-LT"/>
        </w:rPr>
        <w:t xml:space="preserve">m. gegužės 17 d. įsigaliojusį </w:t>
      </w:r>
      <w:r w:rsidR="00034CCB" w:rsidRPr="00B72EC3">
        <w:rPr>
          <w:szCs w:val="24"/>
          <w:lang w:val="lt-LT"/>
        </w:rPr>
        <w:t>Lietuvos Respublikos ekonominių ir kitų tarptautinių sankcijų įgyvendinimo įstatym</w:t>
      </w:r>
      <w:r w:rsidR="00034CCB">
        <w:rPr>
          <w:szCs w:val="24"/>
          <w:lang w:val="lt-LT"/>
        </w:rPr>
        <w:t>o Nr. IX-2160 pakeitimo įstatym</w:t>
      </w:r>
      <w:r>
        <w:rPr>
          <w:szCs w:val="24"/>
          <w:lang w:val="lt-LT"/>
        </w:rPr>
        <w:t>ą</w:t>
      </w:r>
      <w:r w:rsidR="00034CCB" w:rsidRPr="00B72EC3">
        <w:rPr>
          <w:szCs w:val="24"/>
          <w:lang w:val="lt-LT"/>
        </w:rPr>
        <w:t xml:space="preserve"> Nr. XIV-1020</w:t>
      </w:r>
      <w:r>
        <w:rPr>
          <w:szCs w:val="24"/>
          <w:lang w:val="lt-LT"/>
        </w:rPr>
        <w:t xml:space="preserve">, kuriuo </w:t>
      </w:r>
      <w:r w:rsidRPr="00B72EC3">
        <w:rPr>
          <w:szCs w:val="24"/>
          <w:lang w:val="lt-LT"/>
        </w:rPr>
        <w:t>Lietuvos Respublikos ekonominių ir kitų tarptautinių sankcijų įgyvendinimo įstatym</w:t>
      </w:r>
      <w:r>
        <w:rPr>
          <w:szCs w:val="24"/>
          <w:lang w:val="lt-LT"/>
        </w:rPr>
        <w:t>as išdėst</w:t>
      </w:r>
      <w:r w:rsidR="003849C7">
        <w:rPr>
          <w:szCs w:val="24"/>
          <w:lang w:val="lt-LT"/>
        </w:rPr>
        <w:t>omas</w:t>
      </w:r>
      <w:r>
        <w:rPr>
          <w:szCs w:val="24"/>
          <w:lang w:val="lt-LT"/>
        </w:rPr>
        <w:t xml:space="preserve"> nauja redakcija</w:t>
      </w:r>
      <w:r w:rsidR="00034CCB">
        <w:rPr>
          <w:szCs w:val="24"/>
          <w:lang w:val="lt-LT"/>
        </w:rPr>
        <w:t xml:space="preserve"> </w:t>
      </w:r>
      <w:r w:rsidR="0076582E" w:rsidRPr="00B72EC3">
        <w:rPr>
          <w:szCs w:val="24"/>
          <w:lang w:val="lt-LT"/>
        </w:rPr>
        <w:t xml:space="preserve">(toliau – </w:t>
      </w:r>
      <w:r w:rsidR="00034CCB">
        <w:rPr>
          <w:szCs w:val="24"/>
          <w:lang w:val="lt-LT"/>
        </w:rPr>
        <w:t>Tarptautinių sankcijų įstatymas</w:t>
      </w:r>
      <w:r w:rsidR="00D740F0" w:rsidRPr="00B72EC3">
        <w:rPr>
          <w:szCs w:val="24"/>
          <w:lang w:val="lt-LT"/>
        </w:rPr>
        <w:t>)</w:t>
      </w:r>
      <w:r w:rsidR="003849C7">
        <w:rPr>
          <w:szCs w:val="24"/>
          <w:lang w:val="lt-LT"/>
        </w:rPr>
        <w:t>.</w:t>
      </w:r>
    </w:p>
    <w:p w14:paraId="193FD4A2" w14:textId="77777777" w:rsidR="003849C7" w:rsidRDefault="003849C7" w:rsidP="009E66A6">
      <w:pPr>
        <w:pStyle w:val="NormalCentered"/>
        <w:spacing w:before="0" w:after="0" w:line="276" w:lineRule="auto"/>
        <w:ind w:firstLine="720"/>
        <w:jc w:val="both"/>
        <w:outlineLvl w:val="0"/>
        <w:rPr>
          <w:szCs w:val="24"/>
          <w:lang w:val="lt-LT"/>
        </w:rPr>
      </w:pPr>
      <w:r>
        <w:rPr>
          <w:szCs w:val="24"/>
          <w:lang w:val="lt-LT"/>
        </w:rPr>
        <w:t>Projektu Nr. 1:</w:t>
      </w:r>
    </w:p>
    <w:p w14:paraId="40CD1B40" w14:textId="5BD632BE" w:rsidR="003849C7" w:rsidRPr="00B72EC3" w:rsidRDefault="003849C7" w:rsidP="003849C7">
      <w:pPr>
        <w:pStyle w:val="NormalCentered"/>
        <w:spacing w:before="0" w:after="0" w:line="276" w:lineRule="auto"/>
        <w:ind w:firstLine="720"/>
        <w:jc w:val="both"/>
        <w:outlineLvl w:val="0"/>
        <w:rPr>
          <w:szCs w:val="24"/>
          <w:lang w:val="lt-LT"/>
        </w:rPr>
      </w:pPr>
      <w:r>
        <w:rPr>
          <w:szCs w:val="24"/>
          <w:lang w:val="lt-LT"/>
        </w:rPr>
        <w:t xml:space="preserve">1) sudaroma Tarptautinių sankcijų koordinavimo Komisija ir tvirtinamas jos darbo tvarkos aprašas. </w:t>
      </w:r>
      <w:r w:rsidRPr="00383D81">
        <w:rPr>
          <w:szCs w:val="24"/>
          <w:lang w:val="lt-LT"/>
        </w:rPr>
        <w:t>Į Komisiją siūloma įtraukti ministerijų viceministrus ir įstaigų vadovus. Komisijos funkcijos įtvirtintos Tarptautinių sankcijų Įstatymo 10 straipsnio</w:t>
      </w:r>
      <w:r w:rsidRPr="00B72EC3">
        <w:rPr>
          <w:szCs w:val="24"/>
          <w:lang w:val="lt-LT"/>
        </w:rPr>
        <w:t xml:space="preserve"> 2 dalyje</w:t>
      </w:r>
      <w:r w:rsidR="008F7997">
        <w:rPr>
          <w:szCs w:val="24"/>
          <w:lang w:val="lt-LT"/>
        </w:rPr>
        <w:t>;</w:t>
      </w:r>
      <w:r w:rsidRPr="00B72EC3">
        <w:rPr>
          <w:szCs w:val="24"/>
          <w:lang w:val="lt-LT"/>
        </w:rPr>
        <w:t xml:space="preserve"> </w:t>
      </w:r>
    </w:p>
    <w:p w14:paraId="179B3C45" w14:textId="436591C4" w:rsidR="003849C7" w:rsidRDefault="003849C7" w:rsidP="00CC4A90">
      <w:pPr>
        <w:pStyle w:val="NormalCentered"/>
        <w:spacing w:before="0" w:after="0" w:line="276" w:lineRule="auto"/>
        <w:ind w:firstLine="720"/>
        <w:jc w:val="both"/>
        <w:outlineLvl w:val="0"/>
        <w:rPr>
          <w:szCs w:val="24"/>
          <w:lang w:val="lt-LT"/>
        </w:rPr>
      </w:pPr>
      <w:r w:rsidRPr="00CC4A90">
        <w:rPr>
          <w:szCs w:val="24"/>
          <w:lang w:val="lt-LT"/>
        </w:rPr>
        <w:t xml:space="preserve">2) </w:t>
      </w:r>
      <w:r w:rsidR="008F2CCB" w:rsidRPr="003849C7">
        <w:rPr>
          <w:szCs w:val="24"/>
          <w:lang w:val="lt-LT"/>
        </w:rPr>
        <w:t>patvirtin</w:t>
      </w:r>
      <w:r w:rsidRPr="003849C7">
        <w:rPr>
          <w:szCs w:val="24"/>
          <w:lang w:val="lt-LT"/>
        </w:rPr>
        <w:t>amas</w:t>
      </w:r>
      <w:r w:rsidR="0076582E" w:rsidRPr="003849C7">
        <w:rPr>
          <w:szCs w:val="24"/>
          <w:lang w:val="lt-LT"/>
        </w:rPr>
        <w:t xml:space="preserve"> Tarptautinių sankcijų įgyvendinimo tvarkos a</w:t>
      </w:r>
      <w:r w:rsidR="00034CCB" w:rsidRPr="003849C7">
        <w:rPr>
          <w:szCs w:val="24"/>
          <w:lang w:val="lt-LT"/>
        </w:rPr>
        <w:t>p</w:t>
      </w:r>
      <w:r w:rsidR="0076582E" w:rsidRPr="003849C7">
        <w:rPr>
          <w:szCs w:val="24"/>
          <w:lang w:val="lt-LT"/>
        </w:rPr>
        <w:t>raš</w:t>
      </w:r>
      <w:r w:rsidRPr="003849C7">
        <w:rPr>
          <w:szCs w:val="24"/>
          <w:lang w:val="lt-LT"/>
        </w:rPr>
        <w:t xml:space="preserve">as </w:t>
      </w:r>
      <w:r w:rsidRPr="00744B47">
        <w:rPr>
          <w:szCs w:val="24"/>
          <w:lang w:val="lt-LT"/>
        </w:rPr>
        <w:t>(toliau – Aprašas)</w:t>
      </w:r>
      <w:r w:rsidR="00742990">
        <w:rPr>
          <w:szCs w:val="24"/>
          <w:lang w:val="lt-LT"/>
        </w:rPr>
        <w:t>, kuriuo</w:t>
      </w:r>
      <w:r w:rsidRPr="00744B47">
        <w:rPr>
          <w:szCs w:val="24"/>
          <w:lang w:val="lt-LT"/>
        </w:rPr>
        <w:t xml:space="preserve"> siekiama reglamentuoti </w:t>
      </w:r>
      <w:r w:rsidRPr="00744B47">
        <w:rPr>
          <w:iCs/>
          <w:lang w:val="lt-LT"/>
        </w:rPr>
        <w:t>Lietuvos Respublikos valstybės ir savivaldybių institucijų</w:t>
      </w:r>
      <w:r w:rsidR="00F550A3">
        <w:rPr>
          <w:iCs/>
          <w:lang w:val="lt-LT"/>
        </w:rPr>
        <w:t>,</w:t>
      </w:r>
      <w:r w:rsidRPr="00744B47">
        <w:rPr>
          <w:iCs/>
          <w:lang w:val="lt-LT"/>
        </w:rPr>
        <w:t xml:space="preserve"> </w:t>
      </w:r>
      <w:r w:rsidR="00F550A3">
        <w:rPr>
          <w:iCs/>
          <w:lang w:val="lt-LT"/>
        </w:rPr>
        <w:t xml:space="preserve">fizinių ir juridinių </w:t>
      </w:r>
      <w:r w:rsidRPr="00744B47">
        <w:rPr>
          <w:iCs/>
          <w:lang w:val="lt-LT"/>
        </w:rPr>
        <w:t>asmenų funkcijas, teises ir pareigas įgyvendinant tarptautines sankcijas, koordinuojant ir užtikrinant jų įgyvendinimą, laikinojo administratoriaus skyrimo</w:t>
      </w:r>
      <w:r w:rsidRPr="00973578">
        <w:rPr>
          <w:iCs/>
          <w:lang w:val="lt-LT"/>
        </w:rPr>
        <w:t>, tarptautinių sankcijų išimčių ir leidimų suteikimo, įšaldytų ekonominių išteklių aprašymo ir realizavimo bei informacijos gavimo ir teikimo tvarką</w:t>
      </w:r>
      <w:r>
        <w:rPr>
          <w:iCs/>
          <w:lang w:val="lt-LT"/>
        </w:rPr>
        <w:t>.</w:t>
      </w:r>
      <w:r w:rsidR="00742990" w:rsidRPr="00742990">
        <w:rPr>
          <w:szCs w:val="24"/>
          <w:lang w:val="lt-LT"/>
        </w:rPr>
        <w:t xml:space="preserve"> </w:t>
      </w:r>
      <w:r w:rsidR="00742990" w:rsidRPr="00B72EC3">
        <w:rPr>
          <w:szCs w:val="24"/>
          <w:lang w:val="lt-LT"/>
        </w:rPr>
        <w:t xml:space="preserve">Įgyvendinant </w:t>
      </w:r>
      <w:r w:rsidR="007B49D1">
        <w:rPr>
          <w:szCs w:val="24"/>
          <w:lang w:val="lt-LT"/>
        </w:rPr>
        <w:t>Tarptautinių sankcijų įstatymo nuostatas,</w:t>
      </w:r>
      <w:r w:rsidR="00742990" w:rsidRPr="00B72EC3">
        <w:rPr>
          <w:szCs w:val="24"/>
          <w:lang w:val="lt-LT"/>
        </w:rPr>
        <w:t xml:space="preserve"> Apraše nustatomos valstybės registrų ar valstybės informacinių sistemų tvarkytojų funkcijos</w:t>
      </w:r>
      <w:r w:rsidR="008F7997">
        <w:rPr>
          <w:szCs w:val="24"/>
          <w:lang w:val="lt-LT"/>
        </w:rPr>
        <w:t>;</w:t>
      </w:r>
    </w:p>
    <w:p w14:paraId="3963EAA0" w14:textId="77777777" w:rsidR="00852589" w:rsidRPr="00014AA9" w:rsidRDefault="00852589" w:rsidP="001874DC">
      <w:pPr>
        <w:pStyle w:val="Header"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3) pripažįstami netekusiais galios </w:t>
      </w:r>
      <w:r w:rsidRPr="00014AA9">
        <w:rPr>
          <w:szCs w:val="24"/>
        </w:rPr>
        <w:t>Lietuvos Respublikos Vyriausybės 2004 m. gruodžio 30 d. nutarim</w:t>
      </w:r>
      <w:r>
        <w:rPr>
          <w:szCs w:val="24"/>
        </w:rPr>
        <w:t>as</w:t>
      </w:r>
      <w:r w:rsidRPr="00014AA9">
        <w:rPr>
          <w:szCs w:val="24"/>
        </w:rPr>
        <w:t xml:space="preserve"> Nr. 1679 „Dėl Tarptautinių sankcijų įgyvendinimo priežiūros tvarkos aprašo patvirtinimo“ </w:t>
      </w:r>
      <w:r>
        <w:rPr>
          <w:szCs w:val="24"/>
        </w:rPr>
        <w:t xml:space="preserve">ir </w:t>
      </w:r>
      <w:r w:rsidRPr="00014AA9">
        <w:rPr>
          <w:szCs w:val="24"/>
        </w:rPr>
        <w:t>Lietuvos Respublikos Vyriausybės 2007 m. birželio 6 d. nutarim</w:t>
      </w:r>
      <w:r>
        <w:rPr>
          <w:szCs w:val="24"/>
        </w:rPr>
        <w:t>as</w:t>
      </w:r>
      <w:r w:rsidRPr="00014AA9">
        <w:rPr>
          <w:szCs w:val="24"/>
        </w:rPr>
        <w:t xml:space="preserve"> Nr. 639 „Dėl </w:t>
      </w:r>
      <w:r w:rsidR="00CC4A90">
        <w:rPr>
          <w:szCs w:val="24"/>
        </w:rPr>
        <w:t>p</w:t>
      </w:r>
      <w:r>
        <w:rPr>
          <w:szCs w:val="24"/>
        </w:rPr>
        <w:t xml:space="preserve">olitinių sankcijų, kuriomis </w:t>
      </w:r>
      <w:r w:rsidRPr="00014AA9">
        <w:rPr>
          <w:szCs w:val="24"/>
        </w:rPr>
        <w:t xml:space="preserve">draudžiama </w:t>
      </w:r>
      <w:r>
        <w:rPr>
          <w:szCs w:val="24"/>
        </w:rPr>
        <w:t xml:space="preserve">asmenims </w:t>
      </w:r>
      <w:r w:rsidRPr="00014AA9">
        <w:rPr>
          <w:szCs w:val="24"/>
        </w:rPr>
        <w:t xml:space="preserve">atvykti ar keliauti tranzitu per </w:t>
      </w:r>
      <w:r w:rsidR="00CC4A90">
        <w:rPr>
          <w:szCs w:val="24"/>
        </w:rPr>
        <w:t xml:space="preserve">Lietuvos Respublikos teritoriją, </w:t>
      </w:r>
      <w:r w:rsidRPr="00014AA9">
        <w:rPr>
          <w:szCs w:val="24"/>
        </w:rPr>
        <w:t>įgyvendinimo“</w:t>
      </w:r>
      <w:r>
        <w:rPr>
          <w:szCs w:val="24"/>
        </w:rPr>
        <w:t>.</w:t>
      </w:r>
    </w:p>
    <w:p w14:paraId="38DFB29D" w14:textId="0C8610C2" w:rsidR="00742990" w:rsidRPr="007B49D1" w:rsidRDefault="00742990">
      <w:pPr>
        <w:pStyle w:val="NormalCentered"/>
        <w:spacing w:before="0" w:after="0" w:line="276" w:lineRule="auto"/>
        <w:ind w:firstLine="720"/>
        <w:jc w:val="both"/>
        <w:outlineLvl w:val="0"/>
        <w:rPr>
          <w:szCs w:val="24"/>
          <w:lang w:val="lt-LT"/>
        </w:rPr>
      </w:pPr>
      <w:r w:rsidRPr="00085763">
        <w:rPr>
          <w:szCs w:val="24"/>
          <w:lang w:val="lt-LT"/>
        </w:rPr>
        <w:t xml:space="preserve">Projektu Nr. 2 keičiamas Užsienio reikalų ministerijos nuostatų, patvirtintų Lietuvos Respublikos Vyriausybės 1998 m. rugsėjo 25 d. nutarimu Nr. 1155 „Dėl Lietuvos Respublikos užsienio reikalų ministerijos nuostatų patvirtinimo“, 8.1.1.6 papunktis, nustatant, kad </w:t>
      </w:r>
      <w:r w:rsidR="00085763" w:rsidRPr="00085763">
        <w:rPr>
          <w:szCs w:val="24"/>
          <w:lang w:val="lt-LT"/>
        </w:rPr>
        <w:t xml:space="preserve">Užsienio reikalų </w:t>
      </w:r>
      <w:r w:rsidR="00085763" w:rsidRPr="007B49D1">
        <w:rPr>
          <w:szCs w:val="24"/>
          <w:lang w:val="lt-LT"/>
        </w:rPr>
        <w:t xml:space="preserve">ministerija </w:t>
      </w:r>
      <w:r w:rsidR="00085763" w:rsidRPr="007B49D1">
        <w:rPr>
          <w:lang w:val="lt-LT"/>
        </w:rPr>
        <w:t xml:space="preserve">teikia pasiūlymus tarptautinėms ir užsienio valstybių institucijoms nustatyti, keisti ir atšaukti tarptautines sankcijas, gauna informaciją apie tarptautinių sankcijų įgyvendinimą </w:t>
      </w:r>
      <w:r w:rsidR="00085763" w:rsidRPr="007B49D1">
        <w:rPr>
          <w:lang w:val="lt-LT"/>
        </w:rPr>
        <w:lastRenderedPageBreak/>
        <w:t>ir ją teikia tarptautinėms ir užsienio valstybių institucijoms, užtikrina tarptautinių sankcijų įgyvendinimą pagal savo veiklos sritį</w:t>
      </w:r>
      <w:r w:rsidR="007B49D1">
        <w:rPr>
          <w:lang w:val="lt-LT"/>
        </w:rPr>
        <w:t>.</w:t>
      </w:r>
    </w:p>
    <w:p w14:paraId="78D41536" w14:textId="565326E3" w:rsidR="00852589" w:rsidRDefault="00852589">
      <w:pPr>
        <w:pStyle w:val="NormalCentered"/>
        <w:spacing w:before="0" w:after="0" w:line="276" w:lineRule="auto"/>
        <w:ind w:firstLine="720"/>
        <w:jc w:val="both"/>
        <w:outlineLvl w:val="0"/>
        <w:rPr>
          <w:szCs w:val="24"/>
          <w:lang w:val="lt-LT"/>
        </w:rPr>
      </w:pPr>
      <w:r w:rsidRPr="00085763">
        <w:rPr>
          <w:szCs w:val="24"/>
          <w:lang w:val="lt-LT"/>
        </w:rPr>
        <w:t xml:space="preserve">Projektu Nr. 3 keičiami Juridinių asmenų registro nuostatai, patvirtinti Lietuvos Respublikos Vyriausybės 2003 m. lapkričio 12 d. nutarimu Nr. 1407 „Dėl </w:t>
      </w:r>
      <w:r w:rsidRPr="003849C7">
        <w:rPr>
          <w:szCs w:val="24"/>
          <w:lang w:val="lt-LT"/>
        </w:rPr>
        <w:t>Juridinių asmenų registro nuostatų patvirtinimo“</w:t>
      </w:r>
      <w:r>
        <w:rPr>
          <w:szCs w:val="24"/>
          <w:lang w:val="lt-LT"/>
        </w:rPr>
        <w:t>: nustatoma</w:t>
      </w:r>
      <w:r w:rsidRPr="00B72EC3">
        <w:rPr>
          <w:szCs w:val="24"/>
          <w:lang w:val="lt-LT"/>
        </w:rPr>
        <w:t xml:space="preserve">, kad </w:t>
      </w:r>
      <w:r>
        <w:rPr>
          <w:szCs w:val="24"/>
          <w:lang w:val="lt-LT"/>
        </w:rPr>
        <w:t>Juridinių asmenų registre</w:t>
      </w:r>
      <w:r w:rsidRPr="00B72EC3">
        <w:rPr>
          <w:szCs w:val="24"/>
          <w:lang w:val="lt-LT"/>
        </w:rPr>
        <w:t xml:space="preserve"> registruojami ir tvarkomi duomenys apie laikinojo administratoriaus</w:t>
      </w:r>
      <w:r w:rsidR="008F7997" w:rsidRPr="008F7997">
        <w:rPr>
          <w:szCs w:val="24"/>
          <w:lang w:val="lt-LT"/>
        </w:rPr>
        <w:t xml:space="preserve"> </w:t>
      </w:r>
      <w:r w:rsidR="008F7997" w:rsidRPr="00B72EC3">
        <w:rPr>
          <w:szCs w:val="24"/>
          <w:lang w:val="lt-LT"/>
        </w:rPr>
        <w:t>paskyrimo</w:t>
      </w:r>
      <w:r w:rsidRPr="00B72EC3">
        <w:rPr>
          <w:szCs w:val="24"/>
          <w:lang w:val="lt-LT"/>
        </w:rPr>
        <w:t>, kai juridinio asmens, jo savininko ar jį kontroliuojančio asmens atžvilgiu Lietuvos Respublikoje įgyvendinamos tarptautinės sankcijos, ir įgaliojimų pabaigos datos, duomenys apie jį, teisių ribos</w:t>
      </w:r>
      <w:r>
        <w:rPr>
          <w:szCs w:val="24"/>
          <w:lang w:val="lt-LT"/>
        </w:rPr>
        <w:t xml:space="preserve">, </w:t>
      </w:r>
      <w:r w:rsidRPr="00B72EC3">
        <w:rPr>
          <w:szCs w:val="24"/>
          <w:lang w:val="lt-LT"/>
        </w:rPr>
        <w:t>papildomos nuostatos dėl asmenų, kurie teikia  duomenis, informaciją ir dokumentus apie šio registro objektus registro tvarkytojui, įtraukiant ir laikinuosius administratorius.</w:t>
      </w:r>
    </w:p>
    <w:p w14:paraId="7B3EB332" w14:textId="4F07BC7D" w:rsidR="00B43A3A" w:rsidRPr="00B72EC3" w:rsidRDefault="0076582E" w:rsidP="009E05C2">
      <w:pPr>
        <w:pStyle w:val="NormalCentered"/>
        <w:spacing w:before="0" w:after="0" w:line="276" w:lineRule="auto"/>
        <w:ind w:firstLine="720"/>
        <w:jc w:val="both"/>
        <w:outlineLvl w:val="0"/>
        <w:rPr>
          <w:szCs w:val="24"/>
          <w:lang w:val="lt-LT"/>
        </w:rPr>
      </w:pPr>
      <w:r w:rsidRPr="00B72EC3">
        <w:rPr>
          <w:szCs w:val="24"/>
          <w:lang w:val="lt-LT"/>
        </w:rPr>
        <w:t>Projekt</w:t>
      </w:r>
      <w:r w:rsidR="00742990">
        <w:rPr>
          <w:szCs w:val="24"/>
          <w:lang w:val="lt-LT"/>
        </w:rPr>
        <w:t>ais</w:t>
      </w:r>
      <w:r w:rsidRPr="00B72EC3">
        <w:rPr>
          <w:szCs w:val="24"/>
          <w:lang w:val="lt-LT"/>
        </w:rPr>
        <w:t xml:space="preserve"> </w:t>
      </w:r>
      <w:r w:rsidR="003A09FD" w:rsidRPr="00B72EC3">
        <w:rPr>
          <w:szCs w:val="24"/>
          <w:lang w:val="lt-LT"/>
        </w:rPr>
        <w:t xml:space="preserve">tiesiogiai </w:t>
      </w:r>
      <w:r w:rsidRPr="00B72EC3">
        <w:rPr>
          <w:szCs w:val="24"/>
          <w:lang w:val="lt-LT"/>
        </w:rPr>
        <w:t xml:space="preserve">neįgyvendinamos Vyriausybės programos nuostatos, </w:t>
      </w:r>
      <w:r w:rsidR="00852589">
        <w:rPr>
          <w:szCs w:val="24"/>
          <w:lang w:val="lt-LT"/>
        </w:rPr>
        <w:t>P</w:t>
      </w:r>
      <w:r w:rsidRPr="00B72EC3">
        <w:rPr>
          <w:szCs w:val="24"/>
          <w:lang w:val="lt-LT"/>
        </w:rPr>
        <w:t>rojekta</w:t>
      </w:r>
      <w:r w:rsidR="00852589">
        <w:rPr>
          <w:szCs w:val="24"/>
          <w:lang w:val="lt-LT"/>
        </w:rPr>
        <w:t>i</w:t>
      </w:r>
      <w:r w:rsidRPr="00B72EC3">
        <w:rPr>
          <w:szCs w:val="24"/>
          <w:lang w:val="lt-LT"/>
        </w:rPr>
        <w:t xml:space="preserve"> nenotifikuotin</w:t>
      </w:r>
      <w:r w:rsidR="00852589">
        <w:rPr>
          <w:szCs w:val="24"/>
          <w:lang w:val="lt-LT"/>
        </w:rPr>
        <w:t>i</w:t>
      </w:r>
      <w:r w:rsidRPr="00B72EC3">
        <w:rPr>
          <w:szCs w:val="24"/>
          <w:lang w:val="lt-LT"/>
        </w:rPr>
        <w:t xml:space="preserve"> Europos Komisijai, </w:t>
      </w:r>
      <w:r w:rsidR="00F550A3">
        <w:rPr>
          <w:szCs w:val="24"/>
          <w:lang w:val="lt-LT"/>
        </w:rPr>
        <w:t xml:space="preserve">tiesiogiai </w:t>
      </w:r>
      <w:r w:rsidR="001C6F06" w:rsidRPr="00B72EC3">
        <w:rPr>
          <w:szCs w:val="24"/>
          <w:lang w:val="lt-LT"/>
        </w:rPr>
        <w:t>neperkelia E</w:t>
      </w:r>
      <w:r w:rsidR="008F7997">
        <w:rPr>
          <w:szCs w:val="24"/>
          <w:lang w:val="lt-LT"/>
        </w:rPr>
        <w:t xml:space="preserve">uropos </w:t>
      </w:r>
      <w:r w:rsidR="001C6F06" w:rsidRPr="00B72EC3">
        <w:rPr>
          <w:szCs w:val="24"/>
          <w:lang w:val="lt-LT"/>
        </w:rPr>
        <w:t>S</w:t>
      </w:r>
      <w:r w:rsidR="008F7997">
        <w:rPr>
          <w:szCs w:val="24"/>
          <w:lang w:val="lt-LT"/>
        </w:rPr>
        <w:t>ąjungos</w:t>
      </w:r>
      <w:r w:rsidR="001C6F06" w:rsidRPr="00B72EC3">
        <w:rPr>
          <w:szCs w:val="24"/>
          <w:lang w:val="lt-LT"/>
        </w:rPr>
        <w:t xml:space="preserve"> teisės, </w:t>
      </w:r>
      <w:r w:rsidR="008F7997">
        <w:rPr>
          <w:szCs w:val="24"/>
          <w:lang w:val="lt-LT"/>
        </w:rPr>
        <w:t xml:space="preserve">juose </w:t>
      </w:r>
      <w:r w:rsidRPr="00B72EC3">
        <w:rPr>
          <w:szCs w:val="24"/>
          <w:lang w:val="lt-LT"/>
        </w:rPr>
        <w:t>neįtvirtinami nauji terminai.</w:t>
      </w:r>
    </w:p>
    <w:p w14:paraId="2F6D8BA9" w14:textId="749AD943" w:rsidR="0076582E" w:rsidRPr="00B72EC3" w:rsidRDefault="0076582E" w:rsidP="009E05C2">
      <w:pPr>
        <w:pStyle w:val="NormalCentered"/>
        <w:spacing w:before="0" w:after="0" w:line="276" w:lineRule="auto"/>
        <w:ind w:firstLine="720"/>
        <w:jc w:val="both"/>
        <w:outlineLvl w:val="0"/>
        <w:rPr>
          <w:szCs w:val="24"/>
          <w:lang w:val="lt-LT"/>
        </w:rPr>
      </w:pPr>
      <w:r w:rsidRPr="00B72EC3">
        <w:rPr>
          <w:szCs w:val="24"/>
          <w:lang w:val="lt-LT"/>
        </w:rPr>
        <w:t xml:space="preserve">Su visuomene </w:t>
      </w:r>
      <w:r w:rsidR="001C49EC">
        <w:rPr>
          <w:szCs w:val="24"/>
          <w:lang w:val="lt-LT"/>
        </w:rPr>
        <w:t>konsultuotasi</w:t>
      </w:r>
      <w:r w:rsidRPr="00B72EC3">
        <w:rPr>
          <w:szCs w:val="24"/>
          <w:lang w:val="lt-LT"/>
        </w:rPr>
        <w:t xml:space="preserve"> </w:t>
      </w:r>
      <w:r w:rsidR="00742990">
        <w:rPr>
          <w:szCs w:val="24"/>
          <w:lang w:val="lt-LT"/>
        </w:rPr>
        <w:t xml:space="preserve">Projektus </w:t>
      </w:r>
      <w:r w:rsidRPr="00B72EC3">
        <w:rPr>
          <w:szCs w:val="24"/>
          <w:lang w:val="lt-LT"/>
        </w:rPr>
        <w:t xml:space="preserve">paskelbiant Lietuvos Respublikos Seimo </w:t>
      </w:r>
      <w:r w:rsidR="008F7997">
        <w:rPr>
          <w:szCs w:val="24"/>
          <w:lang w:val="lt-LT"/>
        </w:rPr>
        <w:t>T</w:t>
      </w:r>
      <w:r w:rsidRPr="00B72EC3">
        <w:rPr>
          <w:szCs w:val="24"/>
          <w:lang w:val="lt-LT"/>
        </w:rPr>
        <w:t>eisės aktų informacinėje sistemoje (TAIS</w:t>
      </w:r>
      <w:r w:rsidR="00FD76AE">
        <w:rPr>
          <w:szCs w:val="24"/>
          <w:lang w:val="lt-LT"/>
        </w:rPr>
        <w:t xml:space="preserve"> Nr. 22-6627</w:t>
      </w:r>
      <w:r w:rsidR="00B60C52">
        <w:rPr>
          <w:szCs w:val="24"/>
          <w:lang w:val="lt-LT"/>
        </w:rPr>
        <w:t xml:space="preserve">, </w:t>
      </w:r>
      <w:r w:rsidR="008F7997">
        <w:rPr>
          <w:szCs w:val="24"/>
          <w:lang w:val="lt-LT"/>
        </w:rPr>
        <w:t xml:space="preserve">Nr. </w:t>
      </w:r>
      <w:r w:rsidR="00B60C52">
        <w:rPr>
          <w:szCs w:val="24"/>
          <w:lang w:val="lt-LT"/>
        </w:rPr>
        <w:t xml:space="preserve">22-6628, </w:t>
      </w:r>
      <w:r w:rsidR="008F7997">
        <w:rPr>
          <w:szCs w:val="24"/>
          <w:lang w:val="lt-LT"/>
        </w:rPr>
        <w:t xml:space="preserve">Nr. </w:t>
      </w:r>
      <w:r w:rsidR="007D0358">
        <w:rPr>
          <w:szCs w:val="24"/>
          <w:lang w:val="lt-LT"/>
        </w:rPr>
        <w:t>22-6629</w:t>
      </w:r>
      <w:r w:rsidRPr="00B72EC3">
        <w:rPr>
          <w:szCs w:val="24"/>
          <w:lang w:val="lt-LT"/>
        </w:rPr>
        <w:t xml:space="preserve">). </w:t>
      </w:r>
      <w:r w:rsidR="00FD76AE">
        <w:rPr>
          <w:szCs w:val="24"/>
          <w:lang w:val="lt-LT"/>
        </w:rPr>
        <w:t xml:space="preserve">Projektai </w:t>
      </w:r>
      <w:r w:rsidR="00755F82">
        <w:rPr>
          <w:szCs w:val="24"/>
          <w:lang w:val="lt-LT"/>
        </w:rPr>
        <w:t xml:space="preserve">buvo svarstyti </w:t>
      </w:r>
      <w:r w:rsidR="00755F82">
        <w:rPr>
          <w:szCs w:val="24"/>
          <w:lang w:val="en-US"/>
        </w:rPr>
        <w:t xml:space="preserve">2022 m. </w:t>
      </w:r>
      <w:proofErr w:type="spellStart"/>
      <w:proofErr w:type="gramStart"/>
      <w:r w:rsidR="00755F82">
        <w:rPr>
          <w:szCs w:val="24"/>
          <w:lang w:val="en-US"/>
        </w:rPr>
        <w:t>gegu</w:t>
      </w:r>
      <w:r w:rsidR="00755F82">
        <w:rPr>
          <w:szCs w:val="24"/>
          <w:lang w:val="lt-LT"/>
        </w:rPr>
        <w:t>žės</w:t>
      </w:r>
      <w:proofErr w:type="spellEnd"/>
      <w:proofErr w:type="gramEnd"/>
      <w:r w:rsidR="00755F82">
        <w:rPr>
          <w:szCs w:val="24"/>
          <w:lang w:val="lt-LT"/>
        </w:rPr>
        <w:t xml:space="preserve"> </w:t>
      </w:r>
      <w:r w:rsidR="00755F82">
        <w:rPr>
          <w:szCs w:val="24"/>
          <w:lang w:val="en-US"/>
        </w:rPr>
        <w:t xml:space="preserve">17 d. </w:t>
      </w:r>
      <w:proofErr w:type="spellStart"/>
      <w:r w:rsidR="00755F82">
        <w:rPr>
          <w:szCs w:val="24"/>
          <w:lang w:val="en-US"/>
        </w:rPr>
        <w:t>Ministerijų</w:t>
      </w:r>
      <w:proofErr w:type="spellEnd"/>
      <w:r w:rsidR="00755F82">
        <w:rPr>
          <w:szCs w:val="24"/>
          <w:lang w:val="lt-LT"/>
        </w:rPr>
        <w:t xml:space="preserve"> atstovų pasitarime. Pasitarime iškeltos pastabos su jas iškėlusiomis institucijomis buvo suderintos darbine tvarka, </w:t>
      </w:r>
      <w:r w:rsidR="00024D2E">
        <w:rPr>
          <w:szCs w:val="24"/>
          <w:lang w:val="lt-LT"/>
        </w:rPr>
        <w:t>Projektai atitinkamai patikslinti.</w:t>
      </w:r>
    </w:p>
    <w:p w14:paraId="1893AE09" w14:textId="254DCAC1" w:rsidR="0076582E" w:rsidRPr="00B72EC3" w:rsidRDefault="00B2310A" w:rsidP="009E05C2">
      <w:pPr>
        <w:pStyle w:val="NormalCentered"/>
        <w:spacing w:before="0" w:after="0" w:line="276" w:lineRule="auto"/>
        <w:ind w:firstLine="720"/>
        <w:jc w:val="both"/>
        <w:outlineLvl w:val="0"/>
        <w:rPr>
          <w:szCs w:val="24"/>
          <w:lang w:val="lt-LT"/>
        </w:rPr>
      </w:pPr>
      <w:r>
        <w:rPr>
          <w:szCs w:val="24"/>
          <w:lang w:val="lt-LT"/>
        </w:rPr>
        <w:t xml:space="preserve">Atkreipiame dėmesį, kad </w:t>
      </w:r>
      <w:r w:rsidR="00034CCB">
        <w:rPr>
          <w:szCs w:val="24"/>
          <w:lang w:val="lt-LT"/>
        </w:rPr>
        <w:t>Tarptautinių sankcijų įs</w:t>
      </w:r>
      <w:r w:rsidR="00024D2E">
        <w:rPr>
          <w:szCs w:val="24"/>
          <w:lang w:val="lt-LT"/>
        </w:rPr>
        <w:t>tatymo nauja redakcija įsigaliojo</w:t>
      </w:r>
      <w:r w:rsidR="00034CCB">
        <w:rPr>
          <w:szCs w:val="24"/>
          <w:lang w:val="lt-LT"/>
        </w:rPr>
        <w:t xml:space="preserve"> 2022 m. gegužės 17 d., </w:t>
      </w:r>
      <w:r w:rsidR="00024D2E">
        <w:rPr>
          <w:szCs w:val="24"/>
          <w:lang w:val="lt-LT"/>
        </w:rPr>
        <w:t>todėl</w:t>
      </w:r>
      <w:r w:rsidR="00742990">
        <w:rPr>
          <w:szCs w:val="24"/>
          <w:lang w:val="lt-LT"/>
        </w:rPr>
        <w:t xml:space="preserve"> </w:t>
      </w:r>
      <w:r w:rsidR="00034CCB">
        <w:rPr>
          <w:szCs w:val="24"/>
          <w:lang w:val="lt-LT"/>
        </w:rPr>
        <w:t>įgyvendinamuosius teisės aktus</w:t>
      </w:r>
      <w:r w:rsidR="00024D2E">
        <w:rPr>
          <w:szCs w:val="24"/>
          <w:lang w:val="lt-LT"/>
        </w:rPr>
        <w:t xml:space="preserve"> būtina </w:t>
      </w:r>
      <w:proofErr w:type="spellStart"/>
      <w:r w:rsidR="00024D2E">
        <w:rPr>
          <w:szCs w:val="24"/>
          <w:lang w:val="lt-LT"/>
        </w:rPr>
        <w:t>būtina</w:t>
      </w:r>
      <w:proofErr w:type="spellEnd"/>
      <w:r w:rsidR="00024D2E">
        <w:rPr>
          <w:szCs w:val="24"/>
          <w:lang w:val="lt-LT"/>
        </w:rPr>
        <w:t xml:space="preserve"> priimti kuo skubiau</w:t>
      </w:r>
      <w:r w:rsidR="00742990">
        <w:rPr>
          <w:szCs w:val="24"/>
          <w:lang w:val="lt-LT"/>
        </w:rPr>
        <w:t xml:space="preserve">. </w:t>
      </w:r>
    </w:p>
    <w:p w14:paraId="2B4D015C" w14:textId="34982091" w:rsidR="003C6329" w:rsidRDefault="00923BDD" w:rsidP="00CC4A90">
      <w:pPr>
        <w:pStyle w:val="NormalCentered"/>
        <w:spacing w:before="0" w:after="0" w:line="276" w:lineRule="auto"/>
        <w:ind w:firstLine="720"/>
        <w:jc w:val="both"/>
        <w:outlineLvl w:val="0"/>
        <w:rPr>
          <w:szCs w:val="24"/>
          <w:lang w:val="lt-LT"/>
        </w:rPr>
      </w:pPr>
      <w:r>
        <w:rPr>
          <w:szCs w:val="24"/>
          <w:lang w:val="lt-LT"/>
        </w:rPr>
        <w:t>Projektus</w:t>
      </w:r>
      <w:r w:rsidR="0076582E" w:rsidRPr="00B72EC3">
        <w:rPr>
          <w:szCs w:val="24"/>
          <w:lang w:val="lt-LT"/>
        </w:rPr>
        <w:t xml:space="preserve"> </w:t>
      </w:r>
      <w:r w:rsidR="00852589">
        <w:rPr>
          <w:szCs w:val="24"/>
          <w:lang w:val="lt-LT"/>
        </w:rPr>
        <w:t xml:space="preserve">Nr. 1 ir Nr. 2 </w:t>
      </w:r>
      <w:r w:rsidR="0076582E" w:rsidRPr="00B72EC3">
        <w:rPr>
          <w:szCs w:val="24"/>
          <w:lang w:val="lt-LT"/>
        </w:rPr>
        <w:t xml:space="preserve">parengė </w:t>
      </w:r>
      <w:r w:rsidR="00852589">
        <w:rPr>
          <w:szCs w:val="24"/>
          <w:lang w:val="lt-LT"/>
        </w:rPr>
        <w:t>U</w:t>
      </w:r>
      <w:r w:rsidR="0076582E" w:rsidRPr="00B72EC3">
        <w:rPr>
          <w:szCs w:val="24"/>
          <w:lang w:val="lt-LT"/>
        </w:rPr>
        <w:t xml:space="preserve">žsienio reikalų ministerijos Sankcijų grupės (vadovė Renata </w:t>
      </w:r>
      <w:proofErr w:type="spellStart"/>
      <w:r w:rsidR="0076582E" w:rsidRPr="00B72EC3">
        <w:rPr>
          <w:szCs w:val="24"/>
          <w:lang w:val="lt-LT"/>
        </w:rPr>
        <w:t>Jasilionytė</w:t>
      </w:r>
      <w:proofErr w:type="spellEnd"/>
      <w:r w:rsidR="0076582E" w:rsidRPr="00B72EC3">
        <w:rPr>
          <w:szCs w:val="24"/>
          <w:lang w:val="lt-LT"/>
        </w:rPr>
        <w:t xml:space="preserve">, tel. </w:t>
      </w:r>
      <w:r w:rsidR="00AB589D" w:rsidRPr="00B72EC3">
        <w:rPr>
          <w:szCs w:val="24"/>
          <w:lang w:val="lt-LT"/>
        </w:rPr>
        <w:t>+</w:t>
      </w:r>
      <w:r w:rsidR="008F7997">
        <w:rPr>
          <w:szCs w:val="24"/>
          <w:lang w:val="lt-LT"/>
        </w:rPr>
        <w:t xml:space="preserve"> </w:t>
      </w:r>
      <w:r w:rsidR="00AB589D" w:rsidRPr="00B72EC3">
        <w:rPr>
          <w:szCs w:val="24"/>
          <w:lang w:val="lt-LT"/>
        </w:rPr>
        <w:t>370</w:t>
      </w:r>
      <w:r w:rsidR="008F7997">
        <w:rPr>
          <w:szCs w:val="24"/>
          <w:lang w:val="lt-LT"/>
        </w:rPr>
        <w:t> </w:t>
      </w:r>
      <w:r w:rsidR="00034CCB">
        <w:rPr>
          <w:szCs w:val="24"/>
          <w:lang w:val="lt-LT"/>
        </w:rPr>
        <w:t>706</w:t>
      </w:r>
      <w:r w:rsidR="008F7997">
        <w:rPr>
          <w:szCs w:val="24"/>
          <w:lang w:val="lt-LT"/>
        </w:rPr>
        <w:t xml:space="preserve"> </w:t>
      </w:r>
      <w:r w:rsidR="00034CCB">
        <w:rPr>
          <w:szCs w:val="24"/>
          <w:lang w:val="lt-LT"/>
        </w:rPr>
        <w:t>52627</w:t>
      </w:r>
      <w:r w:rsidR="0076582E" w:rsidRPr="00B72EC3">
        <w:rPr>
          <w:szCs w:val="24"/>
          <w:lang w:val="lt-LT"/>
        </w:rPr>
        <w:t>) pirmoji sekr</w:t>
      </w:r>
      <w:r w:rsidR="00034CCB">
        <w:rPr>
          <w:szCs w:val="24"/>
          <w:lang w:val="lt-LT"/>
        </w:rPr>
        <w:t>etorė Agnė Sakalauskaitė</w:t>
      </w:r>
      <w:r w:rsidR="00AB589D" w:rsidRPr="00B72EC3">
        <w:rPr>
          <w:szCs w:val="24"/>
          <w:lang w:val="lt-LT"/>
        </w:rPr>
        <w:t xml:space="preserve"> </w:t>
      </w:r>
      <w:r w:rsidR="00034CCB">
        <w:rPr>
          <w:szCs w:val="24"/>
          <w:lang w:val="lt-LT"/>
        </w:rPr>
        <w:t>(</w:t>
      </w:r>
      <w:r w:rsidR="00AB589D" w:rsidRPr="00B72EC3">
        <w:rPr>
          <w:szCs w:val="24"/>
          <w:lang w:val="lt-LT"/>
        </w:rPr>
        <w:t>tel. +</w:t>
      </w:r>
      <w:r w:rsidR="008F7997">
        <w:rPr>
          <w:szCs w:val="24"/>
          <w:lang w:val="lt-LT"/>
        </w:rPr>
        <w:t xml:space="preserve"> </w:t>
      </w:r>
      <w:r w:rsidR="00AB589D" w:rsidRPr="00B72EC3">
        <w:rPr>
          <w:szCs w:val="24"/>
          <w:lang w:val="lt-LT"/>
        </w:rPr>
        <w:t>370</w:t>
      </w:r>
      <w:r w:rsidR="008F7997">
        <w:rPr>
          <w:szCs w:val="24"/>
          <w:lang w:val="lt-LT"/>
        </w:rPr>
        <w:t> </w:t>
      </w:r>
      <w:r w:rsidR="0076582E" w:rsidRPr="00B72EC3">
        <w:rPr>
          <w:szCs w:val="24"/>
          <w:lang w:val="lt-LT"/>
        </w:rPr>
        <w:t>706</w:t>
      </w:r>
      <w:r w:rsidR="008F7997">
        <w:rPr>
          <w:szCs w:val="24"/>
          <w:lang w:val="lt-LT"/>
        </w:rPr>
        <w:t xml:space="preserve"> </w:t>
      </w:r>
      <w:r w:rsidR="0076582E" w:rsidRPr="00B72EC3">
        <w:rPr>
          <w:szCs w:val="24"/>
          <w:lang w:val="lt-LT"/>
        </w:rPr>
        <w:t xml:space="preserve">52811, el. p. </w:t>
      </w:r>
      <w:proofErr w:type="spellStart"/>
      <w:r w:rsidR="0076582E" w:rsidRPr="00B72EC3">
        <w:rPr>
          <w:szCs w:val="24"/>
          <w:lang w:val="lt-LT"/>
        </w:rPr>
        <w:t>agne.sakalauskaite@urm.lt</w:t>
      </w:r>
      <w:proofErr w:type="spellEnd"/>
      <w:r w:rsidR="00034CCB">
        <w:rPr>
          <w:szCs w:val="24"/>
          <w:lang w:val="lt-LT"/>
        </w:rPr>
        <w:t>)</w:t>
      </w:r>
      <w:r w:rsidR="0076582E" w:rsidRPr="00B72EC3">
        <w:rPr>
          <w:szCs w:val="24"/>
          <w:lang w:val="lt-LT"/>
        </w:rPr>
        <w:t xml:space="preserve"> ir vyriausio</w:t>
      </w:r>
      <w:r w:rsidR="00AB589D" w:rsidRPr="00B72EC3">
        <w:rPr>
          <w:szCs w:val="24"/>
          <w:lang w:val="lt-LT"/>
        </w:rPr>
        <w:t>ji patarėja Toma Leonova (tel. +</w:t>
      </w:r>
      <w:r w:rsidR="008F7997">
        <w:rPr>
          <w:szCs w:val="24"/>
          <w:lang w:val="lt-LT"/>
        </w:rPr>
        <w:t xml:space="preserve"> </w:t>
      </w:r>
      <w:r w:rsidR="00AB589D" w:rsidRPr="00B72EC3">
        <w:rPr>
          <w:szCs w:val="24"/>
          <w:lang w:val="lt-LT"/>
        </w:rPr>
        <w:t>370</w:t>
      </w:r>
      <w:r w:rsidR="008F7997">
        <w:rPr>
          <w:szCs w:val="24"/>
          <w:lang w:val="lt-LT"/>
        </w:rPr>
        <w:t> </w:t>
      </w:r>
      <w:r w:rsidR="0076582E" w:rsidRPr="00B72EC3">
        <w:rPr>
          <w:szCs w:val="24"/>
          <w:lang w:val="lt-LT"/>
        </w:rPr>
        <w:t>695</w:t>
      </w:r>
      <w:r w:rsidR="008F7997">
        <w:rPr>
          <w:szCs w:val="24"/>
          <w:lang w:val="lt-LT"/>
        </w:rPr>
        <w:t xml:space="preserve"> </w:t>
      </w:r>
      <w:r w:rsidR="0076582E" w:rsidRPr="00B72EC3">
        <w:rPr>
          <w:szCs w:val="24"/>
          <w:lang w:val="lt-LT"/>
        </w:rPr>
        <w:t xml:space="preserve">62973, el. p. </w:t>
      </w:r>
      <w:hyperlink r:id="rId11" w:history="1">
        <w:r w:rsidRPr="007C4EAB">
          <w:rPr>
            <w:rStyle w:val="Hyperlink"/>
            <w:szCs w:val="24"/>
            <w:lang w:val="lt-LT"/>
          </w:rPr>
          <w:t>toma.leonova@urm.lt</w:t>
        </w:r>
      </w:hyperlink>
      <w:r w:rsidR="0076582E" w:rsidRPr="00B72EC3">
        <w:rPr>
          <w:szCs w:val="24"/>
          <w:lang w:val="lt-LT"/>
        </w:rPr>
        <w:t>).</w:t>
      </w:r>
      <w:r>
        <w:rPr>
          <w:szCs w:val="24"/>
          <w:lang w:val="lt-LT"/>
        </w:rPr>
        <w:t xml:space="preserve"> </w:t>
      </w:r>
      <w:r w:rsidR="00852589">
        <w:rPr>
          <w:szCs w:val="24"/>
          <w:lang w:val="lt-LT"/>
        </w:rPr>
        <w:t>Projektą Nr. 3</w:t>
      </w:r>
      <w:r w:rsidR="003C6329" w:rsidRPr="00B72EC3">
        <w:rPr>
          <w:szCs w:val="24"/>
          <w:lang w:val="lt-LT"/>
        </w:rPr>
        <w:t xml:space="preserve"> parengė </w:t>
      </w:r>
      <w:r w:rsidR="00852589">
        <w:rPr>
          <w:szCs w:val="24"/>
          <w:lang w:val="lt-LT"/>
        </w:rPr>
        <w:t>T</w:t>
      </w:r>
      <w:r w:rsidR="003C6329" w:rsidRPr="00B72EC3">
        <w:rPr>
          <w:szCs w:val="24"/>
          <w:lang w:val="lt-LT"/>
        </w:rPr>
        <w:t xml:space="preserve">eisingumo ministerijos </w:t>
      </w:r>
      <w:r w:rsidR="00AB589D" w:rsidRPr="00B72EC3">
        <w:rPr>
          <w:szCs w:val="24"/>
          <w:lang w:val="lt-LT"/>
        </w:rPr>
        <w:t>Teisinių paslaugų grupė</w:t>
      </w:r>
      <w:r w:rsidR="008F7997">
        <w:rPr>
          <w:szCs w:val="24"/>
          <w:lang w:val="lt-LT"/>
        </w:rPr>
        <w:t>s</w:t>
      </w:r>
      <w:r w:rsidR="00AB589D" w:rsidRPr="00B72EC3">
        <w:rPr>
          <w:szCs w:val="24"/>
          <w:lang w:val="lt-LT"/>
        </w:rPr>
        <w:t xml:space="preserve"> (laikinai einanti grupės vadovės pareigas Jurgita Urbaitė, tel. +</w:t>
      </w:r>
      <w:r w:rsidR="008F7997">
        <w:rPr>
          <w:szCs w:val="24"/>
          <w:lang w:val="lt-LT"/>
        </w:rPr>
        <w:t xml:space="preserve"> </w:t>
      </w:r>
      <w:r w:rsidR="00AB589D" w:rsidRPr="00B72EC3">
        <w:rPr>
          <w:szCs w:val="24"/>
          <w:lang w:val="lt-LT"/>
        </w:rPr>
        <w:t>370</w:t>
      </w:r>
      <w:r w:rsidR="008F7997">
        <w:rPr>
          <w:szCs w:val="24"/>
          <w:lang w:val="lt-LT"/>
        </w:rPr>
        <w:t> </w:t>
      </w:r>
      <w:r w:rsidR="00AB589D" w:rsidRPr="00B72EC3">
        <w:rPr>
          <w:szCs w:val="24"/>
          <w:lang w:val="lt-LT"/>
        </w:rPr>
        <w:t>602</w:t>
      </w:r>
      <w:r w:rsidR="008F7997">
        <w:rPr>
          <w:szCs w:val="24"/>
          <w:lang w:val="lt-LT"/>
        </w:rPr>
        <w:t xml:space="preserve"> </w:t>
      </w:r>
      <w:r w:rsidR="00AB589D" w:rsidRPr="00B72EC3">
        <w:rPr>
          <w:szCs w:val="24"/>
          <w:lang w:val="lt-LT"/>
        </w:rPr>
        <w:t xml:space="preserve">56754) patarėja Dalia </w:t>
      </w:r>
      <w:proofErr w:type="spellStart"/>
      <w:r w:rsidR="00AB589D" w:rsidRPr="00B72EC3">
        <w:rPr>
          <w:szCs w:val="24"/>
          <w:lang w:val="lt-LT"/>
        </w:rPr>
        <w:t>Simutienė</w:t>
      </w:r>
      <w:proofErr w:type="spellEnd"/>
      <w:r w:rsidR="00AB589D" w:rsidRPr="00B72EC3">
        <w:rPr>
          <w:szCs w:val="24"/>
          <w:lang w:val="lt-LT"/>
        </w:rPr>
        <w:t xml:space="preserve"> (tel. +</w:t>
      </w:r>
      <w:r w:rsidR="008F7997">
        <w:rPr>
          <w:szCs w:val="24"/>
          <w:lang w:val="lt-LT"/>
        </w:rPr>
        <w:t xml:space="preserve"> </w:t>
      </w:r>
      <w:r w:rsidR="00AB589D" w:rsidRPr="00B72EC3">
        <w:rPr>
          <w:szCs w:val="24"/>
          <w:lang w:val="lt-LT"/>
        </w:rPr>
        <w:t xml:space="preserve">370 671 86313, el. p. </w:t>
      </w:r>
      <w:hyperlink r:id="rId12" w:history="1">
        <w:r w:rsidR="001848BD" w:rsidRPr="00B838CC">
          <w:rPr>
            <w:rStyle w:val="Hyperlink"/>
            <w:szCs w:val="24"/>
            <w:lang w:val="lt-LT"/>
          </w:rPr>
          <w:t>dalia.simutiene@tm.lt</w:t>
        </w:r>
      </w:hyperlink>
      <w:r w:rsidR="00AB589D" w:rsidRPr="00B72EC3">
        <w:rPr>
          <w:szCs w:val="24"/>
          <w:lang w:val="lt-LT"/>
        </w:rPr>
        <w:t>).</w:t>
      </w:r>
    </w:p>
    <w:p w14:paraId="4439FDB7" w14:textId="77777777" w:rsidR="001848BD" w:rsidRDefault="001848BD" w:rsidP="009E05C2">
      <w:pPr>
        <w:pStyle w:val="NormalCentered"/>
        <w:spacing w:before="0" w:after="0" w:line="276" w:lineRule="auto"/>
        <w:ind w:firstLine="720"/>
        <w:jc w:val="both"/>
        <w:outlineLvl w:val="0"/>
        <w:rPr>
          <w:szCs w:val="24"/>
          <w:lang w:val="lt-LT"/>
        </w:rPr>
      </w:pPr>
      <w:r>
        <w:rPr>
          <w:szCs w:val="24"/>
          <w:lang w:val="lt-LT"/>
        </w:rPr>
        <w:t>PRIDEDAMA:</w:t>
      </w:r>
    </w:p>
    <w:p w14:paraId="7FC72068" w14:textId="4B2618B7" w:rsidR="001848BD" w:rsidRPr="00085763" w:rsidRDefault="001848BD" w:rsidP="001848BD">
      <w:pPr>
        <w:pStyle w:val="NormalCentered"/>
        <w:numPr>
          <w:ilvl w:val="0"/>
          <w:numId w:val="1"/>
        </w:numPr>
        <w:spacing w:before="0" w:after="0" w:line="276" w:lineRule="auto"/>
        <w:jc w:val="both"/>
        <w:outlineLvl w:val="0"/>
        <w:rPr>
          <w:szCs w:val="24"/>
          <w:lang w:val="lt-LT"/>
        </w:rPr>
      </w:pPr>
      <w:r w:rsidRPr="00085763">
        <w:rPr>
          <w:szCs w:val="24"/>
          <w:lang w:val="lt-LT"/>
        </w:rPr>
        <w:t xml:space="preserve">Lietuvos Respublikos Vyriausybės nutarimo „Dėl Lietuvos Respublikos tarptautinių sankcijų įstatymo įgyvendinimo“ projektas, </w:t>
      </w:r>
      <w:r w:rsidR="002E65AF" w:rsidRPr="00024D2E">
        <w:rPr>
          <w:szCs w:val="24"/>
          <w:highlight w:val="yellow"/>
          <w:lang w:val="lt-LT"/>
        </w:rPr>
        <w:t>13</w:t>
      </w:r>
      <w:r w:rsidR="00085763" w:rsidRPr="00085763">
        <w:rPr>
          <w:szCs w:val="24"/>
          <w:lang w:val="lt-LT"/>
        </w:rPr>
        <w:t xml:space="preserve"> </w:t>
      </w:r>
      <w:r w:rsidRPr="00085763">
        <w:rPr>
          <w:szCs w:val="24"/>
          <w:lang w:val="lt-LT"/>
        </w:rPr>
        <w:t>lap</w:t>
      </w:r>
      <w:r w:rsidR="002E65AF">
        <w:rPr>
          <w:szCs w:val="24"/>
          <w:lang w:val="lt-LT"/>
        </w:rPr>
        <w:t>ų</w:t>
      </w:r>
      <w:r w:rsidR="008F7997">
        <w:rPr>
          <w:szCs w:val="24"/>
          <w:lang w:val="lt-LT"/>
        </w:rPr>
        <w:t>.</w:t>
      </w:r>
    </w:p>
    <w:p w14:paraId="15332833" w14:textId="0F8F0D9C" w:rsidR="001848BD" w:rsidRPr="00085763" w:rsidRDefault="00F550A3" w:rsidP="001848BD">
      <w:pPr>
        <w:pStyle w:val="NormalCentered"/>
        <w:numPr>
          <w:ilvl w:val="0"/>
          <w:numId w:val="1"/>
        </w:numPr>
        <w:spacing w:before="0" w:after="0" w:line="276" w:lineRule="auto"/>
        <w:jc w:val="both"/>
        <w:outlineLvl w:val="0"/>
        <w:rPr>
          <w:szCs w:val="24"/>
          <w:lang w:val="lt-LT"/>
        </w:rPr>
      </w:pPr>
      <w:r w:rsidRPr="00085763">
        <w:rPr>
          <w:szCs w:val="24"/>
          <w:lang w:val="lt-LT"/>
        </w:rPr>
        <w:t xml:space="preserve">Lietuvos Respublikos Vyriausybės nutarimo „Dėl Lietuvos Respublikos Vyriausybės 1998 m. rugsėjo 25 d. nutarimo Nr. 1155 „Dėl Lietuvos Respublikos užsienio reikalų ministerijos nuostatų patvirtinimo“ pakeitimo“ projektas ir jo lyginamasis variantas, </w:t>
      </w:r>
      <w:r w:rsidR="00085763" w:rsidRPr="00085763">
        <w:rPr>
          <w:szCs w:val="24"/>
          <w:lang w:val="lt-LT"/>
        </w:rPr>
        <w:t>2 lapai</w:t>
      </w:r>
      <w:r w:rsidR="008F7997">
        <w:rPr>
          <w:szCs w:val="24"/>
          <w:lang w:val="lt-LT"/>
        </w:rPr>
        <w:t>.</w:t>
      </w:r>
    </w:p>
    <w:p w14:paraId="3A4FBFB9" w14:textId="7E09C713" w:rsidR="001848BD" w:rsidRDefault="00F550A3" w:rsidP="001848BD">
      <w:pPr>
        <w:pStyle w:val="NormalCentered"/>
        <w:numPr>
          <w:ilvl w:val="0"/>
          <w:numId w:val="1"/>
        </w:numPr>
        <w:spacing w:before="0" w:after="0" w:line="276" w:lineRule="auto"/>
        <w:jc w:val="both"/>
        <w:outlineLvl w:val="0"/>
        <w:rPr>
          <w:szCs w:val="24"/>
          <w:lang w:val="lt-LT"/>
        </w:rPr>
      </w:pPr>
      <w:r w:rsidRPr="00085763">
        <w:rPr>
          <w:szCs w:val="24"/>
          <w:lang w:val="lt-LT"/>
        </w:rPr>
        <w:t xml:space="preserve">Lietuvos Respublikos Vyriausybės nutarimo „Dėl Lietuvos Respublikos Vyriausybės 2003 m. lapkričio 12 d. nutarimo Nr. 1407 „Dėl </w:t>
      </w:r>
      <w:r w:rsidR="008F7997">
        <w:rPr>
          <w:szCs w:val="24"/>
          <w:lang w:val="lt-LT"/>
        </w:rPr>
        <w:t>J</w:t>
      </w:r>
      <w:r w:rsidRPr="00085763">
        <w:rPr>
          <w:szCs w:val="24"/>
          <w:lang w:val="lt-LT"/>
        </w:rPr>
        <w:t xml:space="preserve">uridinių asmenų registro nuostatų patvirtinimo“ pakeitimo“ </w:t>
      </w:r>
      <w:r w:rsidR="001848BD" w:rsidRPr="00085763">
        <w:rPr>
          <w:szCs w:val="24"/>
          <w:lang w:val="lt-LT"/>
        </w:rPr>
        <w:t xml:space="preserve">projektas ir </w:t>
      </w:r>
      <w:r w:rsidRPr="00085763">
        <w:rPr>
          <w:szCs w:val="24"/>
          <w:lang w:val="lt-LT"/>
        </w:rPr>
        <w:t xml:space="preserve">jo </w:t>
      </w:r>
      <w:r w:rsidR="001848BD" w:rsidRPr="00085763">
        <w:rPr>
          <w:szCs w:val="24"/>
          <w:lang w:val="lt-LT"/>
        </w:rPr>
        <w:t>lyginamasis variantas, 2 lapai.</w:t>
      </w:r>
    </w:p>
    <w:p w14:paraId="27FD7A23" w14:textId="3BDA2345" w:rsidR="007B49D1" w:rsidRDefault="007B49D1" w:rsidP="00AA71EF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87EB34" w14:textId="77777777" w:rsidR="00024D2E" w:rsidRDefault="00024D2E" w:rsidP="00AA71EF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AD8903" w14:textId="77777777" w:rsidR="007C2935" w:rsidRPr="00B72EC3" w:rsidRDefault="007C2935" w:rsidP="00AA71EF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3A09FD" w:rsidRPr="00B72EC3" w14:paraId="2D633F0C" w14:textId="77777777" w:rsidTr="003A09FD">
        <w:tc>
          <w:tcPr>
            <w:tcW w:w="4744" w:type="dxa"/>
          </w:tcPr>
          <w:p w14:paraId="469CD562" w14:textId="582726F3" w:rsidR="003A09FD" w:rsidRPr="00B72EC3" w:rsidRDefault="008F7997" w:rsidP="00AA71EF">
            <w:pPr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Užsienio reikalų m</w:t>
            </w:r>
            <w:r w:rsidR="00B457A5">
              <w:rPr>
                <w:bCs/>
                <w:sz w:val="24"/>
                <w:szCs w:val="24"/>
              </w:rPr>
              <w:t xml:space="preserve">inistras </w:t>
            </w:r>
          </w:p>
        </w:tc>
        <w:tc>
          <w:tcPr>
            <w:tcW w:w="4744" w:type="dxa"/>
          </w:tcPr>
          <w:p w14:paraId="09B2DA09" w14:textId="0B8340F0" w:rsidR="003A09FD" w:rsidRPr="00B72EC3" w:rsidRDefault="003A09FD" w:rsidP="003A09FD">
            <w:pPr>
              <w:autoSpaceDE w:val="0"/>
              <w:autoSpaceDN w:val="0"/>
              <w:jc w:val="right"/>
              <w:rPr>
                <w:bCs/>
                <w:sz w:val="24"/>
                <w:szCs w:val="24"/>
              </w:rPr>
            </w:pPr>
          </w:p>
        </w:tc>
      </w:tr>
    </w:tbl>
    <w:p w14:paraId="02AE7B68" w14:textId="31841648" w:rsidR="0022607A" w:rsidRDefault="0022607A" w:rsidP="006B57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579C01" w14:textId="7AD1498F" w:rsidR="00024D2E" w:rsidRDefault="00024D2E" w:rsidP="006B57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FFFDCB" w14:textId="43AC8806" w:rsidR="00024D2E" w:rsidRDefault="00024D2E" w:rsidP="006B57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EB3641" w14:textId="77777777" w:rsidR="00024D2E" w:rsidRDefault="00024D2E" w:rsidP="006B57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3FC6DC4" w14:textId="06F3D5B6" w:rsidR="002E65AF" w:rsidRDefault="002E65AF" w:rsidP="006B57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2BAABF" w14:textId="710E2CA3" w:rsidR="008D53DD" w:rsidRPr="00B72EC3" w:rsidRDefault="00A76D82" w:rsidP="001C49EC">
      <w:pPr>
        <w:rPr>
          <w:rFonts w:ascii="Times New Roman" w:hAnsi="Times New Roman" w:cs="Times New Roman"/>
          <w:sz w:val="24"/>
          <w:szCs w:val="24"/>
        </w:rPr>
      </w:pPr>
      <w:r w:rsidRPr="00B72EC3">
        <w:rPr>
          <w:rFonts w:ascii="Times New Roman" w:hAnsi="Times New Roman" w:cs="Times New Roman"/>
          <w:sz w:val="24"/>
          <w:szCs w:val="24"/>
        </w:rPr>
        <w:t>Agnė Sakalauskaitė, tel. +</w:t>
      </w:r>
      <w:r w:rsidR="008F7997">
        <w:rPr>
          <w:rFonts w:ascii="Times New Roman" w:hAnsi="Times New Roman" w:cs="Times New Roman"/>
          <w:sz w:val="24"/>
          <w:szCs w:val="24"/>
        </w:rPr>
        <w:t xml:space="preserve"> </w:t>
      </w:r>
      <w:r w:rsidRPr="00B72EC3">
        <w:rPr>
          <w:rFonts w:ascii="Times New Roman" w:hAnsi="Times New Roman" w:cs="Times New Roman"/>
          <w:sz w:val="24"/>
          <w:szCs w:val="24"/>
        </w:rPr>
        <w:t>370</w:t>
      </w:r>
      <w:r w:rsidR="008F7997">
        <w:rPr>
          <w:rFonts w:ascii="Times New Roman" w:hAnsi="Times New Roman" w:cs="Times New Roman"/>
          <w:sz w:val="24"/>
          <w:szCs w:val="24"/>
        </w:rPr>
        <w:t> </w:t>
      </w:r>
      <w:r w:rsidRPr="00B72EC3">
        <w:rPr>
          <w:rFonts w:ascii="Times New Roman" w:hAnsi="Times New Roman" w:cs="Times New Roman"/>
          <w:sz w:val="24"/>
          <w:szCs w:val="24"/>
        </w:rPr>
        <w:t>523</w:t>
      </w:r>
      <w:r w:rsidR="008F7997">
        <w:rPr>
          <w:rFonts w:ascii="Times New Roman" w:hAnsi="Times New Roman" w:cs="Times New Roman"/>
          <w:sz w:val="24"/>
          <w:szCs w:val="24"/>
        </w:rPr>
        <w:t xml:space="preserve"> </w:t>
      </w:r>
      <w:r w:rsidRPr="00B72EC3">
        <w:rPr>
          <w:rFonts w:ascii="Times New Roman" w:hAnsi="Times New Roman" w:cs="Times New Roman"/>
          <w:sz w:val="24"/>
          <w:szCs w:val="24"/>
        </w:rPr>
        <w:t>6281</w:t>
      </w:r>
      <w:r w:rsidR="00147EBE" w:rsidRPr="00B72EC3">
        <w:rPr>
          <w:rFonts w:ascii="Times New Roman" w:hAnsi="Times New Roman" w:cs="Times New Roman"/>
          <w:sz w:val="24"/>
          <w:szCs w:val="24"/>
        </w:rPr>
        <w:t xml:space="preserve">1, el. p. </w:t>
      </w:r>
      <w:hyperlink r:id="rId13" w:history="1">
        <w:r w:rsidR="00BA0071" w:rsidRPr="00B72EC3">
          <w:rPr>
            <w:rStyle w:val="Hyperlink"/>
            <w:rFonts w:ascii="Times New Roman" w:hAnsi="Times New Roman" w:cs="Times New Roman"/>
            <w:sz w:val="24"/>
            <w:szCs w:val="24"/>
          </w:rPr>
          <w:t>agne.sakalauskaite@urm.lt</w:t>
        </w:r>
      </w:hyperlink>
    </w:p>
    <w:sectPr w:rsidR="008D53DD" w:rsidRPr="00B72EC3" w:rsidSect="002E65AF">
      <w:headerReference w:type="default" r:id="rId14"/>
      <w:pgSz w:w="11906" w:h="16838"/>
      <w:pgMar w:top="709" w:right="70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81A47" w14:textId="77777777" w:rsidR="00B70201" w:rsidRDefault="00B70201" w:rsidP="00EA2F84">
      <w:pPr>
        <w:spacing w:after="0" w:line="240" w:lineRule="auto"/>
      </w:pPr>
      <w:r>
        <w:separator/>
      </w:r>
    </w:p>
  </w:endnote>
  <w:endnote w:type="continuationSeparator" w:id="0">
    <w:p w14:paraId="3A700CB0" w14:textId="77777777" w:rsidR="00B70201" w:rsidRDefault="00B70201" w:rsidP="00EA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D00A7" w14:textId="77777777" w:rsidR="00B70201" w:rsidRDefault="00B70201" w:rsidP="00EA2F84">
      <w:pPr>
        <w:spacing w:after="0" w:line="240" w:lineRule="auto"/>
      </w:pPr>
      <w:r>
        <w:separator/>
      </w:r>
    </w:p>
  </w:footnote>
  <w:footnote w:type="continuationSeparator" w:id="0">
    <w:p w14:paraId="26B5771E" w14:textId="77777777" w:rsidR="00B70201" w:rsidRDefault="00B70201" w:rsidP="00EA2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17257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CFAA2F" w14:textId="080F61F5" w:rsidR="00EA2F84" w:rsidRDefault="00EA2F8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D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614A72" w14:textId="77777777" w:rsidR="00EA2F84" w:rsidRDefault="00EA2F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D3A4B"/>
    <w:multiLevelType w:val="hybridMultilevel"/>
    <w:tmpl w:val="AFA4D7BC"/>
    <w:lvl w:ilvl="0" w:tplc="CACEF214">
      <w:start w:val="1"/>
      <w:numFmt w:val="decimal"/>
      <w:suff w:val="space"/>
      <w:lvlText w:val="%1."/>
      <w:lvlJc w:val="left"/>
      <w:pPr>
        <w:ind w:left="0" w:firstLine="5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BE"/>
    <w:rsid w:val="000211E4"/>
    <w:rsid w:val="00024D2E"/>
    <w:rsid w:val="000259BC"/>
    <w:rsid w:val="00034CCB"/>
    <w:rsid w:val="000544CD"/>
    <w:rsid w:val="00085763"/>
    <w:rsid w:val="000A15D6"/>
    <w:rsid w:val="000A2AD9"/>
    <w:rsid w:val="000D0473"/>
    <w:rsid w:val="000F59F5"/>
    <w:rsid w:val="00105C7F"/>
    <w:rsid w:val="00111FE3"/>
    <w:rsid w:val="0011346C"/>
    <w:rsid w:val="0014471E"/>
    <w:rsid w:val="00147EBE"/>
    <w:rsid w:val="00160C10"/>
    <w:rsid w:val="001642D2"/>
    <w:rsid w:val="00177164"/>
    <w:rsid w:val="00180BCE"/>
    <w:rsid w:val="00180C81"/>
    <w:rsid w:val="00182D93"/>
    <w:rsid w:val="001848BD"/>
    <w:rsid w:val="001874DC"/>
    <w:rsid w:val="001C49EC"/>
    <w:rsid w:val="001C6F06"/>
    <w:rsid w:val="001E1AC0"/>
    <w:rsid w:val="001F3D55"/>
    <w:rsid w:val="002225CF"/>
    <w:rsid w:val="0022607A"/>
    <w:rsid w:val="002601D7"/>
    <w:rsid w:val="00274619"/>
    <w:rsid w:val="00280953"/>
    <w:rsid w:val="002867DD"/>
    <w:rsid w:val="00290AB8"/>
    <w:rsid w:val="002C2BF9"/>
    <w:rsid w:val="002D1252"/>
    <w:rsid w:val="002D706B"/>
    <w:rsid w:val="002E65AF"/>
    <w:rsid w:val="003103DB"/>
    <w:rsid w:val="0031610B"/>
    <w:rsid w:val="0032468A"/>
    <w:rsid w:val="003344B8"/>
    <w:rsid w:val="003467A0"/>
    <w:rsid w:val="00351409"/>
    <w:rsid w:val="00383D81"/>
    <w:rsid w:val="003849C7"/>
    <w:rsid w:val="00386FEE"/>
    <w:rsid w:val="00390ACB"/>
    <w:rsid w:val="003A09FD"/>
    <w:rsid w:val="003A26E6"/>
    <w:rsid w:val="003C6329"/>
    <w:rsid w:val="00402997"/>
    <w:rsid w:val="00403708"/>
    <w:rsid w:val="00412E74"/>
    <w:rsid w:val="004250B8"/>
    <w:rsid w:val="004F6A94"/>
    <w:rsid w:val="00504234"/>
    <w:rsid w:val="00532415"/>
    <w:rsid w:val="00536C39"/>
    <w:rsid w:val="00542610"/>
    <w:rsid w:val="005471FF"/>
    <w:rsid w:val="00570F7B"/>
    <w:rsid w:val="00575102"/>
    <w:rsid w:val="005761A2"/>
    <w:rsid w:val="005B39CB"/>
    <w:rsid w:val="005B6E66"/>
    <w:rsid w:val="005C1BB3"/>
    <w:rsid w:val="005C20E5"/>
    <w:rsid w:val="005C240F"/>
    <w:rsid w:val="005C50FF"/>
    <w:rsid w:val="005D0516"/>
    <w:rsid w:val="005F193C"/>
    <w:rsid w:val="005F4C4E"/>
    <w:rsid w:val="00605E70"/>
    <w:rsid w:val="00623EE7"/>
    <w:rsid w:val="00645381"/>
    <w:rsid w:val="00651B83"/>
    <w:rsid w:val="00662D26"/>
    <w:rsid w:val="006700EB"/>
    <w:rsid w:val="0067731B"/>
    <w:rsid w:val="006B05F0"/>
    <w:rsid w:val="006B5728"/>
    <w:rsid w:val="006C7B3E"/>
    <w:rsid w:val="006F2A5E"/>
    <w:rsid w:val="00721E8F"/>
    <w:rsid w:val="00742990"/>
    <w:rsid w:val="00755F82"/>
    <w:rsid w:val="00756AE0"/>
    <w:rsid w:val="0076582E"/>
    <w:rsid w:val="007A44B7"/>
    <w:rsid w:val="007B49D1"/>
    <w:rsid w:val="007B70DF"/>
    <w:rsid w:val="007C252A"/>
    <w:rsid w:val="007C2935"/>
    <w:rsid w:val="007D0358"/>
    <w:rsid w:val="007E0931"/>
    <w:rsid w:val="007F1E14"/>
    <w:rsid w:val="007F5380"/>
    <w:rsid w:val="0080118A"/>
    <w:rsid w:val="008036E2"/>
    <w:rsid w:val="008328C6"/>
    <w:rsid w:val="00852589"/>
    <w:rsid w:val="00865602"/>
    <w:rsid w:val="008B43E8"/>
    <w:rsid w:val="008D53DD"/>
    <w:rsid w:val="008F1A14"/>
    <w:rsid w:val="008F2CCB"/>
    <w:rsid w:val="008F7997"/>
    <w:rsid w:val="009003F3"/>
    <w:rsid w:val="009117F4"/>
    <w:rsid w:val="009140EB"/>
    <w:rsid w:val="00923BDD"/>
    <w:rsid w:val="00941376"/>
    <w:rsid w:val="00944AEC"/>
    <w:rsid w:val="009757A6"/>
    <w:rsid w:val="0098043B"/>
    <w:rsid w:val="00984CDB"/>
    <w:rsid w:val="009A52AE"/>
    <w:rsid w:val="009B6FD8"/>
    <w:rsid w:val="009C7A61"/>
    <w:rsid w:val="009D3C55"/>
    <w:rsid w:val="009E05C2"/>
    <w:rsid w:val="009E66A6"/>
    <w:rsid w:val="009F1F61"/>
    <w:rsid w:val="00A12BE4"/>
    <w:rsid w:val="00A209C1"/>
    <w:rsid w:val="00A32848"/>
    <w:rsid w:val="00A353B3"/>
    <w:rsid w:val="00A560E9"/>
    <w:rsid w:val="00A76D82"/>
    <w:rsid w:val="00A8375D"/>
    <w:rsid w:val="00A9632C"/>
    <w:rsid w:val="00AA01DD"/>
    <w:rsid w:val="00AA71EF"/>
    <w:rsid w:val="00AA7D0D"/>
    <w:rsid w:val="00AB589D"/>
    <w:rsid w:val="00AC0154"/>
    <w:rsid w:val="00AC2BE8"/>
    <w:rsid w:val="00AD7A8D"/>
    <w:rsid w:val="00B169FE"/>
    <w:rsid w:val="00B2310A"/>
    <w:rsid w:val="00B43A3A"/>
    <w:rsid w:val="00B457A5"/>
    <w:rsid w:val="00B45D89"/>
    <w:rsid w:val="00B60C52"/>
    <w:rsid w:val="00B70201"/>
    <w:rsid w:val="00B72EC3"/>
    <w:rsid w:val="00B76D16"/>
    <w:rsid w:val="00B77A71"/>
    <w:rsid w:val="00B850A0"/>
    <w:rsid w:val="00B90211"/>
    <w:rsid w:val="00BA0071"/>
    <w:rsid w:val="00BB3940"/>
    <w:rsid w:val="00BC2DF6"/>
    <w:rsid w:val="00BD5E52"/>
    <w:rsid w:val="00BD6CDD"/>
    <w:rsid w:val="00BD7F05"/>
    <w:rsid w:val="00BE02A0"/>
    <w:rsid w:val="00C42241"/>
    <w:rsid w:val="00C50BB0"/>
    <w:rsid w:val="00C635AD"/>
    <w:rsid w:val="00C6778C"/>
    <w:rsid w:val="00C954B7"/>
    <w:rsid w:val="00CA05FD"/>
    <w:rsid w:val="00CA57A0"/>
    <w:rsid w:val="00CA7D5D"/>
    <w:rsid w:val="00CC4619"/>
    <w:rsid w:val="00CC4A90"/>
    <w:rsid w:val="00CF1250"/>
    <w:rsid w:val="00CF2BD8"/>
    <w:rsid w:val="00D1184D"/>
    <w:rsid w:val="00D23ECA"/>
    <w:rsid w:val="00D245D0"/>
    <w:rsid w:val="00D43173"/>
    <w:rsid w:val="00D47260"/>
    <w:rsid w:val="00D66AE1"/>
    <w:rsid w:val="00D740F0"/>
    <w:rsid w:val="00D75AE3"/>
    <w:rsid w:val="00DA0086"/>
    <w:rsid w:val="00DA3A43"/>
    <w:rsid w:val="00DA485B"/>
    <w:rsid w:val="00DF1FA2"/>
    <w:rsid w:val="00DF5364"/>
    <w:rsid w:val="00DF5B53"/>
    <w:rsid w:val="00E14375"/>
    <w:rsid w:val="00E14F06"/>
    <w:rsid w:val="00E263ED"/>
    <w:rsid w:val="00E364AE"/>
    <w:rsid w:val="00E40254"/>
    <w:rsid w:val="00E75179"/>
    <w:rsid w:val="00E963AC"/>
    <w:rsid w:val="00EA2F84"/>
    <w:rsid w:val="00EA4027"/>
    <w:rsid w:val="00EA6F33"/>
    <w:rsid w:val="00EB756E"/>
    <w:rsid w:val="00ED7397"/>
    <w:rsid w:val="00EE2241"/>
    <w:rsid w:val="00EE52FF"/>
    <w:rsid w:val="00EF52ED"/>
    <w:rsid w:val="00F37425"/>
    <w:rsid w:val="00F40213"/>
    <w:rsid w:val="00F44DD2"/>
    <w:rsid w:val="00F550A3"/>
    <w:rsid w:val="00F82F01"/>
    <w:rsid w:val="00FC4A7C"/>
    <w:rsid w:val="00FD6139"/>
    <w:rsid w:val="00FD76AE"/>
    <w:rsid w:val="00FF2E2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F0F5"/>
  <w15:chartTrackingRefBased/>
  <w15:docId w15:val="{0A179E10-9EC9-4ADB-AEBB-F180A0FB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7E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EBE"/>
  </w:style>
  <w:style w:type="character" w:styleId="Hyperlink">
    <w:name w:val="Hyperlink"/>
    <w:rsid w:val="00147EBE"/>
    <w:rPr>
      <w:color w:val="0000FF"/>
      <w:u w:val="single"/>
    </w:rPr>
  </w:style>
  <w:style w:type="table" w:styleId="TableGrid">
    <w:name w:val="Table Grid"/>
    <w:basedOn w:val="TableNormal"/>
    <w:rsid w:val="00147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147EBE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7EBE"/>
    <w:rPr>
      <w:rFonts w:ascii="Calibri" w:hAnsi="Calibri" w:cs="Calibri"/>
    </w:rPr>
  </w:style>
  <w:style w:type="character" w:customStyle="1" w:styleId="content-slide-txt">
    <w:name w:val="content-slide-txt"/>
    <w:basedOn w:val="DefaultParagraphFont"/>
    <w:rsid w:val="00BB3940"/>
  </w:style>
  <w:style w:type="character" w:customStyle="1" w:styleId="markedcontent">
    <w:name w:val="markedcontent"/>
    <w:basedOn w:val="DefaultParagraphFont"/>
    <w:rsid w:val="00CA57A0"/>
  </w:style>
  <w:style w:type="character" w:customStyle="1" w:styleId="None">
    <w:name w:val="None"/>
    <w:basedOn w:val="DefaultParagraphFont"/>
    <w:rsid w:val="000A2AD9"/>
  </w:style>
  <w:style w:type="paragraph" w:customStyle="1" w:styleId="NormalCentered">
    <w:name w:val="Normal Centered"/>
    <w:basedOn w:val="Normal"/>
    <w:rsid w:val="00C6778C"/>
    <w:pPr>
      <w:spacing w:before="120" w:after="120" w:line="240" w:lineRule="auto"/>
      <w:jc w:val="center"/>
    </w:pPr>
    <w:rPr>
      <w:rFonts w:ascii="Times New Roman" w:eastAsia="Batang" w:hAnsi="Times New Roman" w:cs="Times New Roman"/>
      <w:sz w:val="24"/>
      <w:szCs w:val="20"/>
      <w:lang w:val="it-IT" w:eastAsia="fr-BE"/>
    </w:rPr>
  </w:style>
  <w:style w:type="character" w:customStyle="1" w:styleId="statymonr">
    <w:name w:val="statymonr"/>
    <w:rsid w:val="00C6778C"/>
  </w:style>
  <w:style w:type="paragraph" w:styleId="BalloonText">
    <w:name w:val="Balloon Text"/>
    <w:basedOn w:val="Normal"/>
    <w:link w:val="BalloonTextChar"/>
    <w:uiPriority w:val="99"/>
    <w:semiHidden/>
    <w:unhideWhenUsed/>
    <w:rsid w:val="0038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9C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4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9C7"/>
    <w:rPr>
      <w:b/>
      <w:bCs/>
      <w:sz w:val="20"/>
      <w:szCs w:val="20"/>
    </w:rPr>
  </w:style>
  <w:style w:type="paragraph" w:styleId="Header">
    <w:name w:val="header"/>
    <w:aliases w:val="Char,Diagrama"/>
    <w:basedOn w:val="Normal"/>
    <w:link w:val="HeaderChar1"/>
    <w:uiPriority w:val="99"/>
    <w:rsid w:val="008525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">
    <w:name w:val="Header Char"/>
    <w:basedOn w:val="DefaultParagraphFont"/>
    <w:uiPriority w:val="99"/>
    <w:rsid w:val="00852589"/>
  </w:style>
  <w:style w:type="character" w:customStyle="1" w:styleId="HeaderChar1">
    <w:name w:val="Header Char1"/>
    <w:aliases w:val="Char Char,Diagrama Char"/>
    <w:basedOn w:val="DefaultParagraphFont"/>
    <w:link w:val="Header"/>
    <w:uiPriority w:val="99"/>
    <w:locked/>
    <w:rsid w:val="00852589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gne.sakalauskaite@ur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lia.simutiene@tm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.leonova@urm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m@urm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ECDE0-551E-4B23-BC91-E8201A8A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JASILIONYTĖ</dc:creator>
  <cp:lastModifiedBy>Agnė SAKALAUSKAITĖ</cp:lastModifiedBy>
  <cp:revision>4</cp:revision>
  <dcterms:created xsi:type="dcterms:W3CDTF">2022-05-13T07:21:00Z</dcterms:created>
  <dcterms:modified xsi:type="dcterms:W3CDTF">2022-05-22T16:25:00Z</dcterms:modified>
</cp:coreProperties>
</file>