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F1510" w14:textId="77777777" w:rsidR="004E542C" w:rsidRDefault="00175109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5A67CA52" w14:textId="77777777" w:rsidR="004E542C" w:rsidRDefault="004E542C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14:paraId="5AC99EE1" w14:textId="77777777" w:rsidR="004E542C" w:rsidRDefault="004E542C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14:paraId="03E0F795" w14:textId="0493DFEA" w:rsidR="004E542C" w:rsidRDefault="00175109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14:paraId="3801CDB4" w14:textId="77777777" w:rsidR="00E2399C" w:rsidRDefault="00E2399C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6886BA6F" w14:textId="77777777" w:rsidR="004E542C" w:rsidRDefault="00175109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17908AFC" w14:textId="77777777" w:rsidR="005F3AF9" w:rsidRDefault="005F3AF9" w:rsidP="005F3AF9">
      <w:pPr>
        <w:pStyle w:val="Style6"/>
        <w:shd w:val="clear" w:color="auto" w:fill="auto"/>
        <w:spacing w:before="0"/>
        <w:ind w:left="240"/>
      </w:pPr>
      <w:r>
        <w:t>DĖL VALSTYBĖS TURTO PERDAVIMO VILNIAUS MIESTO SAVIVALDYBĖS</w:t>
      </w:r>
    </w:p>
    <w:p w14:paraId="1F3099C6" w14:textId="77777777" w:rsidR="005F3AF9" w:rsidRDefault="005F3AF9" w:rsidP="005F3AF9">
      <w:pPr>
        <w:pStyle w:val="Style6"/>
        <w:shd w:val="clear" w:color="auto" w:fill="auto"/>
        <w:spacing w:before="0" w:after="274"/>
        <w:jc w:val="center"/>
      </w:pPr>
      <w:r>
        <w:t>NUOSAVYBĖN</w:t>
      </w:r>
    </w:p>
    <w:p w14:paraId="26880B8F" w14:textId="3ECA7D57" w:rsidR="005F3AF9" w:rsidRDefault="005F3AF9" w:rsidP="005F3AF9">
      <w:pPr>
        <w:pStyle w:val="Style2"/>
        <w:shd w:val="clear" w:color="auto" w:fill="auto"/>
      </w:pPr>
      <w:r>
        <w:t xml:space="preserve">2021 m.       d. Nr. </w:t>
      </w:r>
      <w:r>
        <w:br/>
        <w:t>Vilnius</w:t>
      </w:r>
    </w:p>
    <w:p w14:paraId="4C30437E" w14:textId="145D2820" w:rsidR="005F3AF9" w:rsidRDefault="005F3AF9" w:rsidP="005F3AF9">
      <w:pPr>
        <w:pStyle w:val="Style2"/>
        <w:shd w:val="clear" w:color="auto" w:fill="auto"/>
        <w:spacing w:after="0" w:line="276" w:lineRule="auto"/>
        <w:ind w:firstLine="620"/>
        <w:jc w:val="both"/>
      </w:pPr>
      <w:r>
        <w:t xml:space="preserve">Vadovaudamasi Lietuvos Respublikos valstybės ir savivaldybių turto valdymo, naudojimo ir disponavimo juo įstatymo 6 straipsnio 2 punktu ir </w:t>
      </w:r>
      <w:r w:rsidR="008A6328">
        <w:t>20</w:t>
      </w:r>
      <w:r>
        <w:t xml:space="preserve"> straipsnio 1 dalies 4</w:t>
      </w:r>
      <w:r w:rsidR="00585CCC">
        <w:t> </w:t>
      </w:r>
      <w:r>
        <w:t>punktu, Lietuvos Respublikos vietos savivaldos įstatymo 6 straipsnio 41 punkt</w:t>
      </w:r>
      <w:r w:rsidR="008A6328">
        <w:t>u</w:t>
      </w:r>
      <w:r>
        <w:t xml:space="preserve"> ir atsižvelgdama į Vilniaus miesto savivaldybės tarybos 2020 m. gruodžio 23 d. sprendimą Nr.</w:t>
      </w:r>
      <w:r w:rsidR="00585CCC">
        <w:t> </w:t>
      </w:r>
      <w:r>
        <w:t>1-801 „Dėl sutikimo perimti paminklo Adolfui Ramanauskui-Vanagui nuosavybės teises“, Lietuvos Respublikos Vyriausybė n u t a r i a:</w:t>
      </w:r>
    </w:p>
    <w:p w14:paraId="729A0ABE" w14:textId="1044C7B0" w:rsidR="005F3AF9" w:rsidRDefault="005F3AF9" w:rsidP="005F3AF9">
      <w:pPr>
        <w:pStyle w:val="Style2"/>
        <w:numPr>
          <w:ilvl w:val="0"/>
          <w:numId w:val="1"/>
        </w:numPr>
        <w:shd w:val="clear" w:color="auto" w:fill="auto"/>
        <w:tabs>
          <w:tab w:val="left" w:pos="871"/>
        </w:tabs>
        <w:spacing w:after="0" w:line="276" w:lineRule="auto"/>
        <w:ind w:firstLine="620"/>
        <w:jc w:val="both"/>
      </w:pPr>
      <w:r>
        <w:t>Perduoti Vilniaus miesto savivaldybės nuosavybėn savarankišk</w:t>
      </w:r>
      <w:r w:rsidR="008A6328">
        <w:t>ajai</w:t>
      </w:r>
      <w:r>
        <w:t xml:space="preserve"> savivaldyb</w:t>
      </w:r>
      <w:r w:rsidR="008A6328">
        <w:t>ės</w:t>
      </w:r>
      <w:r>
        <w:t xml:space="preserve"> funkcij</w:t>
      </w:r>
      <w:r w:rsidR="008A6328">
        <w:t>ai</w:t>
      </w:r>
      <w:r>
        <w:t xml:space="preserve"> įgyvendinti valstybei nuosavybės teise priklausantį ir šiuo metu Lietuvos Respublikos Vyriausybės kanceliarijos patikėjimo teise valdomą ilgalaikį materialųjį turtą </w:t>
      </w:r>
      <w:r w:rsidR="00585CCC">
        <w:t>–</w:t>
      </w:r>
      <w:r>
        <w:t xml:space="preserve"> </w:t>
      </w:r>
      <w:r w:rsidR="007027F4">
        <w:rPr>
          <w:szCs w:val="24"/>
        </w:rPr>
        <w:t>A.</w:t>
      </w:r>
      <w:r w:rsidR="00E2399C">
        <w:rPr>
          <w:szCs w:val="24"/>
        </w:rPr>
        <w:t> </w:t>
      </w:r>
      <w:r w:rsidR="007027F4">
        <w:rPr>
          <w:szCs w:val="24"/>
        </w:rPr>
        <w:t>Ramanausko-Vanago, Laisvės Kovos Sąjūdžio Tarybos 1949 m. vasario 16 d. deklaracijos signataro, Lietuvos valstybės vadovo, kovojusio su sovietų okupacija</w:t>
      </w:r>
      <w:r>
        <w:t xml:space="preserve">, </w:t>
      </w:r>
      <w:r w:rsidR="007027F4">
        <w:t xml:space="preserve">antkapinį paminklą, </w:t>
      </w:r>
      <w:r>
        <w:t xml:space="preserve">kurio </w:t>
      </w:r>
      <w:r w:rsidR="008E2741">
        <w:t xml:space="preserve">inventorinis numeris – </w:t>
      </w:r>
      <w:r w:rsidR="008E2741" w:rsidRPr="008E2741">
        <w:t>0001751792</w:t>
      </w:r>
      <w:r w:rsidR="008E2741">
        <w:t xml:space="preserve">, </w:t>
      </w:r>
      <w:r>
        <w:t xml:space="preserve">bendra įsigijimo </w:t>
      </w:r>
      <w:r w:rsidR="0013367F" w:rsidRPr="00D33D97">
        <w:t xml:space="preserve">ir likutinė </w:t>
      </w:r>
      <w:r w:rsidRPr="00D33D97">
        <w:t xml:space="preserve">vertė </w:t>
      </w:r>
      <w:r w:rsidR="00585CCC">
        <w:t>–</w:t>
      </w:r>
      <w:r>
        <w:t xml:space="preserve"> </w:t>
      </w:r>
      <w:r w:rsidR="002C0AE0" w:rsidRPr="00175109">
        <w:rPr>
          <w:spacing w:val="2"/>
          <w:szCs w:val="24"/>
        </w:rPr>
        <w:t>59 290</w:t>
      </w:r>
      <w:r w:rsidR="002C0AE0">
        <w:rPr>
          <w:i/>
          <w:iCs/>
          <w:spacing w:val="2"/>
          <w:szCs w:val="24"/>
        </w:rPr>
        <w:t xml:space="preserve"> </w:t>
      </w:r>
      <w:r>
        <w:t>(</w:t>
      </w:r>
      <w:r w:rsidR="002C0AE0">
        <w:t>penkiasdešimt devyni tūkstančiai du šimtai devyniasdešimt</w:t>
      </w:r>
      <w:r>
        <w:t xml:space="preserve">) </w:t>
      </w:r>
      <w:r w:rsidR="002C0AE0">
        <w:t>eurų</w:t>
      </w:r>
      <w:r>
        <w:t>.</w:t>
      </w:r>
    </w:p>
    <w:p w14:paraId="1A9B104A" w14:textId="27876460" w:rsidR="005F3AF9" w:rsidRDefault="005F3AF9" w:rsidP="005F3AF9">
      <w:pPr>
        <w:pStyle w:val="Style2"/>
        <w:numPr>
          <w:ilvl w:val="0"/>
          <w:numId w:val="1"/>
        </w:numPr>
        <w:shd w:val="clear" w:color="auto" w:fill="auto"/>
        <w:tabs>
          <w:tab w:val="left" w:pos="871"/>
        </w:tabs>
        <w:spacing w:after="546" w:line="276" w:lineRule="auto"/>
        <w:ind w:firstLine="620"/>
        <w:jc w:val="both"/>
      </w:pPr>
      <w:r>
        <w:t xml:space="preserve">Įgalioti Vyriausybės </w:t>
      </w:r>
      <w:r w:rsidR="00D87FC0">
        <w:t xml:space="preserve">kanceliariją </w:t>
      </w:r>
      <w:r>
        <w:t>pasirašyti 1 punkte nurodyto turto perdavimo ir priėmimo aktą.</w:t>
      </w:r>
    </w:p>
    <w:p w14:paraId="587F7802" w14:textId="7790CAC0" w:rsidR="005F3AF9" w:rsidRDefault="005F3AF9" w:rsidP="005F3AF9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</w:t>
      </w:r>
      <w:r w:rsidR="00EF14F3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</w:t>
      </w:r>
      <w:r w:rsidR="00EF14F3">
        <w:rPr>
          <w:szCs w:val="24"/>
          <w:lang w:eastAsia="lt-LT"/>
        </w:rPr>
        <w:t>Pirmininkas</w:t>
      </w:r>
    </w:p>
    <w:p w14:paraId="2D2BBF51" w14:textId="77777777" w:rsidR="005F3AF9" w:rsidRDefault="005F3AF9" w:rsidP="005F3AF9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  <w:lang w:eastAsia="lt-LT"/>
        </w:rPr>
      </w:pPr>
    </w:p>
    <w:p w14:paraId="0257510F" w14:textId="4FAD55B3" w:rsidR="005F3AF9" w:rsidRPr="0013367F" w:rsidRDefault="00E3536F" w:rsidP="005F3AF9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4"/>
          <w:lang w:eastAsia="lt-LT"/>
        </w:rPr>
      </w:pPr>
      <w:r w:rsidRPr="0013367F">
        <w:rPr>
          <w:szCs w:val="24"/>
          <w:lang w:eastAsia="lt-LT"/>
        </w:rPr>
        <w:t xml:space="preserve">Finansų </w:t>
      </w:r>
      <w:r w:rsidR="00EF14F3" w:rsidRPr="0013367F">
        <w:rPr>
          <w:szCs w:val="24"/>
          <w:lang w:eastAsia="lt-LT"/>
        </w:rPr>
        <w:t>ministr</w:t>
      </w:r>
      <w:r w:rsidR="00EF14F3">
        <w:rPr>
          <w:szCs w:val="24"/>
          <w:lang w:eastAsia="lt-LT"/>
        </w:rPr>
        <w:t>as</w:t>
      </w:r>
      <w:r w:rsidR="00EF14F3" w:rsidRPr="0013367F">
        <w:rPr>
          <w:szCs w:val="24"/>
          <w:lang w:eastAsia="lt-LT"/>
        </w:rPr>
        <w:t xml:space="preserve"> </w:t>
      </w:r>
    </w:p>
    <w:p w14:paraId="512D22E5" w14:textId="77777777" w:rsidR="005F3AF9" w:rsidRDefault="005F3AF9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atLeast"/>
        <w:ind w:firstLine="720"/>
        <w:jc w:val="both"/>
        <w:rPr>
          <w:szCs w:val="24"/>
          <w:lang w:eastAsia="lt-LT"/>
        </w:rPr>
      </w:pPr>
    </w:p>
    <w:p w14:paraId="6BEDA99B" w14:textId="77777777" w:rsidR="005F3AF9" w:rsidRDefault="005F3AF9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atLeast"/>
        <w:ind w:firstLine="720"/>
        <w:jc w:val="both"/>
        <w:rPr>
          <w:szCs w:val="24"/>
          <w:lang w:eastAsia="lt-LT"/>
        </w:rPr>
      </w:pPr>
    </w:p>
    <w:p w14:paraId="297FDF5D" w14:textId="2B3D53C3" w:rsidR="004E542C" w:rsidRDefault="004E542C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60" w:firstLine="62"/>
        <w:jc w:val="center"/>
        <w:rPr>
          <w:szCs w:val="24"/>
        </w:rPr>
      </w:pPr>
    </w:p>
    <w:sectPr w:rsidR="004E542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02F71"/>
    <w:multiLevelType w:val="multilevel"/>
    <w:tmpl w:val="69A09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67"/>
    <w:rsid w:val="0013367F"/>
    <w:rsid w:val="00175109"/>
    <w:rsid w:val="002C0AE0"/>
    <w:rsid w:val="002F6867"/>
    <w:rsid w:val="00364BA2"/>
    <w:rsid w:val="004E542C"/>
    <w:rsid w:val="00504AF1"/>
    <w:rsid w:val="00585CCC"/>
    <w:rsid w:val="005F3AF9"/>
    <w:rsid w:val="006C482D"/>
    <w:rsid w:val="006D7100"/>
    <w:rsid w:val="007027F4"/>
    <w:rsid w:val="008A6328"/>
    <w:rsid w:val="008E2741"/>
    <w:rsid w:val="009F7B19"/>
    <w:rsid w:val="00A27A15"/>
    <w:rsid w:val="00B57905"/>
    <w:rsid w:val="00CE0BAE"/>
    <w:rsid w:val="00D325DD"/>
    <w:rsid w:val="00D33D97"/>
    <w:rsid w:val="00D87FC0"/>
    <w:rsid w:val="00E2399C"/>
    <w:rsid w:val="00E3536F"/>
    <w:rsid w:val="00E5312A"/>
    <w:rsid w:val="00E702BA"/>
    <w:rsid w:val="00E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28F5"/>
  <w15:docId w15:val="{0426D59E-04FC-4DDE-AF81-57ECA56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Style4">
    <w:name w:val="Char Style 4"/>
    <w:basedOn w:val="Numatytasispastraiposriftas"/>
    <w:link w:val="Style2"/>
    <w:rsid w:val="005F3AF9"/>
    <w:rPr>
      <w:shd w:val="clear" w:color="auto" w:fill="FFFFFF"/>
    </w:rPr>
  </w:style>
  <w:style w:type="character" w:customStyle="1" w:styleId="CharStyle7">
    <w:name w:val="Char Style 7"/>
    <w:basedOn w:val="Numatytasispastraiposriftas"/>
    <w:link w:val="Style6"/>
    <w:rsid w:val="005F3AF9"/>
    <w:rPr>
      <w:b/>
      <w:bCs/>
      <w:shd w:val="clear" w:color="auto" w:fill="FFFFFF"/>
    </w:rPr>
  </w:style>
  <w:style w:type="paragraph" w:customStyle="1" w:styleId="Style2">
    <w:name w:val="Style 2"/>
    <w:basedOn w:val="prastasis"/>
    <w:link w:val="CharStyle4"/>
    <w:rsid w:val="005F3AF9"/>
    <w:pPr>
      <w:widowControl w:val="0"/>
      <w:shd w:val="clear" w:color="auto" w:fill="FFFFFF"/>
      <w:spacing w:after="280" w:line="274" w:lineRule="exact"/>
      <w:jc w:val="center"/>
    </w:pPr>
  </w:style>
  <w:style w:type="paragraph" w:customStyle="1" w:styleId="Style6">
    <w:name w:val="Style 6"/>
    <w:basedOn w:val="prastasis"/>
    <w:link w:val="CharStyle7"/>
    <w:rsid w:val="005F3AF9"/>
    <w:pPr>
      <w:widowControl w:val="0"/>
      <w:shd w:val="clear" w:color="auto" w:fill="FFFFFF"/>
      <w:spacing w:before="280" w:line="266" w:lineRule="exact"/>
    </w:pPr>
    <w:rPr>
      <w:b/>
      <w:bCs/>
    </w:rPr>
  </w:style>
  <w:style w:type="paragraph" w:styleId="Debesliotekstas">
    <w:name w:val="Balloon Text"/>
    <w:basedOn w:val="prastasis"/>
    <w:link w:val="DebesliotekstasDiagrama"/>
    <w:rsid w:val="00504A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04AF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504AF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4AF1"/>
    <w:rPr>
      <w:color w:val="605E5C"/>
      <w:shd w:val="clear" w:color="auto" w:fill="E1DFDD"/>
    </w:rPr>
  </w:style>
  <w:style w:type="character" w:customStyle="1" w:styleId="notranslate">
    <w:name w:val="notranslate"/>
    <w:basedOn w:val="Numatytasispastraiposriftas"/>
    <w:rsid w:val="00504AF1"/>
  </w:style>
  <w:style w:type="character" w:styleId="Komentaronuoroda">
    <w:name w:val="annotation reference"/>
    <w:basedOn w:val="Numatytasispastraiposriftas"/>
    <w:semiHidden/>
    <w:unhideWhenUsed/>
    <w:rsid w:val="008A63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A632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A632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A63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A632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C43F-F3B3-465C-80AA-06CB524B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2021-04-29T11:52:00Z</dcterms:created>
  <dc:creator>Renata Sadzevičiūtė</dc:creator>
  <cp:lastModifiedBy>Nomeda Poderienė</cp:lastModifiedBy>
  <cp:lastPrinted>2015-11-02T09:53:00Z</cp:lastPrinted>
  <dcterms:modified xsi:type="dcterms:W3CDTF">2021-04-29T11:52:00Z</dcterms:modified>
  <cp:revision>3</cp:revision>
</cp:coreProperties>
</file>