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142" w:type="dxa"/>
        <w:tblLayout w:type="fixed"/>
        <w:tblLook w:val="0000" w:firstRow="0" w:lastRow="0" w:firstColumn="0" w:lastColumn="0" w:noHBand="0" w:noVBand="0"/>
      </w:tblPr>
      <w:tblGrid>
        <w:gridCol w:w="5671"/>
        <w:gridCol w:w="1559"/>
        <w:gridCol w:w="3544"/>
      </w:tblGrid>
      <w:tr w:rsidR="00836315" w:rsidRPr="00836315" w14:paraId="52DD4137" w14:textId="77777777" w:rsidTr="003C5824">
        <w:trPr>
          <w:trHeight w:val="898"/>
        </w:trPr>
        <w:tc>
          <w:tcPr>
            <w:tcW w:w="5671" w:type="dxa"/>
          </w:tcPr>
          <w:p w14:paraId="77F30E47" w14:textId="4BAD7D3E" w:rsidR="00642DEC" w:rsidRDefault="00642DEC" w:rsidP="00836315">
            <w:pPr>
              <w:rPr>
                <w:b w:val="0"/>
                <w:szCs w:val="24"/>
              </w:rPr>
            </w:pPr>
            <w:bookmarkStart w:id="0" w:name="_Hlk44515659"/>
            <w:bookmarkStart w:id="1" w:name="_GoBack"/>
            <w:bookmarkEnd w:id="1"/>
            <w:r w:rsidRPr="00836315">
              <w:rPr>
                <w:b w:val="0"/>
                <w:szCs w:val="24"/>
              </w:rPr>
              <w:t xml:space="preserve">Lietuvos </w:t>
            </w:r>
            <w:r w:rsidR="00F446A7" w:rsidRPr="00836315">
              <w:rPr>
                <w:b w:val="0"/>
                <w:szCs w:val="24"/>
              </w:rPr>
              <w:t xml:space="preserve">Respublikos </w:t>
            </w:r>
            <w:r w:rsidR="00CC45A5">
              <w:rPr>
                <w:b w:val="0"/>
                <w:szCs w:val="24"/>
              </w:rPr>
              <w:t xml:space="preserve">ekonomikos ir inovacijų </w:t>
            </w:r>
            <w:r w:rsidR="00F446A7" w:rsidRPr="00836315">
              <w:rPr>
                <w:b w:val="0"/>
                <w:szCs w:val="24"/>
              </w:rPr>
              <w:t>ministerijai</w:t>
            </w:r>
          </w:p>
          <w:p w14:paraId="59AA8532" w14:textId="33166F7B" w:rsidR="00643952" w:rsidRDefault="00643952" w:rsidP="00836315">
            <w:pPr>
              <w:rPr>
                <w:b w:val="0"/>
                <w:szCs w:val="24"/>
              </w:rPr>
            </w:pPr>
          </w:p>
          <w:p w14:paraId="7EBF832B" w14:textId="4AE48BED" w:rsidR="00643952" w:rsidRDefault="00643952" w:rsidP="00836315">
            <w:pPr>
              <w:rPr>
                <w:b w:val="0"/>
                <w:szCs w:val="24"/>
              </w:rPr>
            </w:pPr>
            <w:r>
              <w:rPr>
                <w:b w:val="0"/>
                <w:szCs w:val="24"/>
              </w:rPr>
              <w:t>Kopija</w:t>
            </w:r>
          </w:p>
          <w:p w14:paraId="3CD8DC56" w14:textId="456683B6" w:rsidR="00643952" w:rsidRPr="00836315" w:rsidRDefault="00643952" w:rsidP="00836315">
            <w:pPr>
              <w:rPr>
                <w:szCs w:val="24"/>
              </w:rPr>
            </w:pPr>
            <w:r>
              <w:rPr>
                <w:b w:val="0"/>
                <w:szCs w:val="24"/>
              </w:rPr>
              <w:t>Lietuvos Respublikos Vyriausybės kanceliarijai</w:t>
            </w:r>
          </w:p>
          <w:bookmarkEnd w:id="0"/>
          <w:p w14:paraId="025E890C" w14:textId="717EF1C9" w:rsidR="009948AE" w:rsidRPr="00836315" w:rsidRDefault="009948AE" w:rsidP="00836315">
            <w:pPr>
              <w:rPr>
                <w:b w:val="0"/>
                <w:szCs w:val="24"/>
              </w:rPr>
            </w:pPr>
          </w:p>
          <w:p w14:paraId="0425F4F1" w14:textId="77777777" w:rsidR="00C81874" w:rsidRPr="00836315" w:rsidRDefault="00C81874" w:rsidP="00836315">
            <w:pPr>
              <w:rPr>
                <w:b w:val="0"/>
                <w:szCs w:val="24"/>
              </w:rPr>
            </w:pPr>
          </w:p>
        </w:tc>
        <w:tc>
          <w:tcPr>
            <w:tcW w:w="1559" w:type="dxa"/>
          </w:tcPr>
          <w:p w14:paraId="3F327DB8" w14:textId="77777777" w:rsidR="002212B6" w:rsidRPr="00836315" w:rsidRDefault="0099484B" w:rsidP="00836315">
            <w:pPr>
              <w:pStyle w:val="Header"/>
              <w:tabs>
                <w:tab w:val="clear" w:pos="4320"/>
                <w:tab w:val="clear" w:pos="8640"/>
              </w:tabs>
              <w:jc w:val="center"/>
              <w:rPr>
                <w:szCs w:val="24"/>
              </w:rPr>
            </w:pPr>
            <w:r w:rsidRPr="00836315">
              <w:rPr>
                <w:szCs w:val="24"/>
              </w:rPr>
              <w:t xml:space="preserve"> </w:t>
            </w:r>
          </w:p>
          <w:p w14:paraId="0F0DD037" w14:textId="5A404841" w:rsidR="00C81874" w:rsidRPr="00836315" w:rsidRDefault="00327593" w:rsidP="00836315">
            <w:pPr>
              <w:pStyle w:val="Header"/>
              <w:tabs>
                <w:tab w:val="clear" w:pos="4320"/>
                <w:tab w:val="clear" w:pos="8640"/>
              </w:tabs>
              <w:jc w:val="center"/>
              <w:rPr>
                <w:szCs w:val="24"/>
              </w:rPr>
            </w:pPr>
            <w:r w:rsidRPr="00836315">
              <w:rPr>
                <w:szCs w:val="24"/>
              </w:rPr>
              <w:t xml:space="preserve"> </w:t>
            </w:r>
          </w:p>
        </w:tc>
        <w:tc>
          <w:tcPr>
            <w:tcW w:w="3544" w:type="dxa"/>
          </w:tcPr>
          <w:p w14:paraId="44F05442" w14:textId="5A06ACA7" w:rsidR="0090398D" w:rsidRPr="00836315" w:rsidRDefault="00C81874" w:rsidP="00836315">
            <w:pPr>
              <w:pStyle w:val="Header"/>
              <w:tabs>
                <w:tab w:val="clear" w:pos="4320"/>
                <w:tab w:val="clear" w:pos="8640"/>
              </w:tabs>
              <w:rPr>
                <w:b/>
                <w:bCs/>
                <w:szCs w:val="24"/>
              </w:rPr>
            </w:pPr>
            <w:r w:rsidRPr="00836315">
              <w:rPr>
                <w:szCs w:val="24"/>
              </w:rPr>
              <w:t xml:space="preserve">Nr. </w:t>
            </w:r>
          </w:p>
        </w:tc>
      </w:tr>
    </w:tbl>
    <w:p w14:paraId="0AB51974" w14:textId="77777777" w:rsidR="003C5824" w:rsidRPr="00836315" w:rsidRDefault="003C5824" w:rsidP="00836315">
      <w:pPr>
        <w:jc w:val="both"/>
        <w:rPr>
          <w:szCs w:val="24"/>
        </w:rPr>
      </w:pPr>
    </w:p>
    <w:p w14:paraId="383E36EC" w14:textId="4533DB7A" w:rsidR="00A87840" w:rsidRPr="00836315" w:rsidRDefault="00865A2B" w:rsidP="00836315">
      <w:pPr>
        <w:jc w:val="both"/>
        <w:rPr>
          <w:szCs w:val="24"/>
        </w:rPr>
      </w:pPr>
      <w:r w:rsidRPr="00836315">
        <w:rPr>
          <w:szCs w:val="24"/>
        </w:rPr>
        <w:t xml:space="preserve">DĖL </w:t>
      </w:r>
      <w:r w:rsidR="00633F13" w:rsidRPr="00633F13">
        <w:rPr>
          <w:szCs w:val="24"/>
        </w:rPr>
        <w:t xml:space="preserve">LIETUVOS RESPUBLIKOS VYRIAUSYBĖS NUTARIMO </w:t>
      </w:r>
      <w:r w:rsidR="00633F13" w:rsidRPr="00836315">
        <w:rPr>
          <w:szCs w:val="24"/>
        </w:rPr>
        <w:t xml:space="preserve"> </w:t>
      </w:r>
      <w:r w:rsidR="00C351D2" w:rsidRPr="00836315">
        <w:rPr>
          <w:szCs w:val="24"/>
        </w:rPr>
        <w:t>PROJEKT</w:t>
      </w:r>
      <w:r w:rsidR="00DA5A80">
        <w:rPr>
          <w:szCs w:val="24"/>
        </w:rPr>
        <w:t>O</w:t>
      </w:r>
    </w:p>
    <w:p w14:paraId="47A44B1C" w14:textId="609E2D9D" w:rsidR="00865A2B" w:rsidRPr="00836315" w:rsidRDefault="00865A2B" w:rsidP="00836315">
      <w:pPr>
        <w:jc w:val="both"/>
        <w:rPr>
          <w:rFonts w:eastAsia="MS Mincho"/>
          <w:caps/>
          <w:kern w:val="3"/>
          <w:szCs w:val="24"/>
          <w:lang w:eastAsia="ja-JP"/>
        </w:rPr>
      </w:pPr>
    </w:p>
    <w:p w14:paraId="579E5E45" w14:textId="550CB354" w:rsidR="00A64CD9" w:rsidRPr="00890C81" w:rsidRDefault="00A87840" w:rsidP="000E2E69">
      <w:pPr>
        <w:ind w:left="-15" w:right="53" w:firstLine="735"/>
        <w:jc w:val="both"/>
        <w:rPr>
          <w:b w:val="0"/>
          <w:szCs w:val="24"/>
          <w:lang w:val="en-GB"/>
        </w:rPr>
      </w:pPr>
      <w:r w:rsidRPr="00836315">
        <w:rPr>
          <w:b w:val="0"/>
          <w:szCs w:val="24"/>
        </w:rPr>
        <w:t xml:space="preserve">Lietuvos Respublikos ryšių reguliavimo tarnyba (toliau – Tarnyba) </w:t>
      </w:r>
      <w:r w:rsidR="00934B16" w:rsidRPr="00836315">
        <w:rPr>
          <w:b w:val="0"/>
          <w:szCs w:val="24"/>
        </w:rPr>
        <w:t xml:space="preserve">susipažino </w:t>
      </w:r>
      <w:r w:rsidR="00633F13">
        <w:rPr>
          <w:b w:val="0"/>
          <w:szCs w:val="24"/>
        </w:rPr>
        <w:t xml:space="preserve">su </w:t>
      </w:r>
      <w:r w:rsidR="00934B16" w:rsidRPr="00836315">
        <w:rPr>
          <w:b w:val="0"/>
          <w:szCs w:val="24"/>
        </w:rPr>
        <w:t>Lietuvos Respublikos Seimo kanceliarijos teisės aktų informacinėje sistemoje viešai paskelbt</w:t>
      </w:r>
      <w:r w:rsidR="00633F13">
        <w:rPr>
          <w:b w:val="0"/>
          <w:szCs w:val="24"/>
        </w:rPr>
        <w:t>u</w:t>
      </w:r>
      <w:r w:rsidR="00934B16" w:rsidRPr="00836315">
        <w:rPr>
          <w:b w:val="0"/>
          <w:szCs w:val="24"/>
        </w:rPr>
        <w:t xml:space="preserve"> ir Lietuvos Respublikos ekonomikos ir inovacijų ministerijos 202</w:t>
      </w:r>
      <w:r w:rsidR="00E42081" w:rsidRPr="00836315">
        <w:rPr>
          <w:b w:val="0"/>
          <w:szCs w:val="24"/>
        </w:rPr>
        <w:t>1</w:t>
      </w:r>
      <w:r w:rsidR="00934B16" w:rsidRPr="00836315">
        <w:rPr>
          <w:b w:val="0"/>
          <w:szCs w:val="24"/>
        </w:rPr>
        <w:t xml:space="preserve"> m. </w:t>
      </w:r>
      <w:r w:rsidR="00E42081" w:rsidRPr="00836315">
        <w:rPr>
          <w:b w:val="0"/>
          <w:szCs w:val="24"/>
        </w:rPr>
        <w:t>gruodžio 3</w:t>
      </w:r>
      <w:r w:rsidR="00934B16" w:rsidRPr="00836315">
        <w:rPr>
          <w:b w:val="0"/>
          <w:szCs w:val="24"/>
        </w:rPr>
        <w:t xml:space="preserve"> d. raštu Nr. (</w:t>
      </w:r>
      <w:r w:rsidR="00D14D24" w:rsidRPr="00836315">
        <w:rPr>
          <w:b w:val="0"/>
          <w:szCs w:val="24"/>
        </w:rPr>
        <w:t>4.5-82E)3-</w:t>
      </w:r>
      <w:r w:rsidR="002C1A64" w:rsidRPr="00836315">
        <w:rPr>
          <w:b w:val="0"/>
          <w:szCs w:val="24"/>
        </w:rPr>
        <w:t xml:space="preserve">5231 </w:t>
      </w:r>
      <w:r w:rsidR="00FD52AA" w:rsidRPr="00836315">
        <w:rPr>
          <w:b w:val="0"/>
          <w:szCs w:val="24"/>
        </w:rPr>
        <w:t xml:space="preserve">(toliau – Raštas) </w:t>
      </w:r>
      <w:r w:rsidR="00934B16" w:rsidRPr="00836315">
        <w:rPr>
          <w:b w:val="0"/>
          <w:szCs w:val="24"/>
        </w:rPr>
        <w:t>suinteresuotų institucijų išvadoms gauti pateikt</w:t>
      </w:r>
      <w:r w:rsidR="00633F13">
        <w:rPr>
          <w:b w:val="0"/>
          <w:szCs w:val="24"/>
        </w:rPr>
        <w:t>u</w:t>
      </w:r>
      <w:r w:rsidR="00934B16" w:rsidRPr="00836315">
        <w:rPr>
          <w:b w:val="0"/>
          <w:szCs w:val="24"/>
        </w:rPr>
        <w:t xml:space="preserve"> </w:t>
      </w:r>
      <w:r w:rsidR="006F6F8C" w:rsidRPr="00836315">
        <w:rPr>
          <w:b w:val="0"/>
          <w:szCs w:val="24"/>
        </w:rPr>
        <w:t xml:space="preserve">Lietuvos Respublikos Vyriausybės </w:t>
      </w:r>
      <w:r w:rsidR="001B2649" w:rsidRPr="00836315">
        <w:rPr>
          <w:b w:val="0"/>
          <w:szCs w:val="24"/>
        </w:rPr>
        <w:t xml:space="preserve">nutarimo „Dėl </w:t>
      </w:r>
      <w:r w:rsidR="006D7AA6" w:rsidRPr="00836315">
        <w:rPr>
          <w:b w:val="0"/>
          <w:szCs w:val="24"/>
        </w:rPr>
        <w:t xml:space="preserve">Lietuvos Respublikos Vyriausybės </w:t>
      </w:r>
      <w:r w:rsidR="006F6F8C" w:rsidRPr="00836315">
        <w:rPr>
          <w:b w:val="0"/>
          <w:szCs w:val="24"/>
        </w:rPr>
        <w:t>2018 m. sausio 10 d. nutarim</w:t>
      </w:r>
      <w:r w:rsidR="00F81557" w:rsidRPr="00836315">
        <w:rPr>
          <w:b w:val="0"/>
          <w:szCs w:val="24"/>
        </w:rPr>
        <w:t>o</w:t>
      </w:r>
      <w:r w:rsidR="006F6F8C" w:rsidRPr="00836315">
        <w:rPr>
          <w:b w:val="0"/>
          <w:szCs w:val="24"/>
        </w:rPr>
        <w:t xml:space="preserve"> Nr. 45 „Dėl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w:t>
      </w:r>
      <w:r w:rsidR="002C5A63" w:rsidRPr="00836315">
        <w:rPr>
          <w:b w:val="0"/>
          <w:szCs w:val="24"/>
        </w:rPr>
        <w:t xml:space="preserve"> pakeitimo</w:t>
      </w:r>
      <w:r w:rsidR="006E5F1B" w:rsidRPr="00836315">
        <w:rPr>
          <w:b w:val="0"/>
          <w:szCs w:val="24"/>
        </w:rPr>
        <w:t>“ projekt</w:t>
      </w:r>
      <w:r w:rsidR="00633F13">
        <w:rPr>
          <w:b w:val="0"/>
          <w:szCs w:val="24"/>
        </w:rPr>
        <w:t>u</w:t>
      </w:r>
      <w:r w:rsidR="00840E5C" w:rsidRPr="00836315">
        <w:rPr>
          <w:b w:val="0"/>
          <w:szCs w:val="24"/>
        </w:rPr>
        <w:t xml:space="preserve"> </w:t>
      </w:r>
      <w:r w:rsidR="00133A99">
        <w:rPr>
          <w:b w:val="0"/>
          <w:szCs w:val="24"/>
        </w:rPr>
        <w:t>(Nr. TAIS-21-33139)</w:t>
      </w:r>
      <w:r w:rsidR="00133A99" w:rsidRPr="00836315">
        <w:rPr>
          <w:b w:val="0"/>
          <w:szCs w:val="24"/>
        </w:rPr>
        <w:t xml:space="preserve"> </w:t>
      </w:r>
      <w:r w:rsidR="00840E5C" w:rsidRPr="00836315">
        <w:rPr>
          <w:b w:val="0"/>
          <w:szCs w:val="24"/>
        </w:rPr>
        <w:t>(</w:t>
      </w:r>
      <w:r w:rsidR="009501DE" w:rsidRPr="00836315">
        <w:rPr>
          <w:b w:val="0"/>
          <w:szCs w:val="24"/>
        </w:rPr>
        <w:t>t</w:t>
      </w:r>
      <w:r w:rsidR="00840E5C" w:rsidRPr="00836315">
        <w:rPr>
          <w:b w:val="0"/>
          <w:szCs w:val="24"/>
        </w:rPr>
        <w:t>oliau</w:t>
      </w:r>
      <w:r w:rsidR="009501DE" w:rsidRPr="00836315">
        <w:rPr>
          <w:b w:val="0"/>
          <w:szCs w:val="24"/>
        </w:rPr>
        <w:t xml:space="preserve"> – </w:t>
      </w:r>
      <w:r w:rsidR="00840E5C" w:rsidRPr="00836315">
        <w:rPr>
          <w:b w:val="0"/>
          <w:szCs w:val="24"/>
        </w:rPr>
        <w:t xml:space="preserve">Nutarimo </w:t>
      </w:r>
      <w:r w:rsidR="00732C07" w:rsidRPr="00836315">
        <w:rPr>
          <w:b w:val="0"/>
          <w:szCs w:val="24"/>
        </w:rPr>
        <w:t>projektas)</w:t>
      </w:r>
      <w:r w:rsidR="00934B16" w:rsidRPr="00836315">
        <w:rPr>
          <w:b w:val="0"/>
          <w:szCs w:val="24"/>
        </w:rPr>
        <w:t>.</w:t>
      </w:r>
      <w:r w:rsidR="00C212C0">
        <w:rPr>
          <w:b w:val="0"/>
          <w:szCs w:val="24"/>
        </w:rPr>
        <w:t xml:space="preserve"> Rašte nurodomas </w:t>
      </w:r>
      <w:r w:rsidR="00C212C0" w:rsidRPr="00836315">
        <w:rPr>
          <w:b w:val="0"/>
          <w:szCs w:val="24"/>
        </w:rPr>
        <w:t xml:space="preserve">suinteresuotų institucijų </w:t>
      </w:r>
      <w:r w:rsidR="00C212C0">
        <w:rPr>
          <w:b w:val="0"/>
          <w:szCs w:val="24"/>
        </w:rPr>
        <w:t xml:space="preserve">pastabų ir pasiūlymų pateikimo terminas </w:t>
      </w:r>
      <w:r w:rsidR="00ED1B71">
        <w:rPr>
          <w:b w:val="0"/>
          <w:szCs w:val="24"/>
        </w:rPr>
        <w:t>–</w:t>
      </w:r>
      <w:r w:rsidR="00C212C0">
        <w:rPr>
          <w:b w:val="0"/>
          <w:szCs w:val="24"/>
        </w:rPr>
        <w:t xml:space="preserve"> </w:t>
      </w:r>
      <w:r w:rsidR="00890C81">
        <w:rPr>
          <w:b w:val="0"/>
          <w:szCs w:val="24"/>
        </w:rPr>
        <w:t>2021 m. gruodžio 10 d</w:t>
      </w:r>
      <w:r w:rsidR="00ED1B71">
        <w:rPr>
          <w:b w:val="0"/>
          <w:szCs w:val="24"/>
        </w:rPr>
        <w:t>.</w:t>
      </w:r>
    </w:p>
    <w:p w14:paraId="7A8D4A06" w14:textId="70788F1C" w:rsidR="00934B16" w:rsidRPr="00836315" w:rsidRDefault="00AE1399" w:rsidP="000E2E69">
      <w:pPr>
        <w:ind w:left="-15" w:right="53" w:firstLine="735"/>
        <w:jc w:val="both"/>
        <w:rPr>
          <w:b w:val="0"/>
          <w:szCs w:val="24"/>
        </w:rPr>
      </w:pPr>
      <w:r>
        <w:rPr>
          <w:b w:val="0"/>
          <w:szCs w:val="24"/>
        </w:rPr>
        <w:t xml:space="preserve"> </w:t>
      </w:r>
      <w:r w:rsidR="007518A7">
        <w:rPr>
          <w:b w:val="0"/>
          <w:szCs w:val="24"/>
        </w:rPr>
        <w:t xml:space="preserve"> Tarnyba, kaip </w:t>
      </w:r>
      <w:r w:rsidR="007518A7" w:rsidRPr="007518A7">
        <w:rPr>
          <w:b w:val="0"/>
          <w:szCs w:val="24"/>
        </w:rPr>
        <w:t>atlyginimo už dokumentų teikimą ir registro objekto registravimą dydžių apskaičiavimo priežiūros institucija</w:t>
      </w:r>
      <w:r w:rsidR="001120A4">
        <w:rPr>
          <w:rStyle w:val="FootnoteReference"/>
          <w:b w:val="0"/>
          <w:szCs w:val="24"/>
        </w:rPr>
        <w:footnoteReference w:id="1"/>
      </w:r>
      <w:r w:rsidR="007518A7" w:rsidRPr="007518A7">
        <w:rPr>
          <w:b w:val="0"/>
          <w:szCs w:val="24"/>
        </w:rPr>
        <w:t xml:space="preserve"> (toliau – priežiūros institucija),</w:t>
      </w:r>
      <w:r w:rsidR="000E2E69">
        <w:rPr>
          <w:b w:val="0"/>
          <w:szCs w:val="24"/>
        </w:rPr>
        <w:t xml:space="preserve"> kuri, be kita ko, </w:t>
      </w:r>
      <w:r w:rsidR="000E2E69" w:rsidRPr="000E2E69">
        <w:rPr>
          <w:b w:val="0"/>
          <w:szCs w:val="24"/>
        </w:rPr>
        <w:t>prižiūri, kaip įgyvendina</w:t>
      </w:r>
      <w:r w:rsidR="000E2E69">
        <w:rPr>
          <w:b w:val="0"/>
          <w:szCs w:val="24"/>
        </w:rPr>
        <w:t>mos</w:t>
      </w:r>
      <w:r w:rsidR="000E2E69" w:rsidRPr="000E2E69">
        <w:rPr>
          <w:b w:val="0"/>
          <w:szCs w:val="24"/>
        </w:rPr>
        <w:t xml:space="preserve">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w:t>
      </w:r>
      <w:r w:rsidR="000E2E69">
        <w:rPr>
          <w:b w:val="0"/>
          <w:szCs w:val="24"/>
        </w:rPr>
        <w:t xml:space="preserve"> (toliau – Aprašas)</w:t>
      </w:r>
      <w:r w:rsidR="000E2E69" w:rsidRPr="000E2E69">
        <w:rPr>
          <w:b w:val="0"/>
          <w:szCs w:val="24"/>
        </w:rPr>
        <w:t xml:space="preserve"> nuostat</w:t>
      </w:r>
      <w:r w:rsidR="000E2E69">
        <w:rPr>
          <w:b w:val="0"/>
          <w:szCs w:val="24"/>
        </w:rPr>
        <w:t>os</w:t>
      </w:r>
      <w:r w:rsidR="00D8016A">
        <w:rPr>
          <w:b w:val="0"/>
          <w:szCs w:val="24"/>
        </w:rPr>
        <w:t>, ir</w:t>
      </w:r>
      <w:r w:rsidR="000E2E69">
        <w:rPr>
          <w:b w:val="0"/>
          <w:szCs w:val="24"/>
        </w:rPr>
        <w:t xml:space="preserve"> teikia </w:t>
      </w:r>
      <w:r w:rsidR="000E2E69" w:rsidRPr="000E2E69">
        <w:rPr>
          <w:b w:val="0"/>
          <w:szCs w:val="24"/>
        </w:rPr>
        <w:t>metodinę pagalbą Aprašo nuostatų taikymo klausimais</w:t>
      </w:r>
      <w:r w:rsidR="00A64CD9">
        <w:rPr>
          <w:b w:val="0"/>
          <w:szCs w:val="24"/>
        </w:rPr>
        <w:t>, nepraleisdama Rašte nurodyto termino pastaboms ir pasiūlymams pateikti</w:t>
      </w:r>
      <w:r w:rsidR="00880DE6">
        <w:rPr>
          <w:b w:val="0"/>
          <w:szCs w:val="24"/>
        </w:rPr>
        <w:t>, teikia šias pastabas</w:t>
      </w:r>
      <w:r w:rsidR="00F52CB2">
        <w:rPr>
          <w:b w:val="0"/>
          <w:szCs w:val="24"/>
        </w:rPr>
        <w:t xml:space="preserve"> ir pasiūlymus</w:t>
      </w:r>
      <w:r w:rsidR="00880DE6">
        <w:rPr>
          <w:b w:val="0"/>
          <w:szCs w:val="24"/>
        </w:rPr>
        <w:t xml:space="preserve"> dėl Nutarimo projekto. </w:t>
      </w:r>
    </w:p>
    <w:p w14:paraId="58AA27D0" w14:textId="0B86C3B8" w:rsidR="001E5CB1" w:rsidRPr="003139E0" w:rsidRDefault="00F52CB2" w:rsidP="001E5CB1">
      <w:pPr>
        <w:ind w:left="-15" w:right="53" w:firstLine="735"/>
        <w:jc w:val="both"/>
        <w:rPr>
          <w:b w:val="0"/>
          <w:bCs/>
          <w:szCs w:val="24"/>
        </w:rPr>
      </w:pPr>
      <w:r>
        <w:rPr>
          <w:b w:val="0"/>
          <w:szCs w:val="24"/>
        </w:rPr>
        <w:t xml:space="preserve">1. </w:t>
      </w:r>
      <w:r w:rsidR="006E03B2" w:rsidRPr="00836315">
        <w:rPr>
          <w:b w:val="0"/>
          <w:bCs/>
          <w:szCs w:val="24"/>
        </w:rPr>
        <w:t>Rašte nurodoma, kad</w:t>
      </w:r>
      <w:r w:rsidR="001E5CB1">
        <w:rPr>
          <w:b w:val="0"/>
          <w:bCs/>
          <w:szCs w:val="24"/>
        </w:rPr>
        <w:t>, „</w:t>
      </w:r>
      <w:r w:rsidR="00CA52AD" w:rsidRPr="003139E0">
        <w:rPr>
          <w:b w:val="0"/>
          <w:bCs/>
          <w:i/>
          <w:iCs/>
          <w:szCs w:val="24"/>
        </w:rPr>
        <w:t xml:space="preserve">atsižvelgiant </w:t>
      </w:r>
      <w:r w:rsidR="00BE46F8" w:rsidRPr="003139E0">
        <w:rPr>
          <w:b w:val="0"/>
          <w:bCs/>
          <w:i/>
          <w:iCs/>
          <w:szCs w:val="24"/>
        </w:rPr>
        <w:t>į tai, kad</w:t>
      </w:r>
      <w:r w:rsidR="00BE46F8" w:rsidRPr="00836315">
        <w:rPr>
          <w:b w:val="0"/>
          <w:bCs/>
          <w:i/>
          <w:iCs/>
          <w:szCs w:val="24"/>
        </w:rPr>
        <w:t xml:space="preserve"> atlyginimo už Registrų centro paslaugas dydžiai pradėti taikyti tik 2020 m. spalio 1 d. (išskyrus EIMIN įsakymu nustatytą atlyginimą, kuris taikomas nuo 2020 m gruodžio 5 d.), į tai, kad iki 2021 m. gruodžio 31 d. nebus patvirtinti nauji (perskaičiuoti) atlyginimo už Registrų centro paslaugas dydžiai, ir siekdami išvengti abejonių dėl atlyginimo dydžių taikymo po 2022 m. sausio 1 d. teisėtumo</w:t>
      </w:r>
      <w:r w:rsidR="001E5CB1">
        <w:rPr>
          <w:b w:val="0"/>
          <w:bCs/>
          <w:i/>
          <w:iCs/>
          <w:szCs w:val="24"/>
        </w:rPr>
        <w:t xml:space="preserve">“, </w:t>
      </w:r>
      <w:r w:rsidR="001E5CB1" w:rsidRPr="003139E0">
        <w:rPr>
          <w:b w:val="0"/>
          <w:bCs/>
          <w:szCs w:val="24"/>
        </w:rPr>
        <w:t>siūloma pakeisti Nutarim</w:t>
      </w:r>
      <w:r w:rsidR="00D71A11">
        <w:rPr>
          <w:b w:val="0"/>
          <w:bCs/>
          <w:szCs w:val="24"/>
        </w:rPr>
        <w:t>o</w:t>
      </w:r>
      <w:r w:rsidR="001E5CB1" w:rsidRPr="003139E0">
        <w:rPr>
          <w:b w:val="0"/>
          <w:bCs/>
          <w:szCs w:val="24"/>
        </w:rPr>
        <w:t xml:space="preserve"> Nr. 45</w:t>
      </w:r>
      <w:r w:rsidR="00D71A11">
        <w:rPr>
          <w:b w:val="0"/>
          <w:bCs/>
          <w:szCs w:val="24"/>
        </w:rPr>
        <w:t xml:space="preserve">6.2 ir 7.2 papunkčiuose </w:t>
      </w:r>
      <w:r w:rsidR="001E5CB1" w:rsidRPr="003139E0">
        <w:rPr>
          <w:b w:val="0"/>
          <w:bCs/>
          <w:szCs w:val="24"/>
        </w:rPr>
        <w:t>nustatytą pirmą kartą apskaičiuotų atlyginimo už paslaugas dydžių galiojimo terminą</w:t>
      </w:r>
      <w:r w:rsidR="008B5AF6">
        <w:rPr>
          <w:b w:val="0"/>
          <w:bCs/>
          <w:szCs w:val="24"/>
        </w:rPr>
        <w:t xml:space="preserve">, t. y. </w:t>
      </w:r>
      <w:r w:rsidR="00D71A11">
        <w:rPr>
          <w:b w:val="0"/>
          <w:bCs/>
          <w:szCs w:val="24"/>
        </w:rPr>
        <w:t>vietoj</w:t>
      </w:r>
      <w:r w:rsidR="003326A2">
        <w:rPr>
          <w:b w:val="0"/>
          <w:bCs/>
          <w:szCs w:val="24"/>
        </w:rPr>
        <w:t>e</w:t>
      </w:r>
      <w:r w:rsidR="00D71A11">
        <w:rPr>
          <w:b w:val="0"/>
          <w:bCs/>
          <w:szCs w:val="24"/>
        </w:rPr>
        <w:t xml:space="preserve"> 2021 m. gruodžio 31 d. numatyti</w:t>
      </w:r>
      <w:r w:rsidR="001E5CB1" w:rsidRPr="003139E0">
        <w:rPr>
          <w:b w:val="0"/>
          <w:bCs/>
          <w:szCs w:val="24"/>
        </w:rPr>
        <w:t xml:space="preserve"> 2022 m. gruodžio 31 d.</w:t>
      </w:r>
    </w:p>
    <w:p w14:paraId="760C3606" w14:textId="070311EF" w:rsidR="00046CDA" w:rsidRDefault="00AF5B5E" w:rsidP="00836315">
      <w:pPr>
        <w:ind w:left="-15" w:right="53" w:firstLine="735"/>
        <w:jc w:val="both"/>
        <w:rPr>
          <w:b w:val="0"/>
          <w:szCs w:val="24"/>
        </w:rPr>
      </w:pPr>
      <w:r w:rsidRPr="00836315">
        <w:rPr>
          <w:b w:val="0"/>
          <w:szCs w:val="24"/>
          <w:lang w:eastAsia="lt-LT"/>
        </w:rPr>
        <w:t>P</w:t>
      </w:r>
      <w:r w:rsidR="00DE3057" w:rsidRPr="00836315">
        <w:rPr>
          <w:b w:val="0"/>
          <w:szCs w:val="24"/>
          <w:lang w:eastAsia="lt-LT"/>
        </w:rPr>
        <w:t xml:space="preserve">astebėtina, kad </w:t>
      </w:r>
      <w:r w:rsidR="00BF1B46">
        <w:rPr>
          <w:b w:val="0"/>
          <w:szCs w:val="24"/>
          <w:lang w:eastAsia="lt-LT"/>
        </w:rPr>
        <w:t>siūlomų</w:t>
      </w:r>
      <w:r w:rsidR="00BF1B46" w:rsidRPr="00836315">
        <w:rPr>
          <w:b w:val="0"/>
          <w:szCs w:val="24"/>
          <w:lang w:eastAsia="lt-LT"/>
        </w:rPr>
        <w:t xml:space="preserve"> </w:t>
      </w:r>
      <w:r w:rsidR="00440096" w:rsidRPr="00836315">
        <w:rPr>
          <w:b w:val="0"/>
          <w:szCs w:val="24"/>
          <w:lang w:eastAsia="lt-LT"/>
        </w:rPr>
        <w:t xml:space="preserve">Nutarimo </w:t>
      </w:r>
      <w:r w:rsidR="00172928" w:rsidRPr="00836315">
        <w:rPr>
          <w:b w:val="0"/>
          <w:szCs w:val="24"/>
          <w:lang w:eastAsia="lt-LT"/>
        </w:rPr>
        <w:t>Nr</w:t>
      </w:r>
      <w:r w:rsidR="00D71A11">
        <w:rPr>
          <w:b w:val="0"/>
          <w:szCs w:val="24"/>
          <w:lang w:eastAsia="lt-LT"/>
        </w:rPr>
        <w:t>.</w:t>
      </w:r>
      <w:r w:rsidR="00172928" w:rsidRPr="00836315">
        <w:rPr>
          <w:b w:val="0"/>
          <w:szCs w:val="24"/>
          <w:lang w:eastAsia="lt-LT"/>
        </w:rPr>
        <w:t xml:space="preserve"> 45 </w:t>
      </w:r>
      <w:r w:rsidR="002238ED" w:rsidRPr="00836315">
        <w:rPr>
          <w:b w:val="0"/>
          <w:szCs w:val="24"/>
          <w:lang w:eastAsia="lt-LT"/>
        </w:rPr>
        <w:t xml:space="preserve">6.2 </w:t>
      </w:r>
      <w:r w:rsidR="007948B4" w:rsidRPr="00836315">
        <w:rPr>
          <w:b w:val="0"/>
          <w:szCs w:val="24"/>
          <w:lang w:eastAsia="lt-LT"/>
        </w:rPr>
        <w:t xml:space="preserve">ir 7.2 papunkčių </w:t>
      </w:r>
      <w:r w:rsidR="00440096" w:rsidRPr="00836315">
        <w:rPr>
          <w:b w:val="0"/>
          <w:szCs w:val="24"/>
          <w:lang w:eastAsia="lt-LT"/>
        </w:rPr>
        <w:t>pakeitim</w:t>
      </w:r>
      <w:r w:rsidR="00B578AE">
        <w:rPr>
          <w:b w:val="0"/>
          <w:szCs w:val="24"/>
          <w:lang w:eastAsia="lt-LT"/>
        </w:rPr>
        <w:t xml:space="preserve">ų reikalingumas grindžiamas </w:t>
      </w:r>
      <w:r w:rsidR="00743A8D" w:rsidRPr="00836315">
        <w:rPr>
          <w:b w:val="0"/>
          <w:szCs w:val="24"/>
          <w:lang w:eastAsia="lt-LT"/>
        </w:rPr>
        <w:t xml:space="preserve">tik </w:t>
      </w:r>
      <w:r w:rsidR="0056749A">
        <w:rPr>
          <w:b w:val="0"/>
          <w:szCs w:val="24"/>
          <w:lang w:eastAsia="lt-LT"/>
        </w:rPr>
        <w:t xml:space="preserve"> </w:t>
      </w:r>
      <w:r w:rsidR="00207550" w:rsidRPr="00836315">
        <w:rPr>
          <w:b w:val="0"/>
          <w:szCs w:val="24"/>
          <w:lang w:eastAsia="lt-LT"/>
        </w:rPr>
        <w:t>vien</w:t>
      </w:r>
      <w:r w:rsidR="00B578AE">
        <w:rPr>
          <w:b w:val="0"/>
          <w:szCs w:val="24"/>
          <w:lang w:eastAsia="lt-LT"/>
        </w:rPr>
        <w:t>o</w:t>
      </w:r>
      <w:r w:rsidR="00207550" w:rsidRPr="00836315">
        <w:rPr>
          <w:b w:val="0"/>
          <w:szCs w:val="24"/>
          <w:lang w:eastAsia="lt-LT"/>
        </w:rPr>
        <w:t xml:space="preserve"> konkre</w:t>
      </w:r>
      <w:r w:rsidR="00207550">
        <w:rPr>
          <w:b w:val="0"/>
          <w:szCs w:val="24"/>
          <w:lang w:eastAsia="lt-LT"/>
        </w:rPr>
        <w:t>t</w:t>
      </w:r>
      <w:r w:rsidR="00ED1B71">
        <w:rPr>
          <w:b w:val="0"/>
          <w:szCs w:val="24"/>
          <w:lang w:eastAsia="lt-LT"/>
        </w:rPr>
        <w:t>aus</w:t>
      </w:r>
      <w:r w:rsidR="00207550" w:rsidRPr="00836315">
        <w:rPr>
          <w:b w:val="0"/>
          <w:szCs w:val="24"/>
          <w:lang w:eastAsia="lt-LT"/>
        </w:rPr>
        <w:t xml:space="preserve"> </w:t>
      </w:r>
      <w:r w:rsidR="00207550">
        <w:rPr>
          <w:b w:val="0"/>
          <w:szCs w:val="24"/>
          <w:lang w:eastAsia="lt-LT"/>
        </w:rPr>
        <w:t>subjekt</w:t>
      </w:r>
      <w:r w:rsidR="00ED1B71">
        <w:rPr>
          <w:b w:val="0"/>
          <w:szCs w:val="24"/>
          <w:lang w:eastAsia="lt-LT"/>
        </w:rPr>
        <w:t>o</w:t>
      </w:r>
      <w:r w:rsidR="00207550" w:rsidRPr="00836315">
        <w:rPr>
          <w:b w:val="0"/>
          <w:szCs w:val="24"/>
          <w:lang w:eastAsia="lt-LT"/>
        </w:rPr>
        <w:t xml:space="preserve"> </w:t>
      </w:r>
      <w:r w:rsidR="000E18EA" w:rsidRPr="00836315">
        <w:rPr>
          <w:b w:val="0"/>
          <w:szCs w:val="24"/>
          <w:lang w:eastAsia="lt-LT"/>
        </w:rPr>
        <w:t>–</w:t>
      </w:r>
      <w:r w:rsidR="008A6A8A" w:rsidRPr="00836315">
        <w:rPr>
          <w:b w:val="0"/>
          <w:szCs w:val="24"/>
          <w:lang w:eastAsia="lt-LT"/>
        </w:rPr>
        <w:t xml:space="preserve"> </w:t>
      </w:r>
      <w:r w:rsidR="008A6A8A" w:rsidRPr="00836315">
        <w:rPr>
          <w:b w:val="0"/>
          <w:szCs w:val="24"/>
        </w:rPr>
        <w:t xml:space="preserve">valstybės </w:t>
      </w:r>
      <w:r w:rsidR="00207550" w:rsidRPr="00836315">
        <w:rPr>
          <w:b w:val="0"/>
          <w:szCs w:val="24"/>
        </w:rPr>
        <w:t>įmon</w:t>
      </w:r>
      <w:r w:rsidR="00ED1B71">
        <w:rPr>
          <w:b w:val="0"/>
          <w:szCs w:val="24"/>
        </w:rPr>
        <w:t>ės</w:t>
      </w:r>
      <w:r w:rsidR="00207550" w:rsidRPr="00836315">
        <w:rPr>
          <w:b w:val="0"/>
          <w:szCs w:val="24"/>
        </w:rPr>
        <w:t xml:space="preserve"> </w:t>
      </w:r>
      <w:r w:rsidR="008A6A8A" w:rsidRPr="00836315">
        <w:rPr>
          <w:b w:val="0"/>
          <w:szCs w:val="24"/>
        </w:rPr>
        <w:t xml:space="preserve">Registrų </w:t>
      </w:r>
      <w:r w:rsidR="00207550" w:rsidRPr="00836315">
        <w:rPr>
          <w:b w:val="0"/>
          <w:szCs w:val="24"/>
        </w:rPr>
        <w:t>centr</w:t>
      </w:r>
      <w:r w:rsidR="00207550">
        <w:rPr>
          <w:b w:val="0"/>
          <w:szCs w:val="24"/>
        </w:rPr>
        <w:t>ą</w:t>
      </w:r>
      <w:r w:rsidR="00207550" w:rsidRPr="00836315">
        <w:rPr>
          <w:b w:val="0"/>
          <w:szCs w:val="24"/>
        </w:rPr>
        <w:t xml:space="preserve"> </w:t>
      </w:r>
      <w:r w:rsidR="009B1291" w:rsidRPr="00836315">
        <w:rPr>
          <w:b w:val="0"/>
          <w:szCs w:val="24"/>
        </w:rPr>
        <w:t>(toliau –</w:t>
      </w:r>
      <w:r w:rsidR="00F775E9" w:rsidRPr="00836315">
        <w:rPr>
          <w:b w:val="0"/>
          <w:szCs w:val="24"/>
        </w:rPr>
        <w:t xml:space="preserve"> Registrų centras)</w:t>
      </w:r>
      <w:r w:rsidR="00ED1B71">
        <w:rPr>
          <w:b w:val="0"/>
          <w:szCs w:val="24"/>
        </w:rPr>
        <w:t xml:space="preserve"> poreikiais</w:t>
      </w:r>
      <w:r w:rsidR="00207550">
        <w:rPr>
          <w:b w:val="0"/>
          <w:szCs w:val="24"/>
        </w:rPr>
        <w:t>.</w:t>
      </w:r>
      <w:r w:rsidR="00461A77" w:rsidRPr="00836315">
        <w:rPr>
          <w:b w:val="0"/>
          <w:szCs w:val="24"/>
        </w:rPr>
        <w:t xml:space="preserve"> </w:t>
      </w:r>
      <w:r w:rsidR="00207550">
        <w:rPr>
          <w:b w:val="0"/>
          <w:szCs w:val="24"/>
        </w:rPr>
        <w:t>T</w:t>
      </w:r>
      <w:r w:rsidR="00461A77" w:rsidRPr="00836315">
        <w:rPr>
          <w:b w:val="0"/>
          <w:szCs w:val="24"/>
        </w:rPr>
        <w:t xml:space="preserve">ačiau </w:t>
      </w:r>
      <w:r w:rsidR="0056749A">
        <w:rPr>
          <w:b w:val="0"/>
          <w:szCs w:val="24"/>
        </w:rPr>
        <w:t xml:space="preserve">būtina įvertinti ir tai, kad Nutarimo Nr. 45 6.2 ir 7.2 papunkčių nuostatos </w:t>
      </w:r>
      <w:r w:rsidR="00207550">
        <w:rPr>
          <w:b w:val="0"/>
          <w:szCs w:val="24"/>
        </w:rPr>
        <w:lastRenderedPageBreak/>
        <w:t xml:space="preserve">yra </w:t>
      </w:r>
      <w:r w:rsidR="0056749A">
        <w:rPr>
          <w:b w:val="0"/>
          <w:szCs w:val="24"/>
        </w:rPr>
        <w:t>taikomos visoms institucijoms</w:t>
      </w:r>
      <w:r w:rsidR="00BB4BF8">
        <w:rPr>
          <w:b w:val="0"/>
          <w:szCs w:val="24"/>
        </w:rPr>
        <w:t>, kaip jos suprantamos pagal Nutarimą Nr. 45,</w:t>
      </w:r>
      <w:r w:rsidR="0056749A">
        <w:rPr>
          <w:b w:val="0"/>
          <w:szCs w:val="24"/>
        </w:rPr>
        <w:t xml:space="preserve"> ir registrų tvarkytojams, kurie yra valstybės įmonės, </w:t>
      </w:r>
      <w:r w:rsidR="00C96ADD">
        <w:rPr>
          <w:b w:val="0"/>
          <w:szCs w:val="24"/>
        </w:rPr>
        <w:t xml:space="preserve">(toliau kartu </w:t>
      </w:r>
      <w:r w:rsidR="00C96ADD" w:rsidRPr="00836315">
        <w:rPr>
          <w:b w:val="0"/>
          <w:szCs w:val="24"/>
        </w:rPr>
        <w:t>–</w:t>
      </w:r>
      <w:r w:rsidR="00C96ADD">
        <w:rPr>
          <w:b w:val="0"/>
          <w:szCs w:val="24"/>
        </w:rPr>
        <w:t xml:space="preserve"> subjektai)</w:t>
      </w:r>
      <w:r w:rsidR="00662BF6">
        <w:rPr>
          <w:b w:val="0"/>
          <w:szCs w:val="24"/>
        </w:rPr>
        <w:t xml:space="preserve">, </w:t>
      </w:r>
      <w:r w:rsidR="0056749A">
        <w:rPr>
          <w:b w:val="0"/>
          <w:szCs w:val="24"/>
        </w:rPr>
        <w:t>kurie pirm</w:t>
      </w:r>
      <w:r w:rsidR="00C96ADD">
        <w:rPr>
          <w:b w:val="0"/>
          <w:szCs w:val="24"/>
        </w:rPr>
        <w:t>ą</w:t>
      </w:r>
      <w:r w:rsidR="0056749A">
        <w:rPr>
          <w:b w:val="0"/>
          <w:szCs w:val="24"/>
        </w:rPr>
        <w:t xml:space="preserve"> kartą </w:t>
      </w:r>
      <w:r w:rsidR="004378DC">
        <w:rPr>
          <w:b w:val="0"/>
          <w:szCs w:val="24"/>
        </w:rPr>
        <w:t xml:space="preserve">apskaičiuoja </w:t>
      </w:r>
      <w:r w:rsidR="0056749A">
        <w:rPr>
          <w:b w:val="0"/>
          <w:szCs w:val="24"/>
        </w:rPr>
        <w:t>atlyginimo dydžius už dokumentų teikimą ir (ar) registro objektų registravimą</w:t>
      </w:r>
      <w:r w:rsidR="00C96ADD">
        <w:rPr>
          <w:b w:val="0"/>
          <w:szCs w:val="24"/>
        </w:rPr>
        <w:t xml:space="preserve"> </w:t>
      </w:r>
      <w:r w:rsidR="00CA5EBE" w:rsidRPr="00836315">
        <w:rPr>
          <w:b w:val="0"/>
          <w:szCs w:val="24"/>
        </w:rPr>
        <w:t>(toliau kartu – atlyginimo dydžiai)</w:t>
      </w:r>
      <w:r w:rsidR="00C96ADD">
        <w:rPr>
          <w:b w:val="0"/>
          <w:szCs w:val="24"/>
        </w:rPr>
        <w:t>.</w:t>
      </w:r>
    </w:p>
    <w:p w14:paraId="70F56992" w14:textId="02E1FDC9" w:rsidR="00CF48D1" w:rsidRDefault="00C96ADD" w:rsidP="00836315">
      <w:pPr>
        <w:ind w:left="-15" w:right="53" w:firstLine="735"/>
        <w:jc w:val="both"/>
        <w:rPr>
          <w:b w:val="0"/>
          <w:szCs w:val="24"/>
        </w:rPr>
      </w:pPr>
      <w:r>
        <w:rPr>
          <w:b w:val="0"/>
          <w:szCs w:val="24"/>
        </w:rPr>
        <w:t>Pažymėtina, kad</w:t>
      </w:r>
      <w:r w:rsidR="00662BF6">
        <w:rPr>
          <w:b w:val="0"/>
          <w:szCs w:val="24"/>
        </w:rPr>
        <w:t>, nepaisant</w:t>
      </w:r>
      <w:r w:rsidR="00EC5A9F">
        <w:rPr>
          <w:b w:val="0"/>
          <w:szCs w:val="24"/>
        </w:rPr>
        <w:t xml:space="preserve"> to, jog</w:t>
      </w:r>
      <w:r w:rsidR="00662BF6">
        <w:rPr>
          <w:b w:val="0"/>
          <w:szCs w:val="24"/>
        </w:rPr>
        <w:t xml:space="preserve"> </w:t>
      </w:r>
      <w:r w:rsidR="00C72566">
        <w:rPr>
          <w:b w:val="0"/>
          <w:szCs w:val="24"/>
        </w:rPr>
        <w:t>N</w:t>
      </w:r>
      <w:r w:rsidR="00662BF6">
        <w:rPr>
          <w:b w:val="0"/>
          <w:szCs w:val="24"/>
        </w:rPr>
        <w:t xml:space="preserve">utarimo Nr. 45 6.1 ir 7.1 papunkčiuose </w:t>
      </w:r>
      <w:r w:rsidR="00EC5A9F">
        <w:rPr>
          <w:b w:val="0"/>
          <w:szCs w:val="24"/>
        </w:rPr>
        <w:t xml:space="preserve">yra įtvirtintas reikalavimas subjektams iki </w:t>
      </w:r>
      <w:r w:rsidR="00662BF6">
        <w:rPr>
          <w:b w:val="0"/>
          <w:szCs w:val="24"/>
        </w:rPr>
        <w:t xml:space="preserve">2019 m. liepos 1 d. </w:t>
      </w:r>
      <w:r w:rsidR="00513833">
        <w:rPr>
          <w:b w:val="0"/>
          <w:szCs w:val="24"/>
        </w:rPr>
        <w:t xml:space="preserve">pateikti Tarnybai pagal Aprašo nuostatas apskaičiuotus </w:t>
      </w:r>
      <w:r w:rsidR="00662BF6">
        <w:rPr>
          <w:b w:val="0"/>
          <w:szCs w:val="24"/>
        </w:rPr>
        <w:t>atlyginimo dydži</w:t>
      </w:r>
      <w:r w:rsidR="00D8016A">
        <w:rPr>
          <w:b w:val="0"/>
          <w:szCs w:val="24"/>
        </w:rPr>
        <w:t>us</w:t>
      </w:r>
      <w:r w:rsidR="00513833">
        <w:rPr>
          <w:b w:val="0"/>
          <w:szCs w:val="24"/>
        </w:rPr>
        <w:t>, i</w:t>
      </w:r>
      <w:r w:rsidR="00662BF6">
        <w:rPr>
          <w:b w:val="0"/>
          <w:szCs w:val="24"/>
        </w:rPr>
        <w:t>ki šiol</w:t>
      </w:r>
      <w:r>
        <w:rPr>
          <w:b w:val="0"/>
          <w:szCs w:val="24"/>
        </w:rPr>
        <w:t xml:space="preserve"> dar ne </w:t>
      </w:r>
      <w:r w:rsidR="00E236A3">
        <w:rPr>
          <w:b w:val="0"/>
          <w:szCs w:val="24"/>
        </w:rPr>
        <w:t>visi subjektai yra</w:t>
      </w:r>
      <w:r w:rsidR="00662BF6">
        <w:rPr>
          <w:b w:val="0"/>
          <w:szCs w:val="24"/>
        </w:rPr>
        <w:t xml:space="preserve"> </w:t>
      </w:r>
      <w:r w:rsidR="00513833">
        <w:rPr>
          <w:b w:val="0"/>
          <w:szCs w:val="24"/>
        </w:rPr>
        <w:t>apskaičiavę ir patvirtinę atlyginimo dydži</w:t>
      </w:r>
      <w:r w:rsidR="00E236A3">
        <w:rPr>
          <w:b w:val="0"/>
          <w:szCs w:val="24"/>
        </w:rPr>
        <w:t>us</w:t>
      </w:r>
      <w:r w:rsidR="00513833">
        <w:rPr>
          <w:b w:val="0"/>
          <w:szCs w:val="24"/>
        </w:rPr>
        <w:t xml:space="preserve"> Aprašo nustatyta tvarka. </w:t>
      </w:r>
      <w:r w:rsidR="00CF48D1">
        <w:rPr>
          <w:b w:val="0"/>
          <w:szCs w:val="24"/>
        </w:rPr>
        <w:t>Pvz., š</w:t>
      </w:r>
      <w:r w:rsidR="00513833">
        <w:rPr>
          <w:b w:val="0"/>
          <w:szCs w:val="24"/>
        </w:rPr>
        <w:t xml:space="preserve">iuo metu, </w:t>
      </w:r>
      <w:r w:rsidR="004029CB" w:rsidRPr="00836315">
        <w:rPr>
          <w:b w:val="0"/>
          <w:szCs w:val="24"/>
        </w:rPr>
        <w:t>Tarnyb</w:t>
      </w:r>
      <w:r w:rsidR="00D8016A">
        <w:rPr>
          <w:b w:val="0"/>
          <w:szCs w:val="24"/>
        </w:rPr>
        <w:t>os</w:t>
      </w:r>
      <w:r w:rsidR="00513833">
        <w:rPr>
          <w:b w:val="0"/>
          <w:szCs w:val="24"/>
        </w:rPr>
        <w:t>, kaip priežiūros institucijos</w:t>
      </w:r>
      <w:r w:rsidR="00CF48D1">
        <w:rPr>
          <w:b w:val="0"/>
          <w:szCs w:val="24"/>
        </w:rPr>
        <w:t>,</w:t>
      </w:r>
      <w:r w:rsidR="00513833">
        <w:rPr>
          <w:b w:val="0"/>
          <w:szCs w:val="24"/>
        </w:rPr>
        <w:t xml:space="preserve"> išvadai pirmą kartą apskaičiuotus atlyginimo dydžius yra pateikusi </w:t>
      </w:r>
      <w:r w:rsidR="000D64CE" w:rsidRPr="00836315">
        <w:rPr>
          <w:b w:val="0"/>
          <w:szCs w:val="24"/>
        </w:rPr>
        <w:t>valstybės įmonė Žemės ūkio informacijos ir kaimo verslo centr</w:t>
      </w:r>
      <w:r w:rsidR="00D8016A">
        <w:rPr>
          <w:b w:val="0"/>
          <w:szCs w:val="24"/>
        </w:rPr>
        <w:t>as</w:t>
      </w:r>
      <w:r w:rsidR="00513833">
        <w:rPr>
          <w:b w:val="0"/>
          <w:szCs w:val="24"/>
        </w:rPr>
        <w:t xml:space="preserve">, </w:t>
      </w:r>
      <w:r w:rsidR="00CF48D1">
        <w:rPr>
          <w:b w:val="0"/>
          <w:szCs w:val="24"/>
        </w:rPr>
        <w:t xml:space="preserve">o </w:t>
      </w:r>
      <w:r w:rsidR="001D3113" w:rsidRPr="00836315">
        <w:rPr>
          <w:b w:val="0"/>
          <w:szCs w:val="24"/>
        </w:rPr>
        <w:t>2022 m.</w:t>
      </w:r>
      <w:r w:rsidR="00CF48D1">
        <w:rPr>
          <w:b w:val="0"/>
          <w:szCs w:val="24"/>
        </w:rPr>
        <w:t xml:space="preserve">, Tarnybos žiniomis, </w:t>
      </w:r>
      <w:r w:rsidR="00513833">
        <w:rPr>
          <w:b w:val="0"/>
          <w:szCs w:val="24"/>
        </w:rPr>
        <w:t xml:space="preserve">tai planuoja padaryti </w:t>
      </w:r>
      <w:r w:rsidR="001D3113" w:rsidRPr="00836315">
        <w:rPr>
          <w:b w:val="0"/>
          <w:szCs w:val="24"/>
        </w:rPr>
        <w:t>valstybės įmonė „Regitra“</w:t>
      </w:r>
      <w:r w:rsidR="00513833">
        <w:rPr>
          <w:b w:val="0"/>
          <w:szCs w:val="24"/>
        </w:rPr>
        <w:t xml:space="preserve">. Taigi </w:t>
      </w:r>
      <w:r w:rsidR="00F3105C">
        <w:rPr>
          <w:b w:val="0"/>
          <w:szCs w:val="24"/>
        </w:rPr>
        <w:t xml:space="preserve">tikėtina, kad </w:t>
      </w:r>
      <w:r w:rsidR="00513833">
        <w:rPr>
          <w:b w:val="0"/>
          <w:szCs w:val="24"/>
        </w:rPr>
        <w:t xml:space="preserve">šių subjektų pirmą kartą apskaičiuoti </w:t>
      </w:r>
      <w:r w:rsidR="00CD6E17">
        <w:rPr>
          <w:b w:val="0"/>
          <w:szCs w:val="24"/>
        </w:rPr>
        <w:t xml:space="preserve">atlyginimo </w:t>
      </w:r>
      <w:r w:rsidR="00F3105C">
        <w:rPr>
          <w:b w:val="0"/>
          <w:szCs w:val="24"/>
        </w:rPr>
        <w:t>dydžiai bus patvirtinti tik 2022 m. ar vėliau</w:t>
      </w:r>
      <w:r w:rsidR="00CF48D1">
        <w:rPr>
          <w:b w:val="0"/>
          <w:szCs w:val="24"/>
        </w:rPr>
        <w:t xml:space="preserve">. </w:t>
      </w:r>
      <w:r w:rsidR="00723FF2">
        <w:rPr>
          <w:b w:val="0"/>
          <w:szCs w:val="24"/>
        </w:rPr>
        <w:t>Atsižvelgiant į tai, d</w:t>
      </w:r>
      <w:r w:rsidR="00F3105C">
        <w:rPr>
          <w:b w:val="0"/>
          <w:szCs w:val="24"/>
        </w:rPr>
        <w:t xml:space="preserve">ėl </w:t>
      </w:r>
      <w:r w:rsidR="00EB6975" w:rsidRPr="00836315">
        <w:rPr>
          <w:b w:val="0"/>
          <w:szCs w:val="24"/>
        </w:rPr>
        <w:t>Nutarimo</w:t>
      </w:r>
      <w:r w:rsidR="00ED3D4C" w:rsidRPr="00836315">
        <w:rPr>
          <w:b w:val="0"/>
          <w:szCs w:val="24"/>
        </w:rPr>
        <w:t xml:space="preserve"> Nr. 45 </w:t>
      </w:r>
      <w:r w:rsidR="00B06291" w:rsidRPr="00836315">
        <w:rPr>
          <w:b w:val="0"/>
          <w:szCs w:val="24"/>
        </w:rPr>
        <w:t xml:space="preserve">6.2 ir 7.2 </w:t>
      </w:r>
      <w:r w:rsidR="000E4C2E" w:rsidRPr="00836315">
        <w:rPr>
          <w:b w:val="0"/>
          <w:szCs w:val="24"/>
        </w:rPr>
        <w:t xml:space="preserve">papunkčiuose </w:t>
      </w:r>
      <w:r w:rsidR="00CF48D1">
        <w:rPr>
          <w:b w:val="0"/>
          <w:szCs w:val="24"/>
        </w:rPr>
        <w:t xml:space="preserve">siūlomo </w:t>
      </w:r>
      <w:r w:rsidR="00B06291" w:rsidRPr="00836315">
        <w:rPr>
          <w:b w:val="0"/>
          <w:szCs w:val="24"/>
        </w:rPr>
        <w:t>įtvirtin</w:t>
      </w:r>
      <w:r w:rsidR="00F3105C">
        <w:rPr>
          <w:b w:val="0"/>
          <w:szCs w:val="24"/>
        </w:rPr>
        <w:t>t</w:t>
      </w:r>
      <w:r w:rsidR="00CF48D1">
        <w:rPr>
          <w:b w:val="0"/>
          <w:szCs w:val="24"/>
        </w:rPr>
        <w:t>i</w:t>
      </w:r>
      <w:r w:rsidR="00F3105C">
        <w:rPr>
          <w:b w:val="0"/>
          <w:szCs w:val="24"/>
        </w:rPr>
        <w:t xml:space="preserve"> naujo konkretaus termino, t. y. </w:t>
      </w:r>
      <w:r w:rsidR="00ED3D4C" w:rsidRPr="00836315">
        <w:rPr>
          <w:b w:val="0"/>
          <w:szCs w:val="24"/>
        </w:rPr>
        <w:t xml:space="preserve"> </w:t>
      </w:r>
      <w:r w:rsidR="00D57F24" w:rsidRPr="00836315">
        <w:rPr>
          <w:b w:val="0"/>
          <w:szCs w:val="24"/>
        </w:rPr>
        <w:t>2022 m. gruodžio 31 d.</w:t>
      </w:r>
      <w:r w:rsidR="002B3F9D" w:rsidRPr="00836315">
        <w:rPr>
          <w:b w:val="0"/>
          <w:szCs w:val="24"/>
        </w:rPr>
        <w:t xml:space="preserve">, </w:t>
      </w:r>
      <w:r w:rsidR="00CF48D1">
        <w:rPr>
          <w:b w:val="0"/>
          <w:szCs w:val="24"/>
        </w:rPr>
        <w:t xml:space="preserve">šie subjektai atsidurs </w:t>
      </w:r>
      <w:r w:rsidR="00027661" w:rsidRPr="00836315">
        <w:rPr>
          <w:b w:val="0"/>
          <w:szCs w:val="24"/>
        </w:rPr>
        <w:t>analogiškoje padėtyje</w:t>
      </w:r>
      <w:r w:rsidR="009B1291" w:rsidRPr="00836315">
        <w:rPr>
          <w:b w:val="0"/>
          <w:szCs w:val="24"/>
        </w:rPr>
        <w:t xml:space="preserve">, kokioje šiuo metu yra </w:t>
      </w:r>
      <w:r w:rsidR="006A1ED4" w:rsidRPr="00836315">
        <w:rPr>
          <w:b w:val="0"/>
          <w:szCs w:val="24"/>
        </w:rPr>
        <w:t>Registrų centras</w:t>
      </w:r>
      <w:r w:rsidR="00E61F3F">
        <w:rPr>
          <w:b w:val="0"/>
          <w:szCs w:val="24"/>
        </w:rPr>
        <w:t>. P</w:t>
      </w:r>
      <w:r w:rsidR="00CF48D1">
        <w:rPr>
          <w:b w:val="0"/>
          <w:szCs w:val="24"/>
        </w:rPr>
        <w:t>vz.,</w:t>
      </w:r>
      <w:r w:rsidR="00723FF2">
        <w:rPr>
          <w:b w:val="0"/>
          <w:szCs w:val="24"/>
        </w:rPr>
        <w:t xml:space="preserve"> priėmus Nutarimo projektą,</w:t>
      </w:r>
      <w:r w:rsidR="00CF48D1">
        <w:rPr>
          <w:b w:val="0"/>
          <w:szCs w:val="24"/>
        </w:rPr>
        <w:t xml:space="preserve"> 2022 m. patvirtinti atlyginimo dydžiai </w:t>
      </w:r>
      <w:r w:rsidR="005B537C">
        <w:rPr>
          <w:b w:val="0"/>
          <w:szCs w:val="24"/>
        </w:rPr>
        <w:t xml:space="preserve">galiotų </w:t>
      </w:r>
      <w:r w:rsidR="00CF48D1">
        <w:rPr>
          <w:b w:val="0"/>
          <w:szCs w:val="24"/>
        </w:rPr>
        <w:t xml:space="preserve">tik </w:t>
      </w:r>
      <w:r w:rsidR="00A76A18" w:rsidRPr="00836315">
        <w:rPr>
          <w:b w:val="0"/>
          <w:szCs w:val="24"/>
        </w:rPr>
        <w:t xml:space="preserve">iki 2022 m. gruodžio </w:t>
      </w:r>
      <w:r w:rsidR="00382C23" w:rsidRPr="00836315">
        <w:rPr>
          <w:b w:val="0"/>
          <w:szCs w:val="24"/>
        </w:rPr>
        <w:t>31 d.</w:t>
      </w:r>
      <w:r w:rsidR="00CF48D1">
        <w:rPr>
          <w:b w:val="0"/>
          <w:szCs w:val="24"/>
        </w:rPr>
        <w:t xml:space="preserve">, tuo tarpu aptariamų punktų nuostatos subjektams, kurių </w:t>
      </w:r>
      <w:r w:rsidR="001561B9">
        <w:rPr>
          <w:b w:val="0"/>
          <w:szCs w:val="24"/>
        </w:rPr>
        <w:t xml:space="preserve">atlyginimo </w:t>
      </w:r>
      <w:r w:rsidR="00CF48D1">
        <w:rPr>
          <w:b w:val="0"/>
          <w:szCs w:val="24"/>
        </w:rPr>
        <w:t xml:space="preserve">dydžiai pirmą kartą bus patvirtinti tik 2023 m. ar vėliau, apskritai negalės būti taikomos. </w:t>
      </w:r>
    </w:p>
    <w:p w14:paraId="3F8E41DA" w14:textId="6ED92599" w:rsidR="007D29F3" w:rsidRPr="00836315" w:rsidRDefault="00CF48D1" w:rsidP="00836315">
      <w:pPr>
        <w:ind w:left="-15" w:right="53" w:firstLine="735"/>
        <w:jc w:val="both"/>
        <w:rPr>
          <w:b w:val="0"/>
          <w:szCs w:val="24"/>
        </w:rPr>
      </w:pPr>
      <w:r>
        <w:rPr>
          <w:b w:val="0"/>
          <w:szCs w:val="24"/>
        </w:rPr>
        <w:t>Atsižvelgi</w:t>
      </w:r>
      <w:r w:rsidR="00167CB5">
        <w:rPr>
          <w:b w:val="0"/>
          <w:szCs w:val="24"/>
        </w:rPr>
        <w:t>an</w:t>
      </w:r>
      <w:r>
        <w:rPr>
          <w:b w:val="0"/>
          <w:szCs w:val="24"/>
        </w:rPr>
        <w:t>t į tai, kas išdėstyta</w:t>
      </w:r>
      <w:r w:rsidR="00167CB5">
        <w:rPr>
          <w:b w:val="0"/>
          <w:szCs w:val="24"/>
        </w:rPr>
        <w:t xml:space="preserve">, ir siekiant, kad Nutarimo Nr. 45 6.2 ir 7.2 </w:t>
      </w:r>
      <w:r w:rsidR="00E61F3F">
        <w:rPr>
          <w:b w:val="0"/>
          <w:szCs w:val="24"/>
        </w:rPr>
        <w:t>papunkčių</w:t>
      </w:r>
      <w:r w:rsidR="00167CB5">
        <w:rPr>
          <w:b w:val="0"/>
          <w:szCs w:val="24"/>
        </w:rPr>
        <w:t xml:space="preserve"> nuostatos būtų taikomos nepriklausomai nuo to, kada pirmą kartą </w:t>
      </w:r>
      <w:r w:rsidR="005B537C">
        <w:rPr>
          <w:b w:val="0"/>
          <w:szCs w:val="24"/>
        </w:rPr>
        <w:t xml:space="preserve">yra </w:t>
      </w:r>
      <w:r w:rsidR="00167CB5">
        <w:rPr>
          <w:b w:val="0"/>
          <w:szCs w:val="24"/>
        </w:rPr>
        <w:t xml:space="preserve">patvirtinti atlyginimo dydžiai, bei siekiant numatyti protingą ir su Aprašo nuostatomis suderintą pirmą kartą patvirtintų </w:t>
      </w:r>
      <w:r w:rsidR="001561B9">
        <w:rPr>
          <w:b w:val="0"/>
          <w:szCs w:val="24"/>
        </w:rPr>
        <w:t xml:space="preserve">atlyginimo </w:t>
      </w:r>
      <w:r w:rsidR="00167CB5">
        <w:rPr>
          <w:b w:val="0"/>
          <w:szCs w:val="24"/>
        </w:rPr>
        <w:t>dydžių galiojim</w:t>
      </w:r>
      <w:r w:rsidR="00E61F3F">
        <w:rPr>
          <w:b w:val="0"/>
          <w:szCs w:val="24"/>
        </w:rPr>
        <w:t>o terminą</w:t>
      </w:r>
      <w:r w:rsidR="00167CB5">
        <w:rPr>
          <w:b w:val="0"/>
          <w:szCs w:val="24"/>
        </w:rPr>
        <w:t xml:space="preserve">,  </w:t>
      </w:r>
      <w:r w:rsidR="0011122D" w:rsidRPr="00836315">
        <w:rPr>
          <w:b w:val="0"/>
          <w:szCs w:val="24"/>
        </w:rPr>
        <w:t>siūlyt</w:t>
      </w:r>
      <w:r w:rsidR="00E61F3F">
        <w:rPr>
          <w:b w:val="0"/>
          <w:szCs w:val="24"/>
        </w:rPr>
        <w:t>ina</w:t>
      </w:r>
      <w:r w:rsidR="0011122D" w:rsidRPr="00836315">
        <w:rPr>
          <w:b w:val="0"/>
          <w:szCs w:val="24"/>
        </w:rPr>
        <w:t xml:space="preserve"> </w:t>
      </w:r>
      <w:r w:rsidR="00272B78" w:rsidRPr="00836315">
        <w:rPr>
          <w:b w:val="0"/>
          <w:szCs w:val="24"/>
        </w:rPr>
        <w:t>Nutarimo projekt</w:t>
      </w:r>
      <w:r w:rsidR="00167CB5">
        <w:rPr>
          <w:b w:val="0"/>
          <w:szCs w:val="24"/>
        </w:rPr>
        <w:t>u keičiamus</w:t>
      </w:r>
      <w:r w:rsidR="00272B78" w:rsidRPr="00836315">
        <w:rPr>
          <w:b w:val="0"/>
          <w:szCs w:val="24"/>
        </w:rPr>
        <w:t xml:space="preserve"> </w:t>
      </w:r>
      <w:r w:rsidR="003A65D8" w:rsidRPr="00836315">
        <w:rPr>
          <w:b w:val="0"/>
          <w:szCs w:val="24"/>
        </w:rPr>
        <w:t>Nutarimo</w:t>
      </w:r>
      <w:r w:rsidR="00272B78" w:rsidRPr="00836315">
        <w:rPr>
          <w:b w:val="0"/>
          <w:szCs w:val="24"/>
        </w:rPr>
        <w:t xml:space="preserve"> Nr. 45 </w:t>
      </w:r>
      <w:r w:rsidR="003A65D8" w:rsidRPr="00836315">
        <w:rPr>
          <w:b w:val="0"/>
          <w:szCs w:val="24"/>
        </w:rPr>
        <w:t xml:space="preserve">6.2 ir 7.2 punktus </w:t>
      </w:r>
      <w:r w:rsidR="00C540C8">
        <w:rPr>
          <w:b w:val="0"/>
          <w:szCs w:val="24"/>
        </w:rPr>
        <w:t>išdėstyti taip</w:t>
      </w:r>
      <w:r w:rsidR="00AE2A90" w:rsidRPr="00836315">
        <w:rPr>
          <w:b w:val="0"/>
          <w:szCs w:val="24"/>
        </w:rPr>
        <w:t>:</w:t>
      </w:r>
    </w:p>
    <w:p w14:paraId="5A62E462" w14:textId="0E97B95E" w:rsidR="004A28FC" w:rsidRPr="00836315" w:rsidRDefault="004A28FC" w:rsidP="00836315">
      <w:pPr>
        <w:ind w:firstLine="720"/>
        <w:jc w:val="both"/>
        <w:rPr>
          <w:b w:val="0"/>
          <w:szCs w:val="24"/>
          <w:lang w:eastAsia="lt-LT"/>
        </w:rPr>
      </w:pPr>
      <w:r w:rsidRPr="00836315">
        <w:rPr>
          <w:b w:val="0"/>
          <w:szCs w:val="24"/>
          <w:lang w:eastAsia="lt-LT"/>
        </w:rPr>
        <w:t xml:space="preserve">„6.2. institucijų patvirtinti atlyginimo už dokumentų teikimą dydžiai turi galioti iki kalendorinių metų pabaigos, bet ne ilgiau kaip </w:t>
      </w:r>
      <w:r w:rsidRPr="00836315">
        <w:rPr>
          <w:b w:val="0"/>
          <w:strike/>
          <w:szCs w:val="24"/>
          <w:lang w:eastAsia="lt-LT"/>
        </w:rPr>
        <w:t>iki 202</w:t>
      </w:r>
      <w:r w:rsidR="00C540C8">
        <w:rPr>
          <w:b w:val="0"/>
          <w:strike/>
          <w:szCs w:val="24"/>
          <w:lang w:eastAsia="lt-LT"/>
        </w:rPr>
        <w:t>2</w:t>
      </w:r>
      <w:r w:rsidRPr="00836315">
        <w:rPr>
          <w:b w:val="0"/>
          <w:strike/>
          <w:szCs w:val="24"/>
          <w:lang w:eastAsia="lt-LT"/>
        </w:rPr>
        <w:t xml:space="preserve"> m. gruodžio 31 d</w:t>
      </w:r>
      <w:r w:rsidR="008300F2" w:rsidRPr="00836315">
        <w:rPr>
          <w:b w:val="0"/>
          <w:szCs w:val="24"/>
          <w:lang w:eastAsia="lt-LT"/>
        </w:rPr>
        <w:t xml:space="preserve"> </w:t>
      </w:r>
      <w:r w:rsidR="008300F2" w:rsidRPr="003139E0">
        <w:rPr>
          <w:bCs/>
          <w:szCs w:val="24"/>
          <w:lang w:eastAsia="lt-LT"/>
        </w:rPr>
        <w:t xml:space="preserve">3 </w:t>
      </w:r>
      <w:r w:rsidR="00B40D7E" w:rsidRPr="003139E0">
        <w:rPr>
          <w:bCs/>
          <w:szCs w:val="24"/>
          <w:lang w:eastAsia="lt-LT"/>
        </w:rPr>
        <w:t xml:space="preserve">kalendorinius </w:t>
      </w:r>
      <w:r w:rsidR="008300F2" w:rsidRPr="003139E0">
        <w:rPr>
          <w:bCs/>
          <w:szCs w:val="24"/>
          <w:lang w:eastAsia="lt-LT"/>
        </w:rPr>
        <w:t>metus</w:t>
      </w:r>
      <w:r w:rsidRPr="00836315">
        <w:rPr>
          <w:b w:val="0"/>
          <w:szCs w:val="24"/>
          <w:lang w:eastAsia="lt-LT"/>
        </w:rPr>
        <w:t>.“</w:t>
      </w:r>
    </w:p>
    <w:p w14:paraId="21DD792C" w14:textId="62072267" w:rsidR="004A28FC" w:rsidRPr="00836315" w:rsidRDefault="004A28FC" w:rsidP="00836315">
      <w:pPr>
        <w:ind w:firstLine="709"/>
        <w:jc w:val="both"/>
        <w:rPr>
          <w:b w:val="0"/>
          <w:szCs w:val="24"/>
          <w:lang w:eastAsia="lt-LT"/>
        </w:rPr>
      </w:pPr>
      <w:r w:rsidRPr="00836315">
        <w:rPr>
          <w:b w:val="0"/>
          <w:szCs w:val="24"/>
          <w:lang w:eastAsia="lt-LT"/>
        </w:rPr>
        <w:t xml:space="preserve">„7.2. registrų tvarkytojų, kurių teisinė forma yra valstybės įmonė, patvirtinti atlyginimo už registro objekto registravimą dydžiai turi galioti iki tam tikrų kalendorinių metų pabaigos, bet ne ilgiau kaip </w:t>
      </w:r>
      <w:r w:rsidRPr="00836315">
        <w:rPr>
          <w:b w:val="0"/>
          <w:strike/>
          <w:szCs w:val="24"/>
          <w:lang w:eastAsia="lt-LT"/>
        </w:rPr>
        <w:t>iki 202</w:t>
      </w:r>
      <w:r w:rsidR="00C540C8">
        <w:rPr>
          <w:b w:val="0"/>
          <w:strike/>
          <w:szCs w:val="24"/>
          <w:lang w:eastAsia="lt-LT"/>
        </w:rPr>
        <w:t>2</w:t>
      </w:r>
      <w:r w:rsidRPr="00836315">
        <w:rPr>
          <w:b w:val="0"/>
          <w:strike/>
          <w:szCs w:val="24"/>
          <w:lang w:eastAsia="lt-LT"/>
        </w:rPr>
        <w:t> m. gruodžio 31 d.</w:t>
      </w:r>
      <w:r w:rsidR="008300F2" w:rsidRPr="00836315">
        <w:rPr>
          <w:b w:val="0"/>
          <w:szCs w:val="24"/>
          <w:lang w:eastAsia="lt-LT"/>
        </w:rPr>
        <w:t xml:space="preserve"> </w:t>
      </w:r>
      <w:r w:rsidR="008300F2" w:rsidRPr="003139E0">
        <w:rPr>
          <w:bCs/>
          <w:szCs w:val="24"/>
          <w:lang w:eastAsia="lt-LT"/>
        </w:rPr>
        <w:t xml:space="preserve">3 </w:t>
      </w:r>
      <w:r w:rsidR="00DC069D" w:rsidRPr="003139E0">
        <w:rPr>
          <w:bCs/>
          <w:szCs w:val="24"/>
          <w:lang w:eastAsia="lt-LT"/>
        </w:rPr>
        <w:t xml:space="preserve">kalendorinius </w:t>
      </w:r>
      <w:r w:rsidR="008300F2" w:rsidRPr="003139E0">
        <w:rPr>
          <w:bCs/>
          <w:szCs w:val="24"/>
          <w:lang w:eastAsia="lt-LT"/>
        </w:rPr>
        <w:t>metus</w:t>
      </w:r>
      <w:r w:rsidR="001A711E" w:rsidRPr="00836315">
        <w:rPr>
          <w:b w:val="0"/>
          <w:szCs w:val="24"/>
          <w:lang w:eastAsia="lt-LT"/>
        </w:rPr>
        <w:t>.</w:t>
      </w:r>
      <w:r w:rsidRPr="00836315">
        <w:rPr>
          <w:b w:val="0"/>
          <w:szCs w:val="24"/>
          <w:lang w:eastAsia="lt-LT"/>
        </w:rPr>
        <w:t>“</w:t>
      </w:r>
    </w:p>
    <w:p w14:paraId="38D5CAC3" w14:textId="2FBAF90C" w:rsidR="00047947" w:rsidRDefault="001A1CFE" w:rsidP="000243EA">
      <w:pPr>
        <w:ind w:firstLine="720"/>
        <w:jc w:val="both"/>
        <w:rPr>
          <w:b w:val="0"/>
          <w:bCs/>
          <w:szCs w:val="24"/>
          <w:lang w:eastAsia="lt-LT"/>
        </w:rPr>
      </w:pPr>
      <w:r w:rsidRPr="00836315">
        <w:rPr>
          <w:b w:val="0"/>
          <w:szCs w:val="24"/>
        </w:rPr>
        <w:t xml:space="preserve">2. </w:t>
      </w:r>
      <w:r w:rsidR="004D0EB4" w:rsidRPr="00836315">
        <w:rPr>
          <w:b w:val="0"/>
          <w:szCs w:val="24"/>
        </w:rPr>
        <w:t xml:space="preserve">Nutarimo projektu </w:t>
      </w:r>
      <w:r w:rsidR="00DB2CFE" w:rsidRPr="00836315">
        <w:rPr>
          <w:b w:val="0"/>
          <w:szCs w:val="24"/>
        </w:rPr>
        <w:t xml:space="preserve">siūloma </w:t>
      </w:r>
      <w:r w:rsidR="00656FE8" w:rsidRPr="00836315">
        <w:rPr>
          <w:b w:val="0"/>
          <w:szCs w:val="24"/>
        </w:rPr>
        <w:t>papild</w:t>
      </w:r>
      <w:r w:rsidR="00DB2CFE" w:rsidRPr="00836315">
        <w:rPr>
          <w:b w:val="0"/>
          <w:szCs w:val="24"/>
        </w:rPr>
        <w:t>yti</w:t>
      </w:r>
      <w:r w:rsidR="00656FE8" w:rsidRPr="00836315">
        <w:rPr>
          <w:b w:val="0"/>
          <w:szCs w:val="24"/>
        </w:rPr>
        <w:t xml:space="preserve"> </w:t>
      </w:r>
      <w:r w:rsidR="00D6517B" w:rsidRPr="00836315">
        <w:rPr>
          <w:b w:val="0"/>
          <w:szCs w:val="24"/>
        </w:rPr>
        <w:t xml:space="preserve">Aprašą </w:t>
      </w:r>
      <w:r w:rsidR="00244A1C" w:rsidRPr="00836315">
        <w:rPr>
          <w:b w:val="0"/>
          <w:bCs/>
          <w:szCs w:val="24"/>
        </w:rPr>
        <w:t>24</w:t>
      </w:r>
      <w:r w:rsidR="00244A1C" w:rsidRPr="00836315">
        <w:rPr>
          <w:b w:val="0"/>
          <w:bCs/>
          <w:szCs w:val="24"/>
          <w:vertAlign w:val="superscript"/>
        </w:rPr>
        <w:t xml:space="preserve">1 </w:t>
      </w:r>
      <w:r w:rsidR="00244A1C" w:rsidRPr="00836315">
        <w:rPr>
          <w:b w:val="0"/>
          <w:bCs/>
          <w:szCs w:val="24"/>
        </w:rPr>
        <w:t>punktu</w:t>
      </w:r>
      <w:r w:rsidR="00433A1F" w:rsidRPr="00836315">
        <w:rPr>
          <w:b w:val="0"/>
          <w:szCs w:val="24"/>
        </w:rPr>
        <w:t>, kuri</w:t>
      </w:r>
      <w:r w:rsidR="006E55B7">
        <w:rPr>
          <w:b w:val="0"/>
          <w:szCs w:val="24"/>
        </w:rPr>
        <w:t xml:space="preserve">uo iš esmės </w:t>
      </w:r>
      <w:r w:rsidR="00D6517B">
        <w:rPr>
          <w:b w:val="0"/>
          <w:szCs w:val="24"/>
        </w:rPr>
        <w:t xml:space="preserve">siekiama </w:t>
      </w:r>
      <w:r w:rsidR="006E55B7">
        <w:rPr>
          <w:b w:val="0"/>
          <w:szCs w:val="24"/>
        </w:rPr>
        <w:t xml:space="preserve">reglamentuoti laikiną tam tikrų </w:t>
      </w:r>
      <w:r w:rsidR="001561B9">
        <w:rPr>
          <w:b w:val="0"/>
          <w:szCs w:val="24"/>
        </w:rPr>
        <w:t xml:space="preserve">atlyginimo </w:t>
      </w:r>
      <w:r w:rsidR="006E55B7">
        <w:rPr>
          <w:b w:val="0"/>
          <w:szCs w:val="24"/>
        </w:rPr>
        <w:t>dydžių taikymą</w:t>
      </w:r>
      <w:r w:rsidR="00433A1F" w:rsidRPr="00836315">
        <w:rPr>
          <w:b w:val="0"/>
          <w:szCs w:val="24"/>
        </w:rPr>
        <w:t xml:space="preserve"> </w:t>
      </w:r>
      <w:r w:rsidR="006E55B7">
        <w:rPr>
          <w:b w:val="0"/>
          <w:szCs w:val="24"/>
        </w:rPr>
        <w:t xml:space="preserve">iš vieno registro ar valstybės informacinės sistemos (toliau – IS) kitam registrui ar IS perduotoms paslaugoms </w:t>
      </w:r>
      <w:r w:rsidR="008A2A70" w:rsidRPr="00836315">
        <w:rPr>
          <w:b w:val="0"/>
          <w:bCs/>
          <w:szCs w:val="24"/>
          <w:lang w:eastAsia="lt-LT"/>
        </w:rPr>
        <w:t xml:space="preserve">iki Aprašo nustatyta tvarka bus </w:t>
      </w:r>
      <w:r w:rsidR="00D6517B">
        <w:rPr>
          <w:b w:val="0"/>
          <w:bCs/>
          <w:szCs w:val="24"/>
          <w:lang w:eastAsia="lt-LT"/>
        </w:rPr>
        <w:t>perskaičiuoti</w:t>
      </w:r>
      <w:r w:rsidR="00D6517B" w:rsidRPr="00836315">
        <w:rPr>
          <w:b w:val="0"/>
          <w:bCs/>
          <w:szCs w:val="24"/>
          <w:lang w:eastAsia="lt-LT"/>
        </w:rPr>
        <w:t xml:space="preserve"> </w:t>
      </w:r>
      <w:r w:rsidR="008A2A70" w:rsidRPr="00836315">
        <w:rPr>
          <w:b w:val="0"/>
          <w:bCs/>
          <w:szCs w:val="24"/>
          <w:lang w:eastAsia="lt-LT"/>
        </w:rPr>
        <w:t xml:space="preserve">ir </w:t>
      </w:r>
      <w:r w:rsidR="00D6517B" w:rsidRPr="00836315">
        <w:rPr>
          <w:b w:val="0"/>
          <w:bCs/>
          <w:szCs w:val="24"/>
          <w:lang w:eastAsia="lt-LT"/>
        </w:rPr>
        <w:t>patvirtint</w:t>
      </w:r>
      <w:r w:rsidR="00D6517B">
        <w:rPr>
          <w:b w:val="0"/>
          <w:bCs/>
          <w:szCs w:val="24"/>
          <w:lang w:eastAsia="lt-LT"/>
        </w:rPr>
        <w:t>i</w:t>
      </w:r>
      <w:r w:rsidR="00D6517B" w:rsidRPr="00836315">
        <w:rPr>
          <w:b w:val="0"/>
          <w:bCs/>
          <w:szCs w:val="24"/>
          <w:lang w:eastAsia="lt-LT"/>
        </w:rPr>
        <w:t xml:space="preserve"> </w:t>
      </w:r>
      <w:r w:rsidR="008A2A70" w:rsidRPr="00836315">
        <w:rPr>
          <w:b w:val="0"/>
          <w:bCs/>
          <w:szCs w:val="24"/>
          <w:lang w:eastAsia="lt-LT"/>
        </w:rPr>
        <w:t xml:space="preserve">atlyginimo už </w:t>
      </w:r>
      <w:r w:rsidR="00D6517B" w:rsidRPr="00836315">
        <w:rPr>
          <w:b w:val="0"/>
          <w:bCs/>
          <w:szCs w:val="24"/>
          <w:lang w:eastAsia="lt-LT"/>
        </w:rPr>
        <w:t>perduot</w:t>
      </w:r>
      <w:r w:rsidR="00D6517B">
        <w:rPr>
          <w:b w:val="0"/>
          <w:bCs/>
          <w:szCs w:val="24"/>
          <w:lang w:eastAsia="lt-LT"/>
        </w:rPr>
        <w:t>as</w:t>
      </w:r>
      <w:r w:rsidR="00D6517B" w:rsidRPr="00836315">
        <w:rPr>
          <w:b w:val="0"/>
          <w:bCs/>
          <w:szCs w:val="24"/>
          <w:lang w:eastAsia="lt-LT"/>
        </w:rPr>
        <w:t xml:space="preserve"> paslaug</w:t>
      </w:r>
      <w:r w:rsidR="00D6517B">
        <w:rPr>
          <w:b w:val="0"/>
          <w:bCs/>
          <w:szCs w:val="24"/>
          <w:lang w:eastAsia="lt-LT"/>
        </w:rPr>
        <w:t>as</w:t>
      </w:r>
      <w:r w:rsidR="00D6517B" w:rsidRPr="00836315">
        <w:rPr>
          <w:b w:val="0"/>
          <w:bCs/>
          <w:szCs w:val="24"/>
          <w:lang w:eastAsia="lt-LT"/>
        </w:rPr>
        <w:t xml:space="preserve"> dyd</w:t>
      </w:r>
      <w:r w:rsidR="00D6517B">
        <w:rPr>
          <w:b w:val="0"/>
          <w:bCs/>
          <w:szCs w:val="24"/>
          <w:lang w:eastAsia="lt-LT"/>
        </w:rPr>
        <w:t>žiai</w:t>
      </w:r>
      <w:r w:rsidR="006E55B7">
        <w:rPr>
          <w:b w:val="0"/>
          <w:bCs/>
          <w:szCs w:val="24"/>
          <w:lang w:eastAsia="lt-LT"/>
        </w:rPr>
        <w:t xml:space="preserve">. </w:t>
      </w:r>
    </w:p>
    <w:p w14:paraId="04E6023D" w14:textId="65CF47C9" w:rsidR="008E18AB" w:rsidRPr="00836315" w:rsidRDefault="00047947" w:rsidP="000243EA">
      <w:pPr>
        <w:ind w:firstLine="720"/>
        <w:jc w:val="both"/>
        <w:rPr>
          <w:b w:val="0"/>
          <w:bCs/>
          <w:szCs w:val="24"/>
          <w:lang w:eastAsia="lt-LT"/>
        </w:rPr>
      </w:pPr>
      <w:r w:rsidRPr="00FC7016">
        <w:rPr>
          <w:b w:val="0"/>
          <w:bCs/>
          <w:szCs w:val="24"/>
          <w:lang w:eastAsia="lt-LT"/>
        </w:rPr>
        <w:t>V</w:t>
      </w:r>
      <w:r w:rsidR="002F08ED" w:rsidRPr="00FC7016">
        <w:rPr>
          <w:b w:val="0"/>
          <w:bCs/>
          <w:szCs w:val="24"/>
          <w:lang w:eastAsia="lt-LT"/>
        </w:rPr>
        <w:t xml:space="preserve">ertinant Aprašo nuostatas sistemiškai, </w:t>
      </w:r>
      <w:r w:rsidR="000243EA" w:rsidRPr="00FC7016">
        <w:rPr>
          <w:b w:val="0"/>
          <w:bCs/>
          <w:szCs w:val="24"/>
          <w:lang w:eastAsia="lt-LT"/>
        </w:rPr>
        <w:t>siūloma</w:t>
      </w:r>
      <w:r w:rsidRPr="00FC7016">
        <w:rPr>
          <w:b w:val="0"/>
          <w:bCs/>
          <w:szCs w:val="24"/>
          <w:lang w:eastAsia="lt-LT"/>
        </w:rPr>
        <w:t>s Aprašo</w:t>
      </w:r>
      <w:r w:rsidR="000243EA" w:rsidRPr="00FC7016">
        <w:rPr>
          <w:b w:val="0"/>
          <w:bCs/>
          <w:szCs w:val="24"/>
          <w:lang w:eastAsia="lt-LT"/>
        </w:rPr>
        <w:t xml:space="preserve"> 24</w:t>
      </w:r>
      <w:r w:rsidR="000243EA" w:rsidRPr="00FC7016">
        <w:rPr>
          <w:b w:val="0"/>
          <w:bCs/>
          <w:szCs w:val="24"/>
          <w:vertAlign w:val="superscript"/>
          <w:lang w:eastAsia="lt-LT"/>
        </w:rPr>
        <w:t>1</w:t>
      </w:r>
      <w:r w:rsidR="000243EA" w:rsidRPr="00FC7016">
        <w:rPr>
          <w:b w:val="0"/>
          <w:bCs/>
          <w:szCs w:val="24"/>
          <w:lang w:eastAsia="lt-LT"/>
        </w:rPr>
        <w:t xml:space="preserve"> punkt</w:t>
      </w:r>
      <w:r w:rsidRPr="00FC7016">
        <w:rPr>
          <w:b w:val="0"/>
          <w:bCs/>
          <w:szCs w:val="24"/>
          <w:lang w:eastAsia="lt-LT"/>
        </w:rPr>
        <w:t>as</w:t>
      </w:r>
      <w:r w:rsidR="000243EA" w:rsidRPr="00FC7016">
        <w:rPr>
          <w:b w:val="0"/>
          <w:bCs/>
          <w:szCs w:val="24"/>
          <w:lang w:eastAsia="lt-LT"/>
        </w:rPr>
        <w:t>, atsižvelgiant į jo turinį</w:t>
      </w:r>
      <w:r w:rsidR="002F08ED" w:rsidRPr="00FC7016">
        <w:rPr>
          <w:b w:val="0"/>
          <w:bCs/>
          <w:szCs w:val="24"/>
          <w:lang w:eastAsia="lt-LT"/>
        </w:rPr>
        <w:t>,</w:t>
      </w:r>
      <w:r w:rsidR="000243EA" w:rsidRPr="00FC7016">
        <w:rPr>
          <w:b w:val="0"/>
          <w:bCs/>
          <w:szCs w:val="24"/>
          <w:lang w:eastAsia="lt-LT"/>
        </w:rPr>
        <w:t xml:space="preserve"> </w:t>
      </w:r>
      <w:r w:rsidR="00B516F6" w:rsidRPr="00FC7016">
        <w:rPr>
          <w:b w:val="0"/>
          <w:bCs/>
          <w:szCs w:val="24"/>
          <w:lang w:eastAsia="lt-LT"/>
        </w:rPr>
        <w:t>ne</w:t>
      </w:r>
      <w:r w:rsidR="000243EA" w:rsidRPr="00FC7016">
        <w:rPr>
          <w:b w:val="0"/>
          <w:bCs/>
          <w:szCs w:val="24"/>
          <w:lang w:eastAsia="lt-LT"/>
        </w:rPr>
        <w:t>turėtų būti įtvirtinta</w:t>
      </w:r>
      <w:r w:rsidR="00576E7D" w:rsidRPr="00FC7016">
        <w:rPr>
          <w:b w:val="0"/>
          <w:bCs/>
          <w:szCs w:val="24"/>
          <w:lang w:eastAsia="lt-LT"/>
        </w:rPr>
        <w:t>s</w:t>
      </w:r>
      <w:r w:rsidR="000243EA" w:rsidRPr="00FC7016">
        <w:rPr>
          <w:b w:val="0"/>
          <w:bCs/>
          <w:szCs w:val="24"/>
          <w:lang w:eastAsia="lt-LT"/>
        </w:rPr>
        <w:t xml:space="preserve"> </w:t>
      </w:r>
      <w:r w:rsidR="004F014F" w:rsidRPr="00FC7016">
        <w:rPr>
          <w:b w:val="0"/>
          <w:bCs/>
          <w:szCs w:val="24"/>
          <w:lang w:eastAsia="lt-LT"/>
        </w:rPr>
        <w:t>Aprašo IV skyri</w:t>
      </w:r>
      <w:r w:rsidR="000243EA" w:rsidRPr="00FC7016">
        <w:rPr>
          <w:b w:val="0"/>
          <w:bCs/>
          <w:szCs w:val="24"/>
          <w:lang w:eastAsia="lt-LT"/>
        </w:rPr>
        <w:t>uje</w:t>
      </w:r>
      <w:r w:rsidR="004F014F" w:rsidRPr="00FC7016">
        <w:rPr>
          <w:b w:val="0"/>
          <w:bCs/>
          <w:szCs w:val="24"/>
          <w:lang w:eastAsia="lt-LT"/>
        </w:rPr>
        <w:t xml:space="preserve"> „Atlyginimo dydžių perskaičiavimas“</w:t>
      </w:r>
      <w:r w:rsidR="000243EA" w:rsidRPr="00FC7016">
        <w:rPr>
          <w:b w:val="0"/>
          <w:bCs/>
          <w:szCs w:val="24"/>
          <w:lang w:eastAsia="lt-LT"/>
        </w:rPr>
        <w:t xml:space="preserve">. Aprašo IV skyrius reglamentuoja Aprašo nustatyta tvarka apskaičiuotų </w:t>
      </w:r>
      <w:r w:rsidR="004F014F" w:rsidRPr="00FC7016">
        <w:rPr>
          <w:b w:val="0"/>
          <w:bCs/>
          <w:szCs w:val="24"/>
          <w:lang w:eastAsia="lt-LT"/>
        </w:rPr>
        <w:t>atlyginimo dydžių perskaičiavimo tvarką</w:t>
      </w:r>
      <w:r w:rsidR="00576E7D" w:rsidRPr="00FC7016">
        <w:rPr>
          <w:b w:val="0"/>
          <w:bCs/>
          <w:szCs w:val="24"/>
          <w:lang w:eastAsia="lt-LT"/>
        </w:rPr>
        <w:t>.</w:t>
      </w:r>
      <w:r w:rsidR="000243EA" w:rsidRPr="00FC7016">
        <w:rPr>
          <w:b w:val="0"/>
          <w:bCs/>
          <w:szCs w:val="24"/>
          <w:lang w:eastAsia="lt-LT"/>
        </w:rPr>
        <w:t xml:space="preserve"> </w:t>
      </w:r>
      <w:r w:rsidR="00576E7D" w:rsidRPr="00FC7016">
        <w:rPr>
          <w:b w:val="0"/>
          <w:bCs/>
          <w:szCs w:val="24"/>
          <w:lang w:eastAsia="lt-LT"/>
        </w:rPr>
        <w:t>T</w:t>
      </w:r>
      <w:r w:rsidR="000243EA" w:rsidRPr="00FC7016">
        <w:rPr>
          <w:b w:val="0"/>
          <w:bCs/>
          <w:szCs w:val="24"/>
          <w:lang w:eastAsia="lt-LT"/>
        </w:rPr>
        <w:t xml:space="preserve">uo tarpu siūlomas </w:t>
      </w:r>
      <w:r w:rsidR="00A12EFF" w:rsidRPr="00FC7016">
        <w:rPr>
          <w:b w:val="0"/>
          <w:bCs/>
          <w:szCs w:val="24"/>
          <w:lang w:eastAsia="lt-LT"/>
        </w:rPr>
        <w:t xml:space="preserve">Aprašo </w:t>
      </w:r>
      <w:r w:rsidR="004F014F" w:rsidRPr="00FC7016">
        <w:rPr>
          <w:b w:val="0"/>
          <w:bCs/>
          <w:szCs w:val="24"/>
        </w:rPr>
        <w:t>24</w:t>
      </w:r>
      <w:r w:rsidR="004F014F" w:rsidRPr="00FC7016">
        <w:rPr>
          <w:b w:val="0"/>
          <w:bCs/>
          <w:szCs w:val="24"/>
          <w:vertAlign w:val="superscript"/>
        </w:rPr>
        <w:t xml:space="preserve">1 </w:t>
      </w:r>
      <w:r w:rsidR="004F014F" w:rsidRPr="00FC7016">
        <w:rPr>
          <w:b w:val="0"/>
          <w:bCs/>
          <w:szCs w:val="24"/>
          <w:lang w:eastAsia="lt-LT"/>
        </w:rPr>
        <w:t>punkt</w:t>
      </w:r>
      <w:r w:rsidR="000243EA" w:rsidRPr="00FC7016">
        <w:rPr>
          <w:b w:val="0"/>
          <w:bCs/>
          <w:szCs w:val="24"/>
          <w:lang w:eastAsia="lt-LT"/>
        </w:rPr>
        <w:t xml:space="preserve">as </w:t>
      </w:r>
      <w:r w:rsidR="00A12EFF" w:rsidRPr="00FC7016">
        <w:rPr>
          <w:b w:val="0"/>
          <w:bCs/>
          <w:szCs w:val="24"/>
          <w:lang w:eastAsia="lt-LT"/>
        </w:rPr>
        <w:t xml:space="preserve">reglamentuotų </w:t>
      </w:r>
      <w:r w:rsidR="002F08ED" w:rsidRPr="00FC7016">
        <w:rPr>
          <w:b w:val="0"/>
          <w:bCs/>
          <w:szCs w:val="24"/>
          <w:lang w:eastAsia="lt-LT"/>
        </w:rPr>
        <w:t xml:space="preserve">laikinų </w:t>
      </w:r>
      <w:r w:rsidR="00521069" w:rsidRPr="00FC7016">
        <w:rPr>
          <w:b w:val="0"/>
          <w:bCs/>
          <w:szCs w:val="24"/>
          <w:lang w:eastAsia="lt-LT"/>
        </w:rPr>
        <w:t xml:space="preserve">atlyginimo </w:t>
      </w:r>
      <w:r w:rsidR="002F08ED" w:rsidRPr="00FC7016">
        <w:rPr>
          <w:b w:val="0"/>
          <w:bCs/>
          <w:szCs w:val="24"/>
          <w:lang w:eastAsia="lt-LT"/>
        </w:rPr>
        <w:t>dydžių patvirtinimą</w:t>
      </w:r>
      <w:r w:rsidR="009C6C3E" w:rsidRPr="00FC7016">
        <w:rPr>
          <w:b w:val="0"/>
          <w:bCs/>
          <w:szCs w:val="24"/>
          <w:lang w:eastAsia="lt-LT"/>
        </w:rPr>
        <w:t xml:space="preserve">, todėl </w:t>
      </w:r>
      <w:r w:rsidR="00A12EFF" w:rsidRPr="00FC7016">
        <w:rPr>
          <w:b w:val="0"/>
          <w:bCs/>
          <w:szCs w:val="24"/>
          <w:lang w:eastAsia="lt-LT"/>
        </w:rPr>
        <w:t xml:space="preserve">šio punkto </w:t>
      </w:r>
      <w:r w:rsidR="009C6C3E" w:rsidRPr="00FC7016">
        <w:rPr>
          <w:b w:val="0"/>
          <w:bCs/>
          <w:szCs w:val="24"/>
          <w:lang w:eastAsia="lt-LT"/>
        </w:rPr>
        <w:t>įtvirtinimas Aprašo IV skyriuje klaidin</w:t>
      </w:r>
      <w:r w:rsidR="00A12EFF" w:rsidRPr="00FC7016">
        <w:rPr>
          <w:b w:val="0"/>
          <w:bCs/>
          <w:szCs w:val="24"/>
          <w:lang w:eastAsia="lt-LT"/>
        </w:rPr>
        <w:t>tų</w:t>
      </w:r>
      <w:r w:rsidR="009C6C3E" w:rsidRPr="00FC7016">
        <w:rPr>
          <w:b w:val="0"/>
          <w:bCs/>
          <w:szCs w:val="24"/>
          <w:lang w:eastAsia="lt-LT"/>
        </w:rPr>
        <w:t xml:space="preserve"> ir neatiti</w:t>
      </w:r>
      <w:r w:rsidR="00A12EFF" w:rsidRPr="00FC7016">
        <w:rPr>
          <w:b w:val="0"/>
          <w:bCs/>
          <w:szCs w:val="24"/>
          <w:lang w:eastAsia="lt-LT"/>
        </w:rPr>
        <w:t>ktų</w:t>
      </w:r>
      <w:r w:rsidR="009C6C3E" w:rsidRPr="00FC7016">
        <w:rPr>
          <w:b w:val="0"/>
          <w:bCs/>
          <w:szCs w:val="24"/>
          <w:lang w:eastAsia="lt-LT"/>
        </w:rPr>
        <w:t xml:space="preserve"> teisės aktams keliamo nuoseklumo ir sistemiškumo principų.</w:t>
      </w:r>
      <w:r w:rsidR="004F014F" w:rsidRPr="00FC7016">
        <w:rPr>
          <w:b w:val="0"/>
          <w:bCs/>
          <w:szCs w:val="24"/>
          <w:lang w:eastAsia="lt-LT"/>
        </w:rPr>
        <w:t xml:space="preserve"> </w:t>
      </w:r>
      <w:r w:rsidR="0069716E" w:rsidRPr="00FC7016">
        <w:rPr>
          <w:b w:val="0"/>
          <w:bCs/>
          <w:szCs w:val="24"/>
          <w:lang w:eastAsia="lt-LT"/>
        </w:rPr>
        <w:t xml:space="preserve">Atsižvelgiant į tai, kas išdėstyta, </w:t>
      </w:r>
      <w:r w:rsidR="00A8501B" w:rsidRPr="00FC7016">
        <w:rPr>
          <w:b w:val="0"/>
          <w:bCs/>
          <w:szCs w:val="24"/>
          <w:lang w:eastAsia="lt-LT"/>
        </w:rPr>
        <w:t xml:space="preserve">siūlytina Aprašo </w:t>
      </w:r>
      <w:r w:rsidR="006D592B" w:rsidRPr="00FC7016">
        <w:rPr>
          <w:b w:val="0"/>
          <w:bCs/>
          <w:szCs w:val="24"/>
        </w:rPr>
        <w:t>24</w:t>
      </w:r>
      <w:r w:rsidR="006D592B" w:rsidRPr="00FC7016">
        <w:rPr>
          <w:b w:val="0"/>
          <w:bCs/>
          <w:szCs w:val="24"/>
          <w:vertAlign w:val="superscript"/>
        </w:rPr>
        <w:t xml:space="preserve">1 </w:t>
      </w:r>
      <w:r w:rsidR="006D592B" w:rsidRPr="00FC7016">
        <w:rPr>
          <w:b w:val="0"/>
          <w:bCs/>
          <w:szCs w:val="24"/>
          <w:lang w:eastAsia="lt-LT"/>
        </w:rPr>
        <w:t>punkto nuostatas perkelti</w:t>
      </w:r>
      <w:r w:rsidR="00E17137" w:rsidRPr="00FC7016">
        <w:rPr>
          <w:b w:val="0"/>
          <w:bCs/>
          <w:szCs w:val="24"/>
          <w:lang w:eastAsia="lt-LT"/>
        </w:rPr>
        <w:t>, pvz., į Aprašo VIII skyrių „Baigiamosios nuostatos“ arba į patį Nutarimą Nr.</w:t>
      </w:r>
      <w:r w:rsidR="003326A2" w:rsidRPr="00FC7016">
        <w:rPr>
          <w:b w:val="0"/>
          <w:bCs/>
          <w:szCs w:val="24"/>
          <w:lang w:eastAsia="lt-LT"/>
        </w:rPr>
        <w:t> </w:t>
      </w:r>
      <w:r w:rsidR="00E17137" w:rsidRPr="00FC7016">
        <w:rPr>
          <w:b w:val="0"/>
          <w:bCs/>
          <w:szCs w:val="24"/>
          <w:lang w:eastAsia="lt-LT"/>
        </w:rPr>
        <w:t>45, kuriuo patvirtinamas Aprašas.</w:t>
      </w:r>
      <w:r w:rsidR="00E17137">
        <w:rPr>
          <w:b w:val="0"/>
          <w:bCs/>
          <w:szCs w:val="24"/>
          <w:lang w:eastAsia="lt-LT"/>
        </w:rPr>
        <w:t xml:space="preserve">  </w:t>
      </w:r>
    </w:p>
    <w:p w14:paraId="40C9F174" w14:textId="70A633BA" w:rsidR="00041CE7" w:rsidRDefault="00E17137" w:rsidP="00836315">
      <w:pPr>
        <w:ind w:firstLine="720"/>
        <w:jc w:val="both"/>
        <w:rPr>
          <w:b w:val="0"/>
          <w:bCs/>
          <w:szCs w:val="24"/>
          <w:lang w:eastAsia="lt-LT"/>
        </w:rPr>
      </w:pPr>
      <w:r>
        <w:rPr>
          <w:b w:val="0"/>
          <w:bCs/>
          <w:szCs w:val="24"/>
          <w:lang w:eastAsia="lt-LT"/>
        </w:rPr>
        <w:t xml:space="preserve">3. </w:t>
      </w:r>
      <w:r w:rsidR="00FD4B1E">
        <w:rPr>
          <w:b w:val="0"/>
          <w:bCs/>
          <w:szCs w:val="24"/>
          <w:lang w:eastAsia="lt-LT"/>
        </w:rPr>
        <w:t>Nutarimo projekte s</w:t>
      </w:r>
      <w:r w:rsidR="007C147C">
        <w:rPr>
          <w:b w:val="0"/>
          <w:bCs/>
          <w:szCs w:val="24"/>
          <w:lang w:eastAsia="lt-LT"/>
        </w:rPr>
        <w:t>iūlomu</w:t>
      </w:r>
      <w:r w:rsidR="00900FEA" w:rsidRPr="00836315">
        <w:rPr>
          <w:b w:val="0"/>
          <w:bCs/>
          <w:szCs w:val="24"/>
          <w:lang w:eastAsia="lt-LT"/>
        </w:rPr>
        <w:t xml:space="preserve"> </w:t>
      </w:r>
      <w:r w:rsidR="0049003D">
        <w:rPr>
          <w:b w:val="0"/>
          <w:bCs/>
          <w:szCs w:val="24"/>
          <w:lang w:eastAsia="lt-LT"/>
        </w:rPr>
        <w:t xml:space="preserve">Aprašo </w:t>
      </w:r>
      <w:r w:rsidR="00551E2E" w:rsidRPr="00836315">
        <w:rPr>
          <w:b w:val="0"/>
          <w:bCs/>
          <w:szCs w:val="24"/>
        </w:rPr>
        <w:t>24</w:t>
      </w:r>
      <w:r w:rsidR="00551E2E" w:rsidRPr="00836315">
        <w:rPr>
          <w:b w:val="0"/>
          <w:bCs/>
          <w:szCs w:val="24"/>
          <w:vertAlign w:val="superscript"/>
        </w:rPr>
        <w:t xml:space="preserve">1 </w:t>
      </w:r>
      <w:r w:rsidR="00551E2E" w:rsidRPr="00836315">
        <w:rPr>
          <w:b w:val="0"/>
          <w:bCs/>
          <w:szCs w:val="24"/>
          <w:lang w:eastAsia="lt-LT"/>
        </w:rPr>
        <w:t xml:space="preserve">punktu </w:t>
      </w:r>
      <w:r>
        <w:rPr>
          <w:b w:val="0"/>
          <w:bCs/>
          <w:szCs w:val="24"/>
          <w:lang w:eastAsia="lt-LT"/>
        </w:rPr>
        <w:t>vėlgi siekiama išspręsti</w:t>
      </w:r>
      <w:r w:rsidRPr="00836315">
        <w:rPr>
          <w:b w:val="0"/>
          <w:bCs/>
          <w:szCs w:val="24"/>
          <w:lang w:eastAsia="lt-LT"/>
        </w:rPr>
        <w:t xml:space="preserve"> </w:t>
      </w:r>
      <w:r w:rsidR="00B3672A" w:rsidRPr="00836315">
        <w:rPr>
          <w:b w:val="0"/>
          <w:bCs/>
          <w:szCs w:val="24"/>
          <w:lang w:eastAsia="lt-LT"/>
        </w:rPr>
        <w:t xml:space="preserve">tik </w:t>
      </w:r>
      <w:r w:rsidR="00715372" w:rsidRPr="00836315">
        <w:rPr>
          <w:b w:val="0"/>
          <w:bCs/>
          <w:szCs w:val="24"/>
          <w:lang w:eastAsia="lt-LT"/>
        </w:rPr>
        <w:t>vieną konkrečią problemą</w:t>
      </w:r>
      <w:r w:rsidR="0069716E" w:rsidRPr="00836315">
        <w:rPr>
          <w:b w:val="0"/>
          <w:bCs/>
          <w:szCs w:val="24"/>
          <w:lang w:eastAsia="lt-LT"/>
        </w:rPr>
        <w:t xml:space="preserve">, susijusią su </w:t>
      </w:r>
      <w:r w:rsidR="00974379" w:rsidRPr="00836315">
        <w:rPr>
          <w:b w:val="0"/>
          <w:bCs/>
          <w:szCs w:val="24"/>
          <w:lang w:eastAsia="lt-LT"/>
        </w:rPr>
        <w:t>Registrų centro veikla</w:t>
      </w:r>
      <w:r w:rsidR="007C147C">
        <w:rPr>
          <w:b w:val="0"/>
          <w:bCs/>
          <w:szCs w:val="24"/>
          <w:lang w:eastAsia="lt-LT"/>
        </w:rPr>
        <w:t>. Rašte nurodoma „</w:t>
      </w:r>
      <w:r w:rsidR="007C147C" w:rsidRPr="003139E0">
        <w:rPr>
          <w:b w:val="0"/>
          <w:bCs/>
          <w:i/>
          <w:iCs/>
          <w:szCs w:val="24"/>
          <w:lang w:eastAsia="lt-LT"/>
        </w:rPr>
        <w:t xml:space="preserve">kad įvertinus tai, kad Nekilnojamojo turto bei Sutarčių ir teisių suvaržymų registrams perduotos atitinkamai hipotekos ir įkeitimo registravimo bei duomenų apie jas teikimo paslaugos </w:t>
      </w:r>
      <w:r w:rsidR="007C147C" w:rsidRPr="003139E0">
        <w:rPr>
          <w:b w:val="0"/>
          <w:bCs/>
          <w:i/>
          <w:iCs/>
          <w:szCs w:val="24"/>
          <w:u w:val="single"/>
          <w:lang w:eastAsia="lt-LT"/>
        </w:rPr>
        <w:t>iš esmės pagal pobūdį ir sąnaudas yra analogiškos</w:t>
      </w:r>
      <w:r w:rsidR="007C147C" w:rsidRPr="003139E0">
        <w:rPr>
          <w:b w:val="0"/>
          <w:bCs/>
          <w:i/>
          <w:iCs/>
          <w:szCs w:val="24"/>
          <w:lang w:eastAsia="lt-LT"/>
        </w:rPr>
        <w:t xml:space="preserve"> likviduojamo Hipotekos registro paslaugoms, būtų tikslinga iki bus perskaičiuoti visų Registrų centro paslaugų atlyginimo dydžiai, už hipotekos ir įkeitimo registravimą ir duomenų teikimą laikinai taikyti dabar galiojančius įkainius (nustatytus už registro objektų registravimą Hipotekos registre ir Hipotekos registro duomenų teikimą)</w:t>
      </w:r>
      <w:r w:rsidR="007C147C">
        <w:rPr>
          <w:b w:val="0"/>
          <w:bCs/>
          <w:szCs w:val="24"/>
          <w:lang w:eastAsia="lt-LT"/>
        </w:rPr>
        <w:t>“</w:t>
      </w:r>
      <w:r w:rsidR="007C147C" w:rsidRPr="007C147C">
        <w:rPr>
          <w:b w:val="0"/>
          <w:bCs/>
          <w:szCs w:val="24"/>
          <w:lang w:eastAsia="lt-LT"/>
        </w:rPr>
        <w:t xml:space="preserve">. </w:t>
      </w:r>
      <w:r w:rsidR="00200412">
        <w:rPr>
          <w:b w:val="0"/>
          <w:bCs/>
          <w:szCs w:val="24"/>
          <w:lang w:eastAsia="lt-LT"/>
        </w:rPr>
        <w:t xml:space="preserve">Tačiau pastebėtina, kad siūloma </w:t>
      </w:r>
      <w:r w:rsidR="00E9292C">
        <w:rPr>
          <w:b w:val="0"/>
          <w:bCs/>
          <w:szCs w:val="24"/>
          <w:lang w:eastAsia="lt-LT"/>
        </w:rPr>
        <w:t xml:space="preserve">Aprašo </w:t>
      </w:r>
      <w:r w:rsidR="00200412">
        <w:rPr>
          <w:b w:val="0"/>
          <w:bCs/>
          <w:szCs w:val="24"/>
          <w:lang w:eastAsia="lt-LT"/>
        </w:rPr>
        <w:t>24</w:t>
      </w:r>
      <w:r w:rsidR="00200412" w:rsidRPr="003139E0">
        <w:rPr>
          <w:b w:val="0"/>
          <w:bCs/>
          <w:szCs w:val="24"/>
          <w:vertAlign w:val="superscript"/>
          <w:lang w:eastAsia="lt-LT"/>
        </w:rPr>
        <w:t>1</w:t>
      </w:r>
      <w:r w:rsidR="00200412">
        <w:rPr>
          <w:b w:val="0"/>
          <w:bCs/>
          <w:szCs w:val="24"/>
          <w:lang w:eastAsia="lt-LT"/>
        </w:rPr>
        <w:t xml:space="preserve"> punkto nuostata „</w:t>
      </w:r>
      <w:r w:rsidR="0054070F" w:rsidRPr="00836315">
        <w:rPr>
          <w:b w:val="0"/>
          <w:bCs/>
          <w:szCs w:val="24"/>
          <w:lang w:eastAsia="lt-LT"/>
        </w:rPr>
        <w:t>kai dokumentų teikimo ir (ar) registro objekto registravimo veikl</w:t>
      </w:r>
      <w:r w:rsidR="004D1BD8" w:rsidRPr="00836315">
        <w:rPr>
          <w:b w:val="0"/>
          <w:bCs/>
          <w:szCs w:val="24"/>
          <w:lang w:eastAsia="lt-LT"/>
        </w:rPr>
        <w:t>a</w:t>
      </w:r>
      <w:r w:rsidR="0054070F" w:rsidRPr="00836315">
        <w:rPr>
          <w:b w:val="0"/>
          <w:bCs/>
          <w:szCs w:val="24"/>
          <w:lang w:eastAsia="lt-LT"/>
        </w:rPr>
        <w:t xml:space="preserve"> </w:t>
      </w:r>
      <w:r w:rsidR="004D1BD8" w:rsidRPr="00836315">
        <w:rPr>
          <w:b w:val="0"/>
          <w:bCs/>
          <w:szCs w:val="24"/>
          <w:lang w:eastAsia="lt-LT"/>
        </w:rPr>
        <w:t xml:space="preserve">yra </w:t>
      </w:r>
      <w:r w:rsidR="0054070F" w:rsidRPr="00836315">
        <w:rPr>
          <w:b w:val="0"/>
          <w:bCs/>
          <w:szCs w:val="24"/>
          <w:lang w:eastAsia="lt-LT"/>
        </w:rPr>
        <w:t>perd</w:t>
      </w:r>
      <w:r w:rsidR="004D1BD8" w:rsidRPr="00836315">
        <w:rPr>
          <w:b w:val="0"/>
          <w:bCs/>
          <w:szCs w:val="24"/>
          <w:lang w:eastAsia="lt-LT"/>
        </w:rPr>
        <w:t xml:space="preserve">uodama </w:t>
      </w:r>
      <w:r w:rsidR="0054070F" w:rsidRPr="00836315">
        <w:rPr>
          <w:b w:val="0"/>
          <w:bCs/>
          <w:szCs w:val="24"/>
          <w:lang w:eastAsia="lt-LT"/>
        </w:rPr>
        <w:t>kitiems registrams ir (ar) valstybės informacinėms sistemoms</w:t>
      </w:r>
      <w:r w:rsidR="00200412">
        <w:rPr>
          <w:b w:val="0"/>
          <w:bCs/>
          <w:szCs w:val="24"/>
          <w:lang w:eastAsia="lt-LT"/>
        </w:rPr>
        <w:t xml:space="preserve">“ apims ir tokius atvejus, kai </w:t>
      </w:r>
      <w:r w:rsidR="00CF4674" w:rsidRPr="00836315">
        <w:rPr>
          <w:b w:val="0"/>
          <w:bCs/>
          <w:szCs w:val="24"/>
          <w:lang w:eastAsia="lt-LT"/>
        </w:rPr>
        <w:t>d</w:t>
      </w:r>
      <w:r w:rsidR="009D725A" w:rsidRPr="00836315">
        <w:rPr>
          <w:b w:val="0"/>
          <w:bCs/>
          <w:szCs w:val="24"/>
          <w:lang w:eastAsia="lt-LT"/>
        </w:rPr>
        <w:t xml:space="preserve">okumentų teikimo ir (ar) registro objekto registravimo veikla būtų perduodama </w:t>
      </w:r>
      <w:r w:rsidR="008413AA" w:rsidRPr="00836315">
        <w:rPr>
          <w:b w:val="0"/>
          <w:bCs/>
          <w:szCs w:val="24"/>
          <w:lang w:eastAsia="lt-LT"/>
        </w:rPr>
        <w:t xml:space="preserve">registrams ir </w:t>
      </w:r>
      <w:r w:rsidR="008413AA" w:rsidRPr="00836315">
        <w:rPr>
          <w:b w:val="0"/>
          <w:bCs/>
          <w:szCs w:val="24"/>
          <w:lang w:eastAsia="lt-LT"/>
        </w:rPr>
        <w:lastRenderedPageBreak/>
        <w:t xml:space="preserve">(ar) </w:t>
      </w:r>
      <w:r w:rsidR="00200412">
        <w:rPr>
          <w:b w:val="0"/>
          <w:bCs/>
          <w:szCs w:val="24"/>
          <w:lang w:eastAsia="lt-LT"/>
        </w:rPr>
        <w:t>IS</w:t>
      </w:r>
      <w:r w:rsidR="00233F86" w:rsidRPr="00836315">
        <w:rPr>
          <w:b w:val="0"/>
          <w:bCs/>
          <w:szCs w:val="24"/>
          <w:lang w:eastAsia="lt-LT"/>
        </w:rPr>
        <w:t xml:space="preserve">, kurių tvarkytojas yra ne </w:t>
      </w:r>
      <w:r w:rsidR="003376CF" w:rsidRPr="00836315">
        <w:rPr>
          <w:b w:val="0"/>
          <w:bCs/>
          <w:szCs w:val="24"/>
          <w:lang w:eastAsia="lt-LT"/>
        </w:rPr>
        <w:t>ta</w:t>
      </w:r>
      <w:r w:rsidR="00233F86" w:rsidRPr="00836315">
        <w:rPr>
          <w:b w:val="0"/>
          <w:bCs/>
          <w:szCs w:val="24"/>
          <w:lang w:eastAsia="lt-LT"/>
        </w:rPr>
        <w:t xml:space="preserve"> pati, o kita institucija</w:t>
      </w:r>
      <w:r w:rsidR="00200412">
        <w:rPr>
          <w:b w:val="0"/>
          <w:bCs/>
          <w:szCs w:val="24"/>
          <w:lang w:eastAsia="lt-LT"/>
        </w:rPr>
        <w:t>.</w:t>
      </w:r>
      <w:r w:rsidR="00ED4009">
        <w:rPr>
          <w:b w:val="0"/>
          <w:bCs/>
          <w:szCs w:val="24"/>
          <w:lang w:eastAsia="lt-LT"/>
        </w:rPr>
        <w:t xml:space="preserve"> </w:t>
      </w:r>
      <w:r w:rsidR="00714AFF">
        <w:rPr>
          <w:b w:val="0"/>
          <w:bCs/>
          <w:szCs w:val="24"/>
          <w:lang w:eastAsia="lt-LT"/>
        </w:rPr>
        <w:t>T</w:t>
      </w:r>
      <w:r w:rsidR="00ED4009">
        <w:rPr>
          <w:b w:val="0"/>
          <w:bCs/>
          <w:szCs w:val="24"/>
          <w:lang w:eastAsia="lt-LT"/>
        </w:rPr>
        <w:t>okiu</w:t>
      </w:r>
      <w:r w:rsidR="00714AFF">
        <w:rPr>
          <w:b w:val="0"/>
          <w:bCs/>
          <w:szCs w:val="24"/>
          <w:lang w:eastAsia="lt-LT"/>
        </w:rPr>
        <w:t xml:space="preserve"> atveju kyla pagrįstų abejonių, ar galima taikyti tuos pačius atlyginimo dydžius, </w:t>
      </w:r>
      <w:r w:rsidR="00F47517" w:rsidRPr="00836315">
        <w:rPr>
          <w:b w:val="0"/>
          <w:bCs/>
          <w:szCs w:val="24"/>
          <w:lang w:eastAsia="lt-LT"/>
        </w:rPr>
        <w:t xml:space="preserve">nes </w:t>
      </w:r>
      <w:r w:rsidR="00714AFF">
        <w:rPr>
          <w:b w:val="0"/>
          <w:bCs/>
          <w:szCs w:val="24"/>
          <w:lang w:eastAsia="lt-LT"/>
        </w:rPr>
        <w:t xml:space="preserve">skirtingų </w:t>
      </w:r>
      <w:r w:rsidR="00AC1B23" w:rsidRPr="00836315">
        <w:rPr>
          <w:b w:val="0"/>
          <w:bCs/>
          <w:szCs w:val="24"/>
          <w:lang w:eastAsia="lt-LT"/>
        </w:rPr>
        <w:t>registrų</w:t>
      </w:r>
      <w:r w:rsidR="00F47517" w:rsidRPr="00836315">
        <w:rPr>
          <w:b w:val="0"/>
          <w:bCs/>
          <w:szCs w:val="24"/>
          <w:lang w:eastAsia="lt-LT"/>
        </w:rPr>
        <w:t xml:space="preserve"> </w:t>
      </w:r>
      <w:r w:rsidR="00AC1B23" w:rsidRPr="00836315">
        <w:rPr>
          <w:b w:val="0"/>
          <w:bCs/>
          <w:szCs w:val="24"/>
          <w:lang w:eastAsia="lt-LT"/>
        </w:rPr>
        <w:t xml:space="preserve">ar </w:t>
      </w:r>
      <w:r w:rsidR="00714AFF">
        <w:rPr>
          <w:b w:val="0"/>
          <w:bCs/>
          <w:szCs w:val="24"/>
          <w:lang w:eastAsia="lt-LT"/>
        </w:rPr>
        <w:t>IS</w:t>
      </w:r>
      <w:r w:rsidR="00AC1B23" w:rsidRPr="00836315">
        <w:rPr>
          <w:b w:val="0"/>
          <w:bCs/>
          <w:szCs w:val="24"/>
          <w:lang w:eastAsia="lt-LT"/>
        </w:rPr>
        <w:t xml:space="preserve"> tvarkytoj</w:t>
      </w:r>
      <w:r w:rsidR="00C165B0" w:rsidRPr="00836315">
        <w:rPr>
          <w:b w:val="0"/>
          <w:bCs/>
          <w:szCs w:val="24"/>
          <w:lang w:eastAsia="lt-LT"/>
        </w:rPr>
        <w:t>ų</w:t>
      </w:r>
      <w:r w:rsidR="00AC1B23" w:rsidRPr="00836315">
        <w:rPr>
          <w:b w:val="0"/>
          <w:bCs/>
          <w:szCs w:val="24"/>
          <w:lang w:eastAsia="lt-LT"/>
        </w:rPr>
        <w:t xml:space="preserve"> </w:t>
      </w:r>
      <w:r w:rsidR="0080654A" w:rsidRPr="00836315">
        <w:rPr>
          <w:b w:val="0"/>
          <w:bCs/>
          <w:szCs w:val="24"/>
          <w:lang w:eastAsia="lt-LT"/>
        </w:rPr>
        <w:t>patiria</w:t>
      </w:r>
      <w:r w:rsidR="00C165B0" w:rsidRPr="00836315">
        <w:rPr>
          <w:b w:val="0"/>
          <w:bCs/>
          <w:szCs w:val="24"/>
          <w:lang w:eastAsia="lt-LT"/>
        </w:rPr>
        <w:t>mos</w:t>
      </w:r>
      <w:r w:rsidR="0080654A" w:rsidRPr="00836315">
        <w:rPr>
          <w:b w:val="0"/>
          <w:bCs/>
          <w:szCs w:val="24"/>
          <w:lang w:eastAsia="lt-LT"/>
        </w:rPr>
        <w:t xml:space="preserve"> </w:t>
      </w:r>
      <w:r w:rsidR="00C165B0" w:rsidRPr="00836315">
        <w:rPr>
          <w:b w:val="0"/>
          <w:bCs/>
          <w:szCs w:val="24"/>
          <w:lang w:eastAsia="lt-LT"/>
        </w:rPr>
        <w:t xml:space="preserve">sąnaudos </w:t>
      </w:r>
      <w:r w:rsidR="00714AFF">
        <w:rPr>
          <w:b w:val="0"/>
          <w:bCs/>
          <w:szCs w:val="24"/>
          <w:lang w:eastAsia="lt-LT"/>
        </w:rPr>
        <w:t>tikėtina nebus analogiškos</w:t>
      </w:r>
      <w:r w:rsidR="00714AFF" w:rsidRPr="00836315">
        <w:rPr>
          <w:b w:val="0"/>
          <w:bCs/>
          <w:szCs w:val="24"/>
          <w:lang w:eastAsia="lt-LT"/>
        </w:rPr>
        <w:t xml:space="preserve"> </w:t>
      </w:r>
      <w:r w:rsidR="00714AFF">
        <w:rPr>
          <w:b w:val="0"/>
          <w:bCs/>
          <w:szCs w:val="24"/>
          <w:lang w:eastAsia="lt-LT"/>
        </w:rPr>
        <w:t>ir</w:t>
      </w:r>
      <w:r w:rsidR="00FD4D50" w:rsidRPr="00836315">
        <w:rPr>
          <w:b w:val="0"/>
          <w:bCs/>
          <w:szCs w:val="24"/>
          <w:lang w:eastAsia="lt-LT"/>
        </w:rPr>
        <w:t xml:space="preserve"> gali</w:t>
      </w:r>
      <w:r w:rsidR="00714AFF">
        <w:rPr>
          <w:b w:val="0"/>
          <w:bCs/>
          <w:szCs w:val="24"/>
          <w:lang w:eastAsia="lt-LT"/>
        </w:rPr>
        <w:t xml:space="preserve"> reikšmingai</w:t>
      </w:r>
      <w:r w:rsidR="00FD4D50" w:rsidRPr="00836315">
        <w:rPr>
          <w:b w:val="0"/>
          <w:bCs/>
          <w:szCs w:val="24"/>
          <w:lang w:eastAsia="lt-LT"/>
        </w:rPr>
        <w:t xml:space="preserve"> skirtis (</w:t>
      </w:r>
      <w:r w:rsidR="00AC1B23" w:rsidRPr="00836315">
        <w:rPr>
          <w:b w:val="0"/>
          <w:bCs/>
          <w:szCs w:val="24"/>
          <w:lang w:eastAsia="lt-LT"/>
        </w:rPr>
        <w:t>pvz.</w:t>
      </w:r>
      <w:r w:rsidR="001B581F" w:rsidRPr="00836315">
        <w:rPr>
          <w:b w:val="0"/>
          <w:bCs/>
          <w:szCs w:val="24"/>
          <w:lang w:eastAsia="lt-LT"/>
        </w:rPr>
        <w:t xml:space="preserve">, </w:t>
      </w:r>
      <w:r w:rsidR="00371808" w:rsidRPr="00836315">
        <w:rPr>
          <w:b w:val="0"/>
          <w:bCs/>
          <w:szCs w:val="24"/>
          <w:lang w:eastAsia="lt-LT"/>
        </w:rPr>
        <w:t>darbo užmokesčio sąnaudos</w:t>
      </w:r>
      <w:r w:rsidR="001B581F" w:rsidRPr="00836315">
        <w:rPr>
          <w:b w:val="0"/>
          <w:bCs/>
          <w:szCs w:val="24"/>
          <w:lang w:eastAsia="lt-LT"/>
        </w:rPr>
        <w:t>)</w:t>
      </w:r>
      <w:r w:rsidR="00FD4D50" w:rsidRPr="00836315">
        <w:rPr>
          <w:b w:val="0"/>
          <w:bCs/>
          <w:szCs w:val="24"/>
          <w:lang w:eastAsia="lt-LT"/>
        </w:rPr>
        <w:t>.</w:t>
      </w:r>
      <w:r w:rsidR="00AC1B23" w:rsidRPr="00836315">
        <w:rPr>
          <w:b w:val="0"/>
          <w:bCs/>
          <w:szCs w:val="24"/>
          <w:lang w:eastAsia="lt-LT"/>
        </w:rPr>
        <w:t xml:space="preserve"> </w:t>
      </w:r>
      <w:r w:rsidR="00847D65">
        <w:rPr>
          <w:b w:val="0"/>
          <w:bCs/>
          <w:szCs w:val="24"/>
          <w:lang w:eastAsia="lt-LT"/>
        </w:rPr>
        <w:t xml:space="preserve">Atsižvelgiant į tai, kas išdėstyta, siūlytina pakartotinai įvertinti </w:t>
      </w:r>
      <w:r w:rsidR="00E9292C">
        <w:rPr>
          <w:b w:val="0"/>
          <w:bCs/>
          <w:szCs w:val="24"/>
          <w:lang w:eastAsia="lt-LT"/>
        </w:rPr>
        <w:t xml:space="preserve">Aprašo </w:t>
      </w:r>
      <w:r w:rsidR="00847D65">
        <w:rPr>
          <w:b w:val="0"/>
          <w:bCs/>
          <w:szCs w:val="24"/>
          <w:lang w:eastAsia="lt-LT"/>
        </w:rPr>
        <w:t>24</w:t>
      </w:r>
      <w:r w:rsidR="00847D65" w:rsidRPr="003139E0">
        <w:rPr>
          <w:b w:val="0"/>
          <w:bCs/>
          <w:szCs w:val="24"/>
          <w:vertAlign w:val="superscript"/>
          <w:lang w:eastAsia="lt-LT"/>
        </w:rPr>
        <w:t>1</w:t>
      </w:r>
      <w:r w:rsidR="00847D65">
        <w:rPr>
          <w:b w:val="0"/>
          <w:bCs/>
          <w:szCs w:val="24"/>
          <w:lang w:eastAsia="lt-LT"/>
        </w:rPr>
        <w:t xml:space="preserve"> punkto nuostatų pagrįstumą arba apriboti </w:t>
      </w:r>
      <w:r w:rsidR="00E9292C">
        <w:rPr>
          <w:b w:val="0"/>
          <w:bCs/>
          <w:szCs w:val="24"/>
          <w:lang w:eastAsia="lt-LT"/>
        </w:rPr>
        <w:t xml:space="preserve">šio </w:t>
      </w:r>
      <w:r w:rsidR="00847D65">
        <w:rPr>
          <w:b w:val="0"/>
          <w:bCs/>
          <w:szCs w:val="24"/>
          <w:lang w:eastAsia="lt-LT"/>
        </w:rPr>
        <w:t xml:space="preserve">punkto taikymą tik </w:t>
      </w:r>
      <w:r w:rsidR="00584388">
        <w:rPr>
          <w:b w:val="0"/>
          <w:bCs/>
          <w:szCs w:val="24"/>
          <w:lang w:eastAsia="lt-LT"/>
        </w:rPr>
        <w:t>tiems</w:t>
      </w:r>
      <w:r w:rsidR="00847D65">
        <w:rPr>
          <w:b w:val="0"/>
          <w:bCs/>
          <w:szCs w:val="24"/>
          <w:lang w:eastAsia="lt-LT"/>
        </w:rPr>
        <w:t xml:space="preserve"> atveja</w:t>
      </w:r>
      <w:r w:rsidR="00584388">
        <w:rPr>
          <w:b w:val="0"/>
          <w:bCs/>
          <w:szCs w:val="24"/>
          <w:lang w:eastAsia="lt-LT"/>
        </w:rPr>
        <w:t>ms</w:t>
      </w:r>
      <w:r w:rsidR="00847D65">
        <w:rPr>
          <w:b w:val="0"/>
          <w:bCs/>
          <w:szCs w:val="24"/>
          <w:lang w:eastAsia="lt-LT"/>
        </w:rPr>
        <w:t xml:space="preserve">, kai perduodant </w:t>
      </w:r>
      <w:r w:rsidR="00847D65" w:rsidRPr="00836315">
        <w:rPr>
          <w:b w:val="0"/>
          <w:bCs/>
          <w:szCs w:val="24"/>
          <w:lang w:eastAsia="lt-LT"/>
        </w:rPr>
        <w:t>dokumentų teikimo ir (ar) registro objekto registravimo veikl</w:t>
      </w:r>
      <w:r w:rsidR="00847D65">
        <w:rPr>
          <w:b w:val="0"/>
          <w:bCs/>
          <w:szCs w:val="24"/>
          <w:lang w:eastAsia="lt-LT"/>
        </w:rPr>
        <w:t>ą</w:t>
      </w:r>
      <w:r w:rsidR="00847D65" w:rsidRPr="00836315">
        <w:rPr>
          <w:b w:val="0"/>
          <w:bCs/>
          <w:szCs w:val="24"/>
          <w:lang w:eastAsia="lt-LT"/>
        </w:rPr>
        <w:t xml:space="preserve"> registr</w:t>
      </w:r>
      <w:r w:rsidR="00143307">
        <w:rPr>
          <w:b w:val="0"/>
          <w:bCs/>
          <w:szCs w:val="24"/>
          <w:lang w:eastAsia="lt-LT"/>
        </w:rPr>
        <w:t>ų</w:t>
      </w:r>
      <w:r w:rsidR="00847D65" w:rsidRPr="00836315">
        <w:rPr>
          <w:b w:val="0"/>
          <w:bCs/>
          <w:szCs w:val="24"/>
          <w:lang w:eastAsia="lt-LT"/>
        </w:rPr>
        <w:t xml:space="preserve"> ir (ar) </w:t>
      </w:r>
      <w:r w:rsidR="00143307">
        <w:rPr>
          <w:b w:val="0"/>
          <w:bCs/>
          <w:szCs w:val="24"/>
          <w:lang w:eastAsia="lt-LT"/>
        </w:rPr>
        <w:t xml:space="preserve">IS tvarkytojai nesikeičia. </w:t>
      </w:r>
    </w:p>
    <w:p w14:paraId="76B102C5" w14:textId="77777777" w:rsidR="0012776A" w:rsidRDefault="00386A1B" w:rsidP="00321BA1">
      <w:pPr>
        <w:ind w:firstLine="720"/>
        <w:jc w:val="both"/>
        <w:rPr>
          <w:b w:val="0"/>
          <w:bCs/>
          <w:szCs w:val="24"/>
          <w:lang w:eastAsia="lt-LT"/>
        </w:rPr>
      </w:pPr>
      <w:r>
        <w:rPr>
          <w:b w:val="0"/>
          <w:bCs/>
          <w:szCs w:val="24"/>
          <w:lang w:eastAsia="lt-LT"/>
        </w:rPr>
        <w:t xml:space="preserve">4. </w:t>
      </w:r>
      <w:r w:rsidR="00E9292C">
        <w:rPr>
          <w:b w:val="0"/>
          <w:bCs/>
          <w:szCs w:val="24"/>
          <w:lang w:eastAsia="lt-LT"/>
        </w:rPr>
        <w:t xml:space="preserve">Nutarimo projekte </w:t>
      </w:r>
      <w:r w:rsidR="0049003D">
        <w:rPr>
          <w:b w:val="0"/>
          <w:bCs/>
          <w:szCs w:val="24"/>
          <w:lang w:eastAsia="lt-LT"/>
        </w:rPr>
        <w:t xml:space="preserve">Aprašo </w:t>
      </w:r>
      <w:r w:rsidR="00A94B1C" w:rsidRPr="00836315">
        <w:rPr>
          <w:b w:val="0"/>
          <w:bCs/>
          <w:szCs w:val="24"/>
        </w:rPr>
        <w:t>24</w:t>
      </w:r>
      <w:r w:rsidR="00A94B1C" w:rsidRPr="00836315">
        <w:rPr>
          <w:b w:val="0"/>
          <w:bCs/>
          <w:szCs w:val="24"/>
          <w:vertAlign w:val="superscript"/>
        </w:rPr>
        <w:t xml:space="preserve">1 </w:t>
      </w:r>
      <w:r w:rsidR="00A94B1C" w:rsidRPr="00836315">
        <w:rPr>
          <w:b w:val="0"/>
          <w:bCs/>
          <w:szCs w:val="24"/>
          <w:lang w:eastAsia="lt-LT"/>
        </w:rPr>
        <w:t>punkt</w:t>
      </w:r>
      <w:r w:rsidR="00A94B1C">
        <w:rPr>
          <w:b w:val="0"/>
          <w:bCs/>
          <w:szCs w:val="24"/>
          <w:lang w:eastAsia="lt-LT"/>
        </w:rPr>
        <w:t xml:space="preserve">e siūloma įtvirtinti, kad </w:t>
      </w:r>
      <w:r w:rsidR="00A94B1C" w:rsidRPr="00836315">
        <w:rPr>
          <w:b w:val="0"/>
          <w:bCs/>
          <w:szCs w:val="24"/>
          <w:lang w:eastAsia="lt-LT"/>
        </w:rPr>
        <w:t xml:space="preserve">„iki </w:t>
      </w:r>
      <w:r w:rsidR="00A94B1C" w:rsidRPr="003139E0">
        <w:rPr>
          <w:b w:val="0"/>
          <w:bCs/>
          <w:i/>
          <w:iCs/>
          <w:szCs w:val="24"/>
          <w:lang w:eastAsia="lt-LT"/>
        </w:rPr>
        <w:t>Aprašo II</w:t>
      </w:r>
      <w:r w:rsidR="0076067D">
        <w:rPr>
          <w:b w:val="0"/>
          <w:bCs/>
          <w:i/>
          <w:iCs/>
          <w:szCs w:val="24"/>
          <w:lang w:eastAsia="lt-LT"/>
        </w:rPr>
        <w:t>–</w:t>
      </w:r>
      <w:r w:rsidR="00A94B1C" w:rsidRPr="003139E0">
        <w:rPr>
          <w:b w:val="0"/>
          <w:bCs/>
          <w:i/>
          <w:iCs/>
          <w:szCs w:val="24"/>
          <w:lang w:eastAsia="lt-LT"/>
        </w:rPr>
        <w:t>III skyriuose nustatyta tvarka bus perskaičiuotas</w:t>
      </w:r>
      <w:r w:rsidR="00A94B1C" w:rsidRPr="00836315">
        <w:rPr>
          <w:b w:val="0"/>
          <w:bCs/>
          <w:szCs w:val="24"/>
          <w:lang w:eastAsia="lt-LT"/>
        </w:rPr>
        <w:t xml:space="preserve"> ir patvirtintas atlyginimo už perduotą paslaugą dydis, gali būti taikomas teisės akte, kuriuo patvirtinti atlyginimo dydžiai, iki jos perdavimo taikytas atlyginimo dydis“</w:t>
      </w:r>
      <w:r w:rsidR="00A94B1C">
        <w:rPr>
          <w:b w:val="0"/>
          <w:bCs/>
          <w:szCs w:val="24"/>
          <w:lang w:eastAsia="lt-LT"/>
        </w:rPr>
        <w:t xml:space="preserve">. </w:t>
      </w:r>
      <w:r w:rsidR="005E27AC">
        <w:rPr>
          <w:b w:val="0"/>
          <w:bCs/>
          <w:szCs w:val="24"/>
          <w:lang w:eastAsia="lt-LT"/>
        </w:rPr>
        <w:t xml:space="preserve">Visų pirma, </w:t>
      </w:r>
      <w:r w:rsidR="006270C6">
        <w:rPr>
          <w:b w:val="0"/>
          <w:bCs/>
          <w:szCs w:val="24"/>
          <w:lang w:eastAsia="lt-LT"/>
        </w:rPr>
        <w:t xml:space="preserve">nėra aišku, kas turima </w:t>
      </w:r>
      <w:r w:rsidR="0055473B">
        <w:rPr>
          <w:b w:val="0"/>
          <w:bCs/>
          <w:szCs w:val="24"/>
          <w:lang w:eastAsia="lt-LT"/>
        </w:rPr>
        <w:t>omenyje</w:t>
      </w:r>
      <w:r w:rsidR="006270C6">
        <w:rPr>
          <w:b w:val="0"/>
          <w:bCs/>
          <w:szCs w:val="24"/>
          <w:lang w:eastAsia="lt-LT"/>
        </w:rPr>
        <w:t xml:space="preserve">, t. y. ar </w:t>
      </w:r>
      <w:r w:rsidR="00E61153">
        <w:rPr>
          <w:b w:val="0"/>
          <w:bCs/>
          <w:szCs w:val="24"/>
          <w:lang w:eastAsia="lt-LT"/>
        </w:rPr>
        <w:t xml:space="preserve">atlyginimo dydžių </w:t>
      </w:r>
      <w:r w:rsidR="006270C6">
        <w:rPr>
          <w:b w:val="0"/>
          <w:bCs/>
          <w:szCs w:val="24"/>
          <w:lang w:eastAsia="lt-LT"/>
        </w:rPr>
        <w:t>apskaičiavimas Ap</w:t>
      </w:r>
      <w:r w:rsidR="005E27AC">
        <w:rPr>
          <w:b w:val="0"/>
          <w:bCs/>
          <w:szCs w:val="24"/>
          <w:lang w:eastAsia="lt-LT"/>
        </w:rPr>
        <w:t>rašo II</w:t>
      </w:r>
      <w:r w:rsidR="00050994">
        <w:rPr>
          <w:b w:val="0"/>
          <w:szCs w:val="24"/>
        </w:rPr>
        <w:t>–</w:t>
      </w:r>
      <w:r w:rsidR="005E27AC">
        <w:rPr>
          <w:b w:val="0"/>
          <w:bCs/>
          <w:szCs w:val="24"/>
          <w:lang w:eastAsia="lt-LT"/>
        </w:rPr>
        <w:t xml:space="preserve">III skyriuje </w:t>
      </w:r>
      <w:r w:rsidR="006270C6">
        <w:rPr>
          <w:b w:val="0"/>
          <w:bCs/>
          <w:szCs w:val="24"/>
          <w:lang w:eastAsia="lt-LT"/>
        </w:rPr>
        <w:t xml:space="preserve">nustatyta tvarka ar perskaičiavimas, kaip jis reglamentuotas Aprašo IV skyriuje. </w:t>
      </w:r>
      <w:r w:rsidR="00221D73">
        <w:rPr>
          <w:b w:val="0"/>
          <w:bCs/>
          <w:szCs w:val="24"/>
          <w:lang w:eastAsia="lt-LT"/>
        </w:rPr>
        <w:t xml:space="preserve">Tarnybos vertinimu, atsižvelgiant į tai, kad kitam registrui ar IS perduota paslauga laikytina nauja tam tikro registro ar IS paslauga, </w:t>
      </w:r>
      <w:r w:rsidR="00286149">
        <w:rPr>
          <w:b w:val="0"/>
          <w:bCs/>
          <w:szCs w:val="24"/>
          <w:lang w:eastAsia="lt-LT"/>
        </w:rPr>
        <w:t xml:space="preserve">turėtų būti numatytas atlyginimo dydžių </w:t>
      </w:r>
      <w:r w:rsidR="00286149" w:rsidRPr="004F59B8">
        <w:rPr>
          <w:b w:val="0"/>
          <w:bCs/>
          <w:i/>
          <w:iCs/>
          <w:szCs w:val="24"/>
          <w:lang w:eastAsia="lt-LT"/>
        </w:rPr>
        <w:t>apskaičiavimas</w:t>
      </w:r>
      <w:r w:rsidR="00286149">
        <w:rPr>
          <w:b w:val="0"/>
          <w:bCs/>
          <w:szCs w:val="24"/>
          <w:lang w:eastAsia="lt-LT"/>
        </w:rPr>
        <w:t xml:space="preserve"> Aprašo II</w:t>
      </w:r>
      <w:r w:rsidR="00050994">
        <w:rPr>
          <w:b w:val="0"/>
          <w:szCs w:val="24"/>
        </w:rPr>
        <w:t>–</w:t>
      </w:r>
      <w:r w:rsidR="00286149">
        <w:rPr>
          <w:b w:val="0"/>
          <w:bCs/>
          <w:szCs w:val="24"/>
          <w:lang w:eastAsia="lt-LT"/>
        </w:rPr>
        <w:t xml:space="preserve">III skyriuose nustatyta tvarka. </w:t>
      </w:r>
      <w:r w:rsidR="00221D73">
        <w:rPr>
          <w:b w:val="0"/>
          <w:bCs/>
          <w:szCs w:val="24"/>
          <w:lang w:eastAsia="lt-LT"/>
        </w:rPr>
        <w:t xml:space="preserve"> </w:t>
      </w:r>
    </w:p>
    <w:p w14:paraId="616652FE" w14:textId="35DC507C" w:rsidR="003C6740" w:rsidRPr="00836315" w:rsidRDefault="00286149" w:rsidP="00321BA1">
      <w:pPr>
        <w:ind w:firstLine="720"/>
        <w:jc w:val="both"/>
        <w:rPr>
          <w:b w:val="0"/>
          <w:bCs/>
          <w:szCs w:val="24"/>
          <w:lang w:eastAsia="lt-LT"/>
        </w:rPr>
      </w:pPr>
      <w:r>
        <w:rPr>
          <w:b w:val="0"/>
          <w:bCs/>
          <w:szCs w:val="24"/>
          <w:lang w:eastAsia="lt-LT"/>
        </w:rPr>
        <w:t xml:space="preserve">Papildomai, </w:t>
      </w:r>
      <w:r w:rsidR="0049003D">
        <w:rPr>
          <w:b w:val="0"/>
          <w:bCs/>
          <w:szCs w:val="24"/>
          <w:lang w:eastAsia="lt-LT"/>
        </w:rPr>
        <w:t xml:space="preserve">Tarnyba, kaip priežiūros institucija, norėtų atkreipti dėmesį į tai, kad </w:t>
      </w:r>
      <w:r w:rsidR="0049003D" w:rsidRPr="003139E0">
        <w:rPr>
          <w:b w:val="0"/>
          <w:bCs/>
          <w:i/>
          <w:iCs/>
          <w:szCs w:val="24"/>
          <w:lang w:eastAsia="lt-LT"/>
        </w:rPr>
        <w:t>de facto</w:t>
      </w:r>
      <w:r w:rsidR="0049003D">
        <w:rPr>
          <w:b w:val="0"/>
          <w:bCs/>
          <w:szCs w:val="24"/>
          <w:lang w:eastAsia="lt-LT"/>
        </w:rPr>
        <w:t xml:space="preserve"> pagal Aprašo </w:t>
      </w:r>
      <w:r w:rsidR="00807C09" w:rsidRPr="00836315">
        <w:rPr>
          <w:b w:val="0"/>
          <w:bCs/>
          <w:szCs w:val="24"/>
        </w:rPr>
        <w:t>24</w:t>
      </w:r>
      <w:r w:rsidR="00807C09" w:rsidRPr="00836315">
        <w:rPr>
          <w:b w:val="0"/>
          <w:bCs/>
          <w:szCs w:val="24"/>
          <w:vertAlign w:val="superscript"/>
        </w:rPr>
        <w:t xml:space="preserve">1 </w:t>
      </w:r>
      <w:r w:rsidR="00807C09" w:rsidRPr="00836315">
        <w:rPr>
          <w:b w:val="0"/>
          <w:bCs/>
          <w:szCs w:val="24"/>
          <w:lang w:eastAsia="lt-LT"/>
        </w:rPr>
        <w:t xml:space="preserve">punkte </w:t>
      </w:r>
      <w:r w:rsidR="00805EA8" w:rsidRPr="00836315">
        <w:rPr>
          <w:b w:val="0"/>
          <w:bCs/>
          <w:szCs w:val="24"/>
          <w:lang w:eastAsia="lt-LT"/>
        </w:rPr>
        <w:t>nu</w:t>
      </w:r>
      <w:r w:rsidR="000C4806" w:rsidRPr="00836315">
        <w:rPr>
          <w:b w:val="0"/>
          <w:bCs/>
          <w:szCs w:val="24"/>
          <w:lang w:eastAsia="lt-LT"/>
        </w:rPr>
        <w:t>statyt</w:t>
      </w:r>
      <w:r w:rsidR="0049003D">
        <w:rPr>
          <w:b w:val="0"/>
          <w:bCs/>
          <w:szCs w:val="24"/>
          <w:lang w:eastAsia="lt-LT"/>
        </w:rPr>
        <w:t>ą</w:t>
      </w:r>
      <w:r w:rsidR="000C4806" w:rsidRPr="00836315">
        <w:rPr>
          <w:b w:val="0"/>
          <w:bCs/>
          <w:szCs w:val="24"/>
          <w:lang w:eastAsia="lt-LT"/>
        </w:rPr>
        <w:t xml:space="preserve"> tvark</w:t>
      </w:r>
      <w:r w:rsidR="0049003D">
        <w:rPr>
          <w:b w:val="0"/>
          <w:bCs/>
          <w:szCs w:val="24"/>
          <w:lang w:eastAsia="lt-LT"/>
        </w:rPr>
        <w:t>ą patvirtinti</w:t>
      </w:r>
      <w:r w:rsidR="000C4806" w:rsidRPr="00836315">
        <w:rPr>
          <w:b w:val="0"/>
          <w:bCs/>
          <w:szCs w:val="24"/>
          <w:lang w:eastAsia="lt-LT"/>
        </w:rPr>
        <w:t xml:space="preserve"> laikini atlyginimo dydžiai</w:t>
      </w:r>
      <w:r>
        <w:rPr>
          <w:b w:val="0"/>
          <w:bCs/>
          <w:szCs w:val="24"/>
          <w:lang w:eastAsia="lt-LT"/>
        </w:rPr>
        <w:t xml:space="preserve">, kurie gali neatitikti realių sąnaudų, </w:t>
      </w:r>
      <w:r w:rsidR="0049003D">
        <w:rPr>
          <w:b w:val="0"/>
          <w:bCs/>
          <w:szCs w:val="24"/>
          <w:lang w:eastAsia="lt-LT"/>
        </w:rPr>
        <w:t xml:space="preserve">gali </w:t>
      </w:r>
      <w:r>
        <w:rPr>
          <w:b w:val="0"/>
          <w:bCs/>
          <w:szCs w:val="24"/>
          <w:lang w:eastAsia="lt-LT"/>
        </w:rPr>
        <w:t>būti taikomi</w:t>
      </w:r>
      <w:r w:rsidR="0049003D">
        <w:rPr>
          <w:b w:val="0"/>
          <w:bCs/>
          <w:szCs w:val="24"/>
          <w:lang w:eastAsia="lt-LT"/>
        </w:rPr>
        <w:t xml:space="preserve"> nepagrįstai ilgą laiką, nors turėtų būti taikomi tik </w:t>
      </w:r>
      <w:r>
        <w:rPr>
          <w:b w:val="0"/>
          <w:bCs/>
          <w:szCs w:val="24"/>
          <w:lang w:eastAsia="lt-LT"/>
        </w:rPr>
        <w:t>minimaliai</w:t>
      </w:r>
      <w:r w:rsidR="0049003D">
        <w:rPr>
          <w:b w:val="0"/>
          <w:bCs/>
          <w:szCs w:val="24"/>
          <w:lang w:eastAsia="lt-LT"/>
        </w:rPr>
        <w:t xml:space="preserve"> </w:t>
      </w:r>
      <w:r w:rsidR="0075346A">
        <w:rPr>
          <w:b w:val="0"/>
          <w:bCs/>
          <w:szCs w:val="24"/>
          <w:lang w:eastAsia="lt-LT"/>
        </w:rPr>
        <w:t>būtiną</w:t>
      </w:r>
      <w:r w:rsidR="0049003D">
        <w:rPr>
          <w:b w:val="0"/>
          <w:bCs/>
          <w:szCs w:val="24"/>
          <w:lang w:eastAsia="lt-LT"/>
        </w:rPr>
        <w:t xml:space="preserve"> laiką, </w:t>
      </w:r>
      <w:r w:rsidR="000C623B">
        <w:rPr>
          <w:b w:val="0"/>
          <w:bCs/>
          <w:szCs w:val="24"/>
          <w:lang w:eastAsia="lt-LT"/>
        </w:rPr>
        <w:t xml:space="preserve">kurio reikia </w:t>
      </w:r>
      <w:r w:rsidR="007F2705">
        <w:rPr>
          <w:b w:val="0"/>
          <w:bCs/>
          <w:szCs w:val="24"/>
          <w:lang w:eastAsia="lt-LT"/>
        </w:rPr>
        <w:t xml:space="preserve">atlyginimo </w:t>
      </w:r>
      <w:r w:rsidR="0049003D">
        <w:rPr>
          <w:b w:val="0"/>
          <w:bCs/>
          <w:szCs w:val="24"/>
          <w:lang w:eastAsia="lt-LT"/>
        </w:rPr>
        <w:t>dydži</w:t>
      </w:r>
      <w:r w:rsidR="0076420E">
        <w:rPr>
          <w:b w:val="0"/>
          <w:bCs/>
          <w:szCs w:val="24"/>
          <w:lang w:eastAsia="lt-LT"/>
        </w:rPr>
        <w:t>ams</w:t>
      </w:r>
      <w:r w:rsidR="0049003D">
        <w:rPr>
          <w:b w:val="0"/>
          <w:bCs/>
          <w:szCs w:val="24"/>
          <w:lang w:eastAsia="lt-LT"/>
        </w:rPr>
        <w:t xml:space="preserve"> Aprašo </w:t>
      </w:r>
      <w:r w:rsidR="0076420E">
        <w:rPr>
          <w:b w:val="0"/>
          <w:bCs/>
          <w:szCs w:val="24"/>
          <w:lang w:eastAsia="lt-LT"/>
        </w:rPr>
        <w:t>II</w:t>
      </w:r>
      <w:r w:rsidR="00050994">
        <w:rPr>
          <w:b w:val="0"/>
          <w:szCs w:val="24"/>
        </w:rPr>
        <w:t>–</w:t>
      </w:r>
      <w:r w:rsidR="0076420E">
        <w:rPr>
          <w:b w:val="0"/>
          <w:bCs/>
          <w:szCs w:val="24"/>
          <w:lang w:eastAsia="lt-LT"/>
        </w:rPr>
        <w:t>II</w:t>
      </w:r>
      <w:r w:rsidR="00921D38">
        <w:rPr>
          <w:b w:val="0"/>
          <w:bCs/>
          <w:szCs w:val="24"/>
          <w:lang w:eastAsia="lt-LT"/>
        </w:rPr>
        <w:t>I</w:t>
      </w:r>
      <w:r w:rsidR="0076420E">
        <w:rPr>
          <w:b w:val="0"/>
          <w:bCs/>
          <w:szCs w:val="24"/>
          <w:lang w:eastAsia="lt-LT"/>
        </w:rPr>
        <w:t xml:space="preserve"> skyriuose </w:t>
      </w:r>
      <w:r w:rsidR="0049003D">
        <w:rPr>
          <w:b w:val="0"/>
          <w:bCs/>
          <w:szCs w:val="24"/>
          <w:lang w:eastAsia="lt-LT"/>
        </w:rPr>
        <w:t>nustatyta tvarka apskaičiuoti ir patvir</w:t>
      </w:r>
      <w:r w:rsidR="0076420E">
        <w:rPr>
          <w:b w:val="0"/>
          <w:bCs/>
          <w:szCs w:val="24"/>
          <w:lang w:eastAsia="lt-LT"/>
        </w:rPr>
        <w:t>ti</w:t>
      </w:r>
      <w:r w:rsidR="0049003D">
        <w:rPr>
          <w:b w:val="0"/>
          <w:bCs/>
          <w:szCs w:val="24"/>
          <w:lang w:eastAsia="lt-LT"/>
        </w:rPr>
        <w:t>nti</w:t>
      </w:r>
      <w:r w:rsidR="0075346A">
        <w:rPr>
          <w:b w:val="0"/>
          <w:bCs/>
          <w:szCs w:val="24"/>
          <w:lang w:eastAsia="lt-LT"/>
        </w:rPr>
        <w:t>.</w:t>
      </w:r>
      <w:r w:rsidR="003326A2">
        <w:rPr>
          <w:b w:val="0"/>
          <w:bCs/>
          <w:szCs w:val="24"/>
          <w:lang w:eastAsia="lt-LT"/>
        </w:rPr>
        <w:t xml:space="preserve"> </w:t>
      </w:r>
      <w:r w:rsidR="00321BA1">
        <w:rPr>
          <w:b w:val="0"/>
          <w:bCs/>
          <w:szCs w:val="24"/>
          <w:lang w:eastAsia="lt-LT"/>
        </w:rPr>
        <w:t xml:space="preserve">Atsižvelgiant į tai, siūlytina įvertinti galimybę apriboti laikinų </w:t>
      </w:r>
      <w:r w:rsidR="007F2705">
        <w:rPr>
          <w:b w:val="0"/>
          <w:bCs/>
          <w:szCs w:val="24"/>
          <w:lang w:eastAsia="lt-LT"/>
        </w:rPr>
        <w:t xml:space="preserve">atlyginimo </w:t>
      </w:r>
      <w:r w:rsidR="00321BA1">
        <w:rPr>
          <w:b w:val="0"/>
          <w:bCs/>
          <w:szCs w:val="24"/>
          <w:lang w:eastAsia="lt-LT"/>
        </w:rPr>
        <w:t xml:space="preserve">dydžių galiojimą laike, pvz., ne ilgiau kaip dveji kalendoriniai metai. </w:t>
      </w:r>
    </w:p>
    <w:p w14:paraId="37778464" w14:textId="401E25F7" w:rsidR="009E2F31" w:rsidRDefault="00A04B2A">
      <w:pPr>
        <w:ind w:firstLine="720"/>
        <w:jc w:val="both"/>
        <w:rPr>
          <w:b w:val="0"/>
          <w:szCs w:val="24"/>
        </w:rPr>
      </w:pPr>
      <w:r>
        <w:rPr>
          <w:b w:val="0"/>
          <w:szCs w:val="24"/>
        </w:rPr>
        <w:t>5</w:t>
      </w:r>
      <w:r w:rsidR="001A1CFE" w:rsidRPr="00836315">
        <w:rPr>
          <w:b w:val="0"/>
          <w:szCs w:val="24"/>
        </w:rPr>
        <w:t xml:space="preserve">. </w:t>
      </w:r>
      <w:r w:rsidR="00FD5FD8">
        <w:rPr>
          <w:b w:val="0"/>
          <w:szCs w:val="24"/>
        </w:rPr>
        <w:t>Atsižvelgiant į šio rašto 2 punkte išdėstytą pastabą ir tai, kad pagal siūlomą Aprašo 24</w:t>
      </w:r>
      <w:r w:rsidR="00FD5FD8" w:rsidRPr="00B56BB3">
        <w:rPr>
          <w:b w:val="0"/>
          <w:szCs w:val="24"/>
          <w:vertAlign w:val="superscript"/>
        </w:rPr>
        <w:t xml:space="preserve">1 </w:t>
      </w:r>
      <w:r w:rsidR="00FD5FD8">
        <w:rPr>
          <w:b w:val="0"/>
          <w:szCs w:val="24"/>
        </w:rPr>
        <w:t xml:space="preserve">punktą patvirtinti laikini </w:t>
      </w:r>
      <w:r w:rsidR="007F2705">
        <w:rPr>
          <w:b w:val="0"/>
          <w:szCs w:val="24"/>
        </w:rPr>
        <w:t xml:space="preserve">atlyginimo </w:t>
      </w:r>
      <w:r w:rsidR="00FD5FD8">
        <w:rPr>
          <w:b w:val="0"/>
          <w:szCs w:val="24"/>
        </w:rPr>
        <w:t xml:space="preserve">dydžiai nelaikytini Aprašo IV skyriuje nustatyta tvarka perskaičiuotais atlyginimo dydžiais, </w:t>
      </w:r>
      <w:r w:rsidR="001A1CFE" w:rsidRPr="00836315">
        <w:rPr>
          <w:b w:val="0"/>
          <w:szCs w:val="24"/>
        </w:rPr>
        <w:t xml:space="preserve">Nutarimo projektu </w:t>
      </w:r>
      <w:r w:rsidR="00FD5FD8">
        <w:rPr>
          <w:b w:val="0"/>
          <w:szCs w:val="24"/>
        </w:rPr>
        <w:t>siūlomo</w:t>
      </w:r>
      <w:r w:rsidR="00FD5FD8" w:rsidRPr="00836315">
        <w:rPr>
          <w:b w:val="0"/>
          <w:szCs w:val="24"/>
        </w:rPr>
        <w:t xml:space="preserve"> </w:t>
      </w:r>
      <w:r w:rsidR="00150B8E" w:rsidRPr="00836315">
        <w:rPr>
          <w:b w:val="0"/>
          <w:szCs w:val="24"/>
        </w:rPr>
        <w:t>Aprašo</w:t>
      </w:r>
      <w:r w:rsidR="000E0283" w:rsidRPr="00836315">
        <w:rPr>
          <w:b w:val="0"/>
          <w:szCs w:val="24"/>
        </w:rPr>
        <w:t xml:space="preserve"> </w:t>
      </w:r>
      <w:r w:rsidR="003852BD" w:rsidRPr="00836315">
        <w:rPr>
          <w:b w:val="0"/>
          <w:szCs w:val="24"/>
        </w:rPr>
        <w:t>25</w:t>
      </w:r>
      <w:r w:rsidR="001A1CFE" w:rsidRPr="00836315">
        <w:rPr>
          <w:b w:val="0"/>
          <w:szCs w:val="24"/>
        </w:rPr>
        <w:t xml:space="preserve"> </w:t>
      </w:r>
      <w:r w:rsidR="00BC4691">
        <w:rPr>
          <w:b w:val="0"/>
          <w:szCs w:val="24"/>
        </w:rPr>
        <w:t xml:space="preserve">punkto </w:t>
      </w:r>
      <w:r w:rsidR="00FD5FD8">
        <w:rPr>
          <w:b w:val="0"/>
          <w:szCs w:val="24"/>
        </w:rPr>
        <w:t xml:space="preserve">pakeitimo atsisakytina. </w:t>
      </w:r>
    </w:p>
    <w:p w14:paraId="034F5BCA" w14:textId="3985CA3E" w:rsidR="009E2F31" w:rsidRDefault="009E2F31">
      <w:pPr>
        <w:ind w:firstLine="720"/>
        <w:jc w:val="both"/>
        <w:rPr>
          <w:b w:val="0"/>
          <w:szCs w:val="24"/>
        </w:rPr>
      </w:pPr>
    </w:p>
    <w:p w14:paraId="5CAC7940" w14:textId="6420559A" w:rsidR="009E2F31" w:rsidRPr="00836315" w:rsidRDefault="009E2F31">
      <w:pPr>
        <w:ind w:firstLine="720"/>
        <w:jc w:val="both"/>
        <w:rPr>
          <w:b w:val="0"/>
          <w:szCs w:val="24"/>
        </w:rPr>
      </w:pPr>
      <w:r>
        <w:rPr>
          <w:b w:val="0"/>
          <w:szCs w:val="24"/>
        </w:rPr>
        <w:t xml:space="preserve">Atsižvelgiant į tai, kad Tarnyba </w:t>
      </w:r>
      <w:r w:rsidR="008131D2">
        <w:rPr>
          <w:b w:val="0"/>
          <w:szCs w:val="24"/>
        </w:rPr>
        <w:t xml:space="preserve">yra </w:t>
      </w:r>
      <w:r>
        <w:rPr>
          <w:b w:val="0"/>
          <w:szCs w:val="24"/>
        </w:rPr>
        <w:t xml:space="preserve">priežiūros institucija, </w:t>
      </w:r>
      <w:r w:rsidRPr="009E2F31">
        <w:rPr>
          <w:b w:val="0"/>
          <w:szCs w:val="24"/>
        </w:rPr>
        <w:t>kuri, prižiūri, kaip įgyvendinamos Aprašas nuostatos, ir teikia metodinę pagalbą Aprašo nuostatų taikymo klausimais,</w:t>
      </w:r>
      <w:r w:rsidR="008131D2">
        <w:rPr>
          <w:b w:val="0"/>
          <w:szCs w:val="24"/>
        </w:rPr>
        <w:t xml:space="preserve"> </w:t>
      </w:r>
      <w:r w:rsidR="00ED1B71">
        <w:rPr>
          <w:b w:val="0"/>
          <w:szCs w:val="24"/>
        </w:rPr>
        <w:t xml:space="preserve">būtume dėkingi, jei </w:t>
      </w:r>
      <w:r w:rsidR="008131D2">
        <w:rPr>
          <w:b w:val="0"/>
          <w:szCs w:val="24"/>
        </w:rPr>
        <w:t xml:space="preserve">ateityje </w:t>
      </w:r>
      <w:r w:rsidR="002C3F69">
        <w:rPr>
          <w:b w:val="0"/>
          <w:szCs w:val="24"/>
        </w:rPr>
        <w:t>N</w:t>
      </w:r>
      <w:r w:rsidR="008131D2">
        <w:rPr>
          <w:b w:val="0"/>
          <w:szCs w:val="24"/>
        </w:rPr>
        <w:t>utarimo Nr. 45 pakeitimo projektus</w:t>
      </w:r>
      <w:r w:rsidR="00ED1B71">
        <w:rPr>
          <w:b w:val="0"/>
          <w:szCs w:val="24"/>
        </w:rPr>
        <w:t xml:space="preserve">, prieš pateikdami LRV, </w:t>
      </w:r>
      <w:r w:rsidR="008131D2">
        <w:rPr>
          <w:b w:val="0"/>
          <w:szCs w:val="24"/>
        </w:rPr>
        <w:t xml:space="preserve"> pateikt</w:t>
      </w:r>
      <w:r w:rsidR="00ED1B71">
        <w:rPr>
          <w:b w:val="0"/>
          <w:szCs w:val="24"/>
        </w:rPr>
        <w:t>umėte</w:t>
      </w:r>
      <w:r w:rsidR="008131D2">
        <w:rPr>
          <w:b w:val="0"/>
          <w:szCs w:val="24"/>
        </w:rPr>
        <w:t xml:space="preserve"> Tarnyb</w:t>
      </w:r>
      <w:r w:rsidR="00ED1B71">
        <w:rPr>
          <w:b w:val="0"/>
          <w:szCs w:val="24"/>
        </w:rPr>
        <w:t>os</w:t>
      </w:r>
      <w:r w:rsidR="008131D2">
        <w:rPr>
          <w:b w:val="0"/>
          <w:szCs w:val="24"/>
        </w:rPr>
        <w:t xml:space="preserve"> išvadai gauti. </w:t>
      </w:r>
    </w:p>
    <w:p w14:paraId="00CD63FA" w14:textId="76750B3A" w:rsidR="00FE3C16" w:rsidRPr="00836315" w:rsidRDefault="00FE3C16" w:rsidP="008A7C21">
      <w:pPr>
        <w:ind w:firstLine="720"/>
        <w:jc w:val="both"/>
        <w:rPr>
          <w:b w:val="0"/>
          <w:szCs w:val="24"/>
          <w:lang w:val="en-US"/>
        </w:rPr>
      </w:pPr>
    </w:p>
    <w:p w14:paraId="0CA56C48" w14:textId="77777777" w:rsidR="00FE3C16" w:rsidRPr="00836315" w:rsidRDefault="00FE3C16" w:rsidP="00836315">
      <w:pPr>
        <w:ind w:left="-15" w:right="53" w:firstLine="735"/>
        <w:jc w:val="both"/>
        <w:rPr>
          <w:b w:val="0"/>
          <w:szCs w:val="24"/>
        </w:rPr>
      </w:pPr>
    </w:p>
    <w:p w14:paraId="065649CB" w14:textId="6281123C" w:rsidR="00382F88" w:rsidRPr="00836315" w:rsidRDefault="0083736A" w:rsidP="00836315">
      <w:pPr>
        <w:ind w:left="-15" w:right="53" w:firstLine="735"/>
        <w:jc w:val="both"/>
        <w:rPr>
          <w:b w:val="0"/>
          <w:szCs w:val="24"/>
        </w:rPr>
      </w:pPr>
      <w:r w:rsidRPr="00836315">
        <w:rPr>
          <w:b w:val="0"/>
          <w:szCs w:val="24"/>
        </w:rPr>
        <w:t xml:space="preserve"> </w:t>
      </w:r>
    </w:p>
    <w:p w14:paraId="6F030729" w14:textId="62369AAA" w:rsidR="00EA79F3" w:rsidRPr="00836315" w:rsidRDefault="00EA79F3" w:rsidP="00836315">
      <w:pPr>
        <w:pStyle w:val="Header"/>
        <w:rPr>
          <w:bCs/>
          <w:szCs w:val="24"/>
        </w:rPr>
      </w:pPr>
    </w:p>
    <w:p w14:paraId="2E661F2B" w14:textId="77777777" w:rsidR="003C5824" w:rsidRPr="00836315" w:rsidRDefault="003C5824" w:rsidP="00836315">
      <w:pPr>
        <w:pStyle w:val="Header"/>
        <w:rPr>
          <w:bCs/>
          <w:szCs w:val="24"/>
        </w:rPr>
      </w:pPr>
    </w:p>
    <w:p w14:paraId="4217B941" w14:textId="77777777" w:rsidR="003C5824" w:rsidRPr="00836315" w:rsidRDefault="003C5824" w:rsidP="00836315">
      <w:pPr>
        <w:pStyle w:val="Header"/>
        <w:rPr>
          <w:bCs/>
          <w:szCs w:val="24"/>
        </w:rPr>
      </w:pPr>
    </w:p>
    <w:p w14:paraId="3D599FA6" w14:textId="77777777" w:rsidR="003C5824" w:rsidRPr="00836315" w:rsidRDefault="003C5824" w:rsidP="00836315">
      <w:pPr>
        <w:pStyle w:val="Header"/>
        <w:rPr>
          <w:bCs/>
          <w:szCs w:val="24"/>
        </w:rPr>
      </w:pPr>
    </w:p>
    <w:p w14:paraId="059D0337" w14:textId="77777777" w:rsidR="003C5824" w:rsidRPr="00836315" w:rsidRDefault="003C5824" w:rsidP="00836315">
      <w:pPr>
        <w:pStyle w:val="Header"/>
        <w:rPr>
          <w:bCs/>
          <w:szCs w:val="24"/>
        </w:rPr>
      </w:pPr>
    </w:p>
    <w:p w14:paraId="1EE717B4" w14:textId="0809511A" w:rsidR="003C5824" w:rsidRDefault="003C5824" w:rsidP="00836315">
      <w:pPr>
        <w:pStyle w:val="Header"/>
        <w:rPr>
          <w:bCs/>
          <w:szCs w:val="24"/>
        </w:rPr>
      </w:pPr>
    </w:p>
    <w:p w14:paraId="687902B2" w14:textId="056965F9" w:rsidR="002C0864" w:rsidRDefault="002C0864" w:rsidP="00836315">
      <w:pPr>
        <w:pStyle w:val="Header"/>
        <w:rPr>
          <w:bCs/>
          <w:szCs w:val="24"/>
        </w:rPr>
      </w:pPr>
    </w:p>
    <w:p w14:paraId="3779A5DF" w14:textId="50DD407D" w:rsidR="002C0864" w:rsidRDefault="002C0864" w:rsidP="00836315">
      <w:pPr>
        <w:pStyle w:val="Header"/>
        <w:rPr>
          <w:bCs/>
          <w:szCs w:val="24"/>
        </w:rPr>
      </w:pPr>
    </w:p>
    <w:p w14:paraId="52FFEB81" w14:textId="3EFA8383" w:rsidR="002C0864" w:rsidRDefault="002C0864" w:rsidP="00836315">
      <w:pPr>
        <w:pStyle w:val="Header"/>
        <w:rPr>
          <w:bCs/>
          <w:szCs w:val="24"/>
        </w:rPr>
      </w:pPr>
    </w:p>
    <w:p w14:paraId="4A98048A" w14:textId="77777777" w:rsidR="002C0864" w:rsidRPr="00836315" w:rsidRDefault="002C0864" w:rsidP="00836315">
      <w:pPr>
        <w:pStyle w:val="Header"/>
        <w:rPr>
          <w:bCs/>
          <w:szCs w:val="24"/>
        </w:rPr>
      </w:pPr>
    </w:p>
    <w:p w14:paraId="66350E2E" w14:textId="1105854D" w:rsidR="003C5824" w:rsidRDefault="003C5824" w:rsidP="00836315">
      <w:pPr>
        <w:pStyle w:val="Header"/>
        <w:rPr>
          <w:bCs/>
          <w:szCs w:val="24"/>
        </w:rPr>
      </w:pPr>
    </w:p>
    <w:p w14:paraId="3D0430F2" w14:textId="77777777" w:rsidR="003C5824" w:rsidRPr="00836315" w:rsidRDefault="003C5824" w:rsidP="00836315">
      <w:pPr>
        <w:pStyle w:val="Header"/>
        <w:rPr>
          <w:bCs/>
          <w:szCs w:val="24"/>
        </w:rPr>
      </w:pPr>
    </w:p>
    <w:p w14:paraId="164DF3AF" w14:textId="453AA062" w:rsidR="003C5824" w:rsidRDefault="003C5824" w:rsidP="00836315">
      <w:pPr>
        <w:pStyle w:val="Header"/>
        <w:rPr>
          <w:bCs/>
          <w:szCs w:val="24"/>
        </w:rPr>
      </w:pPr>
    </w:p>
    <w:p w14:paraId="1B17F6E7" w14:textId="77777777" w:rsidR="007A495A" w:rsidRPr="00836315" w:rsidRDefault="007A495A" w:rsidP="00836315">
      <w:pPr>
        <w:pStyle w:val="Header"/>
        <w:rPr>
          <w:bCs/>
          <w:szCs w:val="24"/>
        </w:rPr>
      </w:pPr>
    </w:p>
    <w:p w14:paraId="5334ACDB" w14:textId="77777777" w:rsidR="00D5468C" w:rsidRPr="00836315" w:rsidRDefault="00D5468C" w:rsidP="00836315">
      <w:pPr>
        <w:pStyle w:val="Header"/>
        <w:rPr>
          <w:bCs/>
          <w:szCs w:val="24"/>
        </w:rPr>
      </w:pPr>
    </w:p>
    <w:p w14:paraId="28409378" w14:textId="77777777" w:rsidR="003C5824" w:rsidRPr="00836315" w:rsidRDefault="003C5824" w:rsidP="00836315">
      <w:pPr>
        <w:pStyle w:val="Header"/>
        <w:rPr>
          <w:bCs/>
          <w:szCs w:val="24"/>
        </w:rPr>
      </w:pPr>
    </w:p>
    <w:p w14:paraId="47BF0A61" w14:textId="77777777" w:rsidR="003C5824" w:rsidRPr="00836315" w:rsidRDefault="003C5824" w:rsidP="00836315">
      <w:pPr>
        <w:pStyle w:val="Header"/>
        <w:rPr>
          <w:bCs/>
          <w:szCs w:val="24"/>
        </w:rPr>
      </w:pPr>
    </w:p>
    <w:p w14:paraId="3FBEC9FE" w14:textId="32E64A59" w:rsidR="007D3F71" w:rsidRPr="008A7C21" w:rsidRDefault="007A35E8" w:rsidP="00836315">
      <w:pPr>
        <w:pStyle w:val="Header"/>
        <w:rPr>
          <w:rStyle w:val="Hyperlink"/>
          <w:b/>
          <w:bCs/>
          <w:color w:val="auto"/>
          <w:sz w:val="20"/>
          <w:u w:val="none"/>
        </w:rPr>
      </w:pPr>
      <w:r w:rsidRPr="008A7C21">
        <w:rPr>
          <w:bCs/>
          <w:sz w:val="20"/>
        </w:rPr>
        <w:t>J</w:t>
      </w:r>
      <w:r w:rsidR="007D3F71" w:rsidRPr="008A7C21">
        <w:rPr>
          <w:bCs/>
          <w:sz w:val="20"/>
        </w:rPr>
        <w:t xml:space="preserve">. </w:t>
      </w:r>
      <w:r w:rsidRPr="008A7C21">
        <w:rPr>
          <w:bCs/>
          <w:sz w:val="20"/>
        </w:rPr>
        <w:t>Štikonie</w:t>
      </w:r>
      <w:r w:rsidR="007D3F71" w:rsidRPr="008A7C21">
        <w:rPr>
          <w:bCs/>
          <w:sz w:val="20"/>
        </w:rPr>
        <w:t xml:space="preserve">nė, tel. </w:t>
      </w:r>
      <w:r w:rsidR="003D51EC" w:rsidRPr="008A7C21">
        <w:rPr>
          <w:sz w:val="20"/>
        </w:rPr>
        <w:t>(8 5) 210 56</w:t>
      </w:r>
      <w:r w:rsidRPr="008A7C21">
        <w:rPr>
          <w:sz w:val="20"/>
        </w:rPr>
        <w:t>93</w:t>
      </w:r>
      <w:r w:rsidR="007D3F71" w:rsidRPr="008A7C21">
        <w:rPr>
          <w:bCs/>
          <w:sz w:val="20"/>
        </w:rPr>
        <w:t xml:space="preserve">, el. p. </w:t>
      </w:r>
      <w:proofErr w:type="spellStart"/>
      <w:r w:rsidR="003C5824" w:rsidRPr="008A7C21">
        <w:rPr>
          <w:sz w:val="20"/>
        </w:rPr>
        <w:t>jolanta.stikoniene</w:t>
      </w:r>
      <w:proofErr w:type="spellEnd"/>
      <w:r w:rsidR="003C5824" w:rsidRPr="008A7C21">
        <w:rPr>
          <w:sz w:val="20"/>
          <w:lang w:val="en-US"/>
        </w:rPr>
        <w:t>@</w:t>
      </w:r>
      <w:proofErr w:type="spellStart"/>
      <w:r w:rsidR="003C5824" w:rsidRPr="008A7C21">
        <w:rPr>
          <w:sz w:val="20"/>
          <w:lang w:val="en-US"/>
        </w:rPr>
        <w:t>rrt.lt</w:t>
      </w:r>
      <w:proofErr w:type="spellEnd"/>
      <w:hyperlink r:id="rId11" w:history="1"/>
    </w:p>
    <w:p w14:paraId="1981B0FA" w14:textId="6CAD7E7A" w:rsidR="00A71663" w:rsidRPr="008A7C21" w:rsidRDefault="007D3F71" w:rsidP="00836315">
      <w:pPr>
        <w:pStyle w:val="Header"/>
        <w:rPr>
          <w:sz w:val="20"/>
        </w:rPr>
      </w:pPr>
      <w:r w:rsidRPr="008A7C21">
        <w:rPr>
          <w:sz w:val="20"/>
        </w:rPr>
        <w:t>D. Sereičikaitė, tel. (8 5) 210 5659, el. p. dovile.sereicikaite@rrt.lt</w:t>
      </w:r>
    </w:p>
    <w:sectPr w:rsidR="00A71663" w:rsidRPr="008A7C21" w:rsidSect="003C5824">
      <w:headerReference w:type="even" r:id="rId12"/>
      <w:headerReference w:type="default" r:id="rId13"/>
      <w:headerReference w:type="first" r:id="rId14"/>
      <w:footerReference w:type="first" r:id="rId15"/>
      <w:pgSz w:w="11907" w:h="16840" w:code="9"/>
      <w:pgMar w:top="1134" w:right="794" w:bottom="1134" w:left="1701" w:header="1134" w:footer="113"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C4697" w14:textId="77777777" w:rsidR="007A7B9F" w:rsidRDefault="007A7B9F">
      <w:r>
        <w:separator/>
      </w:r>
    </w:p>
  </w:endnote>
  <w:endnote w:type="continuationSeparator" w:id="0">
    <w:p w14:paraId="5B39BC2D" w14:textId="77777777" w:rsidR="007A7B9F" w:rsidRDefault="007A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BoldItalic">
    <w:altName w:val="Cambria"/>
    <w:panose1 w:val="00000000000000000000"/>
    <w:charset w:val="BA"/>
    <w:family w:val="auto"/>
    <w:notTrueType/>
    <w:pitch w:val="default"/>
    <w:sig w:usb0="00000005" w:usb1="00000000" w:usb2="00000000" w:usb3="00000000" w:csb0="0000008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3DBE" w14:textId="34AB478E" w:rsidR="008B3261" w:rsidRDefault="008B3261">
    <w:pPr>
      <w:rPr>
        <w:b w:val="0"/>
        <w:sz w:val="16"/>
      </w:rPr>
    </w:pPr>
    <w:r>
      <w:rPr>
        <w:b w:val="0"/>
        <w:sz w:val="16"/>
      </w:rPr>
      <w:t>_____________________________________________________________________________________________________________________</w:t>
    </w:r>
  </w:p>
  <w:tbl>
    <w:tblPr>
      <w:tblW w:w="10632" w:type="dxa"/>
      <w:tblInd w:w="108" w:type="dxa"/>
      <w:tblLayout w:type="fixed"/>
      <w:tblLook w:val="0000" w:firstRow="0" w:lastRow="0" w:firstColumn="0" w:lastColumn="0" w:noHBand="0" w:noVBand="0"/>
    </w:tblPr>
    <w:tblGrid>
      <w:gridCol w:w="2694"/>
      <w:gridCol w:w="850"/>
      <w:gridCol w:w="2977"/>
      <w:gridCol w:w="4111"/>
    </w:tblGrid>
    <w:tr w:rsidR="008B3261" w14:paraId="34486751" w14:textId="77777777">
      <w:trPr>
        <w:trHeight w:val="318"/>
      </w:trPr>
      <w:tc>
        <w:tcPr>
          <w:tcW w:w="2694" w:type="dxa"/>
        </w:tcPr>
        <w:p w14:paraId="294E6F93" w14:textId="77777777" w:rsidR="008B3261" w:rsidRPr="00510013" w:rsidRDefault="008B3261" w:rsidP="00236E2C">
          <w:pPr>
            <w:pStyle w:val="Footer"/>
            <w:spacing w:before="60"/>
            <w:rPr>
              <w:b w:val="0"/>
              <w:sz w:val="20"/>
            </w:rPr>
          </w:pPr>
          <w:r>
            <w:rPr>
              <w:b w:val="0"/>
              <w:sz w:val="20"/>
            </w:rPr>
            <w:t>B</w:t>
          </w:r>
          <w:r w:rsidRPr="00510013">
            <w:rPr>
              <w:b w:val="0"/>
              <w:sz w:val="20"/>
            </w:rPr>
            <w:t>iudžetinė įstaiga</w:t>
          </w:r>
        </w:p>
        <w:p w14:paraId="411B342B" w14:textId="77777777" w:rsidR="008B3261" w:rsidRPr="00510013" w:rsidRDefault="008B3261" w:rsidP="00FA0842">
          <w:pPr>
            <w:pStyle w:val="Footer"/>
            <w:rPr>
              <w:b w:val="0"/>
              <w:sz w:val="20"/>
            </w:rPr>
          </w:pPr>
          <w:r>
            <w:rPr>
              <w:b w:val="0"/>
              <w:sz w:val="20"/>
            </w:rPr>
            <w:t>Mortos</w:t>
          </w:r>
          <w:r w:rsidRPr="00510013">
            <w:rPr>
              <w:b w:val="0"/>
              <w:sz w:val="20"/>
            </w:rPr>
            <w:t xml:space="preserve"> g. </w:t>
          </w:r>
          <w:r>
            <w:rPr>
              <w:b w:val="0"/>
              <w:sz w:val="20"/>
            </w:rPr>
            <w:t>14</w:t>
          </w:r>
        </w:p>
        <w:p w14:paraId="4BAD2053" w14:textId="77777777" w:rsidR="008B3261" w:rsidRPr="00510013" w:rsidRDefault="008B3261" w:rsidP="00FA0842">
          <w:pPr>
            <w:pStyle w:val="Footer"/>
            <w:rPr>
              <w:b w:val="0"/>
              <w:sz w:val="20"/>
            </w:rPr>
          </w:pPr>
          <w:r w:rsidRPr="00510013">
            <w:rPr>
              <w:b w:val="0"/>
              <w:sz w:val="20"/>
            </w:rPr>
            <w:t>03219 Vilnius</w:t>
          </w:r>
        </w:p>
        <w:p w14:paraId="4BBDEDAA" w14:textId="77777777" w:rsidR="008B3261" w:rsidRDefault="008B3261">
          <w:pPr>
            <w:pStyle w:val="Footer"/>
            <w:rPr>
              <w:b w:val="0"/>
              <w:sz w:val="20"/>
            </w:rPr>
          </w:pPr>
        </w:p>
      </w:tc>
      <w:tc>
        <w:tcPr>
          <w:tcW w:w="850" w:type="dxa"/>
        </w:tcPr>
        <w:p w14:paraId="5053609C" w14:textId="77777777" w:rsidR="008B3261" w:rsidRDefault="008B3261">
          <w:pPr>
            <w:pStyle w:val="Footer"/>
            <w:tabs>
              <w:tab w:val="left" w:pos="792"/>
            </w:tabs>
            <w:rPr>
              <w:b w:val="0"/>
              <w:sz w:val="20"/>
            </w:rPr>
          </w:pPr>
        </w:p>
      </w:tc>
      <w:tc>
        <w:tcPr>
          <w:tcW w:w="2977" w:type="dxa"/>
        </w:tcPr>
        <w:p w14:paraId="29AE0FF3" w14:textId="77777777" w:rsidR="008B3261" w:rsidRPr="00510013" w:rsidRDefault="008B3261" w:rsidP="00236E2C">
          <w:pPr>
            <w:pStyle w:val="Footer"/>
            <w:tabs>
              <w:tab w:val="left" w:pos="792"/>
            </w:tabs>
            <w:spacing w:before="60"/>
            <w:rPr>
              <w:b w:val="0"/>
              <w:sz w:val="20"/>
            </w:rPr>
          </w:pPr>
          <w:r w:rsidRPr="00510013">
            <w:rPr>
              <w:b w:val="0"/>
              <w:sz w:val="20"/>
            </w:rPr>
            <w:t>Tel. (8</w:t>
          </w:r>
          <w:r w:rsidRPr="00510013">
            <w:rPr>
              <w:b w:val="0"/>
              <w:snapToGrid w:val="0"/>
              <w:sz w:val="20"/>
            </w:rPr>
            <w:t xml:space="preserve"> 5) 210 5623</w:t>
          </w:r>
          <w:r>
            <w:rPr>
              <w:b w:val="0"/>
              <w:snapToGrid w:val="0"/>
              <w:sz w:val="20"/>
            </w:rPr>
            <w:t xml:space="preserve"> </w:t>
          </w:r>
          <w:r w:rsidRPr="00510013">
            <w:rPr>
              <w:b w:val="0"/>
              <w:sz w:val="20"/>
            </w:rPr>
            <w:t>/</w:t>
          </w:r>
          <w:r>
            <w:rPr>
              <w:b w:val="0"/>
              <w:sz w:val="20"/>
            </w:rPr>
            <w:t xml:space="preserve"> </w:t>
          </w:r>
          <w:r w:rsidRPr="00510013">
            <w:rPr>
              <w:b w:val="0"/>
              <w:sz w:val="20"/>
            </w:rPr>
            <w:t>33</w:t>
          </w:r>
        </w:p>
        <w:p w14:paraId="15A69780" w14:textId="77777777" w:rsidR="008B3261" w:rsidRPr="00510013" w:rsidRDefault="008B3261" w:rsidP="00FA0842">
          <w:pPr>
            <w:pStyle w:val="Footer"/>
            <w:tabs>
              <w:tab w:val="left" w:pos="792"/>
            </w:tabs>
            <w:rPr>
              <w:b w:val="0"/>
              <w:sz w:val="20"/>
            </w:rPr>
          </w:pPr>
          <w:r w:rsidRPr="00510013">
            <w:rPr>
              <w:b w:val="0"/>
              <w:sz w:val="20"/>
            </w:rPr>
            <w:t xml:space="preserve">Faks. (8 </w:t>
          </w:r>
          <w:r w:rsidRPr="00510013">
            <w:rPr>
              <w:b w:val="0"/>
              <w:snapToGrid w:val="0"/>
              <w:sz w:val="20"/>
            </w:rPr>
            <w:t xml:space="preserve">5) </w:t>
          </w:r>
          <w:r w:rsidRPr="00510013">
            <w:rPr>
              <w:b w:val="0"/>
              <w:sz w:val="20"/>
            </w:rPr>
            <w:t>216 1564</w:t>
          </w:r>
        </w:p>
        <w:p w14:paraId="330EC226" w14:textId="77777777" w:rsidR="008B3261" w:rsidRPr="00510013" w:rsidRDefault="008B3261" w:rsidP="00FA0842">
          <w:pPr>
            <w:pStyle w:val="Footer"/>
            <w:rPr>
              <w:b w:val="0"/>
              <w:sz w:val="20"/>
              <w:lang w:val="en-US"/>
            </w:rPr>
          </w:pPr>
          <w:r w:rsidRPr="00510013">
            <w:rPr>
              <w:b w:val="0"/>
              <w:sz w:val="20"/>
            </w:rPr>
            <w:t xml:space="preserve">El. p. </w:t>
          </w:r>
          <w:proofErr w:type="spellStart"/>
          <w:r w:rsidRPr="00510013">
            <w:rPr>
              <w:b w:val="0"/>
              <w:sz w:val="20"/>
            </w:rPr>
            <w:t>rrt</w:t>
          </w:r>
          <w:proofErr w:type="spellEnd"/>
          <w:r w:rsidRPr="00510013">
            <w:rPr>
              <w:b w:val="0"/>
              <w:sz w:val="20"/>
              <w:lang w:val="en-US"/>
            </w:rPr>
            <w:t>@</w:t>
          </w:r>
          <w:proofErr w:type="spellStart"/>
          <w:r w:rsidRPr="00510013">
            <w:rPr>
              <w:b w:val="0"/>
              <w:sz w:val="20"/>
              <w:lang w:val="en-US"/>
            </w:rPr>
            <w:t>rrt.lt</w:t>
          </w:r>
          <w:proofErr w:type="spellEnd"/>
        </w:p>
        <w:p w14:paraId="583AEB91" w14:textId="77777777" w:rsidR="008B3261" w:rsidRDefault="008B3261">
          <w:pPr>
            <w:pStyle w:val="Footer"/>
            <w:tabs>
              <w:tab w:val="left" w:pos="792"/>
            </w:tabs>
            <w:rPr>
              <w:b w:val="0"/>
              <w:sz w:val="20"/>
            </w:rPr>
          </w:pPr>
          <w:r w:rsidRPr="00510013">
            <w:rPr>
              <w:b w:val="0"/>
              <w:sz w:val="20"/>
            </w:rPr>
            <w:t>http://www.rrt.lt</w:t>
          </w:r>
        </w:p>
      </w:tc>
      <w:tc>
        <w:tcPr>
          <w:tcW w:w="4111" w:type="dxa"/>
        </w:tcPr>
        <w:p w14:paraId="676C099E" w14:textId="77777777" w:rsidR="008B3261" w:rsidRPr="00F75DF2" w:rsidRDefault="008B3261" w:rsidP="00236E2C">
          <w:pPr>
            <w:pStyle w:val="Footer"/>
            <w:spacing w:before="60"/>
            <w:rPr>
              <w:b w:val="0"/>
              <w:sz w:val="20"/>
              <w:lang w:val="pt-BR"/>
            </w:rPr>
          </w:pPr>
          <w:r w:rsidRPr="00F75DF2">
            <w:rPr>
              <w:b w:val="0"/>
              <w:sz w:val="20"/>
              <w:lang w:val="pt-BR"/>
            </w:rPr>
            <w:t>Duomenys kaupiami ir saugomi</w:t>
          </w:r>
        </w:p>
        <w:p w14:paraId="36B9DA7A" w14:textId="77777777" w:rsidR="008B3261" w:rsidRPr="00F75DF2" w:rsidRDefault="008B3261" w:rsidP="00E7648C">
          <w:pPr>
            <w:pStyle w:val="Footer"/>
            <w:rPr>
              <w:b w:val="0"/>
              <w:sz w:val="20"/>
              <w:lang w:val="pt-BR"/>
            </w:rPr>
          </w:pPr>
          <w:r w:rsidRPr="00F75DF2">
            <w:rPr>
              <w:b w:val="0"/>
              <w:sz w:val="20"/>
              <w:lang w:val="pt-BR"/>
            </w:rPr>
            <w:t>Juridinių asmenų registre</w:t>
          </w:r>
        </w:p>
        <w:p w14:paraId="12FF3943" w14:textId="77777777" w:rsidR="008B3261" w:rsidRPr="00510013" w:rsidRDefault="008B3261" w:rsidP="001217E2">
          <w:pPr>
            <w:pStyle w:val="Footer"/>
            <w:tabs>
              <w:tab w:val="clear" w:pos="4153"/>
              <w:tab w:val="clear" w:pos="8306"/>
              <w:tab w:val="left" w:pos="2040"/>
            </w:tabs>
            <w:rPr>
              <w:b w:val="0"/>
              <w:sz w:val="20"/>
            </w:rPr>
          </w:pPr>
          <w:r w:rsidRPr="00510013">
            <w:rPr>
              <w:b w:val="0"/>
              <w:sz w:val="20"/>
            </w:rPr>
            <w:t>Kodas 121442211</w:t>
          </w:r>
          <w:r>
            <w:rPr>
              <w:b w:val="0"/>
              <w:sz w:val="20"/>
            </w:rPr>
            <w:tab/>
          </w:r>
        </w:p>
        <w:p w14:paraId="644488FE" w14:textId="77777777" w:rsidR="008B3261" w:rsidRDefault="008B3261" w:rsidP="00E7648C">
          <w:pPr>
            <w:pStyle w:val="Footer"/>
            <w:rPr>
              <w:b w:val="0"/>
              <w:sz w:val="20"/>
            </w:rPr>
          </w:pPr>
          <w:r w:rsidRPr="00510013">
            <w:rPr>
              <w:b w:val="0"/>
              <w:sz w:val="20"/>
            </w:rPr>
            <w:t>PVM mokėtojo kodas LT214422113</w:t>
          </w:r>
        </w:p>
      </w:tc>
    </w:tr>
  </w:tbl>
  <w:p w14:paraId="58B06F9B" w14:textId="77777777" w:rsidR="008B3261" w:rsidRPr="00236E2C" w:rsidRDefault="008B3261" w:rsidP="00236E2C">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AE693" w14:textId="77777777" w:rsidR="007A7B9F" w:rsidRDefault="007A7B9F">
      <w:r>
        <w:separator/>
      </w:r>
    </w:p>
  </w:footnote>
  <w:footnote w:type="continuationSeparator" w:id="0">
    <w:p w14:paraId="29EF5132" w14:textId="77777777" w:rsidR="007A7B9F" w:rsidRDefault="007A7B9F">
      <w:r>
        <w:continuationSeparator/>
      </w:r>
    </w:p>
  </w:footnote>
  <w:footnote w:id="1">
    <w:p w14:paraId="280A1E23" w14:textId="0B5C8E84" w:rsidR="001120A4" w:rsidRPr="005A77E0" w:rsidRDefault="001120A4" w:rsidP="005A77E0">
      <w:pPr>
        <w:pStyle w:val="FootnoteText"/>
        <w:jc w:val="both"/>
        <w:rPr>
          <w:b w:val="0"/>
          <w:bCs/>
        </w:rPr>
      </w:pPr>
      <w:r w:rsidRPr="005A77E0">
        <w:rPr>
          <w:rStyle w:val="FootnoteReference"/>
          <w:b w:val="0"/>
          <w:bCs/>
        </w:rPr>
        <w:footnoteRef/>
      </w:r>
      <w:r>
        <w:t xml:space="preserve"> </w:t>
      </w:r>
      <w:r w:rsidRPr="005A77E0">
        <w:rPr>
          <w:b w:val="0"/>
          <w:bCs/>
        </w:rPr>
        <w:t xml:space="preserve">Lietuvos Respublikos Vyriausybės 2018 m. sausio 10 d. nutarimo Nr. 45 „Dėl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 (toliau – </w:t>
      </w:r>
      <w:r w:rsidR="00241638">
        <w:rPr>
          <w:b w:val="0"/>
          <w:bCs/>
        </w:rPr>
        <w:t>N</w:t>
      </w:r>
      <w:r w:rsidRPr="005A77E0">
        <w:rPr>
          <w:b w:val="0"/>
          <w:bCs/>
        </w:rPr>
        <w:t>utarimas Nr. 45) 2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FEC0" w14:textId="77777777" w:rsidR="008B3261" w:rsidRDefault="008B32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D1F122" w14:textId="77777777" w:rsidR="008B3261" w:rsidRDefault="008B3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165158"/>
      <w:docPartObj>
        <w:docPartGallery w:val="Page Numbers (Top of Page)"/>
        <w:docPartUnique/>
      </w:docPartObj>
    </w:sdtPr>
    <w:sdtEndPr/>
    <w:sdtContent>
      <w:p w14:paraId="6129DE77" w14:textId="77777777" w:rsidR="008B3261" w:rsidRDefault="008B3261">
        <w:pPr>
          <w:pStyle w:val="Header"/>
          <w:jc w:val="center"/>
        </w:pPr>
        <w:r>
          <w:fldChar w:fldCharType="begin"/>
        </w:r>
        <w:r>
          <w:instrText>PAGE   \* MERGEFORMAT</w:instrText>
        </w:r>
        <w:r>
          <w:fldChar w:fldCharType="separate"/>
        </w:r>
        <w:r w:rsidR="00F14C0B">
          <w:rPr>
            <w:noProof/>
          </w:rPr>
          <w:t>2</w:t>
        </w:r>
        <w:r>
          <w:fldChar w:fldCharType="end"/>
        </w:r>
      </w:p>
    </w:sdtContent>
  </w:sdt>
  <w:p w14:paraId="1E4858AB" w14:textId="77777777" w:rsidR="008B3261" w:rsidRDefault="008B326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F7CC3" w14:textId="77777777" w:rsidR="008B3261" w:rsidRDefault="008B3261" w:rsidP="00370373">
    <w:pPr>
      <w:pStyle w:val="Header"/>
      <w:jc w:val="right"/>
      <w:rPr>
        <w:b/>
        <w:caps/>
        <w:sz w:val="28"/>
      </w:rPr>
    </w:pPr>
    <w:r w:rsidRPr="001A098A">
      <w:rPr>
        <w:noProof/>
        <w:szCs w:val="24"/>
        <w:lang w:eastAsia="lt-LT"/>
      </w:rPr>
      <w:drawing>
        <wp:anchor distT="0" distB="0" distL="114300" distR="114300" simplePos="0" relativeHeight="251657728" behindDoc="0" locked="0" layoutInCell="0" allowOverlap="1" wp14:anchorId="465718CD" wp14:editId="165F3C61">
          <wp:simplePos x="0" y="0"/>
          <wp:positionH relativeFrom="column">
            <wp:posOffset>2857500</wp:posOffset>
          </wp:positionH>
          <wp:positionV relativeFrom="paragraph">
            <wp:posOffset>34290</wp:posOffset>
          </wp:positionV>
          <wp:extent cx="465455" cy="5372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0431FEB0" w14:textId="77777777" w:rsidR="008B3261" w:rsidRDefault="008B3261" w:rsidP="008658E3">
    <w:pPr>
      <w:pStyle w:val="Header"/>
      <w:jc w:val="center"/>
      <w:rPr>
        <w:b/>
        <w:caps/>
        <w:sz w:val="28"/>
      </w:rPr>
    </w:pPr>
  </w:p>
  <w:p w14:paraId="0D04621C" w14:textId="77777777" w:rsidR="008B3261" w:rsidRDefault="008B3261" w:rsidP="008658E3">
    <w:pPr>
      <w:pStyle w:val="Header"/>
      <w:jc w:val="center"/>
      <w:rPr>
        <w:b/>
        <w:caps/>
        <w:sz w:val="28"/>
      </w:rPr>
    </w:pPr>
  </w:p>
  <w:p w14:paraId="7C34912B" w14:textId="77777777" w:rsidR="008B3261" w:rsidRDefault="008B3261" w:rsidP="008658E3">
    <w:pPr>
      <w:pStyle w:val="Header"/>
      <w:jc w:val="center"/>
      <w:rPr>
        <w:b/>
        <w:caps/>
        <w:sz w:val="28"/>
      </w:rPr>
    </w:pPr>
    <w:r>
      <w:rPr>
        <w:b/>
        <w:caps/>
        <w:sz w:val="28"/>
      </w:rPr>
      <w:t xml:space="preserve">LIETUVOS RESPUBLIKOS </w:t>
    </w:r>
  </w:p>
  <w:p w14:paraId="07B21ABC" w14:textId="77777777" w:rsidR="008B3261" w:rsidRDefault="008B3261" w:rsidP="008658E3">
    <w:pPr>
      <w:pStyle w:val="Header"/>
      <w:jc w:val="center"/>
      <w:rPr>
        <w:b/>
        <w:sz w:val="28"/>
      </w:rPr>
    </w:pPr>
    <w:r>
      <w:rPr>
        <w:b/>
        <w:sz w:val="28"/>
      </w:rPr>
      <w:t>RYŠIŲ REGULIAVIMO TARNYBA</w:t>
    </w:r>
  </w:p>
  <w:p w14:paraId="56B85179" w14:textId="77777777" w:rsidR="008B3261" w:rsidRDefault="008B3261">
    <w:pPr>
      <w:pStyle w:val="Header"/>
      <w:jc w:val="center"/>
      <w:rPr>
        <w:b/>
        <w:sz w:val="28"/>
      </w:rPr>
    </w:pPr>
  </w:p>
  <w:p w14:paraId="781A6B1E" w14:textId="77777777" w:rsidR="008B3261" w:rsidRDefault="008B3261">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1DE0"/>
    <w:multiLevelType w:val="hybridMultilevel"/>
    <w:tmpl w:val="BB820F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1C2A63"/>
    <w:multiLevelType w:val="hybridMultilevel"/>
    <w:tmpl w:val="E362A184"/>
    <w:lvl w:ilvl="0" w:tplc="8926127E">
      <w:start w:val="1"/>
      <w:numFmt w:val="decimal"/>
      <w:lvlText w:val="%1)"/>
      <w:lvlJc w:val="left"/>
      <w:pPr>
        <w:ind w:left="6456"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09D7EFC"/>
    <w:multiLevelType w:val="hybridMultilevel"/>
    <w:tmpl w:val="42CAA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9C7CA6"/>
    <w:multiLevelType w:val="hybridMultilevel"/>
    <w:tmpl w:val="7B7A5EBE"/>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2F9F2EA7"/>
    <w:multiLevelType w:val="hybridMultilevel"/>
    <w:tmpl w:val="C17073C8"/>
    <w:lvl w:ilvl="0" w:tplc="2DA0B6EE">
      <w:start w:val="1"/>
      <w:numFmt w:val="decimal"/>
      <w:lvlText w:val="%1."/>
      <w:lvlJc w:val="left"/>
      <w:pPr>
        <w:ind w:left="1656" w:hanging="360"/>
      </w:pPr>
      <w:rPr>
        <w:rFonts w:ascii="Times New Roman" w:eastAsia="Calibri" w:hAnsi="Times New Roman" w:cs="Times New Roman"/>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35CE5727"/>
    <w:multiLevelType w:val="hybridMultilevel"/>
    <w:tmpl w:val="9320C9D4"/>
    <w:lvl w:ilvl="0" w:tplc="4118B9B0">
      <w:start w:val="2"/>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68836B2"/>
    <w:multiLevelType w:val="hybridMultilevel"/>
    <w:tmpl w:val="A2DA2490"/>
    <w:lvl w:ilvl="0" w:tplc="F956FE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8F53B3E"/>
    <w:multiLevelType w:val="hybridMultilevel"/>
    <w:tmpl w:val="0668FC1A"/>
    <w:lvl w:ilvl="0" w:tplc="59CEC05E">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53FF23FE"/>
    <w:multiLevelType w:val="hybridMultilevel"/>
    <w:tmpl w:val="B6CE9D6E"/>
    <w:lvl w:ilvl="0" w:tplc="176E45F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5D1B2B9A"/>
    <w:multiLevelType w:val="hybridMultilevel"/>
    <w:tmpl w:val="B5D8C0DA"/>
    <w:lvl w:ilvl="0" w:tplc="4118B9B0">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64CF1619"/>
    <w:multiLevelType w:val="hybridMultilevel"/>
    <w:tmpl w:val="0AE8A0A8"/>
    <w:lvl w:ilvl="0" w:tplc="4118B9B0">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765865E7"/>
    <w:multiLevelType w:val="hybridMultilevel"/>
    <w:tmpl w:val="4002DE7C"/>
    <w:lvl w:ilvl="0" w:tplc="4118B9B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E33446C"/>
    <w:multiLevelType w:val="hybridMultilevel"/>
    <w:tmpl w:val="7518B95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0"/>
  </w:num>
  <w:num w:numId="11">
    <w:abstractNumId w:val="5"/>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241"/>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1MjcwMDe3tDAyNTVR0lEKTi0uzszPAykwrwUA9kSBxywAAAA="/>
  </w:docVars>
  <w:rsids>
    <w:rsidRoot w:val="00A872F5"/>
    <w:rsid w:val="00000089"/>
    <w:rsid w:val="00000F9F"/>
    <w:rsid w:val="000010D5"/>
    <w:rsid w:val="000014F2"/>
    <w:rsid w:val="000021AA"/>
    <w:rsid w:val="00002466"/>
    <w:rsid w:val="00002D1E"/>
    <w:rsid w:val="00003D37"/>
    <w:rsid w:val="00003DF5"/>
    <w:rsid w:val="000044C3"/>
    <w:rsid w:val="000050F7"/>
    <w:rsid w:val="00005AC4"/>
    <w:rsid w:val="0000761D"/>
    <w:rsid w:val="00007697"/>
    <w:rsid w:val="0000782A"/>
    <w:rsid w:val="0001069A"/>
    <w:rsid w:val="00010C33"/>
    <w:rsid w:val="00011597"/>
    <w:rsid w:val="00012C12"/>
    <w:rsid w:val="000132A6"/>
    <w:rsid w:val="000149B1"/>
    <w:rsid w:val="00017F2F"/>
    <w:rsid w:val="0002396A"/>
    <w:rsid w:val="000243EA"/>
    <w:rsid w:val="00024EAC"/>
    <w:rsid w:val="00025747"/>
    <w:rsid w:val="000271C9"/>
    <w:rsid w:val="00027661"/>
    <w:rsid w:val="00027C50"/>
    <w:rsid w:val="00027E5F"/>
    <w:rsid w:val="00031424"/>
    <w:rsid w:val="00032A0B"/>
    <w:rsid w:val="00033411"/>
    <w:rsid w:val="000353C1"/>
    <w:rsid w:val="000369C2"/>
    <w:rsid w:val="00040888"/>
    <w:rsid w:val="00041CE7"/>
    <w:rsid w:val="00042240"/>
    <w:rsid w:val="00043E9D"/>
    <w:rsid w:val="00043FEE"/>
    <w:rsid w:val="000440C6"/>
    <w:rsid w:val="00045ADB"/>
    <w:rsid w:val="00046BCF"/>
    <w:rsid w:val="00046C68"/>
    <w:rsid w:val="00046CDA"/>
    <w:rsid w:val="00047947"/>
    <w:rsid w:val="000505A9"/>
    <w:rsid w:val="00050994"/>
    <w:rsid w:val="00050F65"/>
    <w:rsid w:val="000522E0"/>
    <w:rsid w:val="00052F39"/>
    <w:rsid w:val="00053ACB"/>
    <w:rsid w:val="00054848"/>
    <w:rsid w:val="00056878"/>
    <w:rsid w:val="00060808"/>
    <w:rsid w:val="000608D5"/>
    <w:rsid w:val="00061150"/>
    <w:rsid w:val="00061A02"/>
    <w:rsid w:val="00062630"/>
    <w:rsid w:val="0006440B"/>
    <w:rsid w:val="0006442B"/>
    <w:rsid w:val="0006485C"/>
    <w:rsid w:val="000648EB"/>
    <w:rsid w:val="00066AA6"/>
    <w:rsid w:val="00066F88"/>
    <w:rsid w:val="000707FB"/>
    <w:rsid w:val="00071D6F"/>
    <w:rsid w:val="0008121D"/>
    <w:rsid w:val="000820EA"/>
    <w:rsid w:val="00082400"/>
    <w:rsid w:val="00082C3F"/>
    <w:rsid w:val="000839D6"/>
    <w:rsid w:val="000844E6"/>
    <w:rsid w:val="00084E9C"/>
    <w:rsid w:val="00085DBE"/>
    <w:rsid w:val="00085DE4"/>
    <w:rsid w:val="000866A6"/>
    <w:rsid w:val="00087EFF"/>
    <w:rsid w:val="000909FC"/>
    <w:rsid w:val="00090D09"/>
    <w:rsid w:val="0009191D"/>
    <w:rsid w:val="0009216B"/>
    <w:rsid w:val="00093378"/>
    <w:rsid w:val="00093FB0"/>
    <w:rsid w:val="0009410D"/>
    <w:rsid w:val="00095563"/>
    <w:rsid w:val="00095CDA"/>
    <w:rsid w:val="00097658"/>
    <w:rsid w:val="000A04C8"/>
    <w:rsid w:val="000A22B5"/>
    <w:rsid w:val="000A2597"/>
    <w:rsid w:val="000A4577"/>
    <w:rsid w:val="000A7028"/>
    <w:rsid w:val="000A7F1D"/>
    <w:rsid w:val="000B0CC4"/>
    <w:rsid w:val="000B11C7"/>
    <w:rsid w:val="000B1342"/>
    <w:rsid w:val="000B177D"/>
    <w:rsid w:val="000B2B7C"/>
    <w:rsid w:val="000B4320"/>
    <w:rsid w:val="000B4A5A"/>
    <w:rsid w:val="000B4EAD"/>
    <w:rsid w:val="000B5C30"/>
    <w:rsid w:val="000B68D5"/>
    <w:rsid w:val="000B6BAF"/>
    <w:rsid w:val="000B73BA"/>
    <w:rsid w:val="000C323E"/>
    <w:rsid w:val="000C33A8"/>
    <w:rsid w:val="000C40D1"/>
    <w:rsid w:val="000C40EF"/>
    <w:rsid w:val="000C4261"/>
    <w:rsid w:val="000C4806"/>
    <w:rsid w:val="000C5159"/>
    <w:rsid w:val="000C623B"/>
    <w:rsid w:val="000C652E"/>
    <w:rsid w:val="000C6B3F"/>
    <w:rsid w:val="000D01AD"/>
    <w:rsid w:val="000D4275"/>
    <w:rsid w:val="000D546A"/>
    <w:rsid w:val="000D64CE"/>
    <w:rsid w:val="000D6C12"/>
    <w:rsid w:val="000D7141"/>
    <w:rsid w:val="000D76BF"/>
    <w:rsid w:val="000E0283"/>
    <w:rsid w:val="000E032B"/>
    <w:rsid w:val="000E18EA"/>
    <w:rsid w:val="000E1976"/>
    <w:rsid w:val="000E237D"/>
    <w:rsid w:val="000E2E69"/>
    <w:rsid w:val="000E3ADA"/>
    <w:rsid w:val="000E4163"/>
    <w:rsid w:val="000E4C2E"/>
    <w:rsid w:val="000E6A10"/>
    <w:rsid w:val="000E6E51"/>
    <w:rsid w:val="000E73E3"/>
    <w:rsid w:val="000F0538"/>
    <w:rsid w:val="000F1E64"/>
    <w:rsid w:val="000F4B6D"/>
    <w:rsid w:val="000F5F22"/>
    <w:rsid w:val="000F6545"/>
    <w:rsid w:val="000F672B"/>
    <w:rsid w:val="000F7262"/>
    <w:rsid w:val="0010017E"/>
    <w:rsid w:val="00101C2E"/>
    <w:rsid w:val="00101E7B"/>
    <w:rsid w:val="0010212B"/>
    <w:rsid w:val="00102131"/>
    <w:rsid w:val="00102D31"/>
    <w:rsid w:val="001068AB"/>
    <w:rsid w:val="00106959"/>
    <w:rsid w:val="00107568"/>
    <w:rsid w:val="0011122D"/>
    <w:rsid w:val="0011191E"/>
    <w:rsid w:val="00111BE7"/>
    <w:rsid w:val="00111EF3"/>
    <w:rsid w:val="001120A4"/>
    <w:rsid w:val="0011358B"/>
    <w:rsid w:val="00114409"/>
    <w:rsid w:val="001151E5"/>
    <w:rsid w:val="00116A6D"/>
    <w:rsid w:val="00116B2B"/>
    <w:rsid w:val="00117ECB"/>
    <w:rsid w:val="00121278"/>
    <w:rsid w:val="001217E2"/>
    <w:rsid w:val="00121EC3"/>
    <w:rsid w:val="00121F5F"/>
    <w:rsid w:val="00122D21"/>
    <w:rsid w:val="00123590"/>
    <w:rsid w:val="001236B1"/>
    <w:rsid w:val="00125520"/>
    <w:rsid w:val="0012581C"/>
    <w:rsid w:val="00125C92"/>
    <w:rsid w:val="00126068"/>
    <w:rsid w:val="001263BB"/>
    <w:rsid w:val="00126D86"/>
    <w:rsid w:val="00127684"/>
    <w:rsid w:val="0012776A"/>
    <w:rsid w:val="00131EA1"/>
    <w:rsid w:val="001322B7"/>
    <w:rsid w:val="00132E68"/>
    <w:rsid w:val="001331AB"/>
    <w:rsid w:val="00133A99"/>
    <w:rsid w:val="0013631F"/>
    <w:rsid w:val="00137845"/>
    <w:rsid w:val="00137BDD"/>
    <w:rsid w:val="00140DA1"/>
    <w:rsid w:val="00141980"/>
    <w:rsid w:val="00141ACB"/>
    <w:rsid w:val="00143307"/>
    <w:rsid w:val="001439F9"/>
    <w:rsid w:val="00144CD8"/>
    <w:rsid w:val="00147008"/>
    <w:rsid w:val="001472F2"/>
    <w:rsid w:val="00150648"/>
    <w:rsid w:val="0015079B"/>
    <w:rsid w:val="00150B8E"/>
    <w:rsid w:val="00153EA2"/>
    <w:rsid w:val="00154213"/>
    <w:rsid w:val="00155C14"/>
    <w:rsid w:val="001561B9"/>
    <w:rsid w:val="001623D6"/>
    <w:rsid w:val="00162E51"/>
    <w:rsid w:val="0016458B"/>
    <w:rsid w:val="00164C85"/>
    <w:rsid w:val="00165A89"/>
    <w:rsid w:val="00166182"/>
    <w:rsid w:val="0016646F"/>
    <w:rsid w:val="00166C1E"/>
    <w:rsid w:val="00167CB5"/>
    <w:rsid w:val="00170C78"/>
    <w:rsid w:val="00170E86"/>
    <w:rsid w:val="00171ABF"/>
    <w:rsid w:val="00172928"/>
    <w:rsid w:val="00172A6E"/>
    <w:rsid w:val="00173051"/>
    <w:rsid w:val="00173F9F"/>
    <w:rsid w:val="00175D40"/>
    <w:rsid w:val="00176229"/>
    <w:rsid w:val="0017760B"/>
    <w:rsid w:val="001806F5"/>
    <w:rsid w:val="001818F6"/>
    <w:rsid w:val="001834D9"/>
    <w:rsid w:val="0018369F"/>
    <w:rsid w:val="00183A72"/>
    <w:rsid w:val="00191086"/>
    <w:rsid w:val="00191C25"/>
    <w:rsid w:val="0019308A"/>
    <w:rsid w:val="00193DC6"/>
    <w:rsid w:val="00194924"/>
    <w:rsid w:val="00194E26"/>
    <w:rsid w:val="0019510E"/>
    <w:rsid w:val="001965EC"/>
    <w:rsid w:val="001968A9"/>
    <w:rsid w:val="001A098A"/>
    <w:rsid w:val="001A16E3"/>
    <w:rsid w:val="001A1CFE"/>
    <w:rsid w:val="001A404C"/>
    <w:rsid w:val="001A5383"/>
    <w:rsid w:val="001A711E"/>
    <w:rsid w:val="001B1126"/>
    <w:rsid w:val="001B1C6D"/>
    <w:rsid w:val="001B2649"/>
    <w:rsid w:val="001B581F"/>
    <w:rsid w:val="001B58CA"/>
    <w:rsid w:val="001B70ED"/>
    <w:rsid w:val="001C017B"/>
    <w:rsid w:val="001C201A"/>
    <w:rsid w:val="001C3151"/>
    <w:rsid w:val="001C3BFD"/>
    <w:rsid w:val="001C3F04"/>
    <w:rsid w:val="001C4973"/>
    <w:rsid w:val="001C58EB"/>
    <w:rsid w:val="001C6BC0"/>
    <w:rsid w:val="001D3113"/>
    <w:rsid w:val="001D5207"/>
    <w:rsid w:val="001D6098"/>
    <w:rsid w:val="001D710C"/>
    <w:rsid w:val="001E3347"/>
    <w:rsid w:val="001E3B32"/>
    <w:rsid w:val="001E3EC7"/>
    <w:rsid w:val="001E4795"/>
    <w:rsid w:val="001E48E4"/>
    <w:rsid w:val="001E5997"/>
    <w:rsid w:val="001E5B27"/>
    <w:rsid w:val="001E5CB1"/>
    <w:rsid w:val="001E6E93"/>
    <w:rsid w:val="001E6F13"/>
    <w:rsid w:val="001F1417"/>
    <w:rsid w:val="001F251A"/>
    <w:rsid w:val="001F2E67"/>
    <w:rsid w:val="001F37CD"/>
    <w:rsid w:val="001F760C"/>
    <w:rsid w:val="00200067"/>
    <w:rsid w:val="00200412"/>
    <w:rsid w:val="002012B0"/>
    <w:rsid w:val="00201C48"/>
    <w:rsid w:val="00202C81"/>
    <w:rsid w:val="00203FA5"/>
    <w:rsid w:val="002046C8"/>
    <w:rsid w:val="0020501B"/>
    <w:rsid w:val="002060FF"/>
    <w:rsid w:val="00206D02"/>
    <w:rsid w:val="00207550"/>
    <w:rsid w:val="00207586"/>
    <w:rsid w:val="00210904"/>
    <w:rsid w:val="00211BA2"/>
    <w:rsid w:val="00212679"/>
    <w:rsid w:val="002139F9"/>
    <w:rsid w:val="00213D8E"/>
    <w:rsid w:val="00214E19"/>
    <w:rsid w:val="00215377"/>
    <w:rsid w:val="00215C8D"/>
    <w:rsid w:val="00217C79"/>
    <w:rsid w:val="002211BE"/>
    <w:rsid w:val="002212B6"/>
    <w:rsid w:val="00221D73"/>
    <w:rsid w:val="002238ED"/>
    <w:rsid w:val="0022448B"/>
    <w:rsid w:val="002251CA"/>
    <w:rsid w:val="002253A0"/>
    <w:rsid w:val="00230360"/>
    <w:rsid w:val="00233C44"/>
    <w:rsid w:val="00233F86"/>
    <w:rsid w:val="002340AF"/>
    <w:rsid w:val="00236E2C"/>
    <w:rsid w:val="0023726D"/>
    <w:rsid w:val="002374F8"/>
    <w:rsid w:val="00240B05"/>
    <w:rsid w:val="00241608"/>
    <w:rsid w:val="00241638"/>
    <w:rsid w:val="0024170C"/>
    <w:rsid w:val="00241AAF"/>
    <w:rsid w:val="00241E4A"/>
    <w:rsid w:val="0024246D"/>
    <w:rsid w:val="002428A0"/>
    <w:rsid w:val="002432EB"/>
    <w:rsid w:val="00243629"/>
    <w:rsid w:val="0024428A"/>
    <w:rsid w:val="00244A1C"/>
    <w:rsid w:val="00244D21"/>
    <w:rsid w:val="00245166"/>
    <w:rsid w:val="00245693"/>
    <w:rsid w:val="002463B3"/>
    <w:rsid w:val="00252726"/>
    <w:rsid w:val="00254C2C"/>
    <w:rsid w:val="0025594A"/>
    <w:rsid w:val="00260188"/>
    <w:rsid w:val="00261867"/>
    <w:rsid w:val="00262251"/>
    <w:rsid w:val="00267860"/>
    <w:rsid w:val="00271554"/>
    <w:rsid w:val="00271EE8"/>
    <w:rsid w:val="002724E2"/>
    <w:rsid w:val="00272B78"/>
    <w:rsid w:val="00274099"/>
    <w:rsid w:val="00274A4A"/>
    <w:rsid w:val="00274F5D"/>
    <w:rsid w:val="00275BE8"/>
    <w:rsid w:val="00276395"/>
    <w:rsid w:val="00276FF1"/>
    <w:rsid w:val="00277069"/>
    <w:rsid w:val="00280550"/>
    <w:rsid w:val="002826D3"/>
    <w:rsid w:val="00283FBF"/>
    <w:rsid w:val="00284289"/>
    <w:rsid w:val="00285A03"/>
    <w:rsid w:val="00286149"/>
    <w:rsid w:val="002866A9"/>
    <w:rsid w:val="00286EF1"/>
    <w:rsid w:val="002901A4"/>
    <w:rsid w:val="00290EB8"/>
    <w:rsid w:val="00291A25"/>
    <w:rsid w:val="00291EF8"/>
    <w:rsid w:val="0029213D"/>
    <w:rsid w:val="002924D6"/>
    <w:rsid w:val="002A0331"/>
    <w:rsid w:val="002A4377"/>
    <w:rsid w:val="002A453B"/>
    <w:rsid w:val="002B3949"/>
    <w:rsid w:val="002B3F9D"/>
    <w:rsid w:val="002B4EBB"/>
    <w:rsid w:val="002B6EE9"/>
    <w:rsid w:val="002B7500"/>
    <w:rsid w:val="002B7DB2"/>
    <w:rsid w:val="002B7F72"/>
    <w:rsid w:val="002C0864"/>
    <w:rsid w:val="002C1A64"/>
    <w:rsid w:val="002C3F69"/>
    <w:rsid w:val="002C4BDC"/>
    <w:rsid w:val="002C5863"/>
    <w:rsid w:val="002C5A63"/>
    <w:rsid w:val="002C7A71"/>
    <w:rsid w:val="002D2D37"/>
    <w:rsid w:val="002D5173"/>
    <w:rsid w:val="002D57FE"/>
    <w:rsid w:val="002D64DE"/>
    <w:rsid w:val="002D73AC"/>
    <w:rsid w:val="002E0513"/>
    <w:rsid w:val="002E13F6"/>
    <w:rsid w:val="002E4433"/>
    <w:rsid w:val="002E45FD"/>
    <w:rsid w:val="002E500E"/>
    <w:rsid w:val="002E58CC"/>
    <w:rsid w:val="002E79A9"/>
    <w:rsid w:val="002E7C79"/>
    <w:rsid w:val="002F062C"/>
    <w:rsid w:val="002F08ED"/>
    <w:rsid w:val="002F239D"/>
    <w:rsid w:val="002F572C"/>
    <w:rsid w:val="002F69ED"/>
    <w:rsid w:val="0030023D"/>
    <w:rsid w:val="003004FC"/>
    <w:rsid w:val="00300840"/>
    <w:rsid w:val="0030284C"/>
    <w:rsid w:val="00302873"/>
    <w:rsid w:val="0030339C"/>
    <w:rsid w:val="003033DF"/>
    <w:rsid w:val="00303A03"/>
    <w:rsid w:val="0030564B"/>
    <w:rsid w:val="0030595D"/>
    <w:rsid w:val="00306B25"/>
    <w:rsid w:val="00306E9F"/>
    <w:rsid w:val="0030734C"/>
    <w:rsid w:val="00310F39"/>
    <w:rsid w:val="003139E0"/>
    <w:rsid w:val="00315CDF"/>
    <w:rsid w:val="00317210"/>
    <w:rsid w:val="00321605"/>
    <w:rsid w:val="00321BA1"/>
    <w:rsid w:val="00322781"/>
    <w:rsid w:val="00324376"/>
    <w:rsid w:val="00324B4E"/>
    <w:rsid w:val="00326329"/>
    <w:rsid w:val="00327495"/>
    <w:rsid w:val="00327593"/>
    <w:rsid w:val="003313BF"/>
    <w:rsid w:val="00331505"/>
    <w:rsid w:val="003326A2"/>
    <w:rsid w:val="0033285C"/>
    <w:rsid w:val="00332E37"/>
    <w:rsid w:val="0033337D"/>
    <w:rsid w:val="0033424D"/>
    <w:rsid w:val="00334703"/>
    <w:rsid w:val="00335509"/>
    <w:rsid w:val="003365A9"/>
    <w:rsid w:val="00337050"/>
    <w:rsid w:val="003376CF"/>
    <w:rsid w:val="00337884"/>
    <w:rsid w:val="003454D2"/>
    <w:rsid w:val="003504C4"/>
    <w:rsid w:val="00352653"/>
    <w:rsid w:val="0035358C"/>
    <w:rsid w:val="00354477"/>
    <w:rsid w:val="00357722"/>
    <w:rsid w:val="00357931"/>
    <w:rsid w:val="00357E97"/>
    <w:rsid w:val="0036068A"/>
    <w:rsid w:val="00361FE9"/>
    <w:rsid w:val="00362DAD"/>
    <w:rsid w:val="00364742"/>
    <w:rsid w:val="0036561E"/>
    <w:rsid w:val="003669BA"/>
    <w:rsid w:val="003671B8"/>
    <w:rsid w:val="00370099"/>
    <w:rsid w:val="00370373"/>
    <w:rsid w:val="00371808"/>
    <w:rsid w:val="00372A03"/>
    <w:rsid w:val="00373532"/>
    <w:rsid w:val="0037386E"/>
    <w:rsid w:val="00374154"/>
    <w:rsid w:val="00374C81"/>
    <w:rsid w:val="00374E83"/>
    <w:rsid w:val="0037511D"/>
    <w:rsid w:val="00377F4A"/>
    <w:rsid w:val="0038065D"/>
    <w:rsid w:val="00380957"/>
    <w:rsid w:val="00381DCB"/>
    <w:rsid w:val="0038217A"/>
    <w:rsid w:val="00382258"/>
    <w:rsid w:val="00382C23"/>
    <w:rsid w:val="00382F88"/>
    <w:rsid w:val="00383413"/>
    <w:rsid w:val="00384D41"/>
    <w:rsid w:val="003852BD"/>
    <w:rsid w:val="00386026"/>
    <w:rsid w:val="00386593"/>
    <w:rsid w:val="00386A1B"/>
    <w:rsid w:val="00386DE4"/>
    <w:rsid w:val="003873F0"/>
    <w:rsid w:val="00387466"/>
    <w:rsid w:val="00391038"/>
    <w:rsid w:val="00391712"/>
    <w:rsid w:val="00391EC2"/>
    <w:rsid w:val="0039241D"/>
    <w:rsid w:val="00392B0D"/>
    <w:rsid w:val="003937D2"/>
    <w:rsid w:val="0039436A"/>
    <w:rsid w:val="00394B66"/>
    <w:rsid w:val="00397492"/>
    <w:rsid w:val="003A0792"/>
    <w:rsid w:val="003A1314"/>
    <w:rsid w:val="003A1362"/>
    <w:rsid w:val="003A187E"/>
    <w:rsid w:val="003A24E1"/>
    <w:rsid w:val="003A259F"/>
    <w:rsid w:val="003A2B73"/>
    <w:rsid w:val="003A471B"/>
    <w:rsid w:val="003A4E19"/>
    <w:rsid w:val="003A5607"/>
    <w:rsid w:val="003A5EA7"/>
    <w:rsid w:val="003A6129"/>
    <w:rsid w:val="003A65D8"/>
    <w:rsid w:val="003A7881"/>
    <w:rsid w:val="003A7987"/>
    <w:rsid w:val="003A7CD6"/>
    <w:rsid w:val="003B1243"/>
    <w:rsid w:val="003B18F5"/>
    <w:rsid w:val="003B228F"/>
    <w:rsid w:val="003B28CD"/>
    <w:rsid w:val="003B2A5B"/>
    <w:rsid w:val="003B3C11"/>
    <w:rsid w:val="003B4483"/>
    <w:rsid w:val="003B4CE5"/>
    <w:rsid w:val="003B57A5"/>
    <w:rsid w:val="003B612A"/>
    <w:rsid w:val="003B61A3"/>
    <w:rsid w:val="003B6288"/>
    <w:rsid w:val="003B65CD"/>
    <w:rsid w:val="003B733B"/>
    <w:rsid w:val="003B77B7"/>
    <w:rsid w:val="003B7AB3"/>
    <w:rsid w:val="003C0019"/>
    <w:rsid w:val="003C315E"/>
    <w:rsid w:val="003C3ABF"/>
    <w:rsid w:val="003C4BC0"/>
    <w:rsid w:val="003C5824"/>
    <w:rsid w:val="003C5AD9"/>
    <w:rsid w:val="003C6740"/>
    <w:rsid w:val="003C72DB"/>
    <w:rsid w:val="003D14FE"/>
    <w:rsid w:val="003D161B"/>
    <w:rsid w:val="003D330B"/>
    <w:rsid w:val="003D44B6"/>
    <w:rsid w:val="003D5074"/>
    <w:rsid w:val="003D51EC"/>
    <w:rsid w:val="003D528F"/>
    <w:rsid w:val="003D713E"/>
    <w:rsid w:val="003D7A07"/>
    <w:rsid w:val="003E06F6"/>
    <w:rsid w:val="003E1BA2"/>
    <w:rsid w:val="003E1D5F"/>
    <w:rsid w:val="003E2C43"/>
    <w:rsid w:val="003E2CFB"/>
    <w:rsid w:val="003E35C6"/>
    <w:rsid w:val="003E4129"/>
    <w:rsid w:val="003E49E3"/>
    <w:rsid w:val="003E4B40"/>
    <w:rsid w:val="003E5226"/>
    <w:rsid w:val="003E561B"/>
    <w:rsid w:val="003E7545"/>
    <w:rsid w:val="003F0E83"/>
    <w:rsid w:val="003F167F"/>
    <w:rsid w:val="003F2619"/>
    <w:rsid w:val="003F3DB3"/>
    <w:rsid w:val="003F4254"/>
    <w:rsid w:val="003F57C6"/>
    <w:rsid w:val="003F6BB1"/>
    <w:rsid w:val="003F7644"/>
    <w:rsid w:val="00400D6D"/>
    <w:rsid w:val="00401355"/>
    <w:rsid w:val="004029CB"/>
    <w:rsid w:val="00404403"/>
    <w:rsid w:val="004045E2"/>
    <w:rsid w:val="004073FE"/>
    <w:rsid w:val="004077DB"/>
    <w:rsid w:val="00407973"/>
    <w:rsid w:val="0041151E"/>
    <w:rsid w:val="00411F7D"/>
    <w:rsid w:val="00412407"/>
    <w:rsid w:val="00413D75"/>
    <w:rsid w:val="0041516C"/>
    <w:rsid w:val="00415451"/>
    <w:rsid w:val="00416DF9"/>
    <w:rsid w:val="00417A7C"/>
    <w:rsid w:val="00420C18"/>
    <w:rsid w:val="0042159A"/>
    <w:rsid w:val="00422A4A"/>
    <w:rsid w:val="00423E07"/>
    <w:rsid w:val="00424E9F"/>
    <w:rsid w:val="0042573D"/>
    <w:rsid w:val="00426A16"/>
    <w:rsid w:val="00426F88"/>
    <w:rsid w:val="00427B64"/>
    <w:rsid w:val="004303BD"/>
    <w:rsid w:val="00430891"/>
    <w:rsid w:val="0043165B"/>
    <w:rsid w:val="004322FF"/>
    <w:rsid w:val="00432321"/>
    <w:rsid w:val="00433A1F"/>
    <w:rsid w:val="0043469A"/>
    <w:rsid w:val="00434E82"/>
    <w:rsid w:val="004357F9"/>
    <w:rsid w:val="00435AAD"/>
    <w:rsid w:val="004378DC"/>
    <w:rsid w:val="00440096"/>
    <w:rsid w:val="00440829"/>
    <w:rsid w:val="004414F8"/>
    <w:rsid w:val="00442AFE"/>
    <w:rsid w:val="00444FBB"/>
    <w:rsid w:val="004465FB"/>
    <w:rsid w:val="00446D51"/>
    <w:rsid w:val="00446E68"/>
    <w:rsid w:val="004472C6"/>
    <w:rsid w:val="004474EB"/>
    <w:rsid w:val="004503B5"/>
    <w:rsid w:val="00451016"/>
    <w:rsid w:val="004527D8"/>
    <w:rsid w:val="004546D6"/>
    <w:rsid w:val="00454D4E"/>
    <w:rsid w:val="00455686"/>
    <w:rsid w:val="00455B3C"/>
    <w:rsid w:val="00457269"/>
    <w:rsid w:val="00457303"/>
    <w:rsid w:val="004609A0"/>
    <w:rsid w:val="004618C8"/>
    <w:rsid w:val="00461A77"/>
    <w:rsid w:val="0046218A"/>
    <w:rsid w:val="00462866"/>
    <w:rsid w:val="00463D79"/>
    <w:rsid w:val="00463D8A"/>
    <w:rsid w:val="00464FED"/>
    <w:rsid w:val="00465149"/>
    <w:rsid w:val="00465A2B"/>
    <w:rsid w:val="004702B5"/>
    <w:rsid w:val="00470360"/>
    <w:rsid w:val="00470D06"/>
    <w:rsid w:val="004715FF"/>
    <w:rsid w:val="004728AE"/>
    <w:rsid w:val="00473F68"/>
    <w:rsid w:val="00475010"/>
    <w:rsid w:val="00475363"/>
    <w:rsid w:val="00476B67"/>
    <w:rsid w:val="004828D9"/>
    <w:rsid w:val="00482A0E"/>
    <w:rsid w:val="00482DA1"/>
    <w:rsid w:val="00483089"/>
    <w:rsid w:val="00484179"/>
    <w:rsid w:val="00485E0E"/>
    <w:rsid w:val="00486F8E"/>
    <w:rsid w:val="00487445"/>
    <w:rsid w:val="0049003D"/>
    <w:rsid w:val="0049023A"/>
    <w:rsid w:val="00490D66"/>
    <w:rsid w:val="004913BA"/>
    <w:rsid w:val="00492E18"/>
    <w:rsid w:val="00492FFA"/>
    <w:rsid w:val="00493E65"/>
    <w:rsid w:val="004941CC"/>
    <w:rsid w:val="0049508F"/>
    <w:rsid w:val="00495FF8"/>
    <w:rsid w:val="004A0650"/>
    <w:rsid w:val="004A0D33"/>
    <w:rsid w:val="004A1444"/>
    <w:rsid w:val="004A1608"/>
    <w:rsid w:val="004A1FE2"/>
    <w:rsid w:val="004A28FC"/>
    <w:rsid w:val="004A3B58"/>
    <w:rsid w:val="004A4D15"/>
    <w:rsid w:val="004A4F21"/>
    <w:rsid w:val="004A50E4"/>
    <w:rsid w:val="004B267A"/>
    <w:rsid w:val="004B3474"/>
    <w:rsid w:val="004B3511"/>
    <w:rsid w:val="004B3B4A"/>
    <w:rsid w:val="004B6610"/>
    <w:rsid w:val="004B6E0A"/>
    <w:rsid w:val="004B7198"/>
    <w:rsid w:val="004B75E2"/>
    <w:rsid w:val="004C0548"/>
    <w:rsid w:val="004C15E0"/>
    <w:rsid w:val="004C19EC"/>
    <w:rsid w:val="004C272E"/>
    <w:rsid w:val="004C3A9F"/>
    <w:rsid w:val="004C576F"/>
    <w:rsid w:val="004C6E6D"/>
    <w:rsid w:val="004D0CB1"/>
    <w:rsid w:val="004D0EB4"/>
    <w:rsid w:val="004D1BD8"/>
    <w:rsid w:val="004D1E49"/>
    <w:rsid w:val="004D2458"/>
    <w:rsid w:val="004D372D"/>
    <w:rsid w:val="004D44B6"/>
    <w:rsid w:val="004D4810"/>
    <w:rsid w:val="004D6057"/>
    <w:rsid w:val="004D6D65"/>
    <w:rsid w:val="004E07F4"/>
    <w:rsid w:val="004E285D"/>
    <w:rsid w:val="004E412B"/>
    <w:rsid w:val="004E4E7A"/>
    <w:rsid w:val="004E56D2"/>
    <w:rsid w:val="004E5EC5"/>
    <w:rsid w:val="004E5FB2"/>
    <w:rsid w:val="004E7158"/>
    <w:rsid w:val="004F014F"/>
    <w:rsid w:val="004F07B7"/>
    <w:rsid w:val="004F0DE5"/>
    <w:rsid w:val="004F10D4"/>
    <w:rsid w:val="004F23A7"/>
    <w:rsid w:val="004F2F49"/>
    <w:rsid w:val="004F4621"/>
    <w:rsid w:val="004F59B8"/>
    <w:rsid w:val="004F64F6"/>
    <w:rsid w:val="004F6B03"/>
    <w:rsid w:val="004F777A"/>
    <w:rsid w:val="004F7D8D"/>
    <w:rsid w:val="005054CE"/>
    <w:rsid w:val="00505C9B"/>
    <w:rsid w:val="0050653A"/>
    <w:rsid w:val="0050771B"/>
    <w:rsid w:val="00507F9E"/>
    <w:rsid w:val="00510013"/>
    <w:rsid w:val="0051070A"/>
    <w:rsid w:val="00510C09"/>
    <w:rsid w:val="00510E15"/>
    <w:rsid w:val="00511A2B"/>
    <w:rsid w:val="00511B33"/>
    <w:rsid w:val="00511B7F"/>
    <w:rsid w:val="00513833"/>
    <w:rsid w:val="00513E04"/>
    <w:rsid w:val="00514146"/>
    <w:rsid w:val="00515632"/>
    <w:rsid w:val="00515DF0"/>
    <w:rsid w:val="0051600D"/>
    <w:rsid w:val="00517879"/>
    <w:rsid w:val="0052010D"/>
    <w:rsid w:val="00520C3D"/>
    <w:rsid w:val="00521069"/>
    <w:rsid w:val="00522CEF"/>
    <w:rsid w:val="00522E34"/>
    <w:rsid w:val="0052358F"/>
    <w:rsid w:val="00523777"/>
    <w:rsid w:val="00523D43"/>
    <w:rsid w:val="00524916"/>
    <w:rsid w:val="00525841"/>
    <w:rsid w:val="00525A0E"/>
    <w:rsid w:val="00525F9C"/>
    <w:rsid w:val="00526024"/>
    <w:rsid w:val="00526E46"/>
    <w:rsid w:val="00527133"/>
    <w:rsid w:val="005272CC"/>
    <w:rsid w:val="0052795C"/>
    <w:rsid w:val="0053231F"/>
    <w:rsid w:val="005351D2"/>
    <w:rsid w:val="0054070F"/>
    <w:rsid w:val="005408DC"/>
    <w:rsid w:val="00541A2D"/>
    <w:rsid w:val="005427EB"/>
    <w:rsid w:val="00543C17"/>
    <w:rsid w:val="00543C2A"/>
    <w:rsid w:val="00550642"/>
    <w:rsid w:val="00550DDE"/>
    <w:rsid w:val="00551E2E"/>
    <w:rsid w:val="005522B1"/>
    <w:rsid w:val="00552693"/>
    <w:rsid w:val="00553E56"/>
    <w:rsid w:val="005542B6"/>
    <w:rsid w:val="005545EE"/>
    <w:rsid w:val="0055473B"/>
    <w:rsid w:val="005554E7"/>
    <w:rsid w:val="005555C1"/>
    <w:rsid w:val="00555C0B"/>
    <w:rsid w:val="00557B69"/>
    <w:rsid w:val="005601DF"/>
    <w:rsid w:val="00561B3D"/>
    <w:rsid w:val="00562384"/>
    <w:rsid w:val="00564689"/>
    <w:rsid w:val="005658BB"/>
    <w:rsid w:val="0056747A"/>
    <w:rsid w:val="0056749A"/>
    <w:rsid w:val="005679C1"/>
    <w:rsid w:val="00567A40"/>
    <w:rsid w:val="00567AF7"/>
    <w:rsid w:val="00571738"/>
    <w:rsid w:val="0057336B"/>
    <w:rsid w:val="00573D2B"/>
    <w:rsid w:val="00573E9D"/>
    <w:rsid w:val="005741B8"/>
    <w:rsid w:val="00575004"/>
    <w:rsid w:val="00575848"/>
    <w:rsid w:val="00576166"/>
    <w:rsid w:val="00576A59"/>
    <w:rsid w:val="00576E7D"/>
    <w:rsid w:val="00577162"/>
    <w:rsid w:val="00580B27"/>
    <w:rsid w:val="00581845"/>
    <w:rsid w:val="005826A1"/>
    <w:rsid w:val="00582765"/>
    <w:rsid w:val="00582DEB"/>
    <w:rsid w:val="00583242"/>
    <w:rsid w:val="00583357"/>
    <w:rsid w:val="00583453"/>
    <w:rsid w:val="00584388"/>
    <w:rsid w:val="00584D49"/>
    <w:rsid w:val="005855A3"/>
    <w:rsid w:val="00585890"/>
    <w:rsid w:val="00586C2D"/>
    <w:rsid w:val="00586FFD"/>
    <w:rsid w:val="005870C6"/>
    <w:rsid w:val="005870EB"/>
    <w:rsid w:val="005874A9"/>
    <w:rsid w:val="005908B1"/>
    <w:rsid w:val="00590D47"/>
    <w:rsid w:val="00591597"/>
    <w:rsid w:val="005919FD"/>
    <w:rsid w:val="00591C81"/>
    <w:rsid w:val="00594615"/>
    <w:rsid w:val="00594ED3"/>
    <w:rsid w:val="0059557D"/>
    <w:rsid w:val="00596582"/>
    <w:rsid w:val="005A1414"/>
    <w:rsid w:val="005A173E"/>
    <w:rsid w:val="005A5131"/>
    <w:rsid w:val="005A5169"/>
    <w:rsid w:val="005A5BDC"/>
    <w:rsid w:val="005A6156"/>
    <w:rsid w:val="005A77E0"/>
    <w:rsid w:val="005B0102"/>
    <w:rsid w:val="005B0614"/>
    <w:rsid w:val="005B077A"/>
    <w:rsid w:val="005B0F86"/>
    <w:rsid w:val="005B327E"/>
    <w:rsid w:val="005B3370"/>
    <w:rsid w:val="005B3DFF"/>
    <w:rsid w:val="005B533A"/>
    <w:rsid w:val="005B537C"/>
    <w:rsid w:val="005B55D2"/>
    <w:rsid w:val="005B6087"/>
    <w:rsid w:val="005B7EE2"/>
    <w:rsid w:val="005C1177"/>
    <w:rsid w:val="005C192B"/>
    <w:rsid w:val="005C1F44"/>
    <w:rsid w:val="005C2165"/>
    <w:rsid w:val="005C30F8"/>
    <w:rsid w:val="005C31BF"/>
    <w:rsid w:val="005C5671"/>
    <w:rsid w:val="005C6A5B"/>
    <w:rsid w:val="005C6A65"/>
    <w:rsid w:val="005C7017"/>
    <w:rsid w:val="005C71C1"/>
    <w:rsid w:val="005C79AE"/>
    <w:rsid w:val="005D00C1"/>
    <w:rsid w:val="005D0589"/>
    <w:rsid w:val="005D05E5"/>
    <w:rsid w:val="005D1D31"/>
    <w:rsid w:val="005D200A"/>
    <w:rsid w:val="005D2637"/>
    <w:rsid w:val="005D2A41"/>
    <w:rsid w:val="005D48B1"/>
    <w:rsid w:val="005D4C96"/>
    <w:rsid w:val="005D4CDB"/>
    <w:rsid w:val="005D51AA"/>
    <w:rsid w:val="005D608F"/>
    <w:rsid w:val="005D60F9"/>
    <w:rsid w:val="005D741C"/>
    <w:rsid w:val="005E0E5D"/>
    <w:rsid w:val="005E189B"/>
    <w:rsid w:val="005E27AC"/>
    <w:rsid w:val="005E29EE"/>
    <w:rsid w:val="005E2A63"/>
    <w:rsid w:val="005E4182"/>
    <w:rsid w:val="005E4605"/>
    <w:rsid w:val="005E4AE6"/>
    <w:rsid w:val="005E599F"/>
    <w:rsid w:val="005E61B3"/>
    <w:rsid w:val="005F0790"/>
    <w:rsid w:val="005F07F7"/>
    <w:rsid w:val="005F2500"/>
    <w:rsid w:val="005F3045"/>
    <w:rsid w:val="005F421A"/>
    <w:rsid w:val="005F4F8B"/>
    <w:rsid w:val="005F503F"/>
    <w:rsid w:val="005F5215"/>
    <w:rsid w:val="005F657A"/>
    <w:rsid w:val="00600158"/>
    <w:rsid w:val="00601158"/>
    <w:rsid w:val="0060143D"/>
    <w:rsid w:val="00604E47"/>
    <w:rsid w:val="00607FE4"/>
    <w:rsid w:val="00610B7D"/>
    <w:rsid w:val="00611264"/>
    <w:rsid w:val="00611C32"/>
    <w:rsid w:val="00611F4C"/>
    <w:rsid w:val="0061247F"/>
    <w:rsid w:val="006127A9"/>
    <w:rsid w:val="00612A4B"/>
    <w:rsid w:val="00614BFD"/>
    <w:rsid w:val="00616456"/>
    <w:rsid w:val="006164BA"/>
    <w:rsid w:val="006164F9"/>
    <w:rsid w:val="006169B6"/>
    <w:rsid w:val="00616D77"/>
    <w:rsid w:val="00617C41"/>
    <w:rsid w:val="00620A73"/>
    <w:rsid w:val="00621233"/>
    <w:rsid w:val="00621424"/>
    <w:rsid w:val="00621BB2"/>
    <w:rsid w:val="006231ED"/>
    <w:rsid w:val="00625F80"/>
    <w:rsid w:val="00626275"/>
    <w:rsid w:val="0062702B"/>
    <w:rsid w:val="006270C6"/>
    <w:rsid w:val="0063052F"/>
    <w:rsid w:val="0063132C"/>
    <w:rsid w:val="00631C54"/>
    <w:rsid w:val="00632579"/>
    <w:rsid w:val="00632658"/>
    <w:rsid w:val="00633C8C"/>
    <w:rsid w:val="00633F13"/>
    <w:rsid w:val="00635AC4"/>
    <w:rsid w:val="00635D3D"/>
    <w:rsid w:val="006374F1"/>
    <w:rsid w:val="00637927"/>
    <w:rsid w:val="00640B1A"/>
    <w:rsid w:val="006426A8"/>
    <w:rsid w:val="00642DEC"/>
    <w:rsid w:val="00642E5C"/>
    <w:rsid w:val="00643952"/>
    <w:rsid w:val="00643978"/>
    <w:rsid w:val="00645AD3"/>
    <w:rsid w:val="00647679"/>
    <w:rsid w:val="006526E7"/>
    <w:rsid w:val="006528FE"/>
    <w:rsid w:val="00652E72"/>
    <w:rsid w:val="006530C1"/>
    <w:rsid w:val="00653EAD"/>
    <w:rsid w:val="00655DB5"/>
    <w:rsid w:val="00655F93"/>
    <w:rsid w:val="00656FE8"/>
    <w:rsid w:val="00657E43"/>
    <w:rsid w:val="006600BA"/>
    <w:rsid w:val="00662BF6"/>
    <w:rsid w:val="00663CCD"/>
    <w:rsid w:val="00665B43"/>
    <w:rsid w:val="00670458"/>
    <w:rsid w:val="006704D6"/>
    <w:rsid w:val="00670C99"/>
    <w:rsid w:val="006713F6"/>
    <w:rsid w:val="00675675"/>
    <w:rsid w:val="006764FD"/>
    <w:rsid w:val="00676E62"/>
    <w:rsid w:val="006770B2"/>
    <w:rsid w:val="006775B5"/>
    <w:rsid w:val="00680288"/>
    <w:rsid w:val="0068064C"/>
    <w:rsid w:val="00681364"/>
    <w:rsid w:val="00683D02"/>
    <w:rsid w:val="00687BC2"/>
    <w:rsid w:val="0069328E"/>
    <w:rsid w:val="006935B4"/>
    <w:rsid w:val="00693D32"/>
    <w:rsid w:val="00695113"/>
    <w:rsid w:val="006962C6"/>
    <w:rsid w:val="0069716E"/>
    <w:rsid w:val="006A1ED4"/>
    <w:rsid w:val="006A2A7B"/>
    <w:rsid w:val="006A2DD6"/>
    <w:rsid w:val="006A3EFC"/>
    <w:rsid w:val="006A6FC9"/>
    <w:rsid w:val="006B12FB"/>
    <w:rsid w:val="006B1323"/>
    <w:rsid w:val="006B1531"/>
    <w:rsid w:val="006B1EE0"/>
    <w:rsid w:val="006B3158"/>
    <w:rsid w:val="006B4A4C"/>
    <w:rsid w:val="006B5B7D"/>
    <w:rsid w:val="006B5D86"/>
    <w:rsid w:val="006B725B"/>
    <w:rsid w:val="006B7589"/>
    <w:rsid w:val="006C03AB"/>
    <w:rsid w:val="006C052B"/>
    <w:rsid w:val="006C09A9"/>
    <w:rsid w:val="006C0D41"/>
    <w:rsid w:val="006C11C3"/>
    <w:rsid w:val="006C1DE6"/>
    <w:rsid w:val="006C1F34"/>
    <w:rsid w:val="006C6107"/>
    <w:rsid w:val="006C6C8A"/>
    <w:rsid w:val="006C703B"/>
    <w:rsid w:val="006C74ED"/>
    <w:rsid w:val="006C7F9A"/>
    <w:rsid w:val="006D0A17"/>
    <w:rsid w:val="006D0BBF"/>
    <w:rsid w:val="006D208B"/>
    <w:rsid w:val="006D366F"/>
    <w:rsid w:val="006D3BAD"/>
    <w:rsid w:val="006D4741"/>
    <w:rsid w:val="006D4BF2"/>
    <w:rsid w:val="006D4DC8"/>
    <w:rsid w:val="006D592B"/>
    <w:rsid w:val="006D6367"/>
    <w:rsid w:val="006D76FB"/>
    <w:rsid w:val="006D7AA6"/>
    <w:rsid w:val="006E036A"/>
    <w:rsid w:val="006E03B2"/>
    <w:rsid w:val="006E0F59"/>
    <w:rsid w:val="006E1F57"/>
    <w:rsid w:val="006E2BAC"/>
    <w:rsid w:val="006E2D8A"/>
    <w:rsid w:val="006E2F9D"/>
    <w:rsid w:val="006E3535"/>
    <w:rsid w:val="006E4367"/>
    <w:rsid w:val="006E50FA"/>
    <w:rsid w:val="006E55B7"/>
    <w:rsid w:val="006E5F1B"/>
    <w:rsid w:val="006E6A1B"/>
    <w:rsid w:val="006E7968"/>
    <w:rsid w:val="006F105E"/>
    <w:rsid w:val="006F13AF"/>
    <w:rsid w:val="006F4F69"/>
    <w:rsid w:val="006F52BC"/>
    <w:rsid w:val="006F52EA"/>
    <w:rsid w:val="006F6F8C"/>
    <w:rsid w:val="006F75AB"/>
    <w:rsid w:val="006F778D"/>
    <w:rsid w:val="00700BF3"/>
    <w:rsid w:val="00701DFE"/>
    <w:rsid w:val="00703491"/>
    <w:rsid w:val="00704516"/>
    <w:rsid w:val="007046B3"/>
    <w:rsid w:val="00704AD1"/>
    <w:rsid w:val="0070757F"/>
    <w:rsid w:val="007116EB"/>
    <w:rsid w:val="007119DC"/>
    <w:rsid w:val="00711FAB"/>
    <w:rsid w:val="00712168"/>
    <w:rsid w:val="007122BB"/>
    <w:rsid w:val="00714AFF"/>
    <w:rsid w:val="007151A1"/>
    <w:rsid w:val="00715372"/>
    <w:rsid w:val="007154E9"/>
    <w:rsid w:val="00715F9D"/>
    <w:rsid w:val="00716C13"/>
    <w:rsid w:val="007176B7"/>
    <w:rsid w:val="00720110"/>
    <w:rsid w:val="00720FC3"/>
    <w:rsid w:val="0072106B"/>
    <w:rsid w:val="00722331"/>
    <w:rsid w:val="00722748"/>
    <w:rsid w:val="00722F89"/>
    <w:rsid w:val="00723AA5"/>
    <w:rsid w:val="00723CCF"/>
    <w:rsid w:val="00723FF2"/>
    <w:rsid w:val="00724A10"/>
    <w:rsid w:val="00724DE3"/>
    <w:rsid w:val="007307B1"/>
    <w:rsid w:val="00731B15"/>
    <w:rsid w:val="007320B1"/>
    <w:rsid w:val="00732C07"/>
    <w:rsid w:val="00734EA5"/>
    <w:rsid w:val="0073544E"/>
    <w:rsid w:val="00736DDA"/>
    <w:rsid w:val="0073742B"/>
    <w:rsid w:val="00740516"/>
    <w:rsid w:val="00741427"/>
    <w:rsid w:val="00741509"/>
    <w:rsid w:val="00742777"/>
    <w:rsid w:val="00743A8D"/>
    <w:rsid w:val="0074431F"/>
    <w:rsid w:val="00744D93"/>
    <w:rsid w:val="00745F8C"/>
    <w:rsid w:val="0075081D"/>
    <w:rsid w:val="007510C5"/>
    <w:rsid w:val="007518A7"/>
    <w:rsid w:val="00751AC6"/>
    <w:rsid w:val="00751CAB"/>
    <w:rsid w:val="00751F36"/>
    <w:rsid w:val="007532CA"/>
    <w:rsid w:val="0075346A"/>
    <w:rsid w:val="00753FF1"/>
    <w:rsid w:val="007543E5"/>
    <w:rsid w:val="0075572F"/>
    <w:rsid w:val="0076067D"/>
    <w:rsid w:val="007607D8"/>
    <w:rsid w:val="0076081A"/>
    <w:rsid w:val="0076420E"/>
    <w:rsid w:val="007656AD"/>
    <w:rsid w:val="0076592F"/>
    <w:rsid w:val="007702F5"/>
    <w:rsid w:val="00770EBB"/>
    <w:rsid w:val="007714B3"/>
    <w:rsid w:val="00771EFB"/>
    <w:rsid w:val="00772A43"/>
    <w:rsid w:val="00774699"/>
    <w:rsid w:val="007752B3"/>
    <w:rsid w:val="0077653C"/>
    <w:rsid w:val="00782F18"/>
    <w:rsid w:val="00783326"/>
    <w:rsid w:val="0078337B"/>
    <w:rsid w:val="007841E6"/>
    <w:rsid w:val="00784CE1"/>
    <w:rsid w:val="00784FE0"/>
    <w:rsid w:val="0078578A"/>
    <w:rsid w:val="00785958"/>
    <w:rsid w:val="00787836"/>
    <w:rsid w:val="00787DC0"/>
    <w:rsid w:val="00791C73"/>
    <w:rsid w:val="00791E9F"/>
    <w:rsid w:val="00792575"/>
    <w:rsid w:val="007927A7"/>
    <w:rsid w:val="007930F4"/>
    <w:rsid w:val="007948B4"/>
    <w:rsid w:val="00794B93"/>
    <w:rsid w:val="00794E12"/>
    <w:rsid w:val="0079528B"/>
    <w:rsid w:val="007963A4"/>
    <w:rsid w:val="007971BF"/>
    <w:rsid w:val="0079754A"/>
    <w:rsid w:val="00797F4E"/>
    <w:rsid w:val="007A0126"/>
    <w:rsid w:val="007A0765"/>
    <w:rsid w:val="007A1D39"/>
    <w:rsid w:val="007A20A6"/>
    <w:rsid w:val="007A35E8"/>
    <w:rsid w:val="007A3BB5"/>
    <w:rsid w:val="007A453D"/>
    <w:rsid w:val="007A495A"/>
    <w:rsid w:val="007A56AB"/>
    <w:rsid w:val="007A71A2"/>
    <w:rsid w:val="007A7615"/>
    <w:rsid w:val="007A7625"/>
    <w:rsid w:val="007A7B9F"/>
    <w:rsid w:val="007A7D5B"/>
    <w:rsid w:val="007A7F72"/>
    <w:rsid w:val="007B1018"/>
    <w:rsid w:val="007B14F0"/>
    <w:rsid w:val="007B232A"/>
    <w:rsid w:val="007B431F"/>
    <w:rsid w:val="007B4CAA"/>
    <w:rsid w:val="007B5BFE"/>
    <w:rsid w:val="007B648B"/>
    <w:rsid w:val="007B6C4D"/>
    <w:rsid w:val="007B6F85"/>
    <w:rsid w:val="007C0562"/>
    <w:rsid w:val="007C08BA"/>
    <w:rsid w:val="007C147C"/>
    <w:rsid w:val="007C1D2E"/>
    <w:rsid w:val="007C3A1A"/>
    <w:rsid w:val="007C3AE4"/>
    <w:rsid w:val="007C5108"/>
    <w:rsid w:val="007C5321"/>
    <w:rsid w:val="007C5A36"/>
    <w:rsid w:val="007C74FE"/>
    <w:rsid w:val="007D0231"/>
    <w:rsid w:val="007D0A01"/>
    <w:rsid w:val="007D20A2"/>
    <w:rsid w:val="007D24E3"/>
    <w:rsid w:val="007D26AC"/>
    <w:rsid w:val="007D29F3"/>
    <w:rsid w:val="007D2FE5"/>
    <w:rsid w:val="007D3A5D"/>
    <w:rsid w:val="007D3F71"/>
    <w:rsid w:val="007D4292"/>
    <w:rsid w:val="007D4BA7"/>
    <w:rsid w:val="007D66B8"/>
    <w:rsid w:val="007D6EC8"/>
    <w:rsid w:val="007E006A"/>
    <w:rsid w:val="007E0520"/>
    <w:rsid w:val="007E0968"/>
    <w:rsid w:val="007E09E0"/>
    <w:rsid w:val="007E1D98"/>
    <w:rsid w:val="007E21A6"/>
    <w:rsid w:val="007E2BB1"/>
    <w:rsid w:val="007E43B0"/>
    <w:rsid w:val="007E5B18"/>
    <w:rsid w:val="007E662F"/>
    <w:rsid w:val="007E7518"/>
    <w:rsid w:val="007E78FE"/>
    <w:rsid w:val="007E7FBE"/>
    <w:rsid w:val="007F1EE4"/>
    <w:rsid w:val="007F20F7"/>
    <w:rsid w:val="007F2705"/>
    <w:rsid w:val="007F3F6E"/>
    <w:rsid w:val="007F5BAC"/>
    <w:rsid w:val="007F6DF0"/>
    <w:rsid w:val="007F7740"/>
    <w:rsid w:val="0080065C"/>
    <w:rsid w:val="00800A85"/>
    <w:rsid w:val="0080191F"/>
    <w:rsid w:val="0080238A"/>
    <w:rsid w:val="0080439E"/>
    <w:rsid w:val="00804AF2"/>
    <w:rsid w:val="00805119"/>
    <w:rsid w:val="0080516C"/>
    <w:rsid w:val="00805EA8"/>
    <w:rsid w:val="0080654A"/>
    <w:rsid w:val="008069EE"/>
    <w:rsid w:val="00806C4C"/>
    <w:rsid w:val="00806ED9"/>
    <w:rsid w:val="00807C09"/>
    <w:rsid w:val="0081064A"/>
    <w:rsid w:val="0081141C"/>
    <w:rsid w:val="00811847"/>
    <w:rsid w:val="00811A67"/>
    <w:rsid w:val="00812A7F"/>
    <w:rsid w:val="00812C7B"/>
    <w:rsid w:val="008131D2"/>
    <w:rsid w:val="00816F46"/>
    <w:rsid w:val="008171F3"/>
    <w:rsid w:val="008179C1"/>
    <w:rsid w:val="00821A2B"/>
    <w:rsid w:val="00821AC1"/>
    <w:rsid w:val="00823101"/>
    <w:rsid w:val="00826F73"/>
    <w:rsid w:val="008300F2"/>
    <w:rsid w:val="00832131"/>
    <w:rsid w:val="0083225F"/>
    <w:rsid w:val="00833641"/>
    <w:rsid w:val="00835A79"/>
    <w:rsid w:val="00835F9E"/>
    <w:rsid w:val="00836315"/>
    <w:rsid w:val="008363DC"/>
    <w:rsid w:val="0083714A"/>
    <w:rsid w:val="0083736A"/>
    <w:rsid w:val="00837B2C"/>
    <w:rsid w:val="00840DAD"/>
    <w:rsid w:val="00840E5C"/>
    <w:rsid w:val="008413AA"/>
    <w:rsid w:val="00844013"/>
    <w:rsid w:val="0084605E"/>
    <w:rsid w:val="008463B2"/>
    <w:rsid w:val="00847D65"/>
    <w:rsid w:val="008501F0"/>
    <w:rsid w:val="00851366"/>
    <w:rsid w:val="008537CA"/>
    <w:rsid w:val="008549FE"/>
    <w:rsid w:val="00854AE6"/>
    <w:rsid w:val="00854EE0"/>
    <w:rsid w:val="008560CF"/>
    <w:rsid w:val="008617E1"/>
    <w:rsid w:val="00861BCA"/>
    <w:rsid w:val="008637FC"/>
    <w:rsid w:val="0086508B"/>
    <w:rsid w:val="008656A8"/>
    <w:rsid w:val="008658E3"/>
    <w:rsid w:val="00865A2B"/>
    <w:rsid w:val="00866F1F"/>
    <w:rsid w:val="00870175"/>
    <w:rsid w:val="00871B59"/>
    <w:rsid w:val="00871CA3"/>
    <w:rsid w:val="00871CCE"/>
    <w:rsid w:val="00874C15"/>
    <w:rsid w:val="008762EA"/>
    <w:rsid w:val="00876937"/>
    <w:rsid w:val="00876995"/>
    <w:rsid w:val="00877EAE"/>
    <w:rsid w:val="008802B5"/>
    <w:rsid w:val="00880AD3"/>
    <w:rsid w:val="00880AF9"/>
    <w:rsid w:val="00880DE6"/>
    <w:rsid w:val="008810AB"/>
    <w:rsid w:val="00881DE2"/>
    <w:rsid w:val="008823B1"/>
    <w:rsid w:val="008827E1"/>
    <w:rsid w:val="00882BB9"/>
    <w:rsid w:val="00882DC9"/>
    <w:rsid w:val="008834B9"/>
    <w:rsid w:val="00883ADE"/>
    <w:rsid w:val="00884D84"/>
    <w:rsid w:val="00884EA3"/>
    <w:rsid w:val="00885A8E"/>
    <w:rsid w:val="00885EE7"/>
    <w:rsid w:val="008865E7"/>
    <w:rsid w:val="00890C81"/>
    <w:rsid w:val="0089109F"/>
    <w:rsid w:val="00891299"/>
    <w:rsid w:val="00894C82"/>
    <w:rsid w:val="00894FDA"/>
    <w:rsid w:val="00895CE5"/>
    <w:rsid w:val="00896AE2"/>
    <w:rsid w:val="0089710A"/>
    <w:rsid w:val="008A25D3"/>
    <w:rsid w:val="008A2A70"/>
    <w:rsid w:val="008A341D"/>
    <w:rsid w:val="008A3764"/>
    <w:rsid w:val="008A4469"/>
    <w:rsid w:val="008A4731"/>
    <w:rsid w:val="008A61F8"/>
    <w:rsid w:val="008A6A8A"/>
    <w:rsid w:val="008A740F"/>
    <w:rsid w:val="008A7C21"/>
    <w:rsid w:val="008B0B49"/>
    <w:rsid w:val="008B18A8"/>
    <w:rsid w:val="008B2FFC"/>
    <w:rsid w:val="008B3261"/>
    <w:rsid w:val="008B3531"/>
    <w:rsid w:val="008B47A4"/>
    <w:rsid w:val="008B4928"/>
    <w:rsid w:val="008B4BCD"/>
    <w:rsid w:val="008B5AF6"/>
    <w:rsid w:val="008B5FE3"/>
    <w:rsid w:val="008B718F"/>
    <w:rsid w:val="008B786F"/>
    <w:rsid w:val="008B7BED"/>
    <w:rsid w:val="008B7EA4"/>
    <w:rsid w:val="008C071E"/>
    <w:rsid w:val="008C0856"/>
    <w:rsid w:val="008C0E77"/>
    <w:rsid w:val="008C1716"/>
    <w:rsid w:val="008C3234"/>
    <w:rsid w:val="008C59E4"/>
    <w:rsid w:val="008C7179"/>
    <w:rsid w:val="008C7E37"/>
    <w:rsid w:val="008D08FE"/>
    <w:rsid w:val="008D1E55"/>
    <w:rsid w:val="008D2CAB"/>
    <w:rsid w:val="008D354D"/>
    <w:rsid w:val="008D3615"/>
    <w:rsid w:val="008D4505"/>
    <w:rsid w:val="008D4911"/>
    <w:rsid w:val="008D6932"/>
    <w:rsid w:val="008D6C18"/>
    <w:rsid w:val="008D6F57"/>
    <w:rsid w:val="008E05CD"/>
    <w:rsid w:val="008E098B"/>
    <w:rsid w:val="008E120C"/>
    <w:rsid w:val="008E18AB"/>
    <w:rsid w:val="008E1F5E"/>
    <w:rsid w:val="008E2DA4"/>
    <w:rsid w:val="008E3DF2"/>
    <w:rsid w:val="008E572A"/>
    <w:rsid w:val="008E5DF2"/>
    <w:rsid w:val="008E7618"/>
    <w:rsid w:val="008F024F"/>
    <w:rsid w:val="008F0918"/>
    <w:rsid w:val="008F21A3"/>
    <w:rsid w:val="008F3CBF"/>
    <w:rsid w:val="008F3E37"/>
    <w:rsid w:val="008F405D"/>
    <w:rsid w:val="008F48ED"/>
    <w:rsid w:val="008F5A6D"/>
    <w:rsid w:val="008F6232"/>
    <w:rsid w:val="008F63EE"/>
    <w:rsid w:val="008F6E73"/>
    <w:rsid w:val="00900FEA"/>
    <w:rsid w:val="0090167E"/>
    <w:rsid w:val="00902907"/>
    <w:rsid w:val="00902EF3"/>
    <w:rsid w:val="00902F61"/>
    <w:rsid w:val="00902FF5"/>
    <w:rsid w:val="00903070"/>
    <w:rsid w:val="0090398D"/>
    <w:rsid w:val="00903BA7"/>
    <w:rsid w:val="00904C4D"/>
    <w:rsid w:val="00905C79"/>
    <w:rsid w:val="0090661E"/>
    <w:rsid w:val="00906CF4"/>
    <w:rsid w:val="00906EDF"/>
    <w:rsid w:val="00910304"/>
    <w:rsid w:val="0091175E"/>
    <w:rsid w:val="00911E5A"/>
    <w:rsid w:val="00912C4E"/>
    <w:rsid w:val="00914140"/>
    <w:rsid w:val="00914A8C"/>
    <w:rsid w:val="009158C9"/>
    <w:rsid w:val="00915E3D"/>
    <w:rsid w:val="00916588"/>
    <w:rsid w:val="00916DE8"/>
    <w:rsid w:val="009212F7"/>
    <w:rsid w:val="00921D38"/>
    <w:rsid w:val="0092592C"/>
    <w:rsid w:val="00925FE1"/>
    <w:rsid w:val="00927995"/>
    <w:rsid w:val="009322D3"/>
    <w:rsid w:val="00932BA9"/>
    <w:rsid w:val="00934B16"/>
    <w:rsid w:val="009355D0"/>
    <w:rsid w:val="00935D18"/>
    <w:rsid w:val="00936B59"/>
    <w:rsid w:val="0094114F"/>
    <w:rsid w:val="00941B35"/>
    <w:rsid w:val="00942401"/>
    <w:rsid w:val="00943901"/>
    <w:rsid w:val="00944C8D"/>
    <w:rsid w:val="00945109"/>
    <w:rsid w:val="009452E2"/>
    <w:rsid w:val="009458CB"/>
    <w:rsid w:val="009501DE"/>
    <w:rsid w:val="0095290C"/>
    <w:rsid w:val="00952E4D"/>
    <w:rsid w:val="00953186"/>
    <w:rsid w:val="009543E5"/>
    <w:rsid w:val="00954C9B"/>
    <w:rsid w:val="00955F11"/>
    <w:rsid w:val="009564C6"/>
    <w:rsid w:val="00956652"/>
    <w:rsid w:val="0095797D"/>
    <w:rsid w:val="0096024A"/>
    <w:rsid w:val="009627AD"/>
    <w:rsid w:val="00962A92"/>
    <w:rsid w:val="00963BFE"/>
    <w:rsid w:val="009655EF"/>
    <w:rsid w:val="00965C76"/>
    <w:rsid w:val="00966F0A"/>
    <w:rsid w:val="009674BD"/>
    <w:rsid w:val="00967D75"/>
    <w:rsid w:val="00970D69"/>
    <w:rsid w:val="009725EE"/>
    <w:rsid w:val="00974379"/>
    <w:rsid w:val="00975467"/>
    <w:rsid w:val="00975CF0"/>
    <w:rsid w:val="00980091"/>
    <w:rsid w:val="00980F38"/>
    <w:rsid w:val="009841EF"/>
    <w:rsid w:val="0098549D"/>
    <w:rsid w:val="00985BEB"/>
    <w:rsid w:val="00992D2B"/>
    <w:rsid w:val="00992DF0"/>
    <w:rsid w:val="00993433"/>
    <w:rsid w:val="009936A8"/>
    <w:rsid w:val="009941CE"/>
    <w:rsid w:val="0099484B"/>
    <w:rsid w:val="009948AE"/>
    <w:rsid w:val="0099514F"/>
    <w:rsid w:val="00995968"/>
    <w:rsid w:val="009964CD"/>
    <w:rsid w:val="0099796A"/>
    <w:rsid w:val="009979BD"/>
    <w:rsid w:val="00997C58"/>
    <w:rsid w:val="009A18AE"/>
    <w:rsid w:val="009A32F4"/>
    <w:rsid w:val="009A3CED"/>
    <w:rsid w:val="009B1291"/>
    <w:rsid w:val="009B19D5"/>
    <w:rsid w:val="009B1DC1"/>
    <w:rsid w:val="009B24EF"/>
    <w:rsid w:val="009B2907"/>
    <w:rsid w:val="009B2968"/>
    <w:rsid w:val="009B2A9C"/>
    <w:rsid w:val="009B44C2"/>
    <w:rsid w:val="009B7654"/>
    <w:rsid w:val="009B778B"/>
    <w:rsid w:val="009C18C1"/>
    <w:rsid w:val="009C2365"/>
    <w:rsid w:val="009C281A"/>
    <w:rsid w:val="009C2A28"/>
    <w:rsid w:val="009C3463"/>
    <w:rsid w:val="009C3C8C"/>
    <w:rsid w:val="009C42CD"/>
    <w:rsid w:val="009C48BD"/>
    <w:rsid w:val="009C5BA4"/>
    <w:rsid w:val="009C6153"/>
    <w:rsid w:val="009C6256"/>
    <w:rsid w:val="009C6316"/>
    <w:rsid w:val="009C6C3E"/>
    <w:rsid w:val="009C7E3C"/>
    <w:rsid w:val="009D0E9B"/>
    <w:rsid w:val="009D3036"/>
    <w:rsid w:val="009D3D5D"/>
    <w:rsid w:val="009D409A"/>
    <w:rsid w:val="009D48F1"/>
    <w:rsid w:val="009D4A95"/>
    <w:rsid w:val="009D66C2"/>
    <w:rsid w:val="009D725A"/>
    <w:rsid w:val="009D79F7"/>
    <w:rsid w:val="009E2A4A"/>
    <w:rsid w:val="009E2F31"/>
    <w:rsid w:val="009E7CFE"/>
    <w:rsid w:val="009F0B1D"/>
    <w:rsid w:val="009F62D8"/>
    <w:rsid w:val="009F66BC"/>
    <w:rsid w:val="009F6BAB"/>
    <w:rsid w:val="009F73FC"/>
    <w:rsid w:val="009F7526"/>
    <w:rsid w:val="00A0050C"/>
    <w:rsid w:val="00A00659"/>
    <w:rsid w:val="00A00C55"/>
    <w:rsid w:val="00A015CB"/>
    <w:rsid w:val="00A0361A"/>
    <w:rsid w:val="00A04369"/>
    <w:rsid w:val="00A044CE"/>
    <w:rsid w:val="00A04B2A"/>
    <w:rsid w:val="00A05335"/>
    <w:rsid w:val="00A056E7"/>
    <w:rsid w:val="00A0711C"/>
    <w:rsid w:val="00A110BE"/>
    <w:rsid w:val="00A11945"/>
    <w:rsid w:val="00A11992"/>
    <w:rsid w:val="00A12848"/>
    <w:rsid w:val="00A12EFF"/>
    <w:rsid w:val="00A13BC6"/>
    <w:rsid w:val="00A1412D"/>
    <w:rsid w:val="00A143DC"/>
    <w:rsid w:val="00A143FB"/>
    <w:rsid w:val="00A15851"/>
    <w:rsid w:val="00A1668D"/>
    <w:rsid w:val="00A202C8"/>
    <w:rsid w:val="00A21AC8"/>
    <w:rsid w:val="00A22585"/>
    <w:rsid w:val="00A22963"/>
    <w:rsid w:val="00A241D2"/>
    <w:rsid w:val="00A24DC6"/>
    <w:rsid w:val="00A269E8"/>
    <w:rsid w:val="00A2763C"/>
    <w:rsid w:val="00A27992"/>
    <w:rsid w:val="00A27A82"/>
    <w:rsid w:val="00A30459"/>
    <w:rsid w:val="00A305F6"/>
    <w:rsid w:val="00A310D0"/>
    <w:rsid w:val="00A319E8"/>
    <w:rsid w:val="00A32140"/>
    <w:rsid w:val="00A32C5C"/>
    <w:rsid w:val="00A3385D"/>
    <w:rsid w:val="00A33F79"/>
    <w:rsid w:val="00A34C53"/>
    <w:rsid w:val="00A4061F"/>
    <w:rsid w:val="00A40AC1"/>
    <w:rsid w:val="00A42D62"/>
    <w:rsid w:val="00A42FE9"/>
    <w:rsid w:val="00A44553"/>
    <w:rsid w:val="00A466D9"/>
    <w:rsid w:val="00A46EA3"/>
    <w:rsid w:val="00A515B3"/>
    <w:rsid w:val="00A529F8"/>
    <w:rsid w:val="00A543D1"/>
    <w:rsid w:val="00A5593F"/>
    <w:rsid w:val="00A56417"/>
    <w:rsid w:val="00A603B4"/>
    <w:rsid w:val="00A618AA"/>
    <w:rsid w:val="00A61DFE"/>
    <w:rsid w:val="00A622DD"/>
    <w:rsid w:val="00A632BF"/>
    <w:rsid w:val="00A6394B"/>
    <w:rsid w:val="00A64794"/>
    <w:rsid w:val="00A64CD9"/>
    <w:rsid w:val="00A6621D"/>
    <w:rsid w:val="00A67E60"/>
    <w:rsid w:val="00A70171"/>
    <w:rsid w:val="00A70285"/>
    <w:rsid w:val="00A7155B"/>
    <w:rsid w:val="00A71663"/>
    <w:rsid w:val="00A73078"/>
    <w:rsid w:val="00A73CF6"/>
    <w:rsid w:val="00A74643"/>
    <w:rsid w:val="00A74674"/>
    <w:rsid w:val="00A749DE"/>
    <w:rsid w:val="00A75EA6"/>
    <w:rsid w:val="00A76A18"/>
    <w:rsid w:val="00A82ED3"/>
    <w:rsid w:val="00A83AF2"/>
    <w:rsid w:val="00A83F6D"/>
    <w:rsid w:val="00A8501B"/>
    <w:rsid w:val="00A85193"/>
    <w:rsid w:val="00A85E38"/>
    <w:rsid w:val="00A8618F"/>
    <w:rsid w:val="00A861FB"/>
    <w:rsid w:val="00A865F4"/>
    <w:rsid w:val="00A872F5"/>
    <w:rsid w:val="00A87840"/>
    <w:rsid w:val="00A87873"/>
    <w:rsid w:val="00A90ECE"/>
    <w:rsid w:val="00A91200"/>
    <w:rsid w:val="00A917FF"/>
    <w:rsid w:val="00A92D6D"/>
    <w:rsid w:val="00A9384A"/>
    <w:rsid w:val="00A94B1C"/>
    <w:rsid w:val="00A9762F"/>
    <w:rsid w:val="00AA09F4"/>
    <w:rsid w:val="00AA1166"/>
    <w:rsid w:val="00AA13B7"/>
    <w:rsid w:val="00AA1775"/>
    <w:rsid w:val="00AA1D10"/>
    <w:rsid w:val="00AA291E"/>
    <w:rsid w:val="00AA2D13"/>
    <w:rsid w:val="00AA3A4C"/>
    <w:rsid w:val="00AA4530"/>
    <w:rsid w:val="00AA47D8"/>
    <w:rsid w:val="00AA7CDC"/>
    <w:rsid w:val="00AB376E"/>
    <w:rsid w:val="00AB3A9C"/>
    <w:rsid w:val="00AB58B4"/>
    <w:rsid w:val="00AB6E89"/>
    <w:rsid w:val="00AC023D"/>
    <w:rsid w:val="00AC07A1"/>
    <w:rsid w:val="00AC11EC"/>
    <w:rsid w:val="00AC12D9"/>
    <w:rsid w:val="00AC1779"/>
    <w:rsid w:val="00AC1B23"/>
    <w:rsid w:val="00AC2696"/>
    <w:rsid w:val="00AC2C0C"/>
    <w:rsid w:val="00AC3FE4"/>
    <w:rsid w:val="00AC602B"/>
    <w:rsid w:val="00AC744A"/>
    <w:rsid w:val="00AD1AAD"/>
    <w:rsid w:val="00AD2080"/>
    <w:rsid w:val="00AD297C"/>
    <w:rsid w:val="00AD3008"/>
    <w:rsid w:val="00AD392C"/>
    <w:rsid w:val="00AD44CF"/>
    <w:rsid w:val="00AD7212"/>
    <w:rsid w:val="00AE00F0"/>
    <w:rsid w:val="00AE016A"/>
    <w:rsid w:val="00AE09F0"/>
    <w:rsid w:val="00AE0A41"/>
    <w:rsid w:val="00AE1091"/>
    <w:rsid w:val="00AE1399"/>
    <w:rsid w:val="00AE200B"/>
    <w:rsid w:val="00AE20B5"/>
    <w:rsid w:val="00AE2A90"/>
    <w:rsid w:val="00AE387D"/>
    <w:rsid w:val="00AE3F95"/>
    <w:rsid w:val="00AE4EC6"/>
    <w:rsid w:val="00AE5752"/>
    <w:rsid w:val="00AE5B53"/>
    <w:rsid w:val="00AE5D06"/>
    <w:rsid w:val="00AE6052"/>
    <w:rsid w:val="00AE614F"/>
    <w:rsid w:val="00AE6522"/>
    <w:rsid w:val="00AE66C8"/>
    <w:rsid w:val="00AE6CCD"/>
    <w:rsid w:val="00AF105F"/>
    <w:rsid w:val="00AF317A"/>
    <w:rsid w:val="00AF33BD"/>
    <w:rsid w:val="00AF5B5E"/>
    <w:rsid w:val="00AF6267"/>
    <w:rsid w:val="00AF787D"/>
    <w:rsid w:val="00B00DB3"/>
    <w:rsid w:val="00B0314D"/>
    <w:rsid w:val="00B0439B"/>
    <w:rsid w:val="00B055C5"/>
    <w:rsid w:val="00B05AB6"/>
    <w:rsid w:val="00B061E4"/>
    <w:rsid w:val="00B06291"/>
    <w:rsid w:val="00B10419"/>
    <w:rsid w:val="00B114E7"/>
    <w:rsid w:val="00B11C1A"/>
    <w:rsid w:val="00B12182"/>
    <w:rsid w:val="00B13859"/>
    <w:rsid w:val="00B13880"/>
    <w:rsid w:val="00B144B8"/>
    <w:rsid w:val="00B15CF9"/>
    <w:rsid w:val="00B161C5"/>
    <w:rsid w:val="00B162AB"/>
    <w:rsid w:val="00B174EA"/>
    <w:rsid w:val="00B206C5"/>
    <w:rsid w:val="00B20BC1"/>
    <w:rsid w:val="00B262BA"/>
    <w:rsid w:val="00B335F3"/>
    <w:rsid w:val="00B34E73"/>
    <w:rsid w:val="00B34FF1"/>
    <w:rsid w:val="00B35263"/>
    <w:rsid w:val="00B3560B"/>
    <w:rsid w:val="00B3672A"/>
    <w:rsid w:val="00B3673A"/>
    <w:rsid w:val="00B37E86"/>
    <w:rsid w:val="00B40116"/>
    <w:rsid w:val="00B40D7E"/>
    <w:rsid w:val="00B413B8"/>
    <w:rsid w:val="00B41974"/>
    <w:rsid w:val="00B4271F"/>
    <w:rsid w:val="00B4529F"/>
    <w:rsid w:val="00B453FF"/>
    <w:rsid w:val="00B46105"/>
    <w:rsid w:val="00B4622C"/>
    <w:rsid w:val="00B463DE"/>
    <w:rsid w:val="00B468FF"/>
    <w:rsid w:val="00B46A92"/>
    <w:rsid w:val="00B516F6"/>
    <w:rsid w:val="00B52070"/>
    <w:rsid w:val="00B5270A"/>
    <w:rsid w:val="00B52E80"/>
    <w:rsid w:val="00B54756"/>
    <w:rsid w:val="00B55930"/>
    <w:rsid w:val="00B56BB3"/>
    <w:rsid w:val="00B578AE"/>
    <w:rsid w:val="00B57C67"/>
    <w:rsid w:val="00B57EF3"/>
    <w:rsid w:val="00B57F22"/>
    <w:rsid w:val="00B6058F"/>
    <w:rsid w:val="00B6066C"/>
    <w:rsid w:val="00B60BA3"/>
    <w:rsid w:val="00B60BEF"/>
    <w:rsid w:val="00B61BCB"/>
    <w:rsid w:val="00B62015"/>
    <w:rsid w:val="00B62D75"/>
    <w:rsid w:val="00B63682"/>
    <w:rsid w:val="00B65470"/>
    <w:rsid w:val="00B66059"/>
    <w:rsid w:val="00B6650C"/>
    <w:rsid w:val="00B67D1F"/>
    <w:rsid w:val="00B7247B"/>
    <w:rsid w:val="00B73894"/>
    <w:rsid w:val="00B73AF8"/>
    <w:rsid w:val="00B740B7"/>
    <w:rsid w:val="00B74192"/>
    <w:rsid w:val="00B759E8"/>
    <w:rsid w:val="00B7727E"/>
    <w:rsid w:val="00B777E6"/>
    <w:rsid w:val="00B81DD0"/>
    <w:rsid w:val="00B84028"/>
    <w:rsid w:val="00B8530C"/>
    <w:rsid w:val="00B8688B"/>
    <w:rsid w:val="00B90956"/>
    <w:rsid w:val="00B9107D"/>
    <w:rsid w:val="00B91CB3"/>
    <w:rsid w:val="00B92E63"/>
    <w:rsid w:val="00B93C63"/>
    <w:rsid w:val="00B93EF0"/>
    <w:rsid w:val="00B93FBB"/>
    <w:rsid w:val="00B9563E"/>
    <w:rsid w:val="00B9582A"/>
    <w:rsid w:val="00B95E8D"/>
    <w:rsid w:val="00BA023D"/>
    <w:rsid w:val="00BA1D70"/>
    <w:rsid w:val="00BA1DDB"/>
    <w:rsid w:val="00BA2321"/>
    <w:rsid w:val="00BA2435"/>
    <w:rsid w:val="00BA263A"/>
    <w:rsid w:val="00BA2ED6"/>
    <w:rsid w:val="00BA325B"/>
    <w:rsid w:val="00BA3BA7"/>
    <w:rsid w:val="00BA3D56"/>
    <w:rsid w:val="00BA4F0E"/>
    <w:rsid w:val="00BA5945"/>
    <w:rsid w:val="00BA604A"/>
    <w:rsid w:val="00BA6B21"/>
    <w:rsid w:val="00BA6DE0"/>
    <w:rsid w:val="00BA7F40"/>
    <w:rsid w:val="00BB0C58"/>
    <w:rsid w:val="00BB1072"/>
    <w:rsid w:val="00BB1AE7"/>
    <w:rsid w:val="00BB1E93"/>
    <w:rsid w:val="00BB4BF8"/>
    <w:rsid w:val="00BB556E"/>
    <w:rsid w:val="00BB656C"/>
    <w:rsid w:val="00BB704B"/>
    <w:rsid w:val="00BC3178"/>
    <w:rsid w:val="00BC3D32"/>
    <w:rsid w:val="00BC4691"/>
    <w:rsid w:val="00BC57B8"/>
    <w:rsid w:val="00BC6B8F"/>
    <w:rsid w:val="00BC786C"/>
    <w:rsid w:val="00BC7E48"/>
    <w:rsid w:val="00BD10F2"/>
    <w:rsid w:val="00BD1AA9"/>
    <w:rsid w:val="00BD27EB"/>
    <w:rsid w:val="00BD291C"/>
    <w:rsid w:val="00BD39E4"/>
    <w:rsid w:val="00BD7124"/>
    <w:rsid w:val="00BD71AB"/>
    <w:rsid w:val="00BD73D2"/>
    <w:rsid w:val="00BE0178"/>
    <w:rsid w:val="00BE087C"/>
    <w:rsid w:val="00BE0BFF"/>
    <w:rsid w:val="00BE1B67"/>
    <w:rsid w:val="00BE301D"/>
    <w:rsid w:val="00BE3249"/>
    <w:rsid w:val="00BE356A"/>
    <w:rsid w:val="00BE3589"/>
    <w:rsid w:val="00BE43F8"/>
    <w:rsid w:val="00BE46F8"/>
    <w:rsid w:val="00BE472E"/>
    <w:rsid w:val="00BE69A2"/>
    <w:rsid w:val="00BE6CAC"/>
    <w:rsid w:val="00BF1574"/>
    <w:rsid w:val="00BF1B46"/>
    <w:rsid w:val="00BF1E2D"/>
    <w:rsid w:val="00BF26CE"/>
    <w:rsid w:val="00BF34D2"/>
    <w:rsid w:val="00BF3777"/>
    <w:rsid w:val="00BF518E"/>
    <w:rsid w:val="00BF5249"/>
    <w:rsid w:val="00BF5FE1"/>
    <w:rsid w:val="00BF642A"/>
    <w:rsid w:val="00BF73C6"/>
    <w:rsid w:val="00C03539"/>
    <w:rsid w:val="00C03D43"/>
    <w:rsid w:val="00C04212"/>
    <w:rsid w:val="00C05C37"/>
    <w:rsid w:val="00C064AA"/>
    <w:rsid w:val="00C06EF9"/>
    <w:rsid w:val="00C07493"/>
    <w:rsid w:val="00C077DC"/>
    <w:rsid w:val="00C07B65"/>
    <w:rsid w:val="00C120E7"/>
    <w:rsid w:val="00C12CEF"/>
    <w:rsid w:val="00C13340"/>
    <w:rsid w:val="00C133A2"/>
    <w:rsid w:val="00C13D8C"/>
    <w:rsid w:val="00C142D5"/>
    <w:rsid w:val="00C165B0"/>
    <w:rsid w:val="00C17A27"/>
    <w:rsid w:val="00C2080C"/>
    <w:rsid w:val="00C212C0"/>
    <w:rsid w:val="00C217FF"/>
    <w:rsid w:val="00C243B2"/>
    <w:rsid w:val="00C24EC9"/>
    <w:rsid w:val="00C252B4"/>
    <w:rsid w:val="00C25792"/>
    <w:rsid w:val="00C30638"/>
    <w:rsid w:val="00C30ADA"/>
    <w:rsid w:val="00C310EB"/>
    <w:rsid w:val="00C31678"/>
    <w:rsid w:val="00C31C81"/>
    <w:rsid w:val="00C338A2"/>
    <w:rsid w:val="00C33918"/>
    <w:rsid w:val="00C33DE5"/>
    <w:rsid w:val="00C33E52"/>
    <w:rsid w:val="00C351D2"/>
    <w:rsid w:val="00C35AE9"/>
    <w:rsid w:val="00C35E6A"/>
    <w:rsid w:val="00C37E32"/>
    <w:rsid w:val="00C40260"/>
    <w:rsid w:val="00C4321B"/>
    <w:rsid w:val="00C43600"/>
    <w:rsid w:val="00C43F4C"/>
    <w:rsid w:val="00C4474B"/>
    <w:rsid w:val="00C44B9D"/>
    <w:rsid w:val="00C44D24"/>
    <w:rsid w:val="00C459B7"/>
    <w:rsid w:val="00C45DDC"/>
    <w:rsid w:val="00C4740F"/>
    <w:rsid w:val="00C47488"/>
    <w:rsid w:val="00C47B08"/>
    <w:rsid w:val="00C503A4"/>
    <w:rsid w:val="00C53B02"/>
    <w:rsid w:val="00C540C8"/>
    <w:rsid w:val="00C549A6"/>
    <w:rsid w:val="00C5591C"/>
    <w:rsid w:val="00C6183B"/>
    <w:rsid w:val="00C62DAA"/>
    <w:rsid w:val="00C64353"/>
    <w:rsid w:val="00C64906"/>
    <w:rsid w:val="00C651B4"/>
    <w:rsid w:val="00C65E93"/>
    <w:rsid w:val="00C663CD"/>
    <w:rsid w:val="00C6691C"/>
    <w:rsid w:val="00C67769"/>
    <w:rsid w:val="00C67ABA"/>
    <w:rsid w:val="00C714F2"/>
    <w:rsid w:val="00C71B44"/>
    <w:rsid w:val="00C71CB3"/>
    <w:rsid w:val="00C72566"/>
    <w:rsid w:val="00C7259E"/>
    <w:rsid w:val="00C73BB3"/>
    <w:rsid w:val="00C73CF3"/>
    <w:rsid w:val="00C76EEB"/>
    <w:rsid w:val="00C7742E"/>
    <w:rsid w:val="00C80357"/>
    <w:rsid w:val="00C804E6"/>
    <w:rsid w:val="00C807FF"/>
    <w:rsid w:val="00C81874"/>
    <w:rsid w:val="00C81B4E"/>
    <w:rsid w:val="00C87121"/>
    <w:rsid w:val="00C90E48"/>
    <w:rsid w:val="00C9194B"/>
    <w:rsid w:val="00C91FA4"/>
    <w:rsid w:val="00C937E3"/>
    <w:rsid w:val="00C93A57"/>
    <w:rsid w:val="00C9527E"/>
    <w:rsid w:val="00C96878"/>
    <w:rsid w:val="00C96ADD"/>
    <w:rsid w:val="00C973AF"/>
    <w:rsid w:val="00C974F5"/>
    <w:rsid w:val="00C97D1E"/>
    <w:rsid w:val="00CA2027"/>
    <w:rsid w:val="00CA2EC9"/>
    <w:rsid w:val="00CA30C7"/>
    <w:rsid w:val="00CA34EF"/>
    <w:rsid w:val="00CA39F6"/>
    <w:rsid w:val="00CA458F"/>
    <w:rsid w:val="00CA52AD"/>
    <w:rsid w:val="00CA559C"/>
    <w:rsid w:val="00CA5EBE"/>
    <w:rsid w:val="00CA641E"/>
    <w:rsid w:val="00CA6D79"/>
    <w:rsid w:val="00CB15B0"/>
    <w:rsid w:val="00CB1B46"/>
    <w:rsid w:val="00CB2931"/>
    <w:rsid w:val="00CB67CF"/>
    <w:rsid w:val="00CC08AB"/>
    <w:rsid w:val="00CC0F7F"/>
    <w:rsid w:val="00CC1513"/>
    <w:rsid w:val="00CC1754"/>
    <w:rsid w:val="00CC2776"/>
    <w:rsid w:val="00CC45A5"/>
    <w:rsid w:val="00CC46D9"/>
    <w:rsid w:val="00CC513A"/>
    <w:rsid w:val="00CC58EC"/>
    <w:rsid w:val="00CC5BFB"/>
    <w:rsid w:val="00CC6D7F"/>
    <w:rsid w:val="00CC743B"/>
    <w:rsid w:val="00CC7D35"/>
    <w:rsid w:val="00CD112F"/>
    <w:rsid w:val="00CD24B7"/>
    <w:rsid w:val="00CD2C25"/>
    <w:rsid w:val="00CD3762"/>
    <w:rsid w:val="00CD3E46"/>
    <w:rsid w:val="00CD555E"/>
    <w:rsid w:val="00CD6D17"/>
    <w:rsid w:val="00CD6E17"/>
    <w:rsid w:val="00CE0B81"/>
    <w:rsid w:val="00CE0DA9"/>
    <w:rsid w:val="00CE18F0"/>
    <w:rsid w:val="00CE1ACE"/>
    <w:rsid w:val="00CE27C5"/>
    <w:rsid w:val="00CE4066"/>
    <w:rsid w:val="00CE5CF5"/>
    <w:rsid w:val="00CE7D16"/>
    <w:rsid w:val="00CE7F2C"/>
    <w:rsid w:val="00CF1977"/>
    <w:rsid w:val="00CF2E2A"/>
    <w:rsid w:val="00CF4674"/>
    <w:rsid w:val="00CF48D1"/>
    <w:rsid w:val="00CF54E0"/>
    <w:rsid w:val="00CF70EA"/>
    <w:rsid w:val="00D01A70"/>
    <w:rsid w:val="00D01B2F"/>
    <w:rsid w:val="00D035E3"/>
    <w:rsid w:val="00D046CF"/>
    <w:rsid w:val="00D056DC"/>
    <w:rsid w:val="00D06DBC"/>
    <w:rsid w:val="00D142F5"/>
    <w:rsid w:val="00D14A29"/>
    <w:rsid w:val="00D14D24"/>
    <w:rsid w:val="00D218E1"/>
    <w:rsid w:val="00D224CE"/>
    <w:rsid w:val="00D23EC8"/>
    <w:rsid w:val="00D26ACC"/>
    <w:rsid w:val="00D27212"/>
    <w:rsid w:val="00D27835"/>
    <w:rsid w:val="00D303B5"/>
    <w:rsid w:val="00D3177F"/>
    <w:rsid w:val="00D31A7B"/>
    <w:rsid w:val="00D32F6A"/>
    <w:rsid w:val="00D3358D"/>
    <w:rsid w:val="00D33ED4"/>
    <w:rsid w:val="00D35BD6"/>
    <w:rsid w:val="00D3687A"/>
    <w:rsid w:val="00D37639"/>
    <w:rsid w:val="00D377B9"/>
    <w:rsid w:val="00D4165C"/>
    <w:rsid w:val="00D425C5"/>
    <w:rsid w:val="00D43547"/>
    <w:rsid w:val="00D43847"/>
    <w:rsid w:val="00D5094C"/>
    <w:rsid w:val="00D52C3E"/>
    <w:rsid w:val="00D531D3"/>
    <w:rsid w:val="00D5468C"/>
    <w:rsid w:val="00D56C71"/>
    <w:rsid w:val="00D5717A"/>
    <w:rsid w:val="00D575BD"/>
    <w:rsid w:val="00D57AA1"/>
    <w:rsid w:val="00D57F24"/>
    <w:rsid w:val="00D602D7"/>
    <w:rsid w:val="00D62812"/>
    <w:rsid w:val="00D62D29"/>
    <w:rsid w:val="00D6517B"/>
    <w:rsid w:val="00D6703E"/>
    <w:rsid w:val="00D67748"/>
    <w:rsid w:val="00D7060C"/>
    <w:rsid w:val="00D71A11"/>
    <w:rsid w:val="00D7354D"/>
    <w:rsid w:val="00D73773"/>
    <w:rsid w:val="00D73971"/>
    <w:rsid w:val="00D8016A"/>
    <w:rsid w:val="00D8119D"/>
    <w:rsid w:val="00D817FF"/>
    <w:rsid w:val="00D81A18"/>
    <w:rsid w:val="00D81DF2"/>
    <w:rsid w:val="00D82031"/>
    <w:rsid w:val="00D82581"/>
    <w:rsid w:val="00D836D1"/>
    <w:rsid w:val="00D83EB1"/>
    <w:rsid w:val="00D83FAE"/>
    <w:rsid w:val="00D84C55"/>
    <w:rsid w:val="00D8542C"/>
    <w:rsid w:val="00D86551"/>
    <w:rsid w:val="00D86A4F"/>
    <w:rsid w:val="00D879F6"/>
    <w:rsid w:val="00D90E13"/>
    <w:rsid w:val="00D91426"/>
    <w:rsid w:val="00D92164"/>
    <w:rsid w:val="00D9306F"/>
    <w:rsid w:val="00D95315"/>
    <w:rsid w:val="00D95686"/>
    <w:rsid w:val="00D95816"/>
    <w:rsid w:val="00D96FAD"/>
    <w:rsid w:val="00D97765"/>
    <w:rsid w:val="00DA178F"/>
    <w:rsid w:val="00DA1C55"/>
    <w:rsid w:val="00DA25D3"/>
    <w:rsid w:val="00DA5A80"/>
    <w:rsid w:val="00DA5EA7"/>
    <w:rsid w:val="00DA6622"/>
    <w:rsid w:val="00DA75D7"/>
    <w:rsid w:val="00DA7A48"/>
    <w:rsid w:val="00DA7C37"/>
    <w:rsid w:val="00DB014D"/>
    <w:rsid w:val="00DB070D"/>
    <w:rsid w:val="00DB0C33"/>
    <w:rsid w:val="00DB1598"/>
    <w:rsid w:val="00DB1973"/>
    <w:rsid w:val="00DB1A46"/>
    <w:rsid w:val="00DB27DE"/>
    <w:rsid w:val="00DB2CFE"/>
    <w:rsid w:val="00DB2EBC"/>
    <w:rsid w:val="00DB32DE"/>
    <w:rsid w:val="00DB3547"/>
    <w:rsid w:val="00DB4DFC"/>
    <w:rsid w:val="00DB61F6"/>
    <w:rsid w:val="00DB690A"/>
    <w:rsid w:val="00DB7080"/>
    <w:rsid w:val="00DB7677"/>
    <w:rsid w:val="00DC04FD"/>
    <w:rsid w:val="00DC069D"/>
    <w:rsid w:val="00DC442B"/>
    <w:rsid w:val="00DC6B2C"/>
    <w:rsid w:val="00DC7020"/>
    <w:rsid w:val="00DD0695"/>
    <w:rsid w:val="00DD19B1"/>
    <w:rsid w:val="00DD2686"/>
    <w:rsid w:val="00DD356F"/>
    <w:rsid w:val="00DD361A"/>
    <w:rsid w:val="00DD564C"/>
    <w:rsid w:val="00DD5C76"/>
    <w:rsid w:val="00DD78C7"/>
    <w:rsid w:val="00DE1D66"/>
    <w:rsid w:val="00DE2557"/>
    <w:rsid w:val="00DE300C"/>
    <w:rsid w:val="00DE3057"/>
    <w:rsid w:val="00DE46AF"/>
    <w:rsid w:val="00DE4A21"/>
    <w:rsid w:val="00DE544E"/>
    <w:rsid w:val="00DE56CB"/>
    <w:rsid w:val="00DE6BF0"/>
    <w:rsid w:val="00DE7177"/>
    <w:rsid w:val="00DE747A"/>
    <w:rsid w:val="00DF2539"/>
    <w:rsid w:val="00DF36BD"/>
    <w:rsid w:val="00DF5183"/>
    <w:rsid w:val="00DF611B"/>
    <w:rsid w:val="00DF7321"/>
    <w:rsid w:val="00DF7571"/>
    <w:rsid w:val="00DF7C57"/>
    <w:rsid w:val="00E01867"/>
    <w:rsid w:val="00E02F77"/>
    <w:rsid w:val="00E0357D"/>
    <w:rsid w:val="00E0414B"/>
    <w:rsid w:val="00E042D2"/>
    <w:rsid w:val="00E07E2A"/>
    <w:rsid w:val="00E1038D"/>
    <w:rsid w:val="00E1053B"/>
    <w:rsid w:val="00E152E2"/>
    <w:rsid w:val="00E17137"/>
    <w:rsid w:val="00E17604"/>
    <w:rsid w:val="00E200A9"/>
    <w:rsid w:val="00E22A5E"/>
    <w:rsid w:val="00E22B0B"/>
    <w:rsid w:val="00E236A3"/>
    <w:rsid w:val="00E254C7"/>
    <w:rsid w:val="00E2556F"/>
    <w:rsid w:val="00E25C0E"/>
    <w:rsid w:val="00E26554"/>
    <w:rsid w:val="00E2691E"/>
    <w:rsid w:val="00E2798D"/>
    <w:rsid w:val="00E27DA7"/>
    <w:rsid w:val="00E315AC"/>
    <w:rsid w:val="00E31992"/>
    <w:rsid w:val="00E326B0"/>
    <w:rsid w:val="00E33A94"/>
    <w:rsid w:val="00E34932"/>
    <w:rsid w:val="00E35630"/>
    <w:rsid w:val="00E35CD2"/>
    <w:rsid w:val="00E368FB"/>
    <w:rsid w:val="00E36A92"/>
    <w:rsid w:val="00E37F6A"/>
    <w:rsid w:val="00E41F8C"/>
    <w:rsid w:val="00E42081"/>
    <w:rsid w:val="00E4437E"/>
    <w:rsid w:val="00E4502E"/>
    <w:rsid w:val="00E45AF6"/>
    <w:rsid w:val="00E45C45"/>
    <w:rsid w:val="00E45F5E"/>
    <w:rsid w:val="00E4723B"/>
    <w:rsid w:val="00E47B96"/>
    <w:rsid w:val="00E50043"/>
    <w:rsid w:val="00E51405"/>
    <w:rsid w:val="00E51A25"/>
    <w:rsid w:val="00E5315E"/>
    <w:rsid w:val="00E53D01"/>
    <w:rsid w:val="00E53E75"/>
    <w:rsid w:val="00E552F5"/>
    <w:rsid w:val="00E56EAE"/>
    <w:rsid w:val="00E61153"/>
    <w:rsid w:val="00E6190B"/>
    <w:rsid w:val="00E61F3F"/>
    <w:rsid w:val="00E63BF5"/>
    <w:rsid w:val="00E6421C"/>
    <w:rsid w:val="00E64F8C"/>
    <w:rsid w:val="00E65753"/>
    <w:rsid w:val="00E672A5"/>
    <w:rsid w:val="00E72865"/>
    <w:rsid w:val="00E73B96"/>
    <w:rsid w:val="00E73D26"/>
    <w:rsid w:val="00E7405D"/>
    <w:rsid w:val="00E7478D"/>
    <w:rsid w:val="00E7648C"/>
    <w:rsid w:val="00E7663B"/>
    <w:rsid w:val="00E771F5"/>
    <w:rsid w:val="00E8082B"/>
    <w:rsid w:val="00E81DCC"/>
    <w:rsid w:val="00E82530"/>
    <w:rsid w:val="00E832C3"/>
    <w:rsid w:val="00E84399"/>
    <w:rsid w:val="00E844BC"/>
    <w:rsid w:val="00E8485E"/>
    <w:rsid w:val="00E84AC7"/>
    <w:rsid w:val="00E84ADE"/>
    <w:rsid w:val="00E85EF0"/>
    <w:rsid w:val="00E85FE8"/>
    <w:rsid w:val="00E86F15"/>
    <w:rsid w:val="00E87660"/>
    <w:rsid w:val="00E913A5"/>
    <w:rsid w:val="00E9188E"/>
    <w:rsid w:val="00E9292C"/>
    <w:rsid w:val="00E92B0B"/>
    <w:rsid w:val="00E94E5C"/>
    <w:rsid w:val="00E956E4"/>
    <w:rsid w:val="00E96E8C"/>
    <w:rsid w:val="00E9796A"/>
    <w:rsid w:val="00EA24ED"/>
    <w:rsid w:val="00EA306B"/>
    <w:rsid w:val="00EA307B"/>
    <w:rsid w:val="00EA51A2"/>
    <w:rsid w:val="00EA52F2"/>
    <w:rsid w:val="00EA58A7"/>
    <w:rsid w:val="00EA7000"/>
    <w:rsid w:val="00EA79F3"/>
    <w:rsid w:val="00EB2517"/>
    <w:rsid w:val="00EB284F"/>
    <w:rsid w:val="00EB3074"/>
    <w:rsid w:val="00EB3123"/>
    <w:rsid w:val="00EB315B"/>
    <w:rsid w:val="00EB3444"/>
    <w:rsid w:val="00EB35B7"/>
    <w:rsid w:val="00EB3DC6"/>
    <w:rsid w:val="00EB4B0D"/>
    <w:rsid w:val="00EB63E8"/>
    <w:rsid w:val="00EB6975"/>
    <w:rsid w:val="00EB6F18"/>
    <w:rsid w:val="00EC1128"/>
    <w:rsid w:val="00EC16F1"/>
    <w:rsid w:val="00EC2176"/>
    <w:rsid w:val="00EC2928"/>
    <w:rsid w:val="00EC2C67"/>
    <w:rsid w:val="00EC322A"/>
    <w:rsid w:val="00EC369D"/>
    <w:rsid w:val="00EC36C2"/>
    <w:rsid w:val="00EC37AD"/>
    <w:rsid w:val="00EC3CD6"/>
    <w:rsid w:val="00EC4277"/>
    <w:rsid w:val="00EC49B8"/>
    <w:rsid w:val="00EC5A9F"/>
    <w:rsid w:val="00EC761A"/>
    <w:rsid w:val="00ED127E"/>
    <w:rsid w:val="00ED1B71"/>
    <w:rsid w:val="00ED2D76"/>
    <w:rsid w:val="00ED3D4C"/>
    <w:rsid w:val="00ED4009"/>
    <w:rsid w:val="00ED459E"/>
    <w:rsid w:val="00ED6056"/>
    <w:rsid w:val="00ED6B61"/>
    <w:rsid w:val="00ED7D9C"/>
    <w:rsid w:val="00EE2A28"/>
    <w:rsid w:val="00EE3BF7"/>
    <w:rsid w:val="00EE6168"/>
    <w:rsid w:val="00EE66A4"/>
    <w:rsid w:val="00EF2133"/>
    <w:rsid w:val="00EF21ED"/>
    <w:rsid w:val="00EF3197"/>
    <w:rsid w:val="00EF4D02"/>
    <w:rsid w:val="00EF65BE"/>
    <w:rsid w:val="00EF69DE"/>
    <w:rsid w:val="00EF6CDC"/>
    <w:rsid w:val="00F008B0"/>
    <w:rsid w:val="00F017BE"/>
    <w:rsid w:val="00F0192E"/>
    <w:rsid w:val="00F01E0D"/>
    <w:rsid w:val="00F02EBA"/>
    <w:rsid w:val="00F0393C"/>
    <w:rsid w:val="00F03C4C"/>
    <w:rsid w:val="00F1076C"/>
    <w:rsid w:val="00F11284"/>
    <w:rsid w:val="00F122F1"/>
    <w:rsid w:val="00F1384E"/>
    <w:rsid w:val="00F14842"/>
    <w:rsid w:val="00F14C0B"/>
    <w:rsid w:val="00F157A4"/>
    <w:rsid w:val="00F174FD"/>
    <w:rsid w:val="00F202D2"/>
    <w:rsid w:val="00F217F5"/>
    <w:rsid w:val="00F21BC5"/>
    <w:rsid w:val="00F2262F"/>
    <w:rsid w:val="00F22D9B"/>
    <w:rsid w:val="00F23A1D"/>
    <w:rsid w:val="00F24718"/>
    <w:rsid w:val="00F26103"/>
    <w:rsid w:val="00F2640A"/>
    <w:rsid w:val="00F27994"/>
    <w:rsid w:val="00F27F8D"/>
    <w:rsid w:val="00F3105C"/>
    <w:rsid w:val="00F312DE"/>
    <w:rsid w:val="00F317E7"/>
    <w:rsid w:val="00F36E6C"/>
    <w:rsid w:val="00F37DF4"/>
    <w:rsid w:val="00F37E4B"/>
    <w:rsid w:val="00F42139"/>
    <w:rsid w:val="00F42CF9"/>
    <w:rsid w:val="00F432C4"/>
    <w:rsid w:val="00F446A7"/>
    <w:rsid w:val="00F44753"/>
    <w:rsid w:val="00F453B8"/>
    <w:rsid w:val="00F45A8A"/>
    <w:rsid w:val="00F45D4A"/>
    <w:rsid w:val="00F45F3C"/>
    <w:rsid w:val="00F463AB"/>
    <w:rsid w:val="00F474FD"/>
    <w:rsid w:val="00F47517"/>
    <w:rsid w:val="00F47A3B"/>
    <w:rsid w:val="00F51A8B"/>
    <w:rsid w:val="00F528AA"/>
    <w:rsid w:val="00F52CB2"/>
    <w:rsid w:val="00F54118"/>
    <w:rsid w:val="00F5416C"/>
    <w:rsid w:val="00F5571E"/>
    <w:rsid w:val="00F56E89"/>
    <w:rsid w:val="00F56F42"/>
    <w:rsid w:val="00F6006F"/>
    <w:rsid w:val="00F61CD6"/>
    <w:rsid w:val="00F620E5"/>
    <w:rsid w:val="00F63E09"/>
    <w:rsid w:val="00F64380"/>
    <w:rsid w:val="00F66704"/>
    <w:rsid w:val="00F668DD"/>
    <w:rsid w:val="00F6694E"/>
    <w:rsid w:val="00F66E92"/>
    <w:rsid w:val="00F7089C"/>
    <w:rsid w:val="00F72724"/>
    <w:rsid w:val="00F7429D"/>
    <w:rsid w:val="00F75DF2"/>
    <w:rsid w:val="00F775E9"/>
    <w:rsid w:val="00F779CF"/>
    <w:rsid w:val="00F81010"/>
    <w:rsid w:val="00F81557"/>
    <w:rsid w:val="00F820B7"/>
    <w:rsid w:val="00F823BD"/>
    <w:rsid w:val="00F85FDC"/>
    <w:rsid w:val="00F861EB"/>
    <w:rsid w:val="00F87871"/>
    <w:rsid w:val="00F87D9F"/>
    <w:rsid w:val="00F901AE"/>
    <w:rsid w:val="00F90425"/>
    <w:rsid w:val="00F90CDD"/>
    <w:rsid w:val="00F90F2E"/>
    <w:rsid w:val="00F932A1"/>
    <w:rsid w:val="00F93C8F"/>
    <w:rsid w:val="00F9510E"/>
    <w:rsid w:val="00F95532"/>
    <w:rsid w:val="00F96192"/>
    <w:rsid w:val="00F961DC"/>
    <w:rsid w:val="00F9757A"/>
    <w:rsid w:val="00F97B94"/>
    <w:rsid w:val="00FA0842"/>
    <w:rsid w:val="00FA1514"/>
    <w:rsid w:val="00FA1EE6"/>
    <w:rsid w:val="00FA2449"/>
    <w:rsid w:val="00FA3588"/>
    <w:rsid w:val="00FA4941"/>
    <w:rsid w:val="00FA4DCE"/>
    <w:rsid w:val="00FA574A"/>
    <w:rsid w:val="00FA7869"/>
    <w:rsid w:val="00FA789D"/>
    <w:rsid w:val="00FB178F"/>
    <w:rsid w:val="00FB1D2B"/>
    <w:rsid w:val="00FB3153"/>
    <w:rsid w:val="00FB32D9"/>
    <w:rsid w:val="00FB38A1"/>
    <w:rsid w:val="00FB4065"/>
    <w:rsid w:val="00FB5768"/>
    <w:rsid w:val="00FB5FA9"/>
    <w:rsid w:val="00FB613B"/>
    <w:rsid w:val="00FB6B79"/>
    <w:rsid w:val="00FC0211"/>
    <w:rsid w:val="00FC094F"/>
    <w:rsid w:val="00FC11A8"/>
    <w:rsid w:val="00FC1455"/>
    <w:rsid w:val="00FC221E"/>
    <w:rsid w:val="00FC4CFB"/>
    <w:rsid w:val="00FC5575"/>
    <w:rsid w:val="00FC5E47"/>
    <w:rsid w:val="00FC7016"/>
    <w:rsid w:val="00FD0C66"/>
    <w:rsid w:val="00FD14A5"/>
    <w:rsid w:val="00FD29C8"/>
    <w:rsid w:val="00FD4568"/>
    <w:rsid w:val="00FD4B1E"/>
    <w:rsid w:val="00FD4D50"/>
    <w:rsid w:val="00FD52AA"/>
    <w:rsid w:val="00FD5FD8"/>
    <w:rsid w:val="00FD617D"/>
    <w:rsid w:val="00FD631E"/>
    <w:rsid w:val="00FD6BCD"/>
    <w:rsid w:val="00FE0EF6"/>
    <w:rsid w:val="00FE2B4F"/>
    <w:rsid w:val="00FE3659"/>
    <w:rsid w:val="00FE3A21"/>
    <w:rsid w:val="00FE3C16"/>
    <w:rsid w:val="00FE47EB"/>
    <w:rsid w:val="00FE6208"/>
    <w:rsid w:val="00FE640D"/>
    <w:rsid w:val="00FF0F60"/>
    <w:rsid w:val="00FF1975"/>
    <w:rsid w:val="00FF1A69"/>
    <w:rsid w:val="00FF2F0B"/>
    <w:rsid w:val="00FF3AEF"/>
    <w:rsid w:val="00FF3DFD"/>
    <w:rsid w:val="00FF4BAC"/>
    <w:rsid w:val="00FF4BE7"/>
    <w:rsid w:val="00FF7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30A0606"/>
  <w15:docId w15:val="{54C7DE47-79DC-4FFC-B794-D31BB2A7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2BA"/>
    <w:rPr>
      <w:b/>
      <w:sz w:val="24"/>
      <w:lang w:eastAsia="en-US"/>
    </w:rPr>
  </w:style>
  <w:style w:type="paragraph" w:styleId="Heading1">
    <w:name w:val="heading 1"/>
    <w:basedOn w:val="Normal"/>
    <w:next w:val="Normal"/>
    <w:qFormat/>
    <w:pPr>
      <w:keepNext/>
      <w:outlineLvl w:val="0"/>
    </w:pPr>
  </w:style>
  <w:style w:type="paragraph" w:styleId="Heading2">
    <w:name w:val="heading 2"/>
    <w:basedOn w:val="Normal"/>
    <w:next w:val="Normal"/>
    <w:link w:val="Heading2Char"/>
    <w:semiHidden/>
    <w:unhideWhenUsed/>
    <w:qFormat/>
    <w:rsid w:val="005C70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
    <w:basedOn w:val="Normal"/>
    <w:link w:val="HeaderChar"/>
    <w:pPr>
      <w:tabs>
        <w:tab w:val="center" w:pos="4320"/>
        <w:tab w:val="right" w:pos="8640"/>
      </w:tabs>
    </w:pPr>
    <w:rPr>
      <w:b w:val="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Hyperlink">
    <w:name w:val="Hyperlink"/>
    <w:rsid w:val="00C651B4"/>
    <w:rPr>
      <w:color w:val="0000FF"/>
      <w:u w:val="single"/>
    </w:rPr>
  </w:style>
  <w:style w:type="paragraph" w:styleId="BalloonText">
    <w:name w:val="Balloon Text"/>
    <w:basedOn w:val="Normal"/>
    <w:link w:val="BalloonTextChar"/>
    <w:rsid w:val="00111BE7"/>
    <w:rPr>
      <w:rFonts w:ascii="Tahoma" w:hAnsi="Tahoma" w:cs="Tahoma"/>
      <w:sz w:val="16"/>
      <w:szCs w:val="16"/>
    </w:rPr>
  </w:style>
  <w:style w:type="character" w:customStyle="1" w:styleId="BalloonTextChar">
    <w:name w:val="Balloon Text Char"/>
    <w:link w:val="BalloonText"/>
    <w:rsid w:val="00111BE7"/>
    <w:rPr>
      <w:rFonts w:ascii="Tahoma" w:hAnsi="Tahoma" w:cs="Tahoma"/>
      <w:b/>
      <w:sz w:val="16"/>
      <w:szCs w:val="16"/>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
    <w:link w:val="Header"/>
    <w:rsid w:val="00111BE7"/>
    <w:rPr>
      <w:sz w:val="24"/>
      <w:lang w:eastAsia="en-US"/>
    </w:rPr>
  </w:style>
  <w:style w:type="character" w:customStyle="1" w:styleId="FooterChar">
    <w:name w:val="Footer Char"/>
    <w:link w:val="Footer"/>
    <w:uiPriority w:val="99"/>
    <w:rsid w:val="000B1342"/>
    <w:rPr>
      <w:b/>
      <w:sz w:val="24"/>
      <w:lang w:eastAsia="en-US"/>
    </w:rPr>
  </w:style>
  <w:style w:type="character" w:styleId="CommentReference">
    <w:name w:val="annotation reference"/>
    <w:rsid w:val="00511A2B"/>
    <w:rPr>
      <w:sz w:val="16"/>
      <w:szCs w:val="16"/>
    </w:rPr>
  </w:style>
  <w:style w:type="paragraph" w:styleId="CommentText">
    <w:name w:val="annotation text"/>
    <w:basedOn w:val="Normal"/>
    <w:link w:val="CommentTextChar"/>
    <w:rsid w:val="00511A2B"/>
    <w:rPr>
      <w:sz w:val="20"/>
    </w:rPr>
  </w:style>
  <w:style w:type="character" w:customStyle="1" w:styleId="CommentTextChar">
    <w:name w:val="Comment Text Char"/>
    <w:link w:val="CommentText"/>
    <w:rsid w:val="00511A2B"/>
    <w:rPr>
      <w:b/>
      <w:lang w:eastAsia="en-US"/>
    </w:rPr>
  </w:style>
  <w:style w:type="paragraph" w:styleId="CommentSubject">
    <w:name w:val="annotation subject"/>
    <w:basedOn w:val="CommentText"/>
    <w:next w:val="CommentText"/>
    <w:link w:val="CommentSubjectChar"/>
    <w:rsid w:val="00511A2B"/>
    <w:rPr>
      <w:bCs/>
    </w:rPr>
  </w:style>
  <w:style w:type="character" w:customStyle="1" w:styleId="CommentSubjectChar">
    <w:name w:val="Comment Subject Char"/>
    <w:link w:val="CommentSubject"/>
    <w:rsid w:val="00511A2B"/>
    <w:rPr>
      <w:b/>
      <w:bCs/>
      <w:lang w:eastAsia="en-US"/>
    </w:rPr>
  </w:style>
  <w:style w:type="table" w:styleId="TableGrid">
    <w:name w:val="Table Grid"/>
    <w:basedOn w:val="TableNormal"/>
    <w:rsid w:val="006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17C79"/>
    <w:rPr>
      <w:color w:val="605E5C"/>
      <w:shd w:val="clear" w:color="auto" w:fill="E1DFDD"/>
    </w:rPr>
  </w:style>
  <w:style w:type="paragraph" w:styleId="FootnoteText">
    <w:name w:val="footnote text"/>
    <w:aliases w:val="FA Fußnotentext,Fußnotentext Char1,Fußnotentext Char Char,Fußnotentext Char1 Char,Fußnotentext Char Char Char Char Char,Fußnotentext Char Char Char Char,Fußnotentext Char Char Char Char1,Footnote Text2,Footnote Text11"/>
    <w:basedOn w:val="Normal"/>
    <w:link w:val="FootnoteTextChar"/>
    <w:uiPriority w:val="99"/>
    <w:unhideWhenUsed/>
    <w:rsid w:val="009948AE"/>
    <w:rPr>
      <w:sz w:val="20"/>
    </w:rPr>
  </w:style>
  <w:style w:type="character" w:customStyle="1" w:styleId="FootnoteTextChar">
    <w:name w:val="Footnote Text Char"/>
    <w:aliases w:val="FA Fußnotentext Char,Fußnotentext Char1 Char1,Fußnotentext Char Char Char,Fußnotentext Char1 Char Char,Fußnotentext Char Char Char Char Char Char,Fußnotentext Char Char Char Char Char1,Fußnotentext Char Char Char Char1 Char"/>
    <w:basedOn w:val="DefaultParagraphFont"/>
    <w:link w:val="FootnoteText"/>
    <w:uiPriority w:val="99"/>
    <w:rsid w:val="009948AE"/>
    <w:rPr>
      <w:b/>
      <w:lang w:eastAsia="en-US"/>
    </w:rPr>
  </w:style>
  <w:style w:type="character" w:styleId="FootnoteReference">
    <w:name w:val="footnote reference"/>
    <w:aliases w:val="Footnote symbol,Times 10 Point,Exposant 3 Point,Footnote Reference Superscript,Footnote reference number,Footnote Reference Number,Footnote Reference_LVL6,Footnote Reference_LVL61, Exposant 3 Point,Footnote"/>
    <w:basedOn w:val="DefaultParagraphFont"/>
    <w:uiPriority w:val="99"/>
    <w:unhideWhenUsed/>
    <w:rsid w:val="009948AE"/>
    <w:rPr>
      <w:vertAlign w:val="superscript"/>
    </w:rPr>
  </w:style>
  <w:style w:type="paragraph" w:customStyle="1" w:styleId="Default">
    <w:name w:val="Default"/>
    <w:rsid w:val="007543E5"/>
    <w:pPr>
      <w:autoSpaceDE w:val="0"/>
      <w:autoSpaceDN w:val="0"/>
      <w:adjustRightInd w:val="0"/>
    </w:pPr>
    <w:rPr>
      <w:color w:val="000000"/>
      <w:sz w:val="24"/>
      <w:szCs w:val="24"/>
    </w:rPr>
  </w:style>
  <w:style w:type="paragraph" w:styleId="ListParagraph">
    <w:name w:val="List Paragraph"/>
    <w:basedOn w:val="Normal"/>
    <w:uiPriority w:val="34"/>
    <w:qFormat/>
    <w:rsid w:val="00111EF3"/>
    <w:pPr>
      <w:ind w:left="720"/>
      <w:contextualSpacing/>
    </w:pPr>
  </w:style>
  <w:style w:type="character" w:customStyle="1" w:styleId="fontstyle01">
    <w:name w:val="fontstyle01"/>
    <w:basedOn w:val="DefaultParagraphFont"/>
    <w:rsid w:val="004F4621"/>
    <w:rPr>
      <w:rFonts w:ascii="Cambria-BoldItalic" w:hAnsi="Cambria-BoldItalic" w:hint="default"/>
      <w:b/>
      <w:bCs/>
      <w:i/>
      <w:iCs/>
      <w:color w:val="000000"/>
      <w:sz w:val="22"/>
      <w:szCs w:val="22"/>
    </w:rPr>
  </w:style>
  <w:style w:type="character" w:styleId="FollowedHyperlink">
    <w:name w:val="FollowedHyperlink"/>
    <w:basedOn w:val="DefaultParagraphFont"/>
    <w:semiHidden/>
    <w:unhideWhenUsed/>
    <w:rsid w:val="00F45F3C"/>
    <w:rPr>
      <w:color w:val="800080" w:themeColor="followedHyperlink"/>
      <w:u w:val="single"/>
    </w:rPr>
  </w:style>
  <w:style w:type="paragraph" w:styleId="Revision">
    <w:name w:val="Revision"/>
    <w:hidden/>
    <w:uiPriority w:val="99"/>
    <w:semiHidden/>
    <w:rsid w:val="003365A9"/>
    <w:rPr>
      <w:b/>
      <w:sz w:val="24"/>
      <w:lang w:eastAsia="en-US"/>
    </w:rPr>
  </w:style>
  <w:style w:type="paragraph" w:styleId="NormalWeb">
    <w:name w:val="Normal (Web)"/>
    <w:basedOn w:val="Normal"/>
    <w:uiPriority w:val="99"/>
    <w:unhideWhenUsed/>
    <w:rsid w:val="00B00DB3"/>
    <w:pPr>
      <w:spacing w:before="100" w:beforeAutospacing="1" w:after="100" w:afterAutospacing="1"/>
    </w:pPr>
    <w:rPr>
      <w:rFonts w:eastAsiaTheme="minorHAnsi"/>
      <w:b w:val="0"/>
      <w:szCs w:val="24"/>
      <w:lang w:eastAsia="lt-LT"/>
    </w:rPr>
  </w:style>
  <w:style w:type="character" w:customStyle="1" w:styleId="underline">
    <w:name w:val="underline"/>
    <w:basedOn w:val="DefaultParagraphFont"/>
    <w:rsid w:val="00B00DB3"/>
  </w:style>
  <w:style w:type="paragraph" w:customStyle="1" w:styleId="Standarduser">
    <w:name w:val="Standard (user)"/>
    <w:rsid w:val="00621424"/>
    <w:pPr>
      <w:suppressAutoHyphens/>
      <w:autoSpaceDN w:val="0"/>
    </w:pPr>
    <w:rPr>
      <w:kern w:val="3"/>
      <w:sz w:val="24"/>
      <w:szCs w:val="24"/>
      <w:lang w:eastAsia="en-US"/>
    </w:rPr>
  </w:style>
  <w:style w:type="character" w:styleId="UnresolvedMention">
    <w:name w:val="Unresolved Mention"/>
    <w:basedOn w:val="DefaultParagraphFont"/>
    <w:uiPriority w:val="99"/>
    <w:semiHidden/>
    <w:unhideWhenUsed/>
    <w:rsid w:val="007927A7"/>
    <w:rPr>
      <w:color w:val="605E5C"/>
      <w:shd w:val="clear" w:color="auto" w:fill="E1DFDD"/>
    </w:rPr>
  </w:style>
  <w:style w:type="character" w:customStyle="1" w:styleId="Heading2Char">
    <w:name w:val="Heading 2 Char"/>
    <w:basedOn w:val="DefaultParagraphFont"/>
    <w:link w:val="Heading2"/>
    <w:semiHidden/>
    <w:rsid w:val="005C7017"/>
    <w:rPr>
      <w:rFonts w:asciiTheme="majorHAnsi" w:eastAsiaTheme="majorEastAsia" w:hAnsiTheme="majorHAnsi" w:cstheme="majorBidi"/>
      <w:b/>
      <w:color w:val="365F91" w:themeColor="accent1" w:themeShade="BF"/>
      <w:sz w:val="26"/>
      <w:szCs w:val="26"/>
      <w:lang w:eastAsia="en-US"/>
    </w:rPr>
  </w:style>
  <w:style w:type="character" w:customStyle="1" w:styleId="normal-h">
    <w:name w:val="normal-h"/>
    <w:basedOn w:val="DefaultParagraphFont"/>
    <w:rsid w:val="0090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4324">
      <w:bodyDiv w:val="1"/>
      <w:marLeft w:val="0"/>
      <w:marRight w:val="0"/>
      <w:marTop w:val="0"/>
      <w:marBottom w:val="0"/>
      <w:divBdr>
        <w:top w:val="none" w:sz="0" w:space="0" w:color="auto"/>
        <w:left w:val="none" w:sz="0" w:space="0" w:color="auto"/>
        <w:bottom w:val="none" w:sz="0" w:space="0" w:color="auto"/>
        <w:right w:val="none" w:sz="0" w:space="0" w:color="auto"/>
      </w:divBdr>
    </w:div>
    <w:div w:id="162355092">
      <w:bodyDiv w:val="1"/>
      <w:marLeft w:val="225"/>
      <w:marRight w:val="225"/>
      <w:marTop w:val="0"/>
      <w:marBottom w:val="0"/>
      <w:divBdr>
        <w:top w:val="none" w:sz="0" w:space="0" w:color="auto"/>
        <w:left w:val="none" w:sz="0" w:space="0" w:color="auto"/>
        <w:bottom w:val="none" w:sz="0" w:space="0" w:color="auto"/>
        <w:right w:val="none" w:sz="0" w:space="0" w:color="auto"/>
      </w:divBdr>
      <w:divsChild>
        <w:div w:id="818502956">
          <w:marLeft w:val="0"/>
          <w:marRight w:val="0"/>
          <w:marTop w:val="0"/>
          <w:marBottom w:val="0"/>
          <w:divBdr>
            <w:top w:val="none" w:sz="0" w:space="0" w:color="auto"/>
            <w:left w:val="none" w:sz="0" w:space="0" w:color="auto"/>
            <w:bottom w:val="none" w:sz="0" w:space="0" w:color="auto"/>
            <w:right w:val="none" w:sz="0" w:space="0" w:color="auto"/>
          </w:divBdr>
        </w:div>
      </w:divsChild>
    </w:div>
    <w:div w:id="265501964">
      <w:bodyDiv w:val="1"/>
      <w:marLeft w:val="0"/>
      <w:marRight w:val="0"/>
      <w:marTop w:val="0"/>
      <w:marBottom w:val="0"/>
      <w:divBdr>
        <w:top w:val="none" w:sz="0" w:space="0" w:color="auto"/>
        <w:left w:val="none" w:sz="0" w:space="0" w:color="auto"/>
        <w:bottom w:val="none" w:sz="0" w:space="0" w:color="auto"/>
        <w:right w:val="none" w:sz="0" w:space="0" w:color="auto"/>
      </w:divBdr>
    </w:div>
    <w:div w:id="383255525">
      <w:bodyDiv w:val="1"/>
      <w:marLeft w:val="0"/>
      <w:marRight w:val="0"/>
      <w:marTop w:val="0"/>
      <w:marBottom w:val="0"/>
      <w:divBdr>
        <w:top w:val="none" w:sz="0" w:space="0" w:color="auto"/>
        <w:left w:val="none" w:sz="0" w:space="0" w:color="auto"/>
        <w:bottom w:val="none" w:sz="0" w:space="0" w:color="auto"/>
        <w:right w:val="none" w:sz="0" w:space="0" w:color="auto"/>
      </w:divBdr>
    </w:div>
    <w:div w:id="405615187">
      <w:bodyDiv w:val="1"/>
      <w:marLeft w:val="0"/>
      <w:marRight w:val="0"/>
      <w:marTop w:val="0"/>
      <w:marBottom w:val="0"/>
      <w:divBdr>
        <w:top w:val="none" w:sz="0" w:space="0" w:color="auto"/>
        <w:left w:val="none" w:sz="0" w:space="0" w:color="auto"/>
        <w:bottom w:val="none" w:sz="0" w:space="0" w:color="auto"/>
        <w:right w:val="none" w:sz="0" w:space="0" w:color="auto"/>
      </w:divBdr>
    </w:div>
    <w:div w:id="430852907">
      <w:bodyDiv w:val="1"/>
      <w:marLeft w:val="0"/>
      <w:marRight w:val="0"/>
      <w:marTop w:val="0"/>
      <w:marBottom w:val="0"/>
      <w:divBdr>
        <w:top w:val="none" w:sz="0" w:space="0" w:color="auto"/>
        <w:left w:val="none" w:sz="0" w:space="0" w:color="auto"/>
        <w:bottom w:val="none" w:sz="0" w:space="0" w:color="auto"/>
        <w:right w:val="none" w:sz="0" w:space="0" w:color="auto"/>
      </w:divBdr>
    </w:div>
    <w:div w:id="447547364">
      <w:bodyDiv w:val="1"/>
      <w:marLeft w:val="0"/>
      <w:marRight w:val="0"/>
      <w:marTop w:val="0"/>
      <w:marBottom w:val="0"/>
      <w:divBdr>
        <w:top w:val="none" w:sz="0" w:space="0" w:color="auto"/>
        <w:left w:val="none" w:sz="0" w:space="0" w:color="auto"/>
        <w:bottom w:val="none" w:sz="0" w:space="0" w:color="auto"/>
        <w:right w:val="none" w:sz="0" w:space="0" w:color="auto"/>
      </w:divBdr>
    </w:div>
    <w:div w:id="604851809">
      <w:bodyDiv w:val="1"/>
      <w:marLeft w:val="0"/>
      <w:marRight w:val="0"/>
      <w:marTop w:val="0"/>
      <w:marBottom w:val="0"/>
      <w:divBdr>
        <w:top w:val="none" w:sz="0" w:space="0" w:color="auto"/>
        <w:left w:val="none" w:sz="0" w:space="0" w:color="auto"/>
        <w:bottom w:val="none" w:sz="0" w:space="0" w:color="auto"/>
        <w:right w:val="none" w:sz="0" w:space="0" w:color="auto"/>
      </w:divBdr>
    </w:div>
    <w:div w:id="615604734">
      <w:bodyDiv w:val="1"/>
      <w:marLeft w:val="0"/>
      <w:marRight w:val="0"/>
      <w:marTop w:val="0"/>
      <w:marBottom w:val="0"/>
      <w:divBdr>
        <w:top w:val="none" w:sz="0" w:space="0" w:color="auto"/>
        <w:left w:val="none" w:sz="0" w:space="0" w:color="auto"/>
        <w:bottom w:val="none" w:sz="0" w:space="0" w:color="auto"/>
        <w:right w:val="none" w:sz="0" w:space="0" w:color="auto"/>
      </w:divBdr>
    </w:div>
    <w:div w:id="706222266">
      <w:bodyDiv w:val="1"/>
      <w:marLeft w:val="225"/>
      <w:marRight w:val="225"/>
      <w:marTop w:val="0"/>
      <w:marBottom w:val="0"/>
      <w:divBdr>
        <w:top w:val="none" w:sz="0" w:space="0" w:color="auto"/>
        <w:left w:val="none" w:sz="0" w:space="0" w:color="auto"/>
        <w:bottom w:val="none" w:sz="0" w:space="0" w:color="auto"/>
        <w:right w:val="none" w:sz="0" w:space="0" w:color="auto"/>
      </w:divBdr>
      <w:divsChild>
        <w:div w:id="1532067510">
          <w:marLeft w:val="0"/>
          <w:marRight w:val="0"/>
          <w:marTop w:val="0"/>
          <w:marBottom w:val="0"/>
          <w:divBdr>
            <w:top w:val="none" w:sz="0" w:space="0" w:color="auto"/>
            <w:left w:val="none" w:sz="0" w:space="0" w:color="auto"/>
            <w:bottom w:val="none" w:sz="0" w:space="0" w:color="auto"/>
            <w:right w:val="none" w:sz="0" w:space="0" w:color="auto"/>
          </w:divBdr>
        </w:div>
      </w:divsChild>
    </w:div>
    <w:div w:id="715008231">
      <w:bodyDiv w:val="1"/>
      <w:marLeft w:val="0"/>
      <w:marRight w:val="0"/>
      <w:marTop w:val="0"/>
      <w:marBottom w:val="0"/>
      <w:divBdr>
        <w:top w:val="none" w:sz="0" w:space="0" w:color="auto"/>
        <w:left w:val="none" w:sz="0" w:space="0" w:color="auto"/>
        <w:bottom w:val="none" w:sz="0" w:space="0" w:color="auto"/>
        <w:right w:val="none" w:sz="0" w:space="0" w:color="auto"/>
      </w:divBdr>
    </w:div>
    <w:div w:id="731974101">
      <w:bodyDiv w:val="1"/>
      <w:marLeft w:val="0"/>
      <w:marRight w:val="0"/>
      <w:marTop w:val="0"/>
      <w:marBottom w:val="0"/>
      <w:divBdr>
        <w:top w:val="none" w:sz="0" w:space="0" w:color="auto"/>
        <w:left w:val="none" w:sz="0" w:space="0" w:color="auto"/>
        <w:bottom w:val="none" w:sz="0" w:space="0" w:color="auto"/>
        <w:right w:val="none" w:sz="0" w:space="0" w:color="auto"/>
      </w:divBdr>
    </w:div>
    <w:div w:id="884757054">
      <w:bodyDiv w:val="1"/>
      <w:marLeft w:val="0"/>
      <w:marRight w:val="0"/>
      <w:marTop w:val="0"/>
      <w:marBottom w:val="0"/>
      <w:divBdr>
        <w:top w:val="none" w:sz="0" w:space="0" w:color="auto"/>
        <w:left w:val="none" w:sz="0" w:space="0" w:color="auto"/>
        <w:bottom w:val="none" w:sz="0" w:space="0" w:color="auto"/>
        <w:right w:val="none" w:sz="0" w:space="0" w:color="auto"/>
      </w:divBdr>
    </w:div>
    <w:div w:id="887184414">
      <w:bodyDiv w:val="1"/>
      <w:marLeft w:val="0"/>
      <w:marRight w:val="0"/>
      <w:marTop w:val="0"/>
      <w:marBottom w:val="0"/>
      <w:divBdr>
        <w:top w:val="none" w:sz="0" w:space="0" w:color="auto"/>
        <w:left w:val="none" w:sz="0" w:space="0" w:color="auto"/>
        <w:bottom w:val="none" w:sz="0" w:space="0" w:color="auto"/>
        <w:right w:val="none" w:sz="0" w:space="0" w:color="auto"/>
      </w:divBdr>
    </w:div>
    <w:div w:id="922372907">
      <w:bodyDiv w:val="1"/>
      <w:marLeft w:val="0"/>
      <w:marRight w:val="0"/>
      <w:marTop w:val="0"/>
      <w:marBottom w:val="0"/>
      <w:divBdr>
        <w:top w:val="none" w:sz="0" w:space="0" w:color="auto"/>
        <w:left w:val="none" w:sz="0" w:space="0" w:color="auto"/>
        <w:bottom w:val="none" w:sz="0" w:space="0" w:color="auto"/>
        <w:right w:val="none" w:sz="0" w:space="0" w:color="auto"/>
      </w:divBdr>
    </w:div>
    <w:div w:id="1041249334">
      <w:bodyDiv w:val="1"/>
      <w:marLeft w:val="0"/>
      <w:marRight w:val="0"/>
      <w:marTop w:val="0"/>
      <w:marBottom w:val="0"/>
      <w:divBdr>
        <w:top w:val="none" w:sz="0" w:space="0" w:color="auto"/>
        <w:left w:val="none" w:sz="0" w:space="0" w:color="auto"/>
        <w:bottom w:val="none" w:sz="0" w:space="0" w:color="auto"/>
        <w:right w:val="none" w:sz="0" w:space="0" w:color="auto"/>
      </w:divBdr>
    </w:div>
    <w:div w:id="1221745306">
      <w:bodyDiv w:val="1"/>
      <w:marLeft w:val="0"/>
      <w:marRight w:val="0"/>
      <w:marTop w:val="0"/>
      <w:marBottom w:val="0"/>
      <w:divBdr>
        <w:top w:val="none" w:sz="0" w:space="0" w:color="auto"/>
        <w:left w:val="none" w:sz="0" w:space="0" w:color="auto"/>
        <w:bottom w:val="none" w:sz="0" w:space="0" w:color="auto"/>
        <w:right w:val="none" w:sz="0" w:space="0" w:color="auto"/>
      </w:divBdr>
    </w:div>
    <w:div w:id="1324622688">
      <w:bodyDiv w:val="1"/>
      <w:marLeft w:val="0"/>
      <w:marRight w:val="0"/>
      <w:marTop w:val="0"/>
      <w:marBottom w:val="0"/>
      <w:divBdr>
        <w:top w:val="none" w:sz="0" w:space="0" w:color="auto"/>
        <w:left w:val="none" w:sz="0" w:space="0" w:color="auto"/>
        <w:bottom w:val="none" w:sz="0" w:space="0" w:color="auto"/>
        <w:right w:val="none" w:sz="0" w:space="0" w:color="auto"/>
      </w:divBdr>
    </w:div>
    <w:div w:id="1344287697">
      <w:bodyDiv w:val="1"/>
      <w:marLeft w:val="0"/>
      <w:marRight w:val="0"/>
      <w:marTop w:val="0"/>
      <w:marBottom w:val="0"/>
      <w:divBdr>
        <w:top w:val="none" w:sz="0" w:space="0" w:color="auto"/>
        <w:left w:val="none" w:sz="0" w:space="0" w:color="auto"/>
        <w:bottom w:val="none" w:sz="0" w:space="0" w:color="auto"/>
        <w:right w:val="none" w:sz="0" w:space="0" w:color="auto"/>
      </w:divBdr>
    </w:div>
    <w:div w:id="1508599256">
      <w:bodyDiv w:val="1"/>
      <w:marLeft w:val="0"/>
      <w:marRight w:val="0"/>
      <w:marTop w:val="0"/>
      <w:marBottom w:val="0"/>
      <w:divBdr>
        <w:top w:val="none" w:sz="0" w:space="0" w:color="auto"/>
        <w:left w:val="none" w:sz="0" w:space="0" w:color="auto"/>
        <w:bottom w:val="none" w:sz="0" w:space="0" w:color="auto"/>
        <w:right w:val="none" w:sz="0" w:space="0" w:color="auto"/>
      </w:divBdr>
    </w:div>
    <w:div w:id="1532962649">
      <w:bodyDiv w:val="1"/>
      <w:marLeft w:val="0"/>
      <w:marRight w:val="0"/>
      <w:marTop w:val="0"/>
      <w:marBottom w:val="0"/>
      <w:divBdr>
        <w:top w:val="none" w:sz="0" w:space="0" w:color="auto"/>
        <w:left w:val="none" w:sz="0" w:space="0" w:color="auto"/>
        <w:bottom w:val="none" w:sz="0" w:space="0" w:color="auto"/>
        <w:right w:val="none" w:sz="0" w:space="0" w:color="auto"/>
      </w:divBdr>
    </w:div>
    <w:div w:id="1581329829">
      <w:bodyDiv w:val="1"/>
      <w:marLeft w:val="0"/>
      <w:marRight w:val="0"/>
      <w:marTop w:val="0"/>
      <w:marBottom w:val="0"/>
      <w:divBdr>
        <w:top w:val="none" w:sz="0" w:space="0" w:color="auto"/>
        <w:left w:val="none" w:sz="0" w:space="0" w:color="auto"/>
        <w:bottom w:val="none" w:sz="0" w:space="0" w:color="auto"/>
        <w:right w:val="none" w:sz="0" w:space="0" w:color="auto"/>
      </w:divBdr>
    </w:div>
    <w:div w:id="1695879216">
      <w:bodyDiv w:val="1"/>
      <w:marLeft w:val="0"/>
      <w:marRight w:val="0"/>
      <w:marTop w:val="0"/>
      <w:marBottom w:val="0"/>
      <w:divBdr>
        <w:top w:val="none" w:sz="0" w:space="0" w:color="auto"/>
        <w:left w:val="none" w:sz="0" w:space="0" w:color="auto"/>
        <w:bottom w:val="none" w:sz="0" w:space="0" w:color="auto"/>
        <w:right w:val="none" w:sz="0" w:space="0" w:color="auto"/>
      </w:divBdr>
    </w:div>
    <w:div w:id="1796630893">
      <w:bodyDiv w:val="1"/>
      <w:marLeft w:val="0"/>
      <w:marRight w:val="0"/>
      <w:marTop w:val="0"/>
      <w:marBottom w:val="0"/>
      <w:divBdr>
        <w:top w:val="none" w:sz="0" w:space="0" w:color="auto"/>
        <w:left w:val="none" w:sz="0" w:space="0" w:color="auto"/>
        <w:bottom w:val="none" w:sz="0" w:space="0" w:color="auto"/>
        <w:right w:val="none" w:sz="0" w:space="0" w:color="auto"/>
      </w:divBdr>
      <w:divsChild>
        <w:div w:id="285085553">
          <w:marLeft w:val="0"/>
          <w:marRight w:val="0"/>
          <w:marTop w:val="0"/>
          <w:marBottom w:val="0"/>
          <w:divBdr>
            <w:top w:val="none" w:sz="0" w:space="0" w:color="auto"/>
            <w:left w:val="none" w:sz="0" w:space="0" w:color="auto"/>
            <w:bottom w:val="none" w:sz="0" w:space="0" w:color="auto"/>
            <w:right w:val="none" w:sz="0" w:space="0" w:color="auto"/>
          </w:divBdr>
          <w:divsChild>
            <w:div w:id="127744638">
              <w:marLeft w:val="0"/>
              <w:marRight w:val="0"/>
              <w:marTop w:val="0"/>
              <w:marBottom w:val="0"/>
              <w:divBdr>
                <w:top w:val="none" w:sz="0" w:space="0" w:color="auto"/>
                <w:left w:val="none" w:sz="0" w:space="0" w:color="auto"/>
                <w:bottom w:val="none" w:sz="0" w:space="0" w:color="auto"/>
                <w:right w:val="none" w:sz="0" w:space="0" w:color="auto"/>
              </w:divBdr>
              <w:divsChild>
                <w:div w:id="1328365753">
                  <w:marLeft w:val="0"/>
                  <w:marRight w:val="0"/>
                  <w:marTop w:val="0"/>
                  <w:marBottom w:val="0"/>
                  <w:divBdr>
                    <w:top w:val="none" w:sz="0" w:space="0" w:color="auto"/>
                    <w:left w:val="none" w:sz="0" w:space="0" w:color="auto"/>
                    <w:bottom w:val="none" w:sz="0" w:space="0" w:color="auto"/>
                    <w:right w:val="none" w:sz="0" w:space="0" w:color="auto"/>
                  </w:divBdr>
                  <w:divsChild>
                    <w:div w:id="408046062">
                      <w:marLeft w:val="0"/>
                      <w:marRight w:val="0"/>
                      <w:marTop w:val="0"/>
                      <w:marBottom w:val="0"/>
                      <w:divBdr>
                        <w:top w:val="none" w:sz="0" w:space="0" w:color="auto"/>
                        <w:left w:val="none" w:sz="0" w:space="0" w:color="auto"/>
                        <w:bottom w:val="none" w:sz="0" w:space="0" w:color="auto"/>
                        <w:right w:val="none" w:sz="0" w:space="0" w:color="auto"/>
                      </w:divBdr>
                      <w:divsChild>
                        <w:div w:id="1831284726">
                          <w:marLeft w:val="0"/>
                          <w:marRight w:val="0"/>
                          <w:marTop w:val="0"/>
                          <w:marBottom w:val="0"/>
                          <w:divBdr>
                            <w:top w:val="none" w:sz="0" w:space="0" w:color="auto"/>
                            <w:left w:val="none" w:sz="0" w:space="0" w:color="auto"/>
                            <w:bottom w:val="none" w:sz="0" w:space="0" w:color="auto"/>
                            <w:right w:val="none" w:sz="0" w:space="0" w:color="auto"/>
                          </w:divBdr>
                          <w:divsChild>
                            <w:div w:id="1390835963">
                              <w:marLeft w:val="0"/>
                              <w:marRight w:val="0"/>
                              <w:marTop w:val="0"/>
                              <w:marBottom w:val="0"/>
                              <w:divBdr>
                                <w:top w:val="none" w:sz="0" w:space="0" w:color="auto"/>
                                <w:left w:val="none" w:sz="0" w:space="0" w:color="auto"/>
                                <w:bottom w:val="none" w:sz="0" w:space="0" w:color="auto"/>
                                <w:right w:val="none" w:sz="0" w:space="0" w:color="auto"/>
                              </w:divBdr>
                              <w:divsChild>
                                <w:div w:id="1695030770">
                                  <w:marLeft w:val="0"/>
                                  <w:marRight w:val="0"/>
                                  <w:marTop w:val="0"/>
                                  <w:marBottom w:val="0"/>
                                  <w:divBdr>
                                    <w:top w:val="none" w:sz="0" w:space="0" w:color="auto"/>
                                    <w:left w:val="none" w:sz="0" w:space="0" w:color="auto"/>
                                    <w:bottom w:val="none" w:sz="0" w:space="0" w:color="auto"/>
                                    <w:right w:val="none" w:sz="0" w:space="0" w:color="auto"/>
                                  </w:divBdr>
                                  <w:divsChild>
                                    <w:div w:id="922252355">
                                      <w:marLeft w:val="0"/>
                                      <w:marRight w:val="0"/>
                                      <w:marTop w:val="0"/>
                                      <w:marBottom w:val="0"/>
                                      <w:divBdr>
                                        <w:top w:val="none" w:sz="0" w:space="0" w:color="auto"/>
                                        <w:left w:val="none" w:sz="0" w:space="0" w:color="auto"/>
                                        <w:bottom w:val="none" w:sz="0" w:space="0" w:color="auto"/>
                                        <w:right w:val="none" w:sz="0" w:space="0" w:color="auto"/>
                                      </w:divBdr>
                                      <w:divsChild>
                                        <w:div w:id="358971989">
                                          <w:marLeft w:val="0"/>
                                          <w:marRight w:val="0"/>
                                          <w:marTop w:val="0"/>
                                          <w:marBottom w:val="495"/>
                                          <w:divBdr>
                                            <w:top w:val="none" w:sz="0" w:space="0" w:color="auto"/>
                                            <w:left w:val="none" w:sz="0" w:space="0" w:color="auto"/>
                                            <w:bottom w:val="none" w:sz="0" w:space="0" w:color="auto"/>
                                            <w:right w:val="none" w:sz="0" w:space="0" w:color="auto"/>
                                          </w:divBdr>
                                          <w:divsChild>
                                            <w:div w:id="17576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557406">
      <w:bodyDiv w:val="1"/>
      <w:marLeft w:val="0"/>
      <w:marRight w:val="0"/>
      <w:marTop w:val="0"/>
      <w:marBottom w:val="0"/>
      <w:divBdr>
        <w:top w:val="none" w:sz="0" w:space="0" w:color="auto"/>
        <w:left w:val="none" w:sz="0" w:space="0" w:color="auto"/>
        <w:bottom w:val="none" w:sz="0" w:space="0" w:color="auto"/>
        <w:right w:val="none" w:sz="0" w:space="0" w:color="auto"/>
      </w:divBdr>
      <w:divsChild>
        <w:div w:id="324167146">
          <w:marLeft w:val="0"/>
          <w:marRight w:val="0"/>
          <w:marTop w:val="0"/>
          <w:marBottom w:val="0"/>
          <w:divBdr>
            <w:top w:val="none" w:sz="0" w:space="0" w:color="auto"/>
            <w:left w:val="none" w:sz="0" w:space="0" w:color="auto"/>
            <w:bottom w:val="none" w:sz="0" w:space="0" w:color="auto"/>
            <w:right w:val="none" w:sz="0" w:space="0" w:color="auto"/>
          </w:divBdr>
          <w:divsChild>
            <w:div w:id="1435320909">
              <w:marLeft w:val="0"/>
              <w:marRight w:val="0"/>
              <w:marTop w:val="0"/>
              <w:marBottom w:val="0"/>
              <w:divBdr>
                <w:top w:val="none" w:sz="0" w:space="0" w:color="auto"/>
                <w:left w:val="none" w:sz="0" w:space="0" w:color="auto"/>
                <w:bottom w:val="none" w:sz="0" w:space="0" w:color="auto"/>
                <w:right w:val="none" w:sz="0" w:space="0" w:color="auto"/>
              </w:divBdr>
              <w:divsChild>
                <w:div w:id="819925372">
                  <w:marLeft w:val="0"/>
                  <w:marRight w:val="0"/>
                  <w:marTop w:val="0"/>
                  <w:marBottom w:val="0"/>
                  <w:divBdr>
                    <w:top w:val="none" w:sz="0" w:space="0" w:color="auto"/>
                    <w:left w:val="none" w:sz="0" w:space="0" w:color="auto"/>
                    <w:bottom w:val="none" w:sz="0" w:space="0" w:color="auto"/>
                    <w:right w:val="none" w:sz="0" w:space="0" w:color="auto"/>
                  </w:divBdr>
                  <w:divsChild>
                    <w:div w:id="810712764">
                      <w:marLeft w:val="0"/>
                      <w:marRight w:val="0"/>
                      <w:marTop w:val="0"/>
                      <w:marBottom w:val="0"/>
                      <w:divBdr>
                        <w:top w:val="none" w:sz="0" w:space="0" w:color="auto"/>
                        <w:left w:val="none" w:sz="0" w:space="0" w:color="auto"/>
                        <w:bottom w:val="none" w:sz="0" w:space="0" w:color="auto"/>
                        <w:right w:val="none" w:sz="0" w:space="0" w:color="auto"/>
                      </w:divBdr>
                      <w:divsChild>
                        <w:div w:id="1121999169">
                          <w:marLeft w:val="0"/>
                          <w:marRight w:val="0"/>
                          <w:marTop w:val="0"/>
                          <w:marBottom w:val="0"/>
                          <w:divBdr>
                            <w:top w:val="none" w:sz="0" w:space="0" w:color="auto"/>
                            <w:left w:val="none" w:sz="0" w:space="0" w:color="auto"/>
                            <w:bottom w:val="none" w:sz="0" w:space="0" w:color="auto"/>
                            <w:right w:val="none" w:sz="0" w:space="0" w:color="auto"/>
                          </w:divBdr>
                          <w:divsChild>
                            <w:div w:id="293366036">
                              <w:marLeft w:val="0"/>
                              <w:marRight w:val="0"/>
                              <w:marTop w:val="0"/>
                              <w:marBottom w:val="0"/>
                              <w:divBdr>
                                <w:top w:val="none" w:sz="0" w:space="0" w:color="auto"/>
                                <w:left w:val="none" w:sz="0" w:space="0" w:color="auto"/>
                                <w:bottom w:val="none" w:sz="0" w:space="0" w:color="auto"/>
                                <w:right w:val="none" w:sz="0" w:space="0" w:color="auto"/>
                              </w:divBdr>
                              <w:divsChild>
                                <w:div w:id="1021399176">
                                  <w:marLeft w:val="0"/>
                                  <w:marRight w:val="0"/>
                                  <w:marTop w:val="0"/>
                                  <w:marBottom w:val="0"/>
                                  <w:divBdr>
                                    <w:top w:val="none" w:sz="0" w:space="0" w:color="auto"/>
                                    <w:left w:val="none" w:sz="0" w:space="0" w:color="auto"/>
                                    <w:bottom w:val="none" w:sz="0" w:space="0" w:color="auto"/>
                                    <w:right w:val="none" w:sz="0" w:space="0" w:color="auto"/>
                                  </w:divBdr>
                                  <w:divsChild>
                                    <w:div w:id="1216816369">
                                      <w:marLeft w:val="0"/>
                                      <w:marRight w:val="0"/>
                                      <w:marTop w:val="0"/>
                                      <w:marBottom w:val="0"/>
                                      <w:divBdr>
                                        <w:top w:val="none" w:sz="0" w:space="0" w:color="auto"/>
                                        <w:left w:val="none" w:sz="0" w:space="0" w:color="auto"/>
                                        <w:bottom w:val="none" w:sz="0" w:space="0" w:color="auto"/>
                                        <w:right w:val="none" w:sz="0" w:space="0" w:color="auto"/>
                                      </w:divBdr>
                                      <w:divsChild>
                                        <w:div w:id="794297313">
                                          <w:marLeft w:val="0"/>
                                          <w:marRight w:val="0"/>
                                          <w:marTop w:val="0"/>
                                          <w:marBottom w:val="495"/>
                                          <w:divBdr>
                                            <w:top w:val="none" w:sz="0" w:space="0" w:color="auto"/>
                                            <w:left w:val="none" w:sz="0" w:space="0" w:color="auto"/>
                                            <w:bottom w:val="none" w:sz="0" w:space="0" w:color="auto"/>
                                            <w:right w:val="none" w:sz="0" w:space="0" w:color="auto"/>
                                          </w:divBdr>
                                          <w:divsChild>
                                            <w:div w:id="3217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237929">
      <w:bodyDiv w:val="1"/>
      <w:marLeft w:val="0"/>
      <w:marRight w:val="0"/>
      <w:marTop w:val="0"/>
      <w:marBottom w:val="0"/>
      <w:divBdr>
        <w:top w:val="none" w:sz="0" w:space="0" w:color="auto"/>
        <w:left w:val="none" w:sz="0" w:space="0" w:color="auto"/>
        <w:bottom w:val="none" w:sz="0" w:space="0" w:color="auto"/>
        <w:right w:val="none" w:sz="0" w:space="0" w:color="auto"/>
      </w:divBdr>
    </w:div>
    <w:div w:id="1896743388">
      <w:bodyDiv w:val="1"/>
      <w:marLeft w:val="0"/>
      <w:marRight w:val="0"/>
      <w:marTop w:val="0"/>
      <w:marBottom w:val="0"/>
      <w:divBdr>
        <w:top w:val="none" w:sz="0" w:space="0" w:color="auto"/>
        <w:left w:val="none" w:sz="0" w:space="0" w:color="auto"/>
        <w:bottom w:val="none" w:sz="0" w:space="0" w:color="auto"/>
        <w:right w:val="none" w:sz="0" w:space="0" w:color="auto"/>
      </w:divBdr>
      <w:divsChild>
        <w:div w:id="92628121">
          <w:marLeft w:val="0"/>
          <w:marRight w:val="0"/>
          <w:marTop w:val="0"/>
          <w:marBottom w:val="0"/>
          <w:divBdr>
            <w:top w:val="none" w:sz="0" w:space="0" w:color="auto"/>
            <w:left w:val="none" w:sz="0" w:space="0" w:color="auto"/>
            <w:bottom w:val="none" w:sz="0" w:space="0" w:color="auto"/>
            <w:right w:val="none" w:sz="0" w:space="0" w:color="auto"/>
          </w:divBdr>
        </w:div>
      </w:divsChild>
    </w:div>
    <w:div w:id="1926302305">
      <w:bodyDiv w:val="1"/>
      <w:marLeft w:val="0"/>
      <w:marRight w:val="0"/>
      <w:marTop w:val="0"/>
      <w:marBottom w:val="0"/>
      <w:divBdr>
        <w:top w:val="none" w:sz="0" w:space="0" w:color="auto"/>
        <w:left w:val="none" w:sz="0" w:space="0" w:color="auto"/>
        <w:bottom w:val="none" w:sz="0" w:space="0" w:color="auto"/>
        <w:right w:val="none" w:sz="0" w:space="0" w:color="auto"/>
      </w:divBdr>
    </w:div>
    <w:div w:id="1937857439">
      <w:bodyDiv w:val="1"/>
      <w:marLeft w:val="0"/>
      <w:marRight w:val="0"/>
      <w:marTop w:val="0"/>
      <w:marBottom w:val="0"/>
      <w:divBdr>
        <w:top w:val="none" w:sz="0" w:space="0" w:color="auto"/>
        <w:left w:val="none" w:sz="0" w:space="0" w:color="auto"/>
        <w:bottom w:val="none" w:sz="0" w:space="0" w:color="auto"/>
        <w:right w:val="none" w:sz="0" w:space="0" w:color="auto"/>
      </w:divBdr>
    </w:div>
    <w:div w:id="1962879171">
      <w:bodyDiv w:val="1"/>
      <w:marLeft w:val="0"/>
      <w:marRight w:val="0"/>
      <w:marTop w:val="0"/>
      <w:marBottom w:val="0"/>
      <w:divBdr>
        <w:top w:val="none" w:sz="0" w:space="0" w:color="auto"/>
        <w:left w:val="none" w:sz="0" w:space="0" w:color="auto"/>
        <w:bottom w:val="none" w:sz="0" w:space="0" w:color="auto"/>
        <w:right w:val="none" w:sz="0" w:space="0" w:color="auto"/>
      </w:divBdr>
    </w:div>
    <w:div w:id="1978800172">
      <w:bodyDiv w:val="1"/>
      <w:marLeft w:val="0"/>
      <w:marRight w:val="0"/>
      <w:marTop w:val="0"/>
      <w:marBottom w:val="0"/>
      <w:divBdr>
        <w:top w:val="none" w:sz="0" w:space="0" w:color="auto"/>
        <w:left w:val="none" w:sz="0" w:space="0" w:color="auto"/>
        <w:bottom w:val="none" w:sz="0" w:space="0" w:color="auto"/>
        <w:right w:val="none" w:sz="0" w:space="0" w:color="auto"/>
      </w:divBdr>
    </w:div>
    <w:div w:id="2038579869">
      <w:bodyDiv w:val="1"/>
      <w:marLeft w:val="0"/>
      <w:marRight w:val="0"/>
      <w:marTop w:val="0"/>
      <w:marBottom w:val="0"/>
      <w:divBdr>
        <w:top w:val="none" w:sz="0" w:space="0" w:color="auto"/>
        <w:left w:val="none" w:sz="0" w:space="0" w:color="auto"/>
        <w:bottom w:val="none" w:sz="0" w:space="0" w:color="auto"/>
        <w:right w:val="none" w:sz="0" w:space="0" w:color="auto"/>
      </w:divBdr>
    </w:div>
    <w:div w:id="210163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invalid.uri"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WINDOWS/Desktop/blankas+RR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43C9E3C11B84E469A40FA8646EBC19E" ma:contentTypeVersion="14" ma:contentTypeDescription="Kurkite naują dokumentą." ma:contentTypeScope="" ma:versionID="d10eb7c18e911ea021bbca047aba1176">
  <xsd:schema xmlns:xsd="http://www.w3.org/2001/XMLSchema" xmlns:xs="http://www.w3.org/2001/XMLSchema" xmlns:p="http://schemas.microsoft.com/office/2006/metadata/properties" xmlns:ns3="47350938-e648-4bf5-94fe-17b03c8e9846" xmlns:ns4="2b83547f-291f-493b-aaae-120be636b132" targetNamespace="http://schemas.microsoft.com/office/2006/metadata/properties" ma:root="true" ma:fieldsID="3f6629329df89abbaece22b44fd4036f" ns3:_="" ns4:_="">
    <xsd:import namespace="47350938-e648-4bf5-94fe-17b03c8e9846"/>
    <xsd:import namespace="2b83547f-291f-493b-aaae-120be636b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0938-e648-4bf5-94fe-17b03c8e9846"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3547f-291f-493b-aaae-120be636b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A0AE9-1A8B-4638-BE9A-F50C28B4D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0938-e648-4bf5-94fe-17b03c8e9846"/>
    <ds:schemaRef ds:uri="2b83547f-291f-493b-aaae-120be636b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33839-4228-4EA7-AF8C-5A6DFDD3C8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A1FD2C-FE86-4502-BEBE-C1758A7E377E}">
  <ds:schemaRefs>
    <ds:schemaRef ds:uri="http://schemas.microsoft.com/sharepoint/v3/contenttype/forms"/>
  </ds:schemaRefs>
</ds:datastoreItem>
</file>

<file path=customXml/itemProps4.xml><?xml version="1.0" encoding="utf-8"?>
<ds:datastoreItem xmlns:ds="http://schemas.openxmlformats.org/officeDocument/2006/customXml" ds:itemID="{48CE42B1-BB5B-490F-B52B-5C2F0667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blankas+RRT</Template>
  <TotalTime>0</TotalTime>
  <Pages>3</Pages>
  <Words>1306</Words>
  <Characters>8647</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Lietuvos Respublikos susisiekimo ministerijai</vt:lpstr>
    </vt:vector>
  </TitlesOfParts>
  <Company>RRT</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2021-12-10T12:01:00Z</dcterms:created>
  <dc:creator>RRT</dc:creator>
  <cp:lastModifiedBy>Rita Liuokaitytė</cp:lastModifiedBy>
  <cp:lastPrinted>2019-10-15T10:04:00Z</cp:lastPrinted>
  <dcterms:modified xsi:type="dcterms:W3CDTF">2021-12-10T12:02:00Z</dcterms:modified>
  <cp:revision>3</cp:revision>
  <dc:title>Lietuvos Respublikos susisiekimo ministerijai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0x010100543C9E3C11B84E469A40FA8646EBC19E</vt:lpwstr>
  </property>
</Properties>
</file>