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A82BE" w14:textId="67754A57" w:rsidR="00BF2816" w:rsidRDefault="00BA7E61">
      <w:pPr>
        <w:pStyle w:val="Adresas"/>
      </w:pPr>
      <w:r>
        <w:t xml:space="preserve">Lietuvos Respublikos </w:t>
      </w:r>
      <w:r w:rsidR="00BC02CD">
        <w:t>kultūros</w:t>
      </w:r>
      <w:r w:rsidR="00C43D2B">
        <w:t xml:space="preserve"> ministerijai</w:t>
      </w:r>
      <w:r>
        <w:t xml:space="preserve">          </w:t>
      </w:r>
      <w:r w:rsidR="00F9199E">
        <w:t xml:space="preserve">    </w:t>
      </w:r>
      <w:r w:rsidR="009E71D4">
        <w:tab/>
      </w:r>
      <w:r w:rsidR="009E71D4">
        <w:tab/>
        <w:t xml:space="preserve">   </w:t>
      </w:r>
      <w:r w:rsidR="00511E54">
        <w:t>2021</w:t>
      </w:r>
      <w:r>
        <w:t>-</w:t>
      </w:r>
      <w:r w:rsidR="00511E54">
        <w:t>02</w:t>
      </w:r>
      <w:r w:rsidR="000C0836">
        <w:t>-</w:t>
      </w:r>
      <w:r w:rsidR="0061320C">
        <w:t xml:space="preserve">    </w:t>
      </w:r>
      <w:r w:rsidR="000C0836">
        <w:t xml:space="preserve"> </w:t>
      </w:r>
      <w:r w:rsidR="00C43D2B">
        <w:t xml:space="preserve">  </w:t>
      </w:r>
      <w:r>
        <w:t>Nr.</w:t>
      </w:r>
    </w:p>
    <w:p w14:paraId="2E6108AC" w14:textId="1C7F3A63" w:rsidR="009E71D4" w:rsidRDefault="00C43D2B">
      <w:pPr>
        <w:tabs>
          <w:tab w:val="left" w:pos="709"/>
          <w:tab w:val="left" w:pos="993"/>
          <w:tab w:val="left" w:pos="1134"/>
        </w:tabs>
        <w:jc w:val="both"/>
        <w:textAlignment w:val="top"/>
      </w:pPr>
      <w:r>
        <w:t xml:space="preserve">                                                                                                 </w:t>
      </w:r>
      <w:r w:rsidR="00511E54">
        <w:t>Į 2021</w:t>
      </w:r>
      <w:r w:rsidR="008209C2">
        <w:t>-</w:t>
      </w:r>
      <w:r w:rsidR="00511E54">
        <w:t>02</w:t>
      </w:r>
      <w:r w:rsidR="008209C2">
        <w:t>-</w:t>
      </w:r>
      <w:r w:rsidR="00BC02CD">
        <w:t>09</w:t>
      </w:r>
      <w:r w:rsidR="00BA7E61">
        <w:t xml:space="preserve">  </w:t>
      </w:r>
      <w:r w:rsidR="00F9199E">
        <w:t xml:space="preserve"> </w:t>
      </w:r>
      <w:r w:rsidR="00BA7E61" w:rsidRPr="00C43D2B">
        <w:t>Nr.</w:t>
      </w:r>
      <w:bookmarkStart w:id="0" w:name="fld_table_body_@fieldsGroupsSeparator@4b"/>
      <w:bookmarkStart w:id="1" w:name="fld_table_@fieldsGroupsSeparator@4b423f1"/>
      <w:bookmarkEnd w:id="0"/>
      <w:bookmarkEnd w:id="1"/>
      <w:r w:rsidR="00BA7E61" w:rsidRPr="00C43D2B">
        <w:t xml:space="preserve"> </w:t>
      </w:r>
      <w:r w:rsidR="00BC02CD">
        <w:t>S2-420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E71D4" w:rsidRPr="009E71D4" w14:paraId="17AD2798" w14:textId="77777777" w:rsidTr="009E71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670A5" w14:textId="77777777" w:rsidR="009E71D4" w:rsidRPr="009E71D4" w:rsidRDefault="009E71D4" w:rsidP="009E71D4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356C52B1" w14:textId="352B411F" w:rsidR="009E71D4" w:rsidRPr="009E71D4" w:rsidRDefault="009E71D4" w:rsidP="009E71D4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7A0137B9" w14:textId="6DB7F1D5" w:rsidR="00BF2816" w:rsidRDefault="00BF2816">
      <w:pPr>
        <w:tabs>
          <w:tab w:val="left" w:pos="709"/>
          <w:tab w:val="left" w:pos="993"/>
          <w:tab w:val="left" w:pos="1134"/>
        </w:tabs>
        <w:jc w:val="both"/>
        <w:textAlignment w:val="top"/>
      </w:pPr>
    </w:p>
    <w:p w14:paraId="76F6CE49" w14:textId="77777777" w:rsidR="00C43D2B" w:rsidRDefault="00C43D2B">
      <w:pPr>
        <w:tabs>
          <w:tab w:val="left" w:pos="709"/>
          <w:tab w:val="left" w:pos="993"/>
          <w:tab w:val="left" w:pos="1134"/>
        </w:tabs>
        <w:jc w:val="both"/>
        <w:textAlignment w:val="top"/>
      </w:pPr>
    </w:p>
    <w:p w14:paraId="1BC3AB58" w14:textId="77777777" w:rsidR="00BF2816" w:rsidRDefault="00BF2816">
      <w:pPr>
        <w:tabs>
          <w:tab w:val="left" w:pos="709"/>
          <w:tab w:val="left" w:pos="993"/>
          <w:tab w:val="left" w:pos="1134"/>
        </w:tabs>
        <w:jc w:val="both"/>
        <w:textAlignment w:val="top"/>
      </w:pPr>
    </w:p>
    <w:p w14:paraId="2C568F0B" w14:textId="7846367C" w:rsidR="003340FD" w:rsidRDefault="003340FD" w:rsidP="003340FD">
      <w:pPr>
        <w:jc w:val="both"/>
        <w:rPr>
          <w:b/>
          <w:bCs/>
          <w:caps/>
        </w:rPr>
      </w:pPr>
      <w:r>
        <w:rPr>
          <w:b/>
          <w:bCs/>
          <w:caps/>
        </w:rPr>
        <w:t xml:space="preserve">dėl </w:t>
      </w:r>
      <w:r w:rsidR="009E71D4" w:rsidRPr="009E71D4">
        <w:rPr>
          <w:b/>
          <w:bCs/>
          <w:caps/>
        </w:rPr>
        <w:t xml:space="preserve">Lietuvos Respublikos </w:t>
      </w:r>
      <w:r w:rsidR="00C43D2B">
        <w:rPr>
          <w:b/>
          <w:bCs/>
          <w:caps/>
        </w:rPr>
        <w:t>VYRIAUSYBĖS NUTARIMO PROJEKTO</w:t>
      </w:r>
    </w:p>
    <w:p w14:paraId="70A4A264" w14:textId="77777777" w:rsidR="00C43D2B" w:rsidRPr="006A0FA9" w:rsidRDefault="00C43D2B" w:rsidP="003340FD">
      <w:pPr>
        <w:jc w:val="both"/>
        <w:rPr>
          <w:b/>
          <w:bCs/>
          <w:caps/>
        </w:rPr>
      </w:pPr>
    </w:p>
    <w:p w14:paraId="67512545" w14:textId="77777777" w:rsidR="00F9199E" w:rsidRDefault="00F9199E" w:rsidP="008209C2">
      <w:pPr>
        <w:tabs>
          <w:tab w:val="left" w:pos="567"/>
        </w:tabs>
        <w:jc w:val="both"/>
      </w:pPr>
    </w:p>
    <w:p w14:paraId="1DE4EA05" w14:textId="5674CF51" w:rsidR="00F9199E" w:rsidRDefault="00F9199E" w:rsidP="00C43D2B">
      <w:pPr>
        <w:tabs>
          <w:tab w:val="left" w:pos="567"/>
        </w:tabs>
        <w:spacing w:line="360" w:lineRule="auto"/>
        <w:jc w:val="both"/>
      </w:pPr>
      <w:r>
        <w:tab/>
      </w:r>
      <w:r w:rsidR="00BA7E61">
        <w:t xml:space="preserve">Lietuvos Respublikos teisingumo ministerija, </w:t>
      </w:r>
      <w:r w:rsidR="003501E3">
        <w:t>pagal kompetencij</w:t>
      </w:r>
      <w:r w:rsidR="00991729">
        <w:t>ą</w:t>
      </w:r>
      <w:r w:rsidR="003501E3">
        <w:t xml:space="preserve"> </w:t>
      </w:r>
      <w:r w:rsidR="00BA7E61">
        <w:t>išnagrinėjusi</w:t>
      </w:r>
      <w:r w:rsidR="008209C2">
        <w:t xml:space="preserve"> </w:t>
      </w:r>
      <w:r w:rsidR="00611171">
        <w:t>pateikt</w:t>
      </w:r>
      <w:r w:rsidR="00291620">
        <w:t>ą</w:t>
      </w:r>
      <w:r w:rsidR="00611171">
        <w:t xml:space="preserve"> </w:t>
      </w:r>
      <w:r w:rsidR="00D7173E">
        <w:t>derinti</w:t>
      </w:r>
      <w:r w:rsidR="00BC02CD">
        <w:rPr>
          <w:rStyle w:val="Hipersaitas"/>
        </w:rPr>
        <w:t xml:space="preserve"> </w:t>
      </w:r>
      <w:hyperlink r:id="rId8" w:history="1">
        <w:r w:rsidR="00BC02CD" w:rsidRPr="00BC02CD">
          <w:rPr>
            <w:rStyle w:val="Hipersaitas"/>
          </w:rPr>
          <w:t xml:space="preserve">Lietuvos Respublikos Vyriausybės nutarimo „Dėl Lietuvos Respublikos Vyriausybės 2011 m. kovo 16 d. nutarimo Nr. 316 ,,Dėl </w:t>
        </w:r>
        <w:r w:rsidR="005D5824">
          <w:rPr>
            <w:rStyle w:val="Hipersaitas"/>
          </w:rPr>
          <w:t>M</w:t>
        </w:r>
        <w:r w:rsidR="00BC02CD" w:rsidRPr="00BC02CD">
          <w:rPr>
            <w:rStyle w:val="Hipersaitas"/>
          </w:rPr>
          <w:t>eno kūrėjų socialinės apsaugos programos“ pakeitimo“ projektą</w:t>
        </w:r>
      </w:hyperlink>
      <w:r w:rsidR="00BF6D6E">
        <w:t xml:space="preserve"> (toliau – Projektas)</w:t>
      </w:r>
      <w:r w:rsidR="00511E54">
        <w:t>, informuoja, kad</w:t>
      </w:r>
      <w:r w:rsidR="00991729">
        <w:t xml:space="preserve"> </w:t>
      </w:r>
      <w:r w:rsidR="00BC02CD">
        <w:t>esminių pastabų ar pasiūlymų jam neturi, tik atkreipia dėmesį į šiuos aspektus:</w:t>
      </w:r>
    </w:p>
    <w:p w14:paraId="44550F36" w14:textId="7998585C" w:rsidR="00E2161F" w:rsidRPr="00EA31F9" w:rsidRDefault="007D5EA6" w:rsidP="00EA31F9">
      <w:pPr>
        <w:pStyle w:val="Sraopastraipa"/>
        <w:numPr>
          <w:ilvl w:val="0"/>
          <w:numId w:val="4"/>
        </w:numPr>
        <w:tabs>
          <w:tab w:val="left" w:pos="567"/>
          <w:tab w:val="left" w:pos="993"/>
        </w:tabs>
        <w:spacing w:line="360" w:lineRule="auto"/>
        <w:ind w:left="0" w:firstLine="709"/>
        <w:jc w:val="both"/>
      </w:pPr>
      <w:r w:rsidRPr="00EA31F9">
        <w:t>S</w:t>
      </w:r>
      <w:r w:rsidR="006875B8" w:rsidRPr="00EA31F9">
        <w:t xml:space="preserve">iūlytina tikslinti keičiamo nutarimo preambulėje nurodytą teisinį pagrindą, atsižvelgiant į tai, kad preambulėje nurodyti įstatymo straipsniai yra ne Lietuvos Respublikos meno kūrėjo ir meno kūrėjų organizacijų statuso įstatymo </w:t>
      </w:r>
      <w:r w:rsidR="006875B8" w:rsidRPr="00EA31F9">
        <w:rPr>
          <w:i/>
        </w:rPr>
        <w:t xml:space="preserve">pakeitimo </w:t>
      </w:r>
      <w:r w:rsidR="006875B8" w:rsidRPr="00EA31F9">
        <w:t>įstatymo, o  Lietuvos Respublikos meno kūrėjo ir meno kūrėjų organizacijų statuso įstatymo.</w:t>
      </w:r>
      <w:r w:rsidR="006F5F6A" w:rsidRPr="00EA31F9">
        <w:t xml:space="preserve"> Atitinkamai nebereikia teikti </w:t>
      </w:r>
      <w:r w:rsidR="009F27F3" w:rsidRPr="00EA31F9">
        <w:t xml:space="preserve">nuorodos į oficialų </w:t>
      </w:r>
      <w:r w:rsidRPr="00EA31F9">
        <w:t xml:space="preserve">įstatymo </w:t>
      </w:r>
      <w:r w:rsidR="009F27F3" w:rsidRPr="00EA31F9">
        <w:t xml:space="preserve">paskelbimo šaltinį. </w:t>
      </w:r>
    </w:p>
    <w:p w14:paraId="49EC146E" w14:textId="77777777" w:rsidR="00EA31F9" w:rsidRDefault="00901B87" w:rsidP="00EA31F9">
      <w:pPr>
        <w:pStyle w:val="tactin"/>
        <w:numPr>
          <w:ilvl w:val="0"/>
          <w:numId w:val="4"/>
        </w:numPr>
        <w:shd w:val="clear" w:color="auto" w:fill="FFFFFF"/>
        <w:tabs>
          <w:tab w:val="left" w:pos="993"/>
        </w:tabs>
        <w:spacing w:beforeAutospacing="0" w:afterAutospacing="0" w:line="360" w:lineRule="auto"/>
        <w:ind w:left="0" w:firstLine="709"/>
        <w:jc w:val="both"/>
        <w:rPr>
          <w:rFonts w:eastAsia="Times New Roman"/>
          <w:bCs/>
          <w:color w:val="000000"/>
        </w:rPr>
      </w:pPr>
      <w:r w:rsidRPr="00EA31F9">
        <w:t>A</w:t>
      </w:r>
      <w:r w:rsidR="007D5EA6" w:rsidRPr="00EA31F9">
        <w:t xml:space="preserve">tkreipiamas dėmesys, kad </w:t>
      </w:r>
      <w:r w:rsidR="007D5EA6" w:rsidRPr="00EA31F9">
        <w:rPr>
          <w:color w:val="000000"/>
          <w:shd w:val="clear" w:color="auto" w:fill="FFFFFF"/>
        </w:rPr>
        <w:t xml:space="preserve">dėstant Projektą, </w:t>
      </w:r>
      <w:r w:rsidRPr="00EA31F9">
        <w:rPr>
          <w:color w:val="000000"/>
          <w:shd w:val="clear" w:color="auto" w:fill="FFFFFF"/>
        </w:rPr>
        <w:t xml:space="preserve">pirma, </w:t>
      </w:r>
      <w:r w:rsidR="007D5EA6" w:rsidRPr="00EA31F9">
        <w:rPr>
          <w:color w:val="000000"/>
          <w:shd w:val="clear" w:color="auto" w:fill="FFFFFF"/>
        </w:rPr>
        <w:t>nurodomas keičiamas nutarimas, o tik po to atskirais punktais dėstoma keičiamų juo tvirtinamų dokumentų punktai (</w:t>
      </w:r>
      <w:r w:rsidR="00EA31F9" w:rsidRPr="00EA31F9">
        <w:rPr>
          <w:color w:val="000000"/>
          <w:shd w:val="clear" w:color="auto" w:fill="FFFFFF"/>
        </w:rPr>
        <w:t xml:space="preserve">pavyzdžiui, žr. Lietuvos Respublikos Vyriausybės </w:t>
      </w:r>
      <w:r w:rsidR="00EA31F9" w:rsidRPr="00EA31F9">
        <w:rPr>
          <w:color w:val="000000"/>
          <w:shd w:val="clear" w:color="auto" w:fill="FFFFFF"/>
        </w:rPr>
        <w:t xml:space="preserve">2020 m. kovo 25 d. </w:t>
      </w:r>
      <w:r w:rsidR="00EA31F9" w:rsidRPr="00EA31F9">
        <w:rPr>
          <w:color w:val="000000"/>
          <w:shd w:val="clear" w:color="auto" w:fill="FFFFFF"/>
        </w:rPr>
        <w:t xml:space="preserve">nutarimą </w:t>
      </w:r>
      <w:r w:rsidR="00EA31F9" w:rsidRPr="00EA31F9">
        <w:rPr>
          <w:color w:val="000000"/>
          <w:shd w:val="clear" w:color="auto" w:fill="FFFFFF"/>
        </w:rPr>
        <w:t>Nr. 263</w:t>
      </w:r>
      <w:r w:rsidR="00EA31F9" w:rsidRPr="00EA31F9">
        <w:rPr>
          <w:color w:val="000000"/>
          <w:shd w:val="clear" w:color="auto" w:fill="FFFFFF"/>
        </w:rPr>
        <w:t xml:space="preserve"> „</w:t>
      </w:r>
      <w:r w:rsidR="00EA31F9" w:rsidRPr="00EA31F9">
        <w:rPr>
          <w:rFonts w:eastAsia="Times New Roman"/>
          <w:bCs/>
          <w:color w:val="000000"/>
        </w:rPr>
        <w:t>Dėl Lietuvos Respublikos Vyriausybės 2011 m. kovo 16 d. nutarimo Nr. 316 „Dėl Meno kūrėjų socialinės apsaugos programos“ pakeitimo“).</w:t>
      </w:r>
    </w:p>
    <w:p w14:paraId="02A69014" w14:textId="00D88A4B" w:rsidR="00587D18" w:rsidRPr="00EA31F9" w:rsidRDefault="00EA31F9" w:rsidP="00EA31F9">
      <w:pPr>
        <w:pStyle w:val="tactin"/>
        <w:numPr>
          <w:ilvl w:val="0"/>
          <w:numId w:val="4"/>
        </w:numPr>
        <w:shd w:val="clear" w:color="auto" w:fill="FFFFFF"/>
        <w:tabs>
          <w:tab w:val="left" w:pos="993"/>
        </w:tabs>
        <w:spacing w:beforeAutospacing="0" w:afterAutospacing="0" w:line="360" w:lineRule="auto"/>
        <w:ind w:left="0" w:firstLine="709"/>
        <w:jc w:val="both"/>
        <w:rPr>
          <w:rFonts w:eastAsia="Times New Roman"/>
          <w:bCs/>
          <w:color w:val="000000"/>
        </w:rPr>
      </w:pPr>
      <w:r>
        <w:t>Projekte,</w:t>
      </w:r>
      <w:r w:rsidR="00587D18" w:rsidRPr="00EA31F9">
        <w:t xml:space="preserve"> </w:t>
      </w:r>
      <w:r w:rsidRPr="00EA31F9">
        <w:t xml:space="preserve">nurodant keičiamo nutarimo antraštę, </w:t>
      </w:r>
      <w:r w:rsidR="00E2161F" w:rsidRPr="00EA31F9">
        <w:t>M</w:t>
      </w:r>
      <w:r w:rsidR="00587D18" w:rsidRPr="00EA31F9">
        <w:rPr>
          <w:color w:val="000000"/>
          <w:shd w:val="clear" w:color="auto" w:fill="FFFFFF"/>
        </w:rPr>
        <w:t>eno kūrėj</w:t>
      </w:r>
      <w:r w:rsidR="00E2161F" w:rsidRPr="00EA31F9">
        <w:rPr>
          <w:color w:val="000000"/>
          <w:shd w:val="clear" w:color="auto" w:fill="FFFFFF"/>
        </w:rPr>
        <w:t xml:space="preserve">ų socialinės apsaugos programos pavadinimas rašytinas didžiąja raide. </w:t>
      </w:r>
    </w:p>
    <w:p w14:paraId="6606E7EB" w14:textId="21F34C6D" w:rsidR="00D244D6" w:rsidRDefault="00D244D6" w:rsidP="00EA31F9">
      <w:pPr>
        <w:tabs>
          <w:tab w:val="left" w:pos="567"/>
        </w:tabs>
        <w:spacing w:line="360" w:lineRule="auto"/>
        <w:ind w:firstLine="567"/>
        <w:jc w:val="both"/>
      </w:pPr>
      <w:r w:rsidRPr="00EA31F9">
        <w:rPr>
          <w:color w:val="000000"/>
          <w:shd w:val="clear" w:color="auto" w:fill="FFFFFF"/>
          <w:lang w:eastAsia="lt-LT"/>
        </w:rPr>
        <w:tab/>
      </w:r>
      <w:r w:rsidR="00901B87" w:rsidRPr="00EA31F9">
        <w:rPr>
          <w:color w:val="000000"/>
          <w:shd w:val="clear" w:color="auto" w:fill="FFFFFF"/>
          <w:lang w:eastAsia="lt-LT"/>
        </w:rPr>
        <w:t>4) A</w:t>
      </w:r>
      <w:r w:rsidRPr="00EA31F9">
        <w:rPr>
          <w:color w:val="000000"/>
          <w:shd w:val="clear" w:color="auto" w:fill="FFFFFF"/>
          <w:lang w:eastAsia="lt-LT"/>
        </w:rPr>
        <w:t xml:space="preserve">tsižvelgiant į Lietuvos Respublikos civilinės saugos įstatyme pateiktą ekstremaliosios </w:t>
      </w:r>
      <w:r w:rsidR="00EA31F9">
        <w:rPr>
          <w:color w:val="000000"/>
          <w:shd w:val="clear" w:color="auto" w:fill="FFFFFF"/>
          <w:lang w:eastAsia="lt-LT"/>
        </w:rPr>
        <w:t xml:space="preserve">situacijos sąvoką, tikslintini Projekto </w:t>
      </w:r>
      <w:r w:rsidRPr="00EA31F9">
        <w:rPr>
          <w:color w:val="000000"/>
          <w:shd w:val="clear" w:color="auto" w:fill="FFFFFF"/>
          <w:lang w:eastAsia="lt-LT"/>
        </w:rPr>
        <w:t>1 punktas</w:t>
      </w:r>
      <w:r w:rsidR="00EA31F9">
        <w:rPr>
          <w:color w:val="000000"/>
          <w:shd w:val="clear" w:color="auto" w:fill="FFFFFF"/>
          <w:lang w:eastAsia="lt-LT"/>
        </w:rPr>
        <w:t xml:space="preserve"> ir 2.2 papunktis.</w:t>
      </w:r>
      <w:r>
        <w:rPr>
          <w:color w:val="000000"/>
          <w:shd w:val="clear" w:color="auto" w:fill="FFFFFF"/>
          <w:lang w:eastAsia="lt-LT"/>
        </w:rPr>
        <w:t xml:space="preserve"> </w:t>
      </w:r>
    </w:p>
    <w:p w14:paraId="421F78BD" w14:textId="6A4BB991" w:rsidR="00BC02CD" w:rsidRDefault="00BC02CD" w:rsidP="00EA31F9">
      <w:pPr>
        <w:tabs>
          <w:tab w:val="left" w:pos="709"/>
        </w:tabs>
        <w:spacing w:line="360" w:lineRule="auto"/>
        <w:jc w:val="both"/>
        <w:rPr>
          <w:color w:val="000000"/>
          <w:lang w:eastAsia="lt-LT"/>
        </w:rPr>
      </w:pPr>
      <w:r>
        <w:t xml:space="preserve"> </w:t>
      </w:r>
      <w:r w:rsidR="00D244D6">
        <w:tab/>
      </w:r>
      <w:r w:rsidR="00901B87">
        <w:t>5)</w:t>
      </w:r>
      <w:r w:rsidR="00D244D6">
        <w:t xml:space="preserve"> </w:t>
      </w:r>
      <w:r w:rsidR="00901B87">
        <w:t>K</w:t>
      </w:r>
      <w:r>
        <w:t xml:space="preserve">eičiamo </w:t>
      </w:r>
      <w:r>
        <w:rPr>
          <w:color w:val="000000"/>
          <w:shd w:val="clear" w:color="auto" w:fill="FFFFFF"/>
          <w:lang w:eastAsia="lt-LT"/>
        </w:rPr>
        <w:t xml:space="preserve">Meno kūrėjų socialinės apsaugos programos administravimo tvarkos aprašo (toliau –  Aprašas) 27 punkte </w:t>
      </w:r>
      <w:r w:rsidR="005D5824">
        <w:rPr>
          <w:color w:val="000000"/>
          <w:shd w:val="clear" w:color="auto" w:fill="FFFFFF"/>
          <w:lang w:eastAsia="lt-LT"/>
        </w:rPr>
        <w:t xml:space="preserve">vartojamą </w:t>
      </w:r>
      <w:r w:rsidRPr="006875B8">
        <w:rPr>
          <w:i/>
          <w:iCs/>
          <w:color w:val="000000"/>
          <w:lang w:eastAsia="lt-LT"/>
        </w:rPr>
        <w:t>valstybės ir (ar) savivaldybės stipendijų</w:t>
      </w:r>
      <w:r w:rsidR="005D5824">
        <w:rPr>
          <w:color w:val="000000"/>
          <w:lang w:eastAsia="lt-LT"/>
        </w:rPr>
        <w:t xml:space="preserve"> sąvoką siūlytume suderinti su </w:t>
      </w:r>
      <w:r w:rsidRPr="00BC02CD">
        <w:rPr>
          <w:color w:val="000000"/>
          <w:lang w:eastAsia="lt-LT"/>
        </w:rPr>
        <w:t xml:space="preserve">kitose Aprašo </w:t>
      </w:r>
      <w:r w:rsidR="00BF6D6E">
        <w:rPr>
          <w:color w:val="000000"/>
          <w:lang w:eastAsia="lt-LT"/>
        </w:rPr>
        <w:t xml:space="preserve">nuostatose (11.2, 14.4 p.) </w:t>
      </w:r>
      <w:r w:rsidR="005D5824">
        <w:rPr>
          <w:color w:val="000000"/>
          <w:lang w:eastAsia="lt-LT"/>
        </w:rPr>
        <w:t xml:space="preserve">vartojama </w:t>
      </w:r>
      <w:r w:rsidR="005D5824" w:rsidRPr="00D12D58">
        <w:rPr>
          <w:i/>
          <w:iCs/>
          <w:color w:val="000000"/>
          <w:lang w:eastAsia="lt-LT"/>
        </w:rPr>
        <w:t>stipendijų</w:t>
      </w:r>
      <w:r w:rsidR="005D5824">
        <w:rPr>
          <w:color w:val="000000"/>
          <w:lang w:eastAsia="lt-LT"/>
        </w:rPr>
        <w:t xml:space="preserve"> sąvoka.</w:t>
      </w:r>
      <w:r>
        <w:rPr>
          <w:b/>
          <w:color w:val="000000"/>
          <w:lang w:eastAsia="lt-LT"/>
        </w:rPr>
        <w:t xml:space="preserve"> </w:t>
      </w:r>
    </w:p>
    <w:p w14:paraId="7C845301" w14:textId="6AB4291A" w:rsidR="00BF6D6E" w:rsidRDefault="00BF6D6E" w:rsidP="00EA31F9">
      <w:pPr>
        <w:tabs>
          <w:tab w:val="left" w:pos="567"/>
        </w:tabs>
        <w:spacing w:line="360" w:lineRule="auto"/>
        <w:ind w:firstLine="709"/>
        <w:jc w:val="both"/>
      </w:pPr>
      <w:r>
        <w:rPr>
          <w:color w:val="000000"/>
          <w:lang w:eastAsia="lt-LT"/>
        </w:rPr>
        <w:lastRenderedPageBreak/>
        <w:tab/>
      </w:r>
      <w:r w:rsidR="00901B87">
        <w:rPr>
          <w:color w:val="000000"/>
          <w:lang w:eastAsia="lt-LT"/>
        </w:rPr>
        <w:t>6) A</w:t>
      </w:r>
      <w:r>
        <w:rPr>
          <w:color w:val="000000"/>
          <w:lang w:eastAsia="lt-LT"/>
        </w:rPr>
        <w:t xml:space="preserve">tkreipiame dėmesį, kad </w:t>
      </w:r>
      <w:r>
        <w:rPr>
          <w:bCs/>
          <w:color w:val="000000"/>
        </w:rPr>
        <w:t>j</w:t>
      </w:r>
      <w:r>
        <w:t>eigu nuostatų dėstymas užbaigiamas tašku</w:t>
      </w:r>
      <w:r w:rsidR="00D12D58">
        <w:t>, po kurio dedamos</w:t>
      </w:r>
      <w:r>
        <w:t xml:space="preserve"> kabutės, antro taško dėti nebereikia (&lt;...&gt; .“</w:t>
      </w:r>
      <w:r w:rsidRPr="00B05810">
        <w:rPr>
          <w:strike/>
        </w:rPr>
        <w:t>.</w:t>
      </w:r>
      <w:r>
        <w:t xml:space="preserve">) (žr. Projekto 2.3 p.). </w:t>
      </w:r>
    </w:p>
    <w:p w14:paraId="62FA8682" w14:textId="4F234077" w:rsidR="00BF6D6E" w:rsidRDefault="00BF6D6E" w:rsidP="00EA31F9">
      <w:pPr>
        <w:tabs>
          <w:tab w:val="left" w:pos="567"/>
        </w:tabs>
        <w:spacing w:line="360" w:lineRule="auto"/>
        <w:ind w:firstLine="709"/>
        <w:jc w:val="both"/>
      </w:pPr>
      <w:r>
        <w:tab/>
      </w:r>
      <w:r w:rsidR="00901B87">
        <w:t>7)</w:t>
      </w:r>
      <w:r>
        <w:t xml:space="preserve"> Projekto lyginamajame variante keičiamo Aprašo 11.3 papunktyje trūksta žodžio „iki“ </w:t>
      </w:r>
      <w:r w:rsidRPr="00BF6D6E">
        <w:t xml:space="preserve">(&lt;...&gt; </w:t>
      </w:r>
      <w:r w:rsidRPr="00BF6D6E">
        <w:rPr>
          <w:bCs/>
          <w:color w:val="000000"/>
        </w:rPr>
        <w:t xml:space="preserve">arba per 3 mėnesius </w:t>
      </w:r>
      <w:r w:rsidRPr="00BF6D6E">
        <w:rPr>
          <w:bCs/>
          <w:i/>
          <w:color w:val="000000"/>
        </w:rPr>
        <w:t xml:space="preserve">iki </w:t>
      </w:r>
      <w:r w:rsidRPr="00BF6D6E">
        <w:rPr>
          <w:bCs/>
          <w:color w:val="000000"/>
        </w:rPr>
        <w:t>kūrybinės &lt;...&gt;)</w:t>
      </w:r>
      <w:r>
        <w:rPr>
          <w:bCs/>
          <w:color w:val="000000"/>
        </w:rPr>
        <w:t>.</w:t>
      </w:r>
    </w:p>
    <w:p w14:paraId="22CEC1F3" w14:textId="6BC0A9AA" w:rsidR="00C43D2B" w:rsidRDefault="00C43D2B" w:rsidP="00C43D2B">
      <w:pPr>
        <w:tabs>
          <w:tab w:val="left" w:pos="567"/>
        </w:tabs>
        <w:jc w:val="both"/>
      </w:pPr>
    </w:p>
    <w:p w14:paraId="218005C2" w14:textId="77777777" w:rsidR="00C43D2B" w:rsidRDefault="00C43D2B" w:rsidP="00C43D2B">
      <w:pPr>
        <w:tabs>
          <w:tab w:val="left" w:pos="567"/>
        </w:tabs>
        <w:jc w:val="both"/>
      </w:pPr>
    </w:p>
    <w:p w14:paraId="4769A8B6" w14:textId="77777777" w:rsidR="00C43D2B" w:rsidRDefault="00C43D2B" w:rsidP="00C43D2B">
      <w:pPr>
        <w:tabs>
          <w:tab w:val="left" w:pos="567"/>
        </w:tabs>
        <w:jc w:val="both"/>
      </w:pPr>
    </w:p>
    <w:p w14:paraId="5ADF01E3" w14:textId="1764C025" w:rsidR="00BE468A" w:rsidRPr="006B38FD" w:rsidRDefault="00511E54" w:rsidP="00B24E79">
      <w:r>
        <w:t>Teisingumo ministerijos k</w:t>
      </w:r>
      <w:r w:rsidR="00C43D2B">
        <w:t>anclerė</w:t>
      </w:r>
      <w:r w:rsidR="00BE468A" w:rsidRPr="006B38FD">
        <w:rPr>
          <w:bCs/>
        </w:rPr>
        <w:t xml:space="preserve"> </w:t>
      </w:r>
      <w:r w:rsidR="00BE468A" w:rsidRPr="006B38FD">
        <w:rPr>
          <w:bCs/>
        </w:rPr>
        <w:tab/>
      </w:r>
      <w:r w:rsidR="00BE468A" w:rsidRPr="006B38FD">
        <w:rPr>
          <w:bCs/>
        </w:rPr>
        <w:tab/>
      </w:r>
      <w:r w:rsidR="00BE468A" w:rsidRPr="006B38FD">
        <w:rPr>
          <w:bCs/>
        </w:rPr>
        <w:tab/>
        <w:t xml:space="preserve">     </w:t>
      </w:r>
      <w:r w:rsidR="00BE468A">
        <w:rPr>
          <w:bCs/>
        </w:rPr>
        <w:t xml:space="preserve"> </w:t>
      </w:r>
      <w:r w:rsidR="000C0836">
        <w:rPr>
          <w:bCs/>
        </w:rPr>
        <w:tab/>
        <w:t xml:space="preserve">                  </w:t>
      </w:r>
      <w:r w:rsidR="00C43D2B">
        <w:rPr>
          <w:bCs/>
        </w:rPr>
        <w:t xml:space="preserve">    </w:t>
      </w:r>
      <w:r w:rsidR="00C43D2B">
        <w:t>Gabija Grigaitė˗Daugirdė</w:t>
      </w:r>
    </w:p>
    <w:p w14:paraId="2E6BD40A" w14:textId="77777777" w:rsidR="00BF2816" w:rsidRDefault="00BF2816">
      <w:pPr>
        <w:tabs>
          <w:tab w:val="left" w:pos="709"/>
          <w:tab w:val="left" w:pos="993"/>
          <w:tab w:val="left" w:pos="1134"/>
        </w:tabs>
        <w:textAlignment w:val="top"/>
      </w:pPr>
    </w:p>
    <w:p w14:paraId="2F2DEAF9" w14:textId="77777777" w:rsidR="009F3FF4" w:rsidRDefault="009F3FF4">
      <w:pPr>
        <w:tabs>
          <w:tab w:val="left" w:pos="709"/>
          <w:tab w:val="left" w:pos="993"/>
          <w:tab w:val="left" w:pos="1134"/>
        </w:tabs>
        <w:textAlignment w:val="top"/>
      </w:pPr>
    </w:p>
    <w:p w14:paraId="166CECD3" w14:textId="77777777" w:rsidR="00901B87" w:rsidRDefault="00901B87">
      <w:pPr>
        <w:tabs>
          <w:tab w:val="left" w:pos="709"/>
          <w:tab w:val="left" w:pos="993"/>
          <w:tab w:val="left" w:pos="1134"/>
        </w:tabs>
        <w:textAlignment w:val="top"/>
      </w:pPr>
    </w:p>
    <w:p w14:paraId="6BC61B17" w14:textId="77777777" w:rsidR="00901B87" w:rsidRDefault="00901B87">
      <w:pPr>
        <w:tabs>
          <w:tab w:val="left" w:pos="709"/>
          <w:tab w:val="left" w:pos="993"/>
          <w:tab w:val="left" w:pos="1134"/>
        </w:tabs>
        <w:textAlignment w:val="top"/>
      </w:pPr>
    </w:p>
    <w:p w14:paraId="2A0A234A" w14:textId="77777777" w:rsidR="00901B87" w:rsidRDefault="00901B87">
      <w:pPr>
        <w:tabs>
          <w:tab w:val="left" w:pos="709"/>
          <w:tab w:val="left" w:pos="993"/>
          <w:tab w:val="left" w:pos="1134"/>
        </w:tabs>
        <w:textAlignment w:val="top"/>
      </w:pPr>
    </w:p>
    <w:p w14:paraId="61F890F1" w14:textId="77777777" w:rsidR="00901B87" w:rsidRDefault="00901B87">
      <w:pPr>
        <w:tabs>
          <w:tab w:val="left" w:pos="709"/>
          <w:tab w:val="left" w:pos="993"/>
          <w:tab w:val="left" w:pos="1134"/>
        </w:tabs>
        <w:textAlignment w:val="top"/>
      </w:pPr>
    </w:p>
    <w:p w14:paraId="17DD5D32" w14:textId="77777777" w:rsidR="00901B87" w:rsidRDefault="00901B87">
      <w:pPr>
        <w:tabs>
          <w:tab w:val="left" w:pos="709"/>
          <w:tab w:val="left" w:pos="993"/>
          <w:tab w:val="left" w:pos="1134"/>
        </w:tabs>
        <w:textAlignment w:val="top"/>
      </w:pPr>
    </w:p>
    <w:p w14:paraId="224D135E" w14:textId="77777777" w:rsidR="00901B87" w:rsidRDefault="00901B87">
      <w:pPr>
        <w:tabs>
          <w:tab w:val="left" w:pos="709"/>
          <w:tab w:val="left" w:pos="993"/>
          <w:tab w:val="left" w:pos="1134"/>
        </w:tabs>
        <w:textAlignment w:val="top"/>
      </w:pPr>
    </w:p>
    <w:p w14:paraId="01ECCC94" w14:textId="77777777" w:rsidR="00901B87" w:rsidRDefault="00901B87">
      <w:pPr>
        <w:tabs>
          <w:tab w:val="left" w:pos="709"/>
          <w:tab w:val="left" w:pos="993"/>
          <w:tab w:val="left" w:pos="1134"/>
        </w:tabs>
        <w:textAlignment w:val="top"/>
      </w:pPr>
    </w:p>
    <w:p w14:paraId="7470EB8E" w14:textId="77777777" w:rsidR="00901B87" w:rsidRDefault="00901B87">
      <w:pPr>
        <w:tabs>
          <w:tab w:val="left" w:pos="709"/>
          <w:tab w:val="left" w:pos="993"/>
          <w:tab w:val="left" w:pos="1134"/>
        </w:tabs>
        <w:textAlignment w:val="top"/>
      </w:pPr>
    </w:p>
    <w:p w14:paraId="2B09A3B8" w14:textId="77777777" w:rsidR="00901B87" w:rsidRDefault="00901B87">
      <w:pPr>
        <w:tabs>
          <w:tab w:val="left" w:pos="709"/>
          <w:tab w:val="left" w:pos="993"/>
          <w:tab w:val="left" w:pos="1134"/>
        </w:tabs>
        <w:textAlignment w:val="top"/>
      </w:pPr>
    </w:p>
    <w:p w14:paraId="2BDAA170" w14:textId="77777777" w:rsidR="00901B87" w:rsidRDefault="00901B87">
      <w:pPr>
        <w:tabs>
          <w:tab w:val="left" w:pos="709"/>
          <w:tab w:val="left" w:pos="993"/>
          <w:tab w:val="left" w:pos="1134"/>
        </w:tabs>
        <w:textAlignment w:val="top"/>
      </w:pPr>
    </w:p>
    <w:p w14:paraId="7D70061F" w14:textId="77777777" w:rsidR="00901B87" w:rsidRDefault="00901B87">
      <w:pPr>
        <w:tabs>
          <w:tab w:val="left" w:pos="709"/>
          <w:tab w:val="left" w:pos="993"/>
          <w:tab w:val="left" w:pos="1134"/>
        </w:tabs>
        <w:textAlignment w:val="top"/>
      </w:pPr>
    </w:p>
    <w:p w14:paraId="4DA7DB8E" w14:textId="77777777" w:rsidR="00901B87" w:rsidRDefault="00901B87">
      <w:pPr>
        <w:tabs>
          <w:tab w:val="left" w:pos="709"/>
          <w:tab w:val="left" w:pos="993"/>
          <w:tab w:val="left" w:pos="1134"/>
        </w:tabs>
        <w:textAlignment w:val="top"/>
      </w:pPr>
    </w:p>
    <w:p w14:paraId="3B9EC003" w14:textId="77777777" w:rsidR="00901B87" w:rsidRDefault="00901B87">
      <w:pPr>
        <w:tabs>
          <w:tab w:val="left" w:pos="709"/>
          <w:tab w:val="left" w:pos="993"/>
          <w:tab w:val="left" w:pos="1134"/>
        </w:tabs>
        <w:textAlignment w:val="top"/>
      </w:pPr>
    </w:p>
    <w:p w14:paraId="5438FC5E" w14:textId="77777777" w:rsidR="00901B87" w:rsidRDefault="00901B87">
      <w:pPr>
        <w:tabs>
          <w:tab w:val="left" w:pos="709"/>
          <w:tab w:val="left" w:pos="993"/>
          <w:tab w:val="left" w:pos="1134"/>
        </w:tabs>
        <w:textAlignment w:val="top"/>
      </w:pPr>
    </w:p>
    <w:p w14:paraId="293694B7" w14:textId="77777777" w:rsidR="00901B87" w:rsidRDefault="00901B87">
      <w:pPr>
        <w:tabs>
          <w:tab w:val="left" w:pos="709"/>
          <w:tab w:val="left" w:pos="993"/>
          <w:tab w:val="left" w:pos="1134"/>
        </w:tabs>
        <w:textAlignment w:val="top"/>
      </w:pPr>
    </w:p>
    <w:p w14:paraId="2DF3FFE8" w14:textId="77777777" w:rsidR="00901B87" w:rsidRDefault="00901B87">
      <w:pPr>
        <w:tabs>
          <w:tab w:val="left" w:pos="709"/>
          <w:tab w:val="left" w:pos="993"/>
          <w:tab w:val="left" w:pos="1134"/>
        </w:tabs>
        <w:textAlignment w:val="top"/>
      </w:pPr>
    </w:p>
    <w:p w14:paraId="04AD2F71" w14:textId="77777777" w:rsidR="00901B87" w:rsidRDefault="00901B87">
      <w:pPr>
        <w:tabs>
          <w:tab w:val="left" w:pos="709"/>
          <w:tab w:val="left" w:pos="993"/>
          <w:tab w:val="left" w:pos="1134"/>
        </w:tabs>
        <w:textAlignment w:val="top"/>
      </w:pPr>
    </w:p>
    <w:p w14:paraId="0301B275" w14:textId="77777777" w:rsidR="00901B87" w:rsidRDefault="00901B87">
      <w:pPr>
        <w:tabs>
          <w:tab w:val="left" w:pos="709"/>
          <w:tab w:val="left" w:pos="993"/>
          <w:tab w:val="left" w:pos="1134"/>
        </w:tabs>
        <w:textAlignment w:val="top"/>
      </w:pPr>
    </w:p>
    <w:p w14:paraId="7327F304" w14:textId="77777777" w:rsidR="00901B87" w:rsidRDefault="00901B87">
      <w:pPr>
        <w:tabs>
          <w:tab w:val="left" w:pos="709"/>
          <w:tab w:val="left" w:pos="993"/>
          <w:tab w:val="left" w:pos="1134"/>
        </w:tabs>
        <w:textAlignment w:val="top"/>
      </w:pPr>
    </w:p>
    <w:p w14:paraId="5EA2C95B" w14:textId="77777777" w:rsidR="00901B87" w:rsidRDefault="00901B87">
      <w:pPr>
        <w:tabs>
          <w:tab w:val="left" w:pos="709"/>
          <w:tab w:val="left" w:pos="993"/>
          <w:tab w:val="left" w:pos="1134"/>
        </w:tabs>
        <w:textAlignment w:val="top"/>
      </w:pPr>
    </w:p>
    <w:p w14:paraId="26137E01" w14:textId="77777777" w:rsidR="00901B87" w:rsidRDefault="00901B87">
      <w:pPr>
        <w:tabs>
          <w:tab w:val="left" w:pos="709"/>
          <w:tab w:val="left" w:pos="993"/>
          <w:tab w:val="left" w:pos="1134"/>
        </w:tabs>
        <w:textAlignment w:val="top"/>
      </w:pPr>
    </w:p>
    <w:p w14:paraId="0F9C1B24" w14:textId="77777777" w:rsidR="009F3FF4" w:rsidRDefault="009F3FF4">
      <w:pPr>
        <w:tabs>
          <w:tab w:val="left" w:pos="709"/>
          <w:tab w:val="left" w:pos="993"/>
          <w:tab w:val="left" w:pos="1134"/>
        </w:tabs>
        <w:textAlignment w:val="top"/>
      </w:pPr>
    </w:p>
    <w:p w14:paraId="2F1EA278" w14:textId="77777777" w:rsidR="000C0836" w:rsidRDefault="000C0836">
      <w:pPr>
        <w:tabs>
          <w:tab w:val="left" w:pos="709"/>
          <w:tab w:val="left" w:pos="993"/>
          <w:tab w:val="left" w:pos="1134"/>
        </w:tabs>
        <w:textAlignment w:val="top"/>
      </w:pPr>
    </w:p>
    <w:p w14:paraId="0E3E19EB" w14:textId="77777777" w:rsidR="00EA31F9" w:rsidRDefault="00EA31F9">
      <w:pPr>
        <w:tabs>
          <w:tab w:val="left" w:pos="709"/>
          <w:tab w:val="left" w:pos="993"/>
          <w:tab w:val="left" w:pos="1134"/>
        </w:tabs>
        <w:textAlignment w:val="top"/>
      </w:pPr>
    </w:p>
    <w:p w14:paraId="7F750876" w14:textId="77777777" w:rsidR="00EA31F9" w:rsidRDefault="00EA31F9">
      <w:pPr>
        <w:tabs>
          <w:tab w:val="left" w:pos="709"/>
          <w:tab w:val="left" w:pos="993"/>
          <w:tab w:val="left" w:pos="1134"/>
        </w:tabs>
        <w:textAlignment w:val="top"/>
      </w:pPr>
    </w:p>
    <w:p w14:paraId="47D29622" w14:textId="77777777" w:rsidR="00EA31F9" w:rsidRDefault="00EA31F9">
      <w:pPr>
        <w:tabs>
          <w:tab w:val="left" w:pos="709"/>
          <w:tab w:val="left" w:pos="993"/>
          <w:tab w:val="left" w:pos="1134"/>
        </w:tabs>
        <w:textAlignment w:val="top"/>
      </w:pPr>
    </w:p>
    <w:p w14:paraId="74D670F0" w14:textId="77777777" w:rsidR="00EA31F9" w:rsidRDefault="00EA31F9">
      <w:pPr>
        <w:tabs>
          <w:tab w:val="left" w:pos="709"/>
          <w:tab w:val="left" w:pos="993"/>
          <w:tab w:val="left" w:pos="1134"/>
        </w:tabs>
        <w:textAlignment w:val="top"/>
      </w:pPr>
    </w:p>
    <w:p w14:paraId="61B7982D" w14:textId="77777777" w:rsidR="00EA31F9" w:rsidRDefault="00EA31F9">
      <w:pPr>
        <w:tabs>
          <w:tab w:val="left" w:pos="709"/>
          <w:tab w:val="left" w:pos="993"/>
          <w:tab w:val="left" w:pos="1134"/>
        </w:tabs>
        <w:textAlignment w:val="top"/>
      </w:pPr>
    </w:p>
    <w:p w14:paraId="5B55F340" w14:textId="77777777" w:rsidR="00EA31F9" w:rsidRDefault="00EA31F9">
      <w:pPr>
        <w:tabs>
          <w:tab w:val="left" w:pos="709"/>
          <w:tab w:val="left" w:pos="993"/>
          <w:tab w:val="left" w:pos="1134"/>
        </w:tabs>
        <w:textAlignment w:val="top"/>
      </w:pPr>
    </w:p>
    <w:p w14:paraId="0B61D697" w14:textId="77777777" w:rsidR="00EA31F9" w:rsidRDefault="00EA31F9">
      <w:pPr>
        <w:tabs>
          <w:tab w:val="left" w:pos="709"/>
          <w:tab w:val="left" w:pos="993"/>
          <w:tab w:val="left" w:pos="1134"/>
        </w:tabs>
        <w:textAlignment w:val="top"/>
      </w:pPr>
    </w:p>
    <w:p w14:paraId="43720764" w14:textId="77777777" w:rsidR="00EA31F9" w:rsidRDefault="00EA31F9">
      <w:pPr>
        <w:tabs>
          <w:tab w:val="left" w:pos="709"/>
          <w:tab w:val="left" w:pos="993"/>
          <w:tab w:val="left" w:pos="1134"/>
        </w:tabs>
        <w:textAlignment w:val="top"/>
      </w:pPr>
      <w:bookmarkStart w:id="2" w:name="_GoBack"/>
      <w:bookmarkEnd w:id="2"/>
    </w:p>
    <w:p w14:paraId="7554BF60" w14:textId="77777777" w:rsidR="00C43D2B" w:rsidRDefault="00C43D2B">
      <w:pPr>
        <w:tabs>
          <w:tab w:val="left" w:pos="709"/>
          <w:tab w:val="left" w:pos="993"/>
          <w:tab w:val="left" w:pos="1134"/>
        </w:tabs>
        <w:textAlignment w:val="top"/>
      </w:pPr>
    </w:p>
    <w:p w14:paraId="4F3EC5A1" w14:textId="77777777" w:rsidR="00C43D2B" w:rsidRDefault="00C43D2B">
      <w:pPr>
        <w:tabs>
          <w:tab w:val="left" w:pos="709"/>
          <w:tab w:val="left" w:pos="993"/>
          <w:tab w:val="left" w:pos="1134"/>
        </w:tabs>
        <w:textAlignment w:val="top"/>
      </w:pPr>
    </w:p>
    <w:p w14:paraId="6AE819FC" w14:textId="77777777" w:rsidR="008D3F48" w:rsidRDefault="008D3F48" w:rsidP="000C0836">
      <w:pPr>
        <w:rPr>
          <w:sz w:val="20"/>
          <w:szCs w:val="20"/>
        </w:rPr>
      </w:pPr>
    </w:p>
    <w:p w14:paraId="0F2C072A" w14:textId="6F0F879F" w:rsidR="00511E54" w:rsidRPr="00A81BC4" w:rsidRDefault="000C0836" w:rsidP="000C0836">
      <w:pPr>
        <w:rPr>
          <w:sz w:val="20"/>
          <w:szCs w:val="20"/>
        </w:rPr>
      </w:pPr>
      <w:r w:rsidRPr="000C0836">
        <w:rPr>
          <w:rFonts w:eastAsia="Times New Roman"/>
          <w:sz w:val="20"/>
          <w:szCs w:val="20"/>
        </w:rPr>
        <w:t xml:space="preserve">Eglė Betingienė, tel. (8 5) 266 2882, el. p. </w:t>
      </w:r>
      <w:hyperlink r:id="rId9" w:history="1">
        <w:r w:rsidRPr="000C0836">
          <w:rPr>
            <w:rFonts w:eastAsia="Times New Roman"/>
            <w:sz w:val="20"/>
            <w:szCs w:val="20"/>
          </w:rPr>
          <w:t>egle.betingiene@tm.lt</w:t>
        </w:r>
      </w:hyperlink>
    </w:p>
    <w:sectPr w:rsidR="00511E54" w:rsidRPr="00A81BC4" w:rsidSect="000C0836">
      <w:head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9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29243" w14:textId="77777777" w:rsidR="00E65DBE" w:rsidRDefault="00E65DBE">
      <w:r>
        <w:separator/>
      </w:r>
    </w:p>
  </w:endnote>
  <w:endnote w:type="continuationSeparator" w:id="0">
    <w:p w14:paraId="5AFD59F6" w14:textId="77777777" w:rsidR="00E65DBE" w:rsidRDefault="00E6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3C9A6" w14:textId="77777777" w:rsidR="00BF2816" w:rsidRDefault="00BA7E61">
    <w:pPr>
      <w:pStyle w:val="Porat"/>
      <w:tabs>
        <w:tab w:val="clear" w:pos="8306"/>
        <w:tab w:val="left" w:pos="3069"/>
        <w:tab w:val="left" w:pos="6921"/>
        <w:tab w:val="left" w:pos="7200"/>
        <w:tab w:val="left" w:pos="7593"/>
      </w:tabs>
      <w:jc w:val="left"/>
    </w:pPr>
    <w:r>
      <w:tab/>
    </w:r>
    <w:r>
      <w:tab/>
    </w:r>
    <w:r>
      <w:tab/>
    </w:r>
    <w:r>
      <w:tab/>
    </w:r>
    <w:r>
      <w:rPr>
        <w:noProof/>
        <w:lang w:eastAsia="lt-LT"/>
      </w:rPr>
      <w:drawing>
        <wp:inline distT="0" distB="0" distL="0" distR="0" wp14:anchorId="3FA2099A" wp14:editId="465720CE">
          <wp:extent cx="1085215" cy="817245"/>
          <wp:effectExtent l="0" t="0" r="0" b="0"/>
          <wp:docPr id="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4BD865" w14:textId="77777777" w:rsidR="00BF2816" w:rsidRDefault="00BF281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254E8" w14:textId="77777777" w:rsidR="00E65DBE" w:rsidRDefault="00E65DBE">
      <w:r>
        <w:separator/>
      </w:r>
    </w:p>
  </w:footnote>
  <w:footnote w:type="continuationSeparator" w:id="0">
    <w:p w14:paraId="722D7FF3" w14:textId="77777777" w:rsidR="00E65DBE" w:rsidRDefault="00E65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4042375"/>
      <w:docPartObj>
        <w:docPartGallery w:val="Page Numbers (Top of Page)"/>
        <w:docPartUnique/>
      </w:docPartObj>
    </w:sdtPr>
    <w:sdtEndPr/>
    <w:sdtContent>
      <w:p w14:paraId="66F548D7" w14:textId="77777777" w:rsidR="00BF2816" w:rsidRDefault="00BA7E61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A31F9">
          <w:rPr>
            <w:noProof/>
          </w:rPr>
          <w:t>2</w:t>
        </w:r>
        <w:r>
          <w:fldChar w:fldCharType="end"/>
        </w:r>
      </w:p>
    </w:sdtContent>
  </w:sdt>
  <w:p w14:paraId="6AF83C44" w14:textId="77777777" w:rsidR="00BF2816" w:rsidRDefault="00BF2816">
    <w:pPr>
      <w:pStyle w:val="Antrat11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68891" w14:textId="77777777" w:rsidR="00BF2816" w:rsidRDefault="00BA7E61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lang w:eastAsia="lt-LT"/>
      </w:rPr>
      <w:drawing>
        <wp:inline distT="0" distB="0" distL="0" distR="0" wp14:anchorId="18F173A8" wp14:editId="01EEC256">
          <wp:extent cx="587375" cy="669290"/>
          <wp:effectExtent l="0" t="0" r="0" b="0"/>
          <wp:docPr id="1" name="Paveikslėlis 32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32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02037B" w14:textId="77777777" w:rsidR="00BF2816" w:rsidRDefault="00BF2816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774C7998" w14:textId="77777777" w:rsidR="00BF2816" w:rsidRDefault="00BA7E61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14:paraId="4BE1BC59" w14:textId="77777777" w:rsidR="00BF2816" w:rsidRDefault="00BF2816">
    <w:pPr>
      <w:suppressAutoHyphens w:val="0"/>
      <w:jc w:val="center"/>
      <w:rPr>
        <w:b/>
        <w:bCs/>
        <w:sz w:val="26"/>
        <w:lang w:eastAsia="en-US"/>
      </w:rPr>
    </w:pPr>
  </w:p>
  <w:p w14:paraId="2E036D30" w14:textId="77777777" w:rsidR="00BF2816" w:rsidRDefault="00BA7E61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54808F85" w14:textId="77777777" w:rsidR="00BF2816" w:rsidRDefault="00BA7E61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tel. (8 5) 266 2984, faks. (8 5) 262 5940, el. p. rastine@tm.lt,</w:t>
    </w:r>
  </w:p>
  <w:p w14:paraId="630ECD49" w14:textId="77777777" w:rsidR="00BF2816" w:rsidRDefault="00BA7E61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atsisk. sąskaita LT57 4010 0510 0467 0211 Luminor Bank AS, banko kodas 40100</w:t>
    </w:r>
  </w:p>
  <w:p w14:paraId="49E65FE8" w14:textId="77777777" w:rsidR="00BF2816" w:rsidRDefault="00BA7E61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25FA20D3" w14:textId="77777777" w:rsidR="00BF2816" w:rsidRDefault="00BF2816">
    <w:pPr>
      <w:tabs>
        <w:tab w:val="right" w:pos="8306"/>
      </w:tabs>
      <w:suppressAutoHyphens w:val="0"/>
      <w:jc w:val="center"/>
      <w:rPr>
        <w:sz w:val="20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B75E4"/>
    <w:multiLevelType w:val="hybridMultilevel"/>
    <w:tmpl w:val="F0EE905E"/>
    <w:lvl w:ilvl="0" w:tplc="65062C32">
      <w:start w:val="1"/>
      <w:numFmt w:val="decimal"/>
      <w:lvlText w:val="%1)"/>
      <w:lvlJc w:val="left"/>
      <w:pPr>
        <w:ind w:left="58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609" w:hanging="360"/>
      </w:pPr>
    </w:lvl>
    <w:lvl w:ilvl="2" w:tplc="0427001B" w:tentative="1">
      <w:start w:val="1"/>
      <w:numFmt w:val="lowerRoman"/>
      <w:lvlText w:val="%3."/>
      <w:lvlJc w:val="right"/>
      <w:pPr>
        <w:ind w:left="7329" w:hanging="180"/>
      </w:pPr>
    </w:lvl>
    <w:lvl w:ilvl="3" w:tplc="0427000F" w:tentative="1">
      <w:start w:val="1"/>
      <w:numFmt w:val="decimal"/>
      <w:lvlText w:val="%4."/>
      <w:lvlJc w:val="left"/>
      <w:pPr>
        <w:ind w:left="8049" w:hanging="360"/>
      </w:pPr>
    </w:lvl>
    <w:lvl w:ilvl="4" w:tplc="04270019" w:tentative="1">
      <w:start w:val="1"/>
      <w:numFmt w:val="lowerLetter"/>
      <w:lvlText w:val="%5."/>
      <w:lvlJc w:val="left"/>
      <w:pPr>
        <w:ind w:left="8769" w:hanging="360"/>
      </w:pPr>
    </w:lvl>
    <w:lvl w:ilvl="5" w:tplc="0427001B" w:tentative="1">
      <w:start w:val="1"/>
      <w:numFmt w:val="lowerRoman"/>
      <w:lvlText w:val="%6."/>
      <w:lvlJc w:val="right"/>
      <w:pPr>
        <w:ind w:left="9489" w:hanging="180"/>
      </w:pPr>
    </w:lvl>
    <w:lvl w:ilvl="6" w:tplc="0427000F" w:tentative="1">
      <w:start w:val="1"/>
      <w:numFmt w:val="decimal"/>
      <w:lvlText w:val="%7."/>
      <w:lvlJc w:val="left"/>
      <w:pPr>
        <w:ind w:left="10209" w:hanging="360"/>
      </w:pPr>
    </w:lvl>
    <w:lvl w:ilvl="7" w:tplc="04270019" w:tentative="1">
      <w:start w:val="1"/>
      <w:numFmt w:val="lowerLetter"/>
      <w:lvlText w:val="%8."/>
      <w:lvlJc w:val="left"/>
      <w:pPr>
        <w:ind w:left="10929" w:hanging="360"/>
      </w:pPr>
    </w:lvl>
    <w:lvl w:ilvl="8" w:tplc="0427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 w15:restartNumberingAfterBreak="0">
    <w:nsid w:val="63D07B3F"/>
    <w:multiLevelType w:val="multilevel"/>
    <w:tmpl w:val="29C4AB0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9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13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1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39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1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98" w:hanging="1800"/>
      </w:pPr>
      <w:rPr>
        <w:rFonts w:hint="default"/>
        <w:color w:val="000000"/>
      </w:rPr>
    </w:lvl>
  </w:abstractNum>
  <w:abstractNum w:abstractNumId="2" w15:restartNumberingAfterBreak="0">
    <w:nsid w:val="6C124B5C"/>
    <w:multiLevelType w:val="hybridMultilevel"/>
    <w:tmpl w:val="EA4616CA"/>
    <w:lvl w:ilvl="0" w:tplc="B3A40B48">
      <w:start w:val="1"/>
      <w:numFmt w:val="decimal"/>
      <w:lvlText w:val="%1."/>
      <w:lvlJc w:val="left"/>
      <w:pPr>
        <w:ind w:left="9574" w:hanging="360"/>
      </w:pPr>
      <w:rPr>
        <w:rFonts w:ascii="Times New Roman" w:eastAsia="SimSu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294" w:hanging="360"/>
      </w:pPr>
    </w:lvl>
    <w:lvl w:ilvl="2" w:tplc="0427001B" w:tentative="1">
      <w:start w:val="1"/>
      <w:numFmt w:val="lowerRoman"/>
      <w:lvlText w:val="%3."/>
      <w:lvlJc w:val="right"/>
      <w:pPr>
        <w:ind w:left="11014" w:hanging="180"/>
      </w:pPr>
    </w:lvl>
    <w:lvl w:ilvl="3" w:tplc="0427000F" w:tentative="1">
      <w:start w:val="1"/>
      <w:numFmt w:val="decimal"/>
      <w:lvlText w:val="%4."/>
      <w:lvlJc w:val="left"/>
      <w:pPr>
        <w:ind w:left="11734" w:hanging="360"/>
      </w:pPr>
    </w:lvl>
    <w:lvl w:ilvl="4" w:tplc="04270019" w:tentative="1">
      <w:start w:val="1"/>
      <w:numFmt w:val="lowerLetter"/>
      <w:lvlText w:val="%5."/>
      <w:lvlJc w:val="left"/>
      <w:pPr>
        <w:ind w:left="12454" w:hanging="360"/>
      </w:pPr>
    </w:lvl>
    <w:lvl w:ilvl="5" w:tplc="0427001B" w:tentative="1">
      <w:start w:val="1"/>
      <w:numFmt w:val="lowerRoman"/>
      <w:lvlText w:val="%6."/>
      <w:lvlJc w:val="right"/>
      <w:pPr>
        <w:ind w:left="13174" w:hanging="180"/>
      </w:pPr>
    </w:lvl>
    <w:lvl w:ilvl="6" w:tplc="0427000F" w:tentative="1">
      <w:start w:val="1"/>
      <w:numFmt w:val="decimal"/>
      <w:lvlText w:val="%7."/>
      <w:lvlJc w:val="left"/>
      <w:pPr>
        <w:ind w:left="13894" w:hanging="360"/>
      </w:pPr>
    </w:lvl>
    <w:lvl w:ilvl="7" w:tplc="04270019" w:tentative="1">
      <w:start w:val="1"/>
      <w:numFmt w:val="lowerLetter"/>
      <w:lvlText w:val="%8."/>
      <w:lvlJc w:val="left"/>
      <w:pPr>
        <w:ind w:left="14614" w:hanging="360"/>
      </w:pPr>
    </w:lvl>
    <w:lvl w:ilvl="8" w:tplc="0427001B" w:tentative="1">
      <w:start w:val="1"/>
      <w:numFmt w:val="lowerRoman"/>
      <w:lvlText w:val="%9."/>
      <w:lvlJc w:val="right"/>
      <w:pPr>
        <w:ind w:left="15334" w:hanging="180"/>
      </w:pPr>
    </w:lvl>
  </w:abstractNum>
  <w:abstractNum w:abstractNumId="3" w15:restartNumberingAfterBreak="0">
    <w:nsid w:val="768F1DDF"/>
    <w:multiLevelType w:val="multilevel"/>
    <w:tmpl w:val="3274169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16"/>
    <w:rsid w:val="0002685E"/>
    <w:rsid w:val="0003032A"/>
    <w:rsid w:val="00081F55"/>
    <w:rsid w:val="000B65EE"/>
    <w:rsid w:val="000C0836"/>
    <w:rsid w:val="00141195"/>
    <w:rsid w:val="00142F33"/>
    <w:rsid w:val="002069E6"/>
    <w:rsid w:val="00247583"/>
    <w:rsid w:val="00252719"/>
    <w:rsid w:val="00262CAE"/>
    <w:rsid w:val="00291620"/>
    <w:rsid w:val="002A3CE0"/>
    <w:rsid w:val="002C10CF"/>
    <w:rsid w:val="002D348A"/>
    <w:rsid w:val="002E7D5B"/>
    <w:rsid w:val="003340FD"/>
    <w:rsid w:val="003501E3"/>
    <w:rsid w:val="003C71B7"/>
    <w:rsid w:val="00426016"/>
    <w:rsid w:val="004B06D9"/>
    <w:rsid w:val="004B3B7D"/>
    <w:rsid w:val="004E7569"/>
    <w:rsid w:val="00511E54"/>
    <w:rsid w:val="00522EA0"/>
    <w:rsid w:val="00535183"/>
    <w:rsid w:val="00544F81"/>
    <w:rsid w:val="00587D18"/>
    <w:rsid w:val="00591F29"/>
    <w:rsid w:val="005D018F"/>
    <w:rsid w:val="005D5824"/>
    <w:rsid w:val="005E61F9"/>
    <w:rsid w:val="00611171"/>
    <w:rsid w:val="0061320C"/>
    <w:rsid w:val="006134B8"/>
    <w:rsid w:val="0062497B"/>
    <w:rsid w:val="006875B8"/>
    <w:rsid w:val="006F5F6A"/>
    <w:rsid w:val="0074098E"/>
    <w:rsid w:val="00755796"/>
    <w:rsid w:val="00794A6C"/>
    <w:rsid w:val="007A6EBB"/>
    <w:rsid w:val="007D5EA6"/>
    <w:rsid w:val="007F37F2"/>
    <w:rsid w:val="00817664"/>
    <w:rsid w:val="008209C2"/>
    <w:rsid w:val="00852467"/>
    <w:rsid w:val="008A346C"/>
    <w:rsid w:val="008D3F48"/>
    <w:rsid w:val="00901B87"/>
    <w:rsid w:val="00931ECA"/>
    <w:rsid w:val="009348D4"/>
    <w:rsid w:val="00980AF0"/>
    <w:rsid w:val="00984013"/>
    <w:rsid w:val="00991729"/>
    <w:rsid w:val="009B5FAA"/>
    <w:rsid w:val="009E71D4"/>
    <w:rsid w:val="009F27F3"/>
    <w:rsid w:val="009F3FF4"/>
    <w:rsid w:val="00A40914"/>
    <w:rsid w:val="00AB19ED"/>
    <w:rsid w:val="00B24E79"/>
    <w:rsid w:val="00B525D2"/>
    <w:rsid w:val="00BA7E61"/>
    <w:rsid w:val="00BC02CD"/>
    <w:rsid w:val="00BE468A"/>
    <w:rsid w:val="00BF2816"/>
    <w:rsid w:val="00BF6D6E"/>
    <w:rsid w:val="00C1383E"/>
    <w:rsid w:val="00C20781"/>
    <w:rsid w:val="00C3213D"/>
    <w:rsid w:val="00C43D2B"/>
    <w:rsid w:val="00C61C0C"/>
    <w:rsid w:val="00C76B53"/>
    <w:rsid w:val="00CA1FA7"/>
    <w:rsid w:val="00CD1249"/>
    <w:rsid w:val="00D12D58"/>
    <w:rsid w:val="00D15061"/>
    <w:rsid w:val="00D244D6"/>
    <w:rsid w:val="00D6293F"/>
    <w:rsid w:val="00D7173E"/>
    <w:rsid w:val="00DD4740"/>
    <w:rsid w:val="00E2161F"/>
    <w:rsid w:val="00E65DBE"/>
    <w:rsid w:val="00E7385C"/>
    <w:rsid w:val="00EA31F9"/>
    <w:rsid w:val="00EC14CF"/>
    <w:rsid w:val="00F6448B"/>
    <w:rsid w:val="00F850AB"/>
    <w:rsid w:val="00F9199E"/>
    <w:rsid w:val="00FA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043A"/>
  <w15:docId w15:val="{E3F93F29-BD62-4CF3-ADE6-1CA77D2D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039"/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qFormat/>
    <w:rsid w:val="005A2039"/>
  </w:style>
  <w:style w:type="character" w:customStyle="1" w:styleId="Numeravimosimboliai">
    <w:name w:val="Numeravimo simboliai"/>
    <w:qFormat/>
    <w:rsid w:val="005A2039"/>
  </w:style>
  <w:style w:type="character" w:customStyle="1" w:styleId="Internetosaitas">
    <w:name w:val="Interneto saitas"/>
    <w:basedOn w:val="Numatytasispastraiposriftas1"/>
    <w:qFormat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qFormat/>
    <w:rsid w:val="005A2039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FE2B69"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8C19B5"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qFormat/>
    <w:rsid w:val="00631F3E"/>
  </w:style>
  <w:style w:type="character" w:customStyle="1" w:styleId="bold">
    <w:name w:val="bold"/>
    <w:basedOn w:val="Numatytasispastraiposriftas"/>
    <w:qFormat/>
    <w:rsid w:val="00AC0E99"/>
  </w:style>
  <w:style w:type="character" w:customStyle="1" w:styleId="clear1">
    <w:name w:val="clear1"/>
    <w:basedOn w:val="Numatytasispastraiposriftas"/>
    <w:qFormat/>
    <w:rsid w:val="00B3753F"/>
  </w:style>
  <w:style w:type="character" w:customStyle="1" w:styleId="bold1">
    <w:name w:val="bold1"/>
    <w:basedOn w:val="Numatytasispastraiposriftas"/>
    <w:qFormat/>
    <w:rsid w:val="002F7F4A"/>
    <w:rPr>
      <w:b/>
      <w:bCs/>
    </w:rPr>
  </w:style>
  <w:style w:type="character" w:customStyle="1" w:styleId="dnr">
    <w:name w:val="dnr"/>
    <w:basedOn w:val="Numatytasispastraiposriftas"/>
    <w:qFormat/>
    <w:rsid w:val="00B32564"/>
  </w:style>
  <w:style w:type="character" w:styleId="Grietas">
    <w:name w:val="Strong"/>
    <w:uiPriority w:val="22"/>
    <w:qFormat/>
    <w:rsid w:val="002F2773"/>
    <w:rPr>
      <w:b/>
      <w:bCs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qFormat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character" w:styleId="Perirtashipersaitas">
    <w:name w:val="FollowedHyperlink"/>
    <w:basedOn w:val="Numatytasispastraiposriftas"/>
    <w:semiHidden/>
    <w:unhideWhenUsed/>
    <w:qFormat/>
    <w:rsid w:val="00AE1A1A"/>
    <w:rPr>
      <w:color w:val="800080" w:themeColor="followedHyperlink"/>
      <w:u w:val="single"/>
    </w:rPr>
  </w:style>
  <w:style w:type="character" w:customStyle="1" w:styleId="dpav">
    <w:name w:val="dpav"/>
    <w:basedOn w:val="Numatytasispastraiposriftas"/>
    <w:qFormat/>
    <w:rsid w:val="008754A1"/>
    <w:rPr>
      <w:sz w:val="26"/>
      <w:szCs w:val="26"/>
    </w:rPr>
  </w:style>
  <w:style w:type="character" w:customStyle="1" w:styleId="Bodytext2">
    <w:name w:val="Body text (2)_"/>
    <w:basedOn w:val="Numatytasispastraiposriftas"/>
    <w:link w:val="Bodytext20"/>
    <w:qFormat/>
    <w:rsid w:val="00A63CFC"/>
    <w:rPr>
      <w:shd w:val="clear" w:color="auto" w:fill="FFFFFF"/>
    </w:rPr>
  </w:style>
  <w:style w:type="character" w:customStyle="1" w:styleId="bkg-highlight-red1">
    <w:name w:val="bkg-highlight-red1"/>
    <w:basedOn w:val="Numatytasispastraiposriftas"/>
    <w:qFormat/>
    <w:rsid w:val="00411522"/>
    <w:rPr>
      <w:shd w:val="clear" w:color="auto" w:fill="FBCCA2"/>
    </w:rPr>
  </w:style>
  <w:style w:type="character" w:customStyle="1" w:styleId="namewithinfo2">
    <w:name w:val="namewithinfo2"/>
    <w:basedOn w:val="Numatytasispastraiposriftas"/>
    <w:qFormat/>
    <w:rsid w:val="0029684E"/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A83F3A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A83F3A"/>
    <w:rPr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sid w:val="00A83F3A"/>
    <w:rPr>
      <w:b/>
      <w:bCs/>
      <w:lang w:eastAsia="ar-SA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qFormat/>
    <w:rsid w:val="00213CC5"/>
    <w:rPr>
      <w:sz w:val="24"/>
      <w:szCs w:val="24"/>
      <w:lang w:eastAsia="ar-SA"/>
    </w:rPr>
  </w:style>
  <w:style w:type="character" w:customStyle="1" w:styleId="ddat">
    <w:name w:val="ddat"/>
    <w:basedOn w:val="Numatytasispastraiposriftas"/>
    <w:qFormat/>
    <w:rsid w:val="005C485B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qFormat/>
    <w:rsid w:val="003A6B0E"/>
    <w:rPr>
      <w:lang w:eastAsia="ar-SA"/>
    </w:rPr>
  </w:style>
  <w:style w:type="character" w:customStyle="1" w:styleId="FootnoteCharacters">
    <w:name w:val="Footnote Characters"/>
    <w:uiPriority w:val="99"/>
    <w:semiHidden/>
    <w:qFormat/>
    <w:rsid w:val="003A6B0E"/>
    <w:rPr>
      <w:rFonts w:cs="Times New Roman"/>
      <w:vertAlign w:val="superscript"/>
    </w:rPr>
  </w:style>
  <w:style w:type="character" w:customStyle="1" w:styleId="FootnoteAnchor">
    <w:name w:val="Footnote Anchor"/>
    <w:qFormat/>
    <w:rPr>
      <w:rFonts w:cs="Times New Roman"/>
      <w:vertAlign w:val="superscript"/>
    </w:rPr>
  </w:style>
  <w:style w:type="character" w:customStyle="1" w:styleId="bkg-highlight-red">
    <w:name w:val="bkg-highlight-red"/>
    <w:basedOn w:val="Numatytasispastraiposriftas"/>
    <w:qFormat/>
    <w:rsid w:val="00DF64C3"/>
  </w:style>
  <w:style w:type="character" w:customStyle="1" w:styleId="Aplankytasinternetosaitas">
    <w:name w:val="Aplankytas interneto saitas"/>
    <w:qFormat/>
    <w:rPr>
      <w:color w:val="800000"/>
      <w:u w:val="single"/>
    </w:rPr>
  </w:style>
  <w:style w:type="character" w:styleId="Hipersaitas">
    <w:name w:val="Hyperlink"/>
    <w:rPr>
      <w:color w:val="000080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Sraas">
    <w:name w:val="List"/>
    <w:basedOn w:val="Tekstas"/>
    <w:rsid w:val="005A2039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customStyle="1" w:styleId="Antrat10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Rodykl">
    <w:name w:val="Rodyklė"/>
    <w:basedOn w:val="prastasis"/>
    <w:qFormat/>
    <w:rsid w:val="005A2039"/>
    <w:pPr>
      <w:suppressLineNumbers/>
    </w:pPr>
    <w:rPr>
      <w:rFonts w:cs="Tahoma"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Pavadinimas2">
    <w:name w:val="Pavadinimas2"/>
    <w:basedOn w:val="prastasis"/>
    <w:qFormat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Antrat11">
    <w:name w:val="Antraštė1"/>
    <w:basedOn w:val="prastasis"/>
    <w:next w:val="Pagrindinistekstas"/>
    <w:qFormat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1"/>
    <w:next w:val="Paantrat"/>
    <w:qFormat/>
    <w:rsid w:val="005A2039"/>
  </w:style>
  <w:style w:type="paragraph" w:styleId="Paantrat">
    <w:name w:val="Subtitle"/>
    <w:basedOn w:val="Antrat11"/>
    <w:next w:val="Pagrindinistekstas"/>
    <w:qFormat/>
    <w:rsid w:val="005A2039"/>
    <w:rPr>
      <w:i/>
      <w:iCs/>
      <w:sz w:val="28"/>
    </w:rPr>
  </w:style>
  <w:style w:type="paragraph" w:customStyle="1" w:styleId="Puslapinantratirporat">
    <w:name w:val="Puslapinė antraštė ir poraštė"/>
    <w:basedOn w:val="prastasis"/>
    <w:qFormat/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link w:val="PoratDiagrama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Kadroturinys">
    <w:name w:val="Kadro turinys"/>
    <w:basedOn w:val="Tekstas"/>
    <w:qFormat/>
    <w:rsid w:val="005A2039"/>
  </w:style>
  <w:style w:type="paragraph" w:customStyle="1" w:styleId="Pavadinimas1">
    <w:name w:val="Pavadinimas1"/>
    <w:basedOn w:val="prastasis"/>
    <w:qFormat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qFormat/>
    <w:rsid w:val="005A2039"/>
    <w:pPr>
      <w:ind w:right="3999"/>
    </w:pPr>
  </w:style>
  <w:style w:type="paragraph" w:customStyle="1" w:styleId="Institucija">
    <w:name w:val="Institucija"/>
    <w:basedOn w:val="Antrat11"/>
    <w:qFormat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right" w:pos="-1135"/>
        <w:tab w:val="center" w:pos="-568"/>
      </w:tabs>
    </w:pPr>
  </w:style>
  <w:style w:type="paragraph" w:customStyle="1" w:styleId="Tekstasnumeruotas">
    <w:name w:val="Tekstas:numeruotas"/>
    <w:basedOn w:val="Tekstas"/>
    <w:qFormat/>
    <w:rsid w:val="003C76FB"/>
    <w:pPr>
      <w:ind w:right="0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paragraph" w:styleId="Debesliotekstas">
    <w:name w:val="Balloon Text"/>
    <w:basedOn w:val="prastasis"/>
    <w:link w:val="DebesliotekstasDiagrama"/>
    <w:qFormat/>
    <w:rsid w:val="00110A05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D85E24"/>
    <w:pPr>
      <w:ind w:left="720"/>
      <w:contextualSpacing/>
    </w:pPr>
  </w:style>
  <w:style w:type="paragraph" w:customStyle="1" w:styleId="tip">
    <w:name w:val="tip"/>
    <w:basedOn w:val="prastasis"/>
    <w:qFormat/>
    <w:rsid w:val="006E70F0"/>
    <w:pPr>
      <w:suppressAutoHyphens w:val="0"/>
      <w:spacing w:beforeAutospacing="1" w:afterAutospacing="1"/>
    </w:pPr>
    <w:rPr>
      <w:lang w:eastAsia="lt-LT"/>
    </w:rPr>
  </w:style>
  <w:style w:type="paragraph" w:customStyle="1" w:styleId="tajtipfb">
    <w:name w:val="tajtipfb"/>
    <w:basedOn w:val="prastasis"/>
    <w:qFormat/>
    <w:rsid w:val="00C8566D"/>
    <w:pPr>
      <w:suppressAutoHyphens w:val="0"/>
      <w:spacing w:beforeAutospacing="1" w:afterAutospacing="1"/>
    </w:pPr>
    <w:rPr>
      <w:lang w:eastAsia="lt-LT"/>
    </w:rPr>
  </w:style>
  <w:style w:type="paragraph" w:customStyle="1" w:styleId="tajtip">
    <w:name w:val="tajtip"/>
    <w:basedOn w:val="prastasis"/>
    <w:qFormat/>
    <w:rsid w:val="00C8566D"/>
    <w:pPr>
      <w:suppressAutoHyphens w:val="0"/>
      <w:spacing w:beforeAutospacing="1" w:afterAutospacing="1"/>
    </w:pPr>
    <w:rPr>
      <w:lang w:eastAsia="lt-LT"/>
    </w:rPr>
  </w:style>
  <w:style w:type="paragraph" w:customStyle="1" w:styleId="tartip">
    <w:name w:val="tartip"/>
    <w:basedOn w:val="prastasis"/>
    <w:qFormat/>
    <w:rsid w:val="009830C3"/>
    <w:pPr>
      <w:suppressAutoHyphens w:val="0"/>
      <w:spacing w:beforeAutospacing="1" w:afterAutospacing="1"/>
    </w:pPr>
    <w:rPr>
      <w:lang w:eastAsia="lt-LT"/>
    </w:rPr>
  </w:style>
  <w:style w:type="paragraph" w:customStyle="1" w:styleId="tartin">
    <w:name w:val="tartin"/>
    <w:basedOn w:val="prastasis"/>
    <w:qFormat/>
    <w:rsid w:val="009830C3"/>
    <w:pPr>
      <w:suppressAutoHyphens w:val="0"/>
      <w:spacing w:beforeAutospacing="1" w:afterAutospacing="1"/>
    </w:pPr>
    <w:rPr>
      <w:lang w:eastAsia="lt-LT"/>
    </w:rPr>
  </w:style>
  <w:style w:type="paragraph" w:customStyle="1" w:styleId="tactin">
    <w:name w:val="tactin"/>
    <w:basedOn w:val="prastasis"/>
    <w:qFormat/>
    <w:rsid w:val="003E2E1C"/>
    <w:pPr>
      <w:suppressAutoHyphens w:val="0"/>
      <w:spacing w:beforeAutospacing="1" w:afterAutospacing="1"/>
    </w:pPr>
    <w:rPr>
      <w:lang w:eastAsia="lt-LT"/>
    </w:rPr>
  </w:style>
  <w:style w:type="paragraph" w:customStyle="1" w:styleId="taltipfb">
    <w:name w:val="taltipfb"/>
    <w:basedOn w:val="prastasis"/>
    <w:qFormat/>
    <w:rsid w:val="003D29DC"/>
    <w:pPr>
      <w:suppressAutoHyphens w:val="0"/>
      <w:spacing w:beforeAutospacing="1" w:afterAutospacing="1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qFormat/>
    <w:rsid w:val="009D528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jtin">
    <w:name w:val="tajtin"/>
    <w:basedOn w:val="prastasis"/>
    <w:qFormat/>
    <w:rsid w:val="00BF1567"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Bodytext20">
    <w:name w:val="Body text (2)"/>
    <w:basedOn w:val="prastasis"/>
    <w:link w:val="Bodytext2"/>
    <w:qFormat/>
    <w:rsid w:val="00A63CFC"/>
    <w:pPr>
      <w:shd w:val="clear" w:color="auto" w:fill="FFFFFF"/>
      <w:suppressAutoHyphens w:val="0"/>
      <w:spacing w:line="274" w:lineRule="atLeast"/>
      <w:jc w:val="both"/>
    </w:pPr>
    <w:rPr>
      <w:sz w:val="20"/>
      <w:szCs w:val="20"/>
      <w:lang w:eastAsia="lt-LT"/>
    </w:rPr>
  </w:style>
  <w:style w:type="paragraph" w:styleId="Betarp">
    <w:name w:val="No Spacing"/>
    <w:basedOn w:val="prastasis"/>
    <w:uiPriority w:val="1"/>
    <w:qFormat/>
    <w:rsid w:val="008A67F1"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norm4">
    <w:name w:val="norm4"/>
    <w:basedOn w:val="prastasis"/>
    <w:qFormat/>
    <w:rsid w:val="001503A9"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A83F3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qFormat/>
    <w:rsid w:val="00A83F3A"/>
    <w:rPr>
      <w:b/>
      <w:bCs/>
    </w:rPr>
  </w:style>
  <w:style w:type="paragraph" w:styleId="Pataisymai">
    <w:name w:val="Revision"/>
    <w:uiPriority w:val="99"/>
    <w:semiHidden/>
    <w:qFormat/>
    <w:rsid w:val="007F136D"/>
    <w:rPr>
      <w:sz w:val="24"/>
      <w:szCs w:val="24"/>
      <w:lang w:eastAsia="ar-SA"/>
    </w:rPr>
  </w:style>
  <w:style w:type="paragraph" w:customStyle="1" w:styleId="normal2">
    <w:name w:val="normal2"/>
    <w:basedOn w:val="prastasis"/>
    <w:qFormat/>
    <w:rsid w:val="00BA3ACF"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tin">
    <w:name w:val="tin"/>
    <w:basedOn w:val="prastasis"/>
    <w:qFormat/>
    <w:rsid w:val="001C3111"/>
    <w:pPr>
      <w:suppressAutoHyphens w:val="0"/>
      <w:spacing w:after="150"/>
    </w:pPr>
    <w:rPr>
      <w:rFonts w:eastAsia="Times New Roman"/>
      <w:lang w:eastAsia="lt-L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A6B0E"/>
    <w:rPr>
      <w:sz w:val="20"/>
      <w:szCs w:val="20"/>
    </w:rPr>
  </w:style>
  <w:style w:type="paragraph" w:customStyle="1" w:styleId="n">
    <w:name w:val="n"/>
    <w:basedOn w:val="prastasis"/>
    <w:qFormat/>
    <w:rsid w:val="00BC5738"/>
    <w:pPr>
      <w:suppressAutoHyphens w:val="0"/>
      <w:spacing w:after="150"/>
    </w:pPr>
    <w:rPr>
      <w:rFonts w:eastAsia="Times New Roman"/>
      <w:lang w:eastAsia="lt-LT"/>
    </w:rPr>
  </w:style>
  <w:style w:type="character" w:customStyle="1" w:styleId="tablecellcolumn">
    <w:name w:val="tablecellcolumn"/>
    <w:basedOn w:val="Numatytasispastraiposriftas"/>
    <w:rsid w:val="00820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b910d9d16abb11eb9954cfa9b9131808"
                 TargetMode="External"
                 Type="http://schemas.openxmlformats.org/officeDocument/2006/relationships/hyperlink"/>
   <Relationship Id="rId9" Target="mailto:egle.betingiene@tm.lt"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30C23-F62F-4E53-9414-41F848C7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1689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2021-02-25T07:08:00Z</dcterms:created>
  <dc:creator>D.Glodenis</dc:creator>
  <dc:language>lt-LT</dc:language>
  <cp:lastModifiedBy>Eglė Betingienė</cp:lastModifiedBy>
  <cp:lastPrinted>2019-08-27T12:58:00Z</cp:lastPrinted>
  <dcterms:modified xsi:type="dcterms:W3CDTF">2021-02-25T08:50:00Z</dcterms:modified>
  <cp:revision>4</cp:revision>
  <dc:title>[Adresatas]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