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5A7A31D9" wp14:editId="5A7A31DA">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D9227E">
            <w:pPr>
              <w:pStyle w:val="TableContents"/>
            </w:pPr>
            <w:r>
              <w:t>Finansų ministerijai</w:t>
            </w:r>
          </w:p>
          <w:p w:rsidR="00D9227E" w:rsidRDefault="00D9227E">
            <w:pPr>
              <w:pStyle w:val="TableContents"/>
            </w:pPr>
          </w:p>
          <w:p w:rsidR="00D9227E" w:rsidRDefault="00D9227E">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B056D6" w:rsidP="00B056D6">
            <w:pPr>
              <w:pStyle w:val="TableContents"/>
              <w:ind w:right="67"/>
            </w:pPr>
            <w:r>
              <w:t>2021-06-29 Nr. (42-1)-D8(E)-4403</w:t>
            </w:r>
          </w:p>
        </w:tc>
        <w:tc>
          <w:tcPr>
            <w:tcW w:w="565" w:type="dxa"/>
          </w:tcPr>
          <w:p w:rsidR="00796197" w:rsidRDefault="00796197">
            <w:pPr>
              <w:ind w:right="67"/>
              <w:jc w:val="right"/>
              <w:rPr>
                <w:spacing w:val="10"/>
              </w:rPr>
            </w:pPr>
            <w:bookmarkStart w:id="1" w:name="_GoBack"/>
            <w:bookmarkEnd w:id="1"/>
          </w:p>
        </w:tc>
        <w:tc>
          <w:tcPr>
            <w:tcW w:w="2133" w:type="dxa"/>
          </w:tcPr>
          <w:p w:rsidR="00796197" w:rsidRDefault="00796197">
            <w:pPr>
              <w:pStyle w:val="TableContents"/>
              <w:ind w:right="67"/>
            </w:pP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4703F5" w:rsidP="004703F5">
            <w:pPr>
              <w:tabs>
                <w:tab w:val="left" w:pos="2869"/>
              </w:tabs>
              <w:ind w:right="67"/>
              <w:jc w:val="right"/>
            </w:pPr>
            <w:r w:rsidRPr="004703F5">
              <w:rPr>
                <w:spacing w:val="10"/>
              </w:rPr>
              <w:t>2021-05-25</w:t>
            </w:r>
          </w:p>
        </w:tc>
        <w:tc>
          <w:tcPr>
            <w:tcW w:w="565" w:type="dxa"/>
          </w:tcPr>
          <w:p w:rsidR="00796197" w:rsidRDefault="00796197">
            <w:pPr>
              <w:tabs>
                <w:tab w:val="left" w:pos="2869"/>
              </w:tabs>
              <w:ind w:right="67"/>
              <w:jc w:val="right"/>
              <w:rPr>
                <w:spacing w:val="10"/>
              </w:rPr>
            </w:pPr>
            <w:r>
              <w:rPr>
                <w:spacing w:val="10"/>
              </w:rPr>
              <w:t>Nr.</w:t>
            </w:r>
            <w:r w:rsidR="004703F5">
              <w:rPr>
                <w:spacing w:val="10"/>
              </w:rPr>
              <w:t xml:space="preserve"> </w:t>
            </w:r>
          </w:p>
        </w:tc>
        <w:tc>
          <w:tcPr>
            <w:tcW w:w="2133" w:type="dxa"/>
          </w:tcPr>
          <w:p w:rsidR="00796197" w:rsidRPr="004703F5" w:rsidRDefault="004703F5">
            <w:pPr>
              <w:pStyle w:val="TableContents"/>
              <w:ind w:right="67"/>
              <w:rPr>
                <w:rFonts w:cs="Times New Roman"/>
              </w:rPr>
            </w:pPr>
            <w:r w:rsidRPr="004703F5">
              <w:rPr>
                <w:rFonts w:eastAsia="Times New Roman" w:cs="Times New Roman"/>
                <w:lang w:val="en-US" w:eastAsia="lt-LT" w:bidi="ar-SA"/>
              </w:rPr>
              <w:t>((2.33Mr-04)-5K-2109373)-6K-2103319</w:t>
            </w: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796197" w:rsidRDefault="00BE1DA1" w:rsidP="004703F5">
            <w:pPr>
              <w:pStyle w:val="TableContents"/>
              <w:rPr>
                <w:b/>
                <w:bCs/>
              </w:rPr>
            </w:pPr>
            <w:r w:rsidRPr="00BE1DA1">
              <w:rPr>
                <w:b/>
                <w:bCs/>
                <w:caps/>
              </w:rPr>
              <w:t xml:space="preserve">DĖL </w:t>
            </w:r>
            <w:r w:rsidR="004703F5">
              <w:rPr>
                <w:b/>
                <w:bCs/>
                <w:caps/>
              </w:rPr>
              <w:t>ekstremaliosios situacijos padarinių likvidavimo</w:t>
            </w:r>
            <w:r w:rsidR="00047DC5">
              <w:rPr>
                <w:b/>
                <w:bCs/>
                <w:caps/>
              </w:rPr>
              <w:t xml:space="preserve"> finansavimo</w:t>
            </w:r>
          </w:p>
        </w:tc>
      </w:tr>
    </w:tbl>
    <w:p w:rsidR="00796197" w:rsidRDefault="00796197">
      <w:pPr>
        <w:pStyle w:val="Pagrindinistekstas"/>
      </w:pPr>
    </w:p>
    <w:p w:rsidR="00796197" w:rsidRDefault="00796197">
      <w:pPr>
        <w:pStyle w:val="Pagrindinistekstas"/>
      </w:pPr>
    </w:p>
    <w:p w:rsidR="00796197" w:rsidRDefault="00D9227E" w:rsidP="004703F5">
      <w:pPr>
        <w:pStyle w:val="Pagrindinistekstas"/>
      </w:pPr>
      <w:r w:rsidRPr="00D9227E">
        <w:t>Aplinkos ministerija, išnagrinėj</w:t>
      </w:r>
      <w:r>
        <w:t>o</w:t>
      </w:r>
      <w:r w:rsidRPr="00D9227E">
        <w:t xml:space="preserve"> </w:t>
      </w:r>
      <w:r>
        <w:t xml:space="preserve">Finansų ministerijos </w:t>
      </w:r>
      <w:r w:rsidRPr="00D9227E">
        <w:t xml:space="preserve">pateiktą </w:t>
      </w:r>
      <w:r>
        <w:t>medžiagą</w:t>
      </w:r>
      <w:r w:rsidR="004703F5">
        <w:t xml:space="preserve"> dėl </w:t>
      </w:r>
      <w:r w:rsidR="004703F5" w:rsidRPr="004703F5">
        <w:t>Kretingos rajono savivaldybės administracijos 2021</w:t>
      </w:r>
      <w:r w:rsidR="004703F5">
        <w:t xml:space="preserve"> </w:t>
      </w:r>
      <w:r w:rsidR="004703F5" w:rsidRPr="004703F5">
        <w:t xml:space="preserve">m. gegužės 14 d. </w:t>
      </w:r>
      <w:r w:rsidR="004703F5">
        <w:t>kreipimosi Nr. (4.1.8.E)D3-2423, kuriuo</w:t>
      </w:r>
      <w:r w:rsidR="004703F5" w:rsidRPr="004703F5">
        <w:t xml:space="preserve"> prašoma kompensuoti</w:t>
      </w:r>
      <w:r w:rsidR="004703F5">
        <w:t xml:space="preserve"> </w:t>
      </w:r>
      <w:r w:rsidR="004703F5" w:rsidRPr="004703F5">
        <w:t>patirtas išlaidas</w:t>
      </w:r>
      <w:r w:rsidR="005249AD">
        <w:t>,</w:t>
      </w:r>
      <w:r w:rsidR="004703F5" w:rsidRPr="004703F5">
        <w:t xml:space="preserve"> likviduojant ekstremaliosios situacijos padarinius</w:t>
      </w:r>
      <w:r w:rsidR="00BE1DA1">
        <w:t>.</w:t>
      </w:r>
    </w:p>
    <w:p w:rsidR="009001D5" w:rsidRPr="00456F1E" w:rsidRDefault="00CE30B2" w:rsidP="00A23AF0">
      <w:pPr>
        <w:pStyle w:val="Pagrindinistekstas"/>
      </w:pPr>
      <w:r>
        <w:rPr>
          <w:color w:val="000000"/>
        </w:rPr>
        <w:t>Ekstremaliųjų įvykių kriterijų sąrašo, patvirtinto Lietuvos Respublikos Vyriausybės 2006 m. kovo 9 d. nutarimu Nr. 241 „Dėl Ekstremaliųjų įvykių kriterijų sąrašo patvirtinimo“, 7.1 papunkčiu nustatytas ekstremaliojo įvykio kriterijus, apibrėžiantis ekstremalųjį įvykį 1 tonai</w:t>
      </w:r>
      <w:r w:rsidR="00A23AF0">
        <w:rPr>
          <w:color w:val="000000"/>
        </w:rPr>
        <w:t xml:space="preserve"> ar daugiau</w:t>
      </w:r>
      <w:r>
        <w:rPr>
          <w:color w:val="000000"/>
        </w:rPr>
        <w:t xml:space="preserve"> pavojingos cheminės medžiagos ir (ar) mišinio (preparato) patekus į upę ar kanalą, upės deltą, jūrą, ežerą ar tvenkinį, požeminį vandens šaltinį ar požeminį vandeningąjį sluoksnį.</w:t>
      </w:r>
      <w:r w:rsidR="00A23AF0">
        <w:rPr>
          <w:color w:val="000000"/>
        </w:rPr>
        <w:t xml:space="preserve"> </w:t>
      </w:r>
      <w:r w:rsidR="00A71D0A">
        <w:rPr>
          <w:color w:val="000000"/>
        </w:rPr>
        <w:t xml:space="preserve">Aplinkos ministerijos turimais duomenimis, </w:t>
      </w:r>
      <w:r w:rsidR="009001D5">
        <w:rPr>
          <w:color w:val="000000"/>
        </w:rPr>
        <w:t>Aplinkos apsaugos departamentas prie Aplinkos ministerijos, vadovaudamasis Keitimosi informacija apie įvykį, ekstremalųjį įvykį ar ekstremaliąją situaciją</w:t>
      </w:r>
      <w:r w:rsidR="009001D5">
        <w:rPr>
          <w:b/>
          <w:bCs/>
          <w:caps/>
          <w:color w:val="000000"/>
        </w:rPr>
        <w:t> </w:t>
      </w:r>
      <w:r w:rsidR="009001D5">
        <w:rPr>
          <w:color w:val="000000"/>
        </w:rPr>
        <w:t xml:space="preserve">ir duomenų teikimo apie ekstremaliosios situacijos padarinius tvarkos aprašo, patvirtinto Lietuvos Respublikos vidaus reikalų ministro 2007 m. kovo 30 d. įsakymu Nr. 1V-114 „Dėl Keitimosi informacija apie įvykį, ekstremalųjį įvykį ar ekstremaliąją situaciją tvarkos aprašo patvirtinimo“, 9 punktu, pateikė Priešgaisrinės apsaugos ir gelbėjimo departamentui prie Vidaus reikalų ministerijos informaciją apie ekstremaliojo įvykio fakto patvirtinimą ir kriterijų konstatavimą (užpildytą nurodyto tvarkos aprašo 5 priedo forma EĮ-4) dėl </w:t>
      </w:r>
      <w:r w:rsidR="009001D5" w:rsidRPr="00825F54">
        <w:t>2021 m. kovo 1 d. užfiksuot</w:t>
      </w:r>
      <w:r w:rsidR="009001D5">
        <w:t>o</w:t>
      </w:r>
      <w:r w:rsidR="009001D5" w:rsidRPr="00825F54">
        <w:t xml:space="preserve"> įvyki</w:t>
      </w:r>
      <w:r w:rsidR="009001D5">
        <w:t>o</w:t>
      </w:r>
      <w:r w:rsidR="009001D5" w:rsidRPr="00825F54">
        <w:t xml:space="preserve"> </w:t>
      </w:r>
      <w:r w:rsidR="009001D5">
        <w:t xml:space="preserve">daugiau nei 1 </w:t>
      </w:r>
      <w:r w:rsidR="00A23AF0">
        <w:t>tonai</w:t>
      </w:r>
      <w:r>
        <w:t xml:space="preserve"> pavojingosios medžiagos patekus į vandens telkinį (</w:t>
      </w:r>
      <w:r w:rsidR="009001D5" w:rsidRPr="00825F54">
        <w:t>naftos produkt</w:t>
      </w:r>
      <w:r>
        <w:t>ams</w:t>
      </w:r>
      <w:r w:rsidR="009001D5" w:rsidRPr="00825F54">
        <w:t xml:space="preserve"> išsiliej</w:t>
      </w:r>
      <w:r>
        <w:t>us</w:t>
      </w:r>
      <w:r w:rsidR="009001D5" w:rsidRPr="00825F54">
        <w:t xml:space="preserve"> į</w:t>
      </w:r>
      <w:r w:rsidR="009001D5">
        <w:t xml:space="preserve"> </w:t>
      </w:r>
      <w:r>
        <w:t xml:space="preserve">aplinką - </w:t>
      </w:r>
      <w:r w:rsidR="009001D5" w:rsidRPr="00825F54">
        <w:t>Salanto upę</w:t>
      </w:r>
      <w:r>
        <w:t xml:space="preserve"> ties</w:t>
      </w:r>
      <w:r w:rsidRPr="00CE30B2">
        <w:t xml:space="preserve"> </w:t>
      </w:r>
      <w:r w:rsidRPr="00825F54">
        <w:t>S. Dariaus ir S. Girėno g. 10, Salantai, Kretingos r.</w:t>
      </w:r>
      <w:r w:rsidR="009001D5" w:rsidRPr="00825F54">
        <w:t>)</w:t>
      </w:r>
      <w:r>
        <w:t>.</w:t>
      </w:r>
    </w:p>
    <w:p w:rsidR="00A71D0A" w:rsidRPr="00456F1E" w:rsidRDefault="00A71D0A" w:rsidP="002D6BE4">
      <w:pPr>
        <w:pStyle w:val="Pagrindinistekstas"/>
      </w:pPr>
      <w:r w:rsidRPr="00456F1E">
        <w:t>Ekstremaliųjų situacijų skelbimo ir atšaukimo tvarkos aprašo, patvirtinto Lietuvos Respublikos Vyriausybės 2010 m. rugpjūčio 31 d. nutarimu Nr. 1243 ,,Dėl Ekstremaliųjų situacijų skelbimo ir atšaukimo tvarkos aprašo patvirtinimo“,</w:t>
      </w:r>
      <w:r w:rsidR="00A23AF0" w:rsidRPr="00456F1E">
        <w:t xml:space="preserve"> 3.4 papunkčiu nurodyta, kad savivaldybės lygio ekstremalioji situacija skelbiama, kai įvykis atitinka, pasiekia ar viršija Lietuvos Respublikos Vyriausybės patvirtintus ekstremaliųjų įvykių kriterijus ir gelbėjimo, paieškos, neatidėliotini darbai ir ekstremaliųjų įvykių likvidavimas savivaldybės teritorijoje užtrunka arba numatoma, kad užtruks ilgiau kaip 24 valandas. </w:t>
      </w:r>
      <w:r w:rsidR="00621C47">
        <w:t>Pagal Kretingos rajono savivaldybės administracijos pateiktą informaciją</w:t>
      </w:r>
      <w:r w:rsidR="00594679">
        <w:t xml:space="preserve">, </w:t>
      </w:r>
      <w:r w:rsidR="00594679" w:rsidRPr="00825F54">
        <w:t>2021 m. kovo 2 d. buvo surinkta 40 t</w:t>
      </w:r>
      <w:r w:rsidR="00594679">
        <w:t>onų</w:t>
      </w:r>
      <w:r w:rsidR="00594679" w:rsidRPr="00825F54">
        <w:t xml:space="preserve"> vandens mišinio su chemine medžiaga, tačiau taršos šaltinis</w:t>
      </w:r>
      <w:r w:rsidR="00594679">
        <w:t xml:space="preserve"> </w:t>
      </w:r>
      <w:r w:rsidR="00594679" w:rsidRPr="00825F54">
        <w:t>dar buvo nenustatytas ir cheminės medžiagos patekimas į vandens telkinį nenutrauktas.</w:t>
      </w:r>
      <w:r w:rsidR="00594679">
        <w:t xml:space="preserve"> </w:t>
      </w:r>
      <w:r w:rsidR="00594679" w:rsidRPr="00825F54">
        <w:t>2021 m. kovo 4 d. dieną buvo rastas taršos šaltinis - prie vieno gyvenamojo namo ūkinio pastato</w:t>
      </w:r>
      <w:r w:rsidR="00594679">
        <w:t xml:space="preserve"> </w:t>
      </w:r>
      <w:r w:rsidR="00594679" w:rsidRPr="00825F54">
        <w:t>įkastos į žemę statinės su cheminėmis medžiagomis, adresu Žemaitės g. 33, Salantų m., Kretingos</w:t>
      </w:r>
      <w:r w:rsidR="00594679">
        <w:t xml:space="preserve"> </w:t>
      </w:r>
      <w:r w:rsidR="00594679" w:rsidRPr="00825F54">
        <w:t xml:space="preserve">r. </w:t>
      </w:r>
      <w:r w:rsidR="00621C47">
        <w:t>Vėliau</w:t>
      </w:r>
      <w:r w:rsidR="00594679" w:rsidRPr="00825F54">
        <w:t xml:space="preserve"> buvo vykdomi paieškos darbai, siekiant surasti visus galimus taršos šaltinius. 3,5 arų</w:t>
      </w:r>
      <w:r w:rsidR="00594679">
        <w:t xml:space="preserve"> </w:t>
      </w:r>
      <w:r w:rsidR="00594679" w:rsidRPr="00825F54">
        <w:t>plote iškast</w:t>
      </w:r>
      <w:r w:rsidR="002374E1">
        <w:t>a</w:t>
      </w:r>
      <w:r w:rsidR="00594679" w:rsidRPr="00825F54">
        <w:t xml:space="preserve"> </w:t>
      </w:r>
      <w:r w:rsidR="002374E1">
        <w:t>įvairių</w:t>
      </w:r>
      <w:r w:rsidR="00594679" w:rsidRPr="00825F54">
        <w:t xml:space="preserve"> talp</w:t>
      </w:r>
      <w:r w:rsidR="002374E1">
        <w:t>ų</w:t>
      </w:r>
      <w:r w:rsidR="00594679" w:rsidRPr="00825F54">
        <w:t xml:space="preserve">, kuriose buvo naftos produktų, </w:t>
      </w:r>
      <w:r w:rsidR="002374E1">
        <w:t xml:space="preserve">taip pat </w:t>
      </w:r>
      <w:r w:rsidR="00594679" w:rsidRPr="00825F54">
        <w:t>akumuliatori</w:t>
      </w:r>
      <w:r w:rsidR="002374E1">
        <w:t>ai</w:t>
      </w:r>
      <w:r w:rsidR="00594679" w:rsidRPr="00825F54">
        <w:t>.</w:t>
      </w:r>
      <w:r w:rsidR="00594679">
        <w:t xml:space="preserve"> </w:t>
      </w:r>
      <w:r w:rsidR="00594679" w:rsidRPr="00825F54">
        <w:t>Iš viso iškasta: 9 didelės talpos (bendras tūris – 15,7 m</w:t>
      </w:r>
      <w:r w:rsidR="00594679" w:rsidRPr="005249AD">
        <w:rPr>
          <w:vertAlign w:val="superscript"/>
        </w:rPr>
        <w:t>3</w:t>
      </w:r>
      <w:r w:rsidR="00594679" w:rsidRPr="00825F54">
        <w:t>, t. y. 15 700 litrų); 62 statinės po 200 litrų;</w:t>
      </w:r>
      <w:r w:rsidR="00594679">
        <w:t xml:space="preserve"> </w:t>
      </w:r>
      <w:r w:rsidR="00594679" w:rsidRPr="00825F54">
        <w:t>4 metalinės talpos po 100 litrų; 20 metalinių talpų po 48 litrus su įvairiomis metalinėmis detalėmis;</w:t>
      </w:r>
      <w:r w:rsidR="00594679">
        <w:t xml:space="preserve"> </w:t>
      </w:r>
      <w:r w:rsidR="00594679" w:rsidRPr="00825F54">
        <w:t xml:space="preserve">48 įvairaus dydžio </w:t>
      </w:r>
      <w:r w:rsidR="00594679" w:rsidRPr="00825F54">
        <w:lastRenderedPageBreak/>
        <w:t>akumuliatoriai; 250 litrų konteineris, užpildytas buteliais su neaiškios kilmės</w:t>
      </w:r>
      <w:r w:rsidR="00594679">
        <w:t xml:space="preserve"> </w:t>
      </w:r>
      <w:r w:rsidR="00594679" w:rsidRPr="00825F54">
        <w:t>medžiagomis.</w:t>
      </w:r>
      <w:r w:rsidR="00594679">
        <w:t xml:space="preserve"> </w:t>
      </w:r>
      <w:r w:rsidR="00594679" w:rsidRPr="00825F54">
        <w:t>Taip pat atliekų tvarkytojams priduota 2,04 t pa</w:t>
      </w:r>
      <w:r w:rsidR="002374E1">
        <w:t xml:space="preserve">naudotų </w:t>
      </w:r>
      <w:proofErr w:type="spellStart"/>
      <w:r w:rsidR="002374E1">
        <w:t>boninių</w:t>
      </w:r>
      <w:proofErr w:type="spellEnd"/>
      <w:r w:rsidR="002374E1">
        <w:t xml:space="preserve"> užtvarų, o nuo vandens telkinių</w:t>
      </w:r>
      <w:r w:rsidR="00594679" w:rsidRPr="00825F54">
        <w:t xml:space="preserve"> nusiurbta</w:t>
      </w:r>
      <w:r w:rsidR="00594679">
        <w:t xml:space="preserve"> </w:t>
      </w:r>
      <w:r w:rsidR="00594679" w:rsidRPr="00825F54">
        <w:t>147,86 m</w:t>
      </w:r>
      <w:r w:rsidR="00594679" w:rsidRPr="005249AD">
        <w:rPr>
          <w:vertAlign w:val="superscript"/>
        </w:rPr>
        <w:t>3</w:t>
      </w:r>
      <w:r w:rsidR="00594679" w:rsidRPr="00825F54">
        <w:t xml:space="preserve"> užteršto naftos produktais skysčio. Buvo vykdomas užterštų atliekų išvežimas, sutvarkymas, utilizavimas. </w:t>
      </w:r>
      <w:r w:rsidR="002D6BE4">
        <w:t>Iš dvylikos gręžinių</w:t>
      </w:r>
      <w:r w:rsidR="00594679" w:rsidRPr="00825F54">
        <w:t xml:space="preserve"> paimti grunto </w:t>
      </w:r>
      <w:r w:rsidR="00621C47">
        <w:t>mėginiai</w:t>
      </w:r>
      <w:r w:rsidR="00594679" w:rsidRPr="00825F54">
        <w:t xml:space="preserve">. </w:t>
      </w:r>
      <w:r w:rsidR="002D6BE4">
        <w:t>Taip pat, g</w:t>
      </w:r>
      <w:r w:rsidR="00594679" w:rsidRPr="00825F54">
        <w:t xml:space="preserve">avus </w:t>
      </w:r>
      <w:proofErr w:type="spellStart"/>
      <w:r w:rsidR="00594679" w:rsidRPr="00825F54">
        <w:t>ekogeologinių</w:t>
      </w:r>
      <w:proofErr w:type="spellEnd"/>
      <w:r w:rsidR="00594679" w:rsidRPr="00825F54">
        <w:t xml:space="preserve"> tyrimų išvadas </w:t>
      </w:r>
      <w:r w:rsidR="002D6BE4">
        <w:t>būtini</w:t>
      </w:r>
      <w:r w:rsidR="00594679" w:rsidRPr="00825F54">
        <w:t xml:space="preserve"> užteršto grunto išvežim</w:t>
      </w:r>
      <w:r w:rsidR="002D6BE4">
        <w:t>o</w:t>
      </w:r>
      <w:r w:rsidR="00594679" w:rsidRPr="00825F54">
        <w:t xml:space="preserve"> ir </w:t>
      </w:r>
      <w:proofErr w:type="spellStart"/>
      <w:r w:rsidR="002D6BE4">
        <w:t>rekultyvavimo</w:t>
      </w:r>
      <w:proofErr w:type="spellEnd"/>
      <w:r w:rsidR="002D6BE4">
        <w:t xml:space="preserve"> darbai</w:t>
      </w:r>
      <w:r w:rsidR="00594679" w:rsidRPr="00825F54">
        <w:t xml:space="preserve"> 0,15 ha sklype adresu Žemaitės g. 33, Salantų m., Kretingos r. </w:t>
      </w:r>
      <w:r w:rsidR="002D6BE4">
        <w:t>Specialiomis priemonėmis buvo praplautos drenažo sistemos,</w:t>
      </w:r>
      <w:r w:rsidR="00594679" w:rsidRPr="00825F54">
        <w:t xml:space="preserve"> ats</w:t>
      </w:r>
      <w:r w:rsidR="00621C47">
        <w:t>ta</w:t>
      </w:r>
      <w:r w:rsidR="00594679" w:rsidRPr="00825F54">
        <w:t>t</w:t>
      </w:r>
      <w:r w:rsidR="002D6BE4">
        <w:t>yta</w:t>
      </w:r>
      <w:r w:rsidR="00594679" w:rsidRPr="00825F54">
        <w:t xml:space="preserve"> pažeist</w:t>
      </w:r>
      <w:r w:rsidR="002D6BE4">
        <w:t>a</w:t>
      </w:r>
      <w:r w:rsidR="00594679" w:rsidRPr="00825F54">
        <w:t xml:space="preserve"> melioracijos sistem</w:t>
      </w:r>
      <w:r w:rsidR="002D6BE4">
        <w:t>a</w:t>
      </w:r>
      <w:r w:rsidR="00594679" w:rsidRPr="00825F54">
        <w:t>. Kretingos rajono savivaldybės priešgaisrinės tarnybos Salantų ugniagesių komandos darbuotojai pagal poreikį 2-3 kartus per dieną apžiūr</w:t>
      </w:r>
      <w:r w:rsidR="002D6BE4">
        <w:t>ėjo ir</w:t>
      </w:r>
      <w:r w:rsidR="00594679" w:rsidRPr="00825F54">
        <w:t xml:space="preserve"> </w:t>
      </w:r>
      <w:r w:rsidR="002D6BE4">
        <w:t>keitė</w:t>
      </w:r>
      <w:r w:rsidR="00594679" w:rsidRPr="00825F54">
        <w:t xml:space="preserve"> absorbuojančias </w:t>
      </w:r>
      <w:proofErr w:type="spellStart"/>
      <w:r w:rsidR="00594679" w:rsidRPr="00825F54">
        <w:t>bonas</w:t>
      </w:r>
      <w:proofErr w:type="spellEnd"/>
      <w:r w:rsidR="00594679" w:rsidRPr="00825F54">
        <w:t>, puršk</w:t>
      </w:r>
      <w:r w:rsidR="002D6BE4">
        <w:t>ė</w:t>
      </w:r>
      <w:r w:rsidR="00594679" w:rsidRPr="00825F54">
        <w:t xml:space="preserve"> naftos produktus skaidančią priemonę.</w:t>
      </w:r>
    </w:p>
    <w:p w:rsidR="00A23AF0" w:rsidRDefault="00A23AF0" w:rsidP="004703F5">
      <w:pPr>
        <w:pStyle w:val="Pagrindinistekstas"/>
        <w:rPr>
          <w:color w:val="000000"/>
        </w:rPr>
      </w:pPr>
      <w:r>
        <w:t xml:space="preserve">Vadovaudamasis Lietuvos Respublikos vietos savivaldos įstatymo 29 straipsnio 8 dalies 2 punktu, Lietuvos Respublikos civilinės saugos įstatymo 14 straipsnio 7 punktu, 27 straipsnio 2 dalies 2 punktu, </w:t>
      </w:r>
      <w:r>
        <w:rPr>
          <w:color w:val="000000"/>
        </w:rPr>
        <w:t xml:space="preserve">Ekstremaliųjų įvykių kriterijų sąrašo 7.1 papunkčiu, Ekstremaliųjų situacijų skelbimo ir atšaukimo tvarkos aprašo 3.4 papunkčiu ir 5 punktu bei atsižvelgdamas į Aplinkos apsaugos departamento prie Aplinkos ministerijos 2021 m. kovo 2 d. pateiktą EĮ-4 formą ir </w:t>
      </w:r>
      <w:r w:rsidR="00456F1E">
        <w:rPr>
          <w:color w:val="000000"/>
        </w:rPr>
        <w:t>Kretingos rajono savivaldybės Ekstremalių situacijų komisijos sprendimą, Kretingos rajono savivaldybės administracijos direktorius 2021 m. kovo 2 d. įsakymu Nr. A1-217 paskelbė savivaldybės lygio ekstremaliąją situaciją Kretingos rajono savivaldybės Salantų miesto seniūnijos teritorijoje dėl teršalų išsiliejimo.</w:t>
      </w:r>
    </w:p>
    <w:p w:rsidR="00047DC5" w:rsidRPr="00047DC5" w:rsidRDefault="002D6BE4" w:rsidP="00047DC5">
      <w:pPr>
        <w:ind w:firstLine="567"/>
        <w:jc w:val="both"/>
        <w:rPr>
          <w:color w:val="000000"/>
        </w:rPr>
      </w:pPr>
      <w:r>
        <w:rPr>
          <w:color w:val="000000"/>
        </w:rPr>
        <w:t xml:space="preserve">Atsižvelgiant į tai, kad aprašytas įvykis dėl pavojingosios medžiagos patekimo į vandens telkinį atitiko ekstremaliojo įvykio kriterijų, </w:t>
      </w:r>
      <w:r w:rsidR="00621C47">
        <w:rPr>
          <w:color w:val="000000"/>
        </w:rPr>
        <w:t xml:space="preserve">ir šio įvykio padarinių likvidavimo, taršos šaltinio paieškos ir likvidavimo darbai truko daugiau nei 24 valandas, </w:t>
      </w:r>
      <w:r w:rsidR="002374E1">
        <w:rPr>
          <w:color w:val="000000"/>
        </w:rPr>
        <w:t xml:space="preserve">taip pat į tai, kad tarša tęsėsi kol nebuvo surastas ir likviduotas taršos šaltinis, </w:t>
      </w:r>
      <w:r w:rsidR="00621C47">
        <w:rPr>
          <w:color w:val="000000"/>
        </w:rPr>
        <w:t>manome, kad savivaldybės lygio ekstremalioji situacija Kretingos rajono savivaldybės Salantų miesto seniūnijos teritorijoje dėl teršalų išsiliejimo buvo paskelbta pagrįstai. Taip pat</w:t>
      </w:r>
      <w:r w:rsidR="00621C47" w:rsidRPr="00621C47">
        <w:rPr>
          <w:color w:val="000000"/>
        </w:rPr>
        <w:t xml:space="preserve"> </w:t>
      </w:r>
      <w:r w:rsidR="00621C47">
        <w:rPr>
          <w:color w:val="000000"/>
        </w:rPr>
        <w:t xml:space="preserve">manome, kad skubūs ir neatidėliotini taršos likvidavimo ir taršos šaltinio paieškos bei likvidavimo, padarinių šalinimo darbai buvo būtini, siekiant išvengti didelės žalos aplinkai, taip pat dėl galimo teršalų patekimo į gruntinius vandenis – pavojaus </w:t>
      </w:r>
      <w:r w:rsidR="00B02169">
        <w:rPr>
          <w:color w:val="000000"/>
        </w:rPr>
        <w:t xml:space="preserve">Salantų </w:t>
      </w:r>
      <w:r w:rsidR="00621C47">
        <w:rPr>
          <w:color w:val="000000"/>
        </w:rPr>
        <w:t>miestelio gyventojų sveikatai</w:t>
      </w:r>
      <w:r w:rsidR="00047DC5">
        <w:rPr>
          <w:color w:val="000000"/>
        </w:rPr>
        <w:t xml:space="preserve">, ir Kretingos rajono savivaldybės administracijos nurodytos aplinkybės </w:t>
      </w:r>
      <w:bookmarkStart w:id="2" w:name="part_67ff981a44e24a0fbc70fa6c3de9c942"/>
      <w:bookmarkEnd w:id="2"/>
      <w:r w:rsidR="00047DC5" w:rsidRPr="00047DC5">
        <w:rPr>
          <w:color w:val="000000"/>
        </w:rPr>
        <w:t>yra pagrįstos</w:t>
      </w:r>
      <w:bookmarkStart w:id="3" w:name="part_98cc7b2b72904cd284135bdfa918ae4e"/>
      <w:bookmarkEnd w:id="3"/>
      <w:r w:rsidR="00047DC5" w:rsidRPr="00047DC5">
        <w:rPr>
          <w:color w:val="000000"/>
        </w:rPr>
        <w:t xml:space="preserve"> </w:t>
      </w:r>
      <w:r w:rsidR="00047DC5">
        <w:rPr>
          <w:color w:val="000000"/>
        </w:rPr>
        <w:t>bei</w:t>
      </w:r>
      <w:r w:rsidR="00047DC5" w:rsidRPr="00047DC5">
        <w:rPr>
          <w:color w:val="000000"/>
        </w:rPr>
        <w:t xml:space="preserve"> atitinka Vyriausybės rezervo lėšų naudojimo tikslus, nurodytus Lietuvos Respublikos valstybės rezervo įstatymo 13 straipsnio 1 dalies 2 punkte.</w:t>
      </w:r>
    </w:p>
    <w:p w:rsidR="00796197" w:rsidRDefault="00796197">
      <w:pPr>
        <w:pStyle w:val="Pagrindinistekstas"/>
      </w:pPr>
    </w:p>
    <w:p w:rsidR="00796197" w:rsidRDefault="00796197">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796197" w:rsidP="004E3359">
            <w:pPr>
              <w:pStyle w:val="TableContents"/>
            </w:pPr>
          </w:p>
        </w:tc>
        <w:tc>
          <w:tcPr>
            <w:tcW w:w="4826" w:type="dxa"/>
            <w:vAlign w:val="bottom"/>
          </w:tcPr>
          <w:p w:rsidR="00796197" w:rsidRDefault="00796197" w:rsidP="004E3359">
            <w:pPr>
              <w:ind w:right="34"/>
              <w:jc w:val="right"/>
            </w:pPr>
          </w:p>
        </w:tc>
      </w:tr>
    </w:tbl>
    <w:p w:rsidR="00796197" w:rsidRDefault="00796197">
      <w:pPr>
        <w:pStyle w:val="Pagrindinistekstas"/>
      </w:pPr>
    </w:p>
    <w:p w:rsidR="00796197" w:rsidRDefault="00796197">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p w:rsidR="00AD6874" w:rsidRDefault="00AD6874">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4D772E" w:rsidTr="004D772E">
        <w:trPr>
          <w:trHeight w:val="340"/>
        </w:trPr>
        <w:tc>
          <w:tcPr>
            <w:tcW w:w="9643" w:type="dxa"/>
          </w:tcPr>
          <w:p w:rsidR="004D772E" w:rsidRDefault="00047DC5" w:rsidP="005446E3">
            <w:pPr>
              <w:pStyle w:val="TableContents"/>
            </w:pPr>
            <w:r>
              <w:t>T</w:t>
            </w:r>
            <w:r w:rsidR="004D772E" w:rsidRPr="00487DF7">
              <w:t xml:space="preserve">. </w:t>
            </w:r>
            <w:proofErr w:type="spellStart"/>
            <w:r>
              <w:t>Leonova</w:t>
            </w:r>
            <w:proofErr w:type="spellEnd"/>
            <w:r w:rsidR="004D364B">
              <w:t>, 8</w:t>
            </w:r>
            <w:r w:rsidR="005446E3">
              <w:t> 695 62973</w:t>
            </w:r>
            <w:r w:rsidR="004D772E" w:rsidRPr="00487DF7">
              <w:t xml:space="preserve">, el. p. </w:t>
            </w:r>
            <w:r>
              <w:t>toma</w:t>
            </w:r>
            <w:r w:rsidR="004D772E" w:rsidRPr="00487DF7">
              <w:t>.l</w:t>
            </w:r>
            <w:r>
              <w:t>eonova</w:t>
            </w:r>
            <w:r w:rsidR="004D772E" w:rsidRPr="00487DF7">
              <w:t xml:space="preserve">@am.lt </w:t>
            </w:r>
          </w:p>
        </w:tc>
      </w:tr>
    </w:tbl>
    <w:p w:rsidR="00796197" w:rsidRDefault="00796197">
      <w:pPr>
        <w:pStyle w:val="Pagrindinistekstas"/>
      </w:pPr>
    </w:p>
    <w:sectPr w:rsidR="00796197" w:rsidSect="00292187">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B4" w:rsidRDefault="008663B4">
      <w:r>
        <w:separator/>
      </w:r>
    </w:p>
  </w:endnote>
  <w:endnote w:type="continuationSeparator" w:id="0">
    <w:p w:rsidR="008663B4" w:rsidRDefault="0086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Segoe Print"/>
    <w:charset w:val="BA"/>
    <w:family w:val="auto"/>
    <w:pitch w:val="default"/>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Porat"/>
      <w:jc w:val="right"/>
    </w:pPr>
    <w:r>
      <w:rPr>
        <w:noProof/>
        <w:lang w:eastAsia="lt-LT" w:bidi="ar-SA"/>
      </w:rPr>
      <w:drawing>
        <wp:inline distT="0" distB="0" distL="0" distR="0" wp14:anchorId="5A7A31E8" wp14:editId="5A7A31E9">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B4" w:rsidRDefault="008663B4">
      <w:r>
        <w:separator/>
      </w:r>
    </w:p>
  </w:footnote>
  <w:footnote w:type="continuationSeparator" w:id="0">
    <w:p w:rsidR="008663B4" w:rsidRDefault="00866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B056D6">
      <w:rPr>
        <w:rStyle w:val="Puslapionumeris"/>
        <w:noProof/>
      </w:rPr>
      <w:t>2</w:t>
    </w:r>
    <w:r>
      <w:rPr>
        <w:rStyle w:val="Puslapionumeris"/>
      </w:rPr>
      <w:fldChar w:fldCharType="end"/>
    </w:r>
  </w:p>
  <w:p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4"/>
    <w:rsid w:val="0000219E"/>
    <w:rsid w:val="00047DC5"/>
    <w:rsid w:val="00053B27"/>
    <w:rsid w:val="000E24BD"/>
    <w:rsid w:val="000F3D9D"/>
    <w:rsid w:val="00121D30"/>
    <w:rsid w:val="00147FD3"/>
    <w:rsid w:val="00152C1F"/>
    <w:rsid w:val="00155D04"/>
    <w:rsid w:val="001635DF"/>
    <w:rsid w:val="00205479"/>
    <w:rsid w:val="00223812"/>
    <w:rsid w:val="002374E1"/>
    <w:rsid w:val="00280393"/>
    <w:rsid w:val="002811B6"/>
    <w:rsid w:val="002824A1"/>
    <w:rsid w:val="00292187"/>
    <w:rsid w:val="002A719F"/>
    <w:rsid w:val="002C133B"/>
    <w:rsid w:val="002C31C0"/>
    <w:rsid w:val="002D6BE4"/>
    <w:rsid w:val="00304E72"/>
    <w:rsid w:val="00342850"/>
    <w:rsid w:val="003728E1"/>
    <w:rsid w:val="00387719"/>
    <w:rsid w:val="003C3DBF"/>
    <w:rsid w:val="003D6511"/>
    <w:rsid w:val="00456F1E"/>
    <w:rsid w:val="004703F5"/>
    <w:rsid w:val="00481645"/>
    <w:rsid w:val="004C2790"/>
    <w:rsid w:val="004D364B"/>
    <w:rsid w:val="004D772E"/>
    <w:rsid w:val="004E3359"/>
    <w:rsid w:val="00523699"/>
    <w:rsid w:val="005249AD"/>
    <w:rsid w:val="0053170E"/>
    <w:rsid w:val="005446E3"/>
    <w:rsid w:val="00594679"/>
    <w:rsid w:val="00621C47"/>
    <w:rsid w:val="00645CC7"/>
    <w:rsid w:val="00796197"/>
    <w:rsid w:val="00825F54"/>
    <w:rsid w:val="008663B4"/>
    <w:rsid w:val="00882860"/>
    <w:rsid w:val="00893A93"/>
    <w:rsid w:val="008D4264"/>
    <w:rsid w:val="009001D5"/>
    <w:rsid w:val="009210E7"/>
    <w:rsid w:val="009975B2"/>
    <w:rsid w:val="00A15D3D"/>
    <w:rsid w:val="00A23AF0"/>
    <w:rsid w:val="00A27E74"/>
    <w:rsid w:val="00A65FD0"/>
    <w:rsid w:val="00A713A1"/>
    <w:rsid w:val="00A71D0A"/>
    <w:rsid w:val="00A93C31"/>
    <w:rsid w:val="00AD6874"/>
    <w:rsid w:val="00AE3C8F"/>
    <w:rsid w:val="00B02169"/>
    <w:rsid w:val="00B056D6"/>
    <w:rsid w:val="00B71356"/>
    <w:rsid w:val="00B840EE"/>
    <w:rsid w:val="00BE1DA1"/>
    <w:rsid w:val="00C02D0C"/>
    <w:rsid w:val="00C035C6"/>
    <w:rsid w:val="00C659A7"/>
    <w:rsid w:val="00C74037"/>
    <w:rsid w:val="00CB62F0"/>
    <w:rsid w:val="00CE30B2"/>
    <w:rsid w:val="00CF2AD6"/>
    <w:rsid w:val="00D027C2"/>
    <w:rsid w:val="00D032CD"/>
    <w:rsid w:val="00D12A9A"/>
    <w:rsid w:val="00D20244"/>
    <w:rsid w:val="00D9227E"/>
    <w:rsid w:val="00DA08F7"/>
    <w:rsid w:val="00DB23FC"/>
    <w:rsid w:val="00DB6D6F"/>
    <w:rsid w:val="00DD601A"/>
    <w:rsid w:val="00E70367"/>
    <w:rsid w:val="00E779A1"/>
    <w:rsid w:val="00EB4F00"/>
    <w:rsid w:val="00EB60A0"/>
    <w:rsid w:val="00EC756A"/>
    <w:rsid w:val="00F12E7E"/>
    <w:rsid w:val="00F31208"/>
    <w:rsid w:val="00F52153"/>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rastasistinklapis">
    <w:name w:val="Normal (Web)"/>
    <w:basedOn w:val="prastasis"/>
    <w:uiPriority w:val="99"/>
    <w:semiHidden/>
    <w:unhideWhenUsed/>
    <w:rsid w:val="00825F54"/>
    <w:pPr>
      <w:widowControl/>
      <w:suppressAutoHyphens w:val="0"/>
      <w:spacing w:before="100" w:beforeAutospacing="1" w:after="100" w:afterAutospacing="1"/>
    </w:pPr>
    <w:rPr>
      <w:rFonts w:eastAsia="Times New Roman" w:cs="Times New Roman"/>
      <w:lang w:val="en-US" w:bidi="ar-SA"/>
    </w:rPr>
  </w:style>
  <w:style w:type="paragraph" w:styleId="Pagrindiniotekstotrauka">
    <w:name w:val="Body Text Indent"/>
    <w:basedOn w:val="prastasis"/>
    <w:link w:val="PagrindiniotekstotraukaDiagrama"/>
    <w:uiPriority w:val="99"/>
    <w:semiHidden/>
    <w:unhideWhenUsed/>
    <w:rsid w:val="00A23A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23AF0"/>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rastasistinklapis">
    <w:name w:val="Normal (Web)"/>
    <w:basedOn w:val="prastasis"/>
    <w:uiPriority w:val="99"/>
    <w:semiHidden/>
    <w:unhideWhenUsed/>
    <w:rsid w:val="00825F54"/>
    <w:pPr>
      <w:widowControl/>
      <w:suppressAutoHyphens w:val="0"/>
      <w:spacing w:before="100" w:beforeAutospacing="1" w:after="100" w:afterAutospacing="1"/>
    </w:pPr>
    <w:rPr>
      <w:rFonts w:eastAsia="Times New Roman" w:cs="Times New Roman"/>
      <w:lang w:val="en-US" w:bidi="ar-SA"/>
    </w:rPr>
  </w:style>
  <w:style w:type="paragraph" w:styleId="Pagrindiniotekstotrauka">
    <w:name w:val="Body Text Indent"/>
    <w:basedOn w:val="prastasis"/>
    <w:link w:val="PagrindiniotekstotraukaDiagrama"/>
    <w:uiPriority w:val="99"/>
    <w:semiHidden/>
    <w:unhideWhenUsed/>
    <w:rsid w:val="00A23A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23AF0"/>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7070">
      <w:bodyDiv w:val="1"/>
      <w:marLeft w:val="0"/>
      <w:marRight w:val="0"/>
      <w:marTop w:val="0"/>
      <w:marBottom w:val="0"/>
      <w:divBdr>
        <w:top w:val="none" w:sz="0" w:space="0" w:color="auto"/>
        <w:left w:val="none" w:sz="0" w:space="0" w:color="auto"/>
        <w:bottom w:val="none" w:sz="0" w:space="0" w:color="auto"/>
        <w:right w:val="none" w:sz="0" w:space="0" w:color="auto"/>
      </w:divBdr>
    </w:div>
    <w:div w:id="1290865610">
      <w:bodyDiv w:val="1"/>
      <w:marLeft w:val="0"/>
      <w:marRight w:val="0"/>
      <w:marTop w:val="0"/>
      <w:marBottom w:val="0"/>
      <w:divBdr>
        <w:top w:val="none" w:sz="0" w:space="0" w:color="auto"/>
        <w:left w:val="none" w:sz="0" w:space="0" w:color="auto"/>
        <w:bottom w:val="none" w:sz="0" w:space="0" w:color="auto"/>
        <w:right w:val="none" w:sz="0" w:space="0" w:color="auto"/>
      </w:divBdr>
    </w:div>
    <w:div w:id="2075932981">
      <w:bodyDiv w:val="1"/>
      <w:marLeft w:val="0"/>
      <w:marRight w:val="0"/>
      <w:marTop w:val="0"/>
      <w:marBottom w:val="0"/>
      <w:divBdr>
        <w:top w:val="none" w:sz="0" w:space="0" w:color="auto"/>
        <w:left w:val="none" w:sz="0" w:space="0" w:color="auto"/>
        <w:bottom w:val="none" w:sz="0" w:space="0" w:color="auto"/>
        <w:right w:val="none" w:sz="0" w:space="0" w:color="auto"/>
      </w:divBdr>
      <w:divsChild>
        <w:div w:id="1723794409">
          <w:marLeft w:val="0"/>
          <w:marRight w:val="0"/>
          <w:marTop w:val="0"/>
          <w:marBottom w:val="0"/>
          <w:divBdr>
            <w:top w:val="none" w:sz="0" w:space="0" w:color="auto"/>
            <w:left w:val="none" w:sz="0" w:space="0" w:color="auto"/>
            <w:bottom w:val="none" w:sz="0" w:space="0" w:color="auto"/>
            <w:right w:val="none" w:sz="0" w:space="0" w:color="auto"/>
          </w:divBdr>
        </w:div>
        <w:div w:id="33943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Jolanta Urbelionytė</DisplayName>
        <AccountId>33</AccountId>
        <AccountType/>
      </UserInfo>
    </SharedWithUsers>
  </documentManagement>
</p:properties>
</file>

<file path=customXml/itemProps1.xml><?xml version="1.0" encoding="utf-8"?>
<ds:datastoreItem xmlns:ds="http://schemas.openxmlformats.org/officeDocument/2006/customXml" ds:itemID="{C7702D4E-5017-452D-B1FF-0A886326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84C4CE1A-2513-4537-BC3C-D1524F51C49D}">
  <ds:schemaRefs>
    <ds:schemaRef ds:uri="http://purl.org/dc/terms/"/>
    <ds:schemaRef ds:uri="58c6f6df-7e1f-4a2e-8979-e3f4c92e56f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2ad30025-d0d5-4532-b26e-26983efa1e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4029</Words>
  <Characters>2298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2021-07-01T08:43:00Z</dcterms:created>
  <dcterms:modified xsi:type="dcterms:W3CDTF">2021-07-01T09:02:00Z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