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B4D" w:rsidRPr="00E814C2" w:rsidRDefault="007C5AF9" w:rsidP="007C5AF9">
      <w:pPr>
        <w:jc w:val="center"/>
        <w:rPr>
          <w:b/>
          <w:sz w:val="22"/>
          <w:szCs w:val="22"/>
        </w:rPr>
      </w:pPr>
      <w:r w:rsidRPr="00E814C2">
        <w:rPr>
          <w:b/>
          <w:sz w:val="22"/>
          <w:szCs w:val="22"/>
        </w:rPr>
        <w:t>TEISĖS AKT</w:t>
      </w:r>
      <w:r w:rsidR="003712A0" w:rsidRPr="00E814C2">
        <w:rPr>
          <w:b/>
          <w:sz w:val="22"/>
          <w:szCs w:val="22"/>
        </w:rPr>
        <w:t>O</w:t>
      </w:r>
      <w:r w:rsidRPr="00E814C2">
        <w:rPr>
          <w:b/>
          <w:sz w:val="22"/>
          <w:szCs w:val="22"/>
        </w:rPr>
        <w:t xml:space="preserve"> PROJEKT</w:t>
      </w:r>
      <w:r w:rsidR="003712A0" w:rsidRPr="00E814C2">
        <w:rPr>
          <w:b/>
          <w:sz w:val="22"/>
          <w:szCs w:val="22"/>
        </w:rPr>
        <w:t>O</w:t>
      </w:r>
      <w:r w:rsidRPr="00E814C2">
        <w:rPr>
          <w:b/>
          <w:sz w:val="22"/>
          <w:szCs w:val="22"/>
        </w:rPr>
        <w:t xml:space="preserve"> ANTIKORUPCINIO VERTINIMO PAŽYMA</w:t>
      </w:r>
      <w:r w:rsidR="001D5D7E" w:rsidRPr="00E814C2">
        <w:rPr>
          <w:b/>
          <w:sz w:val="22"/>
          <w:szCs w:val="22"/>
        </w:rPr>
        <w:t xml:space="preserve"> Nr. AV-</w:t>
      </w:r>
    </w:p>
    <w:p w:rsidR="00052BEB" w:rsidRPr="00E814C2" w:rsidRDefault="00052BEB" w:rsidP="007C5AF9">
      <w:pPr>
        <w:jc w:val="center"/>
        <w:rPr>
          <w:b/>
          <w:sz w:val="22"/>
          <w:szCs w:val="22"/>
        </w:rPr>
      </w:pPr>
    </w:p>
    <w:p w:rsidR="00FA5684" w:rsidRPr="00E52E73" w:rsidRDefault="00E52E73" w:rsidP="007C5AF9">
      <w:pPr>
        <w:jc w:val="center"/>
        <w:rPr>
          <w:sz w:val="22"/>
          <w:szCs w:val="22"/>
        </w:rPr>
      </w:pPr>
      <w:r w:rsidRPr="00E52E73">
        <w:rPr>
          <w:sz w:val="22"/>
          <w:szCs w:val="22"/>
        </w:rPr>
        <w:t>2021</w:t>
      </w:r>
      <w:r w:rsidR="00FA5684" w:rsidRPr="00E52E73">
        <w:rPr>
          <w:sz w:val="22"/>
          <w:szCs w:val="22"/>
        </w:rPr>
        <w:t xml:space="preserve"> m. </w:t>
      </w:r>
      <w:r w:rsidR="00866364">
        <w:rPr>
          <w:sz w:val="22"/>
          <w:szCs w:val="22"/>
        </w:rPr>
        <w:t>balandžio</w:t>
      </w:r>
      <w:r w:rsidR="0099629B" w:rsidRPr="00E52E73">
        <w:rPr>
          <w:sz w:val="22"/>
          <w:szCs w:val="22"/>
        </w:rPr>
        <w:t xml:space="preserve"> </w:t>
      </w:r>
      <w:r w:rsidR="00511193">
        <w:rPr>
          <w:sz w:val="22"/>
          <w:szCs w:val="22"/>
        </w:rPr>
        <w:t xml:space="preserve"> </w:t>
      </w:r>
      <w:r w:rsidR="00866364">
        <w:rPr>
          <w:sz w:val="22"/>
          <w:szCs w:val="22"/>
        </w:rPr>
        <w:t>22</w:t>
      </w:r>
      <w:r w:rsidR="00C00059">
        <w:rPr>
          <w:sz w:val="22"/>
          <w:szCs w:val="22"/>
        </w:rPr>
        <w:t xml:space="preserve">   </w:t>
      </w:r>
      <w:r w:rsidR="00FA5684" w:rsidRPr="00E52E73">
        <w:rPr>
          <w:sz w:val="22"/>
          <w:szCs w:val="22"/>
        </w:rPr>
        <w:t>d.</w:t>
      </w:r>
    </w:p>
    <w:p w:rsidR="00CC21DC" w:rsidRPr="00E814C2" w:rsidRDefault="00CC21DC" w:rsidP="007C5AF9">
      <w:pPr>
        <w:jc w:val="center"/>
        <w:rPr>
          <w:b/>
          <w:sz w:val="22"/>
          <w:szCs w:val="22"/>
        </w:rPr>
      </w:pPr>
    </w:p>
    <w:p w:rsidR="007C2335" w:rsidRPr="00F313BC" w:rsidRDefault="007C5AF9" w:rsidP="00C00059">
      <w:pPr>
        <w:spacing w:line="240" w:lineRule="atLeast"/>
        <w:ind w:right="51" w:firstLine="567"/>
        <w:jc w:val="both"/>
        <w:rPr>
          <w:i/>
          <w:sz w:val="22"/>
          <w:szCs w:val="22"/>
        </w:rPr>
      </w:pPr>
      <w:r w:rsidRPr="00E814C2">
        <w:rPr>
          <w:sz w:val="22"/>
          <w:szCs w:val="22"/>
        </w:rPr>
        <w:t>Teisės akto projekto pavadinimas:</w:t>
      </w:r>
      <w:r w:rsidR="00230DC5" w:rsidRPr="00E814C2">
        <w:rPr>
          <w:sz w:val="22"/>
          <w:szCs w:val="22"/>
        </w:rPr>
        <w:t xml:space="preserve"> </w:t>
      </w:r>
      <w:r w:rsidR="00511193" w:rsidRPr="00511193">
        <w:rPr>
          <w:i/>
          <w:sz w:val="22"/>
          <w:szCs w:val="22"/>
        </w:rPr>
        <w:t>Lietuvos Respublikos</w:t>
      </w:r>
      <w:r w:rsidR="00511193">
        <w:rPr>
          <w:i/>
          <w:sz w:val="22"/>
          <w:szCs w:val="22"/>
        </w:rPr>
        <w:t xml:space="preserve"> </w:t>
      </w:r>
      <w:r w:rsidR="00C00059" w:rsidRPr="00C00059">
        <w:rPr>
          <w:i/>
          <w:sz w:val="22"/>
          <w:szCs w:val="22"/>
        </w:rPr>
        <w:t xml:space="preserve">ligos ir motinystės socialinio draudimo įstatymo </w:t>
      </w:r>
      <w:r w:rsidR="00C00059">
        <w:rPr>
          <w:i/>
          <w:sz w:val="22"/>
          <w:szCs w:val="22"/>
        </w:rPr>
        <w:t>N</w:t>
      </w:r>
      <w:r w:rsidR="00C00059" w:rsidRPr="00C00059">
        <w:rPr>
          <w:i/>
          <w:sz w:val="22"/>
          <w:szCs w:val="22"/>
        </w:rPr>
        <w:t>r. IX-110 11</w:t>
      </w:r>
      <w:r w:rsidR="00C00059" w:rsidRPr="00C00059">
        <w:rPr>
          <w:i/>
          <w:sz w:val="22"/>
          <w:szCs w:val="22"/>
          <w:vertAlign w:val="superscript"/>
        </w:rPr>
        <w:t>1</w:t>
      </w:r>
      <w:r w:rsidR="00C00059" w:rsidRPr="00C00059">
        <w:rPr>
          <w:i/>
          <w:sz w:val="22"/>
          <w:szCs w:val="22"/>
        </w:rPr>
        <w:t>, 14, 18, 21, 24 ir 33 straipsnių pakeitimo ir įstatymo papildymo 6</w:t>
      </w:r>
      <w:r w:rsidR="00C00059" w:rsidRPr="00C00059">
        <w:rPr>
          <w:i/>
          <w:sz w:val="22"/>
          <w:szCs w:val="22"/>
          <w:vertAlign w:val="superscript"/>
        </w:rPr>
        <w:t>1</w:t>
      </w:r>
      <w:r w:rsidR="00C00059" w:rsidRPr="00C00059">
        <w:rPr>
          <w:i/>
          <w:sz w:val="22"/>
          <w:szCs w:val="22"/>
        </w:rPr>
        <w:t xml:space="preserve"> straipsniu įstatym</w:t>
      </w:r>
      <w:r w:rsidR="00C00059">
        <w:rPr>
          <w:i/>
          <w:sz w:val="22"/>
          <w:szCs w:val="22"/>
        </w:rPr>
        <w:t>o projektas</w:t>
      </w:r>
      <w:r w:rsidR="00C00059" w:rsidRPr="00C00059">
        <w:rPr>
          <w:i/>
          <w:sz w:val="22"/>
          <w:szCs w:val="22"/>
        </w:rPr>
        <w:t xml:space="preserve"> </w:t>
      </w:r>
      <w:r w:rsidR="00A24B2C">
        <w:rPr>
          <w:i/>
          <w:sz w:val="22"/>
          <w:szCs w:val="22"/>
        </w:rPr>
        <w:t>(toliau – Projektas)</w:t>
      </w:r>
      <w:r w:rsidR="001E3B4D" w:rsidRPr="00E814C2">
        <w:rPr>
          <w:i/>
          <w:sz w:val="22"/>
          <w:szCs w:val="22"/>
        </w:rPr>
        <w:t xml:space="preserve">. </w:t>
      </w:r>
      <w:r w:rsidR="00866364" w:rsidRPr="00866364">
        <w:rPr>
          <w:sz w:val="22"/>
          <w:szCs w:val="22"/>
        </w:rPr>
        <w:t>Vertinama taip pat ir aiškinamasis raštas.</w:t>
      </w:r>
    </w:p>
    <w:p w:rsidR="0099629B" w:rsidRPr="00E814C2" w:rsidRDefault="007C5AF9" w:rsidP="00EC0C70">
      <w:pPr>
        <w:shd w:val="clear" w:color="auto" w:fill="FFFFFF" w:themeFill="background1"/>
        <w:tabs>
          <w:tab w:val="left" w:pos="1080"/>
        </w:tabs>
        <w:spacing w:line="276" w:lineRule="auto"/>
        <w:ind w:firstLine="567"/>
        <w:contextualSpacing/>
        <w:jc w:val="both"/>
        <w:rPr>
          <w:sz w:val="22"/>
          <w:szCs w:val="22"/>
        </w:rPr>
      </w:pPr>
      <w:r w:rsidRPr="00E814C2">
        <w:rPr>
          <w:sz w:val="22"/>
          <w:szCs w:val="22"/>
        </w:rPr>
        <w:t>Teisės akto projekto tiesioginis rengėjas:</w:t>
      </w:r>
      <w:r w:rsidR="00230DC5" w:rsidRPr="00E814C2">
        <w:rPr>
          <w:sz w:val="22"/>
          <w:szCs w:val="22"/>
        </w:rPr>
        <w:t xml:space="preserve"> </w:t>
      </w:r>
      <w:r w:rsidR="003C5177" w:rsidRPr="003C5177">
        <w:rPr>
          <w:sz w:val="22"/>
          <w:szCs w:val="22"/>
        </w:rPr>
        <w:t>Lietuvos Respublikos socialinės apsaugos ir darbo ministerijos </w:t>
      </w:r>
      <w:r w:rsidR="00EC0C70" w:rsidRPr="00EC0C70">
        <w:rPr>
          <w:sz w:val="22"/>
          <w:szCs w:val="22"/>
        </w:rPr>
        <w:t xml:space="preserve">Socialinio draudimo skyriaus </w:t>
      </w:r>
      <w:r w:rsidR="00511193">
        <w:rPr>
          <w:sz w:val="22"/>
          <w:szCs w:val="22"/>
        </w:rPr>
        <w:t xml:space="preserve">vyriausioji specialistė Donata Telišauskaitė-Čekanavičė </w:t>
      </w:r>
      <w:r w:rsidR="003C5177" w:rsidRPr="003C5177">
        <w:rPr>
          <w:sz w:val="22"/>
          <w:szCs w:val="22"/>
        </w:rPr>
        <w:t>(tel. </w:t>
      </w:r>
      <w:r w:rsidR="00EC0C70">
        <w:rPr>
          <w:sz w:val="22"/>
          <w:szCs w:val="22"/>
        </w:rPr>
        <w:t xml:space="preserve">8 </w:t>
      </w:r>
      <w:r w:rsidR="00EC0C70" w:rsidRPr="00EC0C70">
        <w:rPr>
          <w:sz w:val="22"/>
          <w:szCs w:val="22"/>
        </w:rPr>
        <w:t>6</w:t>
      </w:r>
      <w:r w:rsidR="00511193">
        <w:rPr>
          <w:sz w:val="22"/>
          <w:szCs w:val="22"/>
        </w:rPr>
        <w:t>58</w:t>
      </w:r>
      <w:r w:rsidR="00EC0C70">
        <w:rPr>
          <w:sz w:val="22"/>
          <w:szCs w:val="22"/>
        </w:rPr>
        <w:t xml:space="preserve"> </w:t>
      </w:r>
      <w:r w:rsidR="00EC0C70" w:rsidRPr="00EC0C70">
        <w:rPr>
          <w:sz w:val="22"/>
          <w:szCs w:val="22"/>
        </w:rPr>
        <w:t>5</w:t>
      </w:r>
      <w:r w:rsidR="00511193">
        <w:rPr>
          <w:sz w:val="22"/>
          <w:szCs w:val="22"/>
        </w:rPr>
        <w:t>879</w:t>
      </w:r>
      <w:r w:rsidR="00EC0C70" w:rsidRPr="00EC0C70">
        <w:rPr>
          <w:sz w:val="22"/>
          <w:szCs w:val="22"/>
        </w:rPr>
        <w:t>1</w:t>
      </w:r>
      <w:r w:rsidR="003C5177" w:rsidRPr="003C5177">
        <w:rPr>
          <w:sz w:val="22"/>
          <w:szCs w:val="22"/>
        </w:rPr>
        <w:t xml:space="preserve">, el. p. </w:t>
      </w:r>
      <w:proofErr w:type="spellStart"/>
      <w:r w:rsidR="00511193">
        <w:rPr>
          <w:sz w:val="22"/>
          <w:szCs w:val="22"/>
        </w:rPr>
        <w:t>Donata.Telisauskaite</w:t>
      </w:r>
      <w:r w:rsidR="00EC0C70" w:rsidRPr="00EC0C70">
        <w:rPr>
          <w:sz w:val="22"/>
          <w:szCs w:val="22"/>
        </w:rPr>
        <w:t>@socmin.lt</w:t>
      </w:r>
      <w:proofErr w:type="spellEnd"/>
      <w:r w:rsidR="003C5177" w:rsidRPr="003C5177">
        <w:rPr>
          <w:sz w:val="22"/>
          <w:szCs w:val="22"/>
        </w:rPr>
        <w:t>)</w:t>
      </w:r>
      <w:r w:rsidR="0099629B" w:rsidRPr="005E49F9">
        <w:rPr>
          <w:sz w:val="22"/>
          <w:szCs w:val="22"/>
        </w:rPr>
        <w:t>.</w:t>
      </w:r>
      <w:r w:rsidR="003C5177">
        <w:rPr>
          <w:sz w:val="22"/>
          <w:szCs w:val="22"/>
        </w:rPr>
        <w:t xml:space="preserve"> </w:t>
      </w:r>
    </w:p>
    <w:p w:rsidR="003E1A06" w:rsidRPr="00E814C2" w:rsidRDefault="007C5AF9" w:rsidP="00F313BC">
      <w:pPr>
        <w:pStyle w:val="Pagrindinistekstas"/>
        <w:tabs>
          <w:tab w:val="left" w:pos="567"/>
        </w:tabs>
        <w:spacing w:after="0"/>
        <w:ind w:firstLine="567"/>
        <w:jc w:val="both"/>
        <w:rPr>
          <w:sz w:val="22"/>
          <w:szCs w:val="22"/>
        </w:rPr>
      </w:pPr>
      <w:r w:rsidRPr="00E814C2">
        <w:rPr>
          <w:sz w:val="22"/>
          <w:szCs w:val="22"/>
        </w:rPr>
        <w:t>Antikorupciniu požiūriu rizikingos</w:t>
      </w:r>
      <w:r w:rsidR="00185A31" w:rsidRPr="00E814C2">
        <w:rPr>
          <w:sz w:val="22"/>
          <w:szCs w:val="22"/>
        </w:rPr>
        <w:t xml:space="preserve"> teisės akto projekto nuostatos</w:t>
      </w:r>
      <w:r w:rsidR="00C60F08" w:rsidRPr="00E814C2">
        <w:rPr>
          <w:sz w:val="22"/>
          <w:szCs w:val="22"/>
        </w:rPr>
        <w:t xml:space="preserve"> </w:t>
      </w:r>
      <w:r w:rsidR="00C60F08" w:rsidRPr="00E814C2">
        <w:rPr>
          <w:i/>
          <w:sz w:val="22"/>
          <w:szCs w:val="22"/>
        </w:rPr>
        <w:t>(nurodyti kriterijaus numerį, kurį taikan</w:t>
      </w:r>
      <w:bookmarkStart w:id="0" w:name="_GoBack"/>
      <w:bookmarkEnd w:id="0"/>
      <w:r w:rsidR="00C60F08" w:rsidRPr="00E814C2">
        <w:rPr>
          <w:i/>
          <w:sz w:val="22"/>
          <w:szCs w:val="22"/>
        </w:rPr>
        <w:t>t nustatytai korupcijos rizikai šalinti ar valdyti teisės akto projekte nenumatyta priemonių)</w:t>
      </w:r>
      <w:r w:rsidR="00C60F08" w:rsidRPr="00E814C2">
        <w:rPr>
          <w:sz w:val="22"/>
          <w:szCs w:val="22"/>
          <w:vertAlign w:val="superscript"/>
        </w:rPr>
        <w:footnoteReference w:id="1"/>
      </w:r>
      <w:r w:rsidR="00185A31" w:rsidRPr="00E814C2">
        <w:rPr>
          <w:sz w:val="22"/>
          <w:szCs w:val="22"/>
        </w:rPr>
        <w:t>:</w:t>
      </w:r>
      <w:r w:rsidRPr="00E814C2">
        <w:rPr>
          <w:sz w:val="22"/>
          <w:szCs w:val="22"/>
        </w:rPr>
        <w:t xml:space="preserve"> </w:t>
      </w:r>
      <w:r w:rsidR="003E1A06" w:rsidRPr="00E814C2">
        <w:rPr>
          <w:sz w:val="22"/>
          <w:szCs w:val="22"/>
        </w:rPr>
        <w:t>nėra</w:t>
      </w:r>
      <w:r w:rsidR="00C60F08" w:rsidRPr="00E814C2">
        <w:rPr>
          <w:sz w:val="22"/>
          <w:szCs w:val="22"/>
        </w:rPr>
        <w:t>.</w:t>
      </w:r>
    </w:p>
    <w:p w:rsidR="00C60F08" w:rsidRPr="00E814C2" w:rsidRDefault="00C60F08" w:rsidP="00F313BC">
      <w:pPr>
        <w:ind w:firstLine="567"/>
        <w:jc w:val="both"/>
        <w:rPr>
          <w:sz w:val="22"/>
          <w:szCs w:val="22"/>
        </w:rPr>
      </w:pPr>
      <w:r w:rsidRPr="00E814C2">
        <w:rPr>
          <w:sz w:val="22"/>
          <w:szCs w:val="22"/>
        </w:rPr>
        <w:t>Antikorupciniu požiūriu rizikingos teisės akto projekto nuostatos, nustatytos atliekant antikorupcinį vertinimą po tarpinstitucinio derinimo</w:t>
      </w:r>
      <w:r w:rsidRPr="00E814C2">
        <w:rPr>
          <w:b/>
          <w:sz w:val="22"/>
          <w:szCs w:val="22"/>
        </w:rPr>
        <w:t xml:space="preserve"> </w:t>
      </w:r>
      <w:r w:rsidRPr="00E814C2">
        <w:rPr>
          <w:i/>
          <w:sz w:val="22"/>
          <w:szCs w:val="22"/>
        </w:rPr>
        <w:t>(nurodyti kriterijaus numerį, kurį taikant nustatytai korupcijos rizikai šalinti ar valdyti teisės akto projekte nenumatyta priemonių)</w:t>
      </w:r>
      <w:r w:rsidRPr="00E814C2">
        <w:rPr>
          <w:sz w:val="22"/>
          <w:szCs w:val="22"/>
          <w:vertAlign w:val="superscript"/>
        </w:rPr>
        <w:footnoteReference w:id="2"/>
      </w:r>
      <w:r w:rsidRPr="00E814C2">
        <w:rPr>
          <w:sz w:val="22"/>
          <w:szCs w:val="22"/>
        </w:rPr>
        <w:t>:</w:t>
      </w:r>
    </w:p>
    <w:p w:rsidR="00CC21DC" w:rsidRPr="00E814C2" w:rsidRDefault="00CC21DC" w:rsidP="00C60F08">
      <w:pPr>
        <w:jc w:val="both"/>
        <w:rPr>
          <w:sz w:val="22"/>
          <w:szCs w:val="22"/>
        </w:rPr>
      </w:pPr>
    </w:p>
    <w:tbl>
      <w:tblPr>
        <w:tblW w:w="15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5386"/>
        <w:gridCol w:w="3827"/>
        <w:gridCol w:w="2703"/>
      </w:tblGrid>
      <w:tr w:rsidR="00230DC5" w:rsidRPr="00E814C2" w:rsidTr="00C65853">
        <w:trPr>
          <w:trHeight w:val="23"/>
          <w:tblHeader/>
        </w:trPr>
        <w:tc>
          <w:tcPr>
            <w:tcW w:w="709" w:type="dxa"/>
            <w:shd w:val="clear" w:color="auto" w:fill="auto"/>
            <w:vAlign w:val="center"/>
          </w:tcPr>
          <w:p w:rsidR="007C5AF9" w:rsidRPr="00E814C2" w:rsidRDefault="00185A31" w:rsidP="00E546E2">
            <w:pPr>
              <w:jc w:val="both"/>
              <w:rPr>
                <w:b/>
                <w:sz w:val="22"/>
                <w:szCs w:val="22"/>
              </w:rPr>
            </w:pPr>
            <w:r w:rsidRPr="00E814C2">
              <w:rPr>
                <w:b/>
                <w:sz w:val="22"/>
                <w:szCs w:val="22"/>
              </w:rPr>
              <w:t xml:space="preserve">Eil. </w:t>
            </w:r>
            <w:r w:rsidR="007C5AF9" w:rsidRPr="00E814C2">
              <w:rPr>
                <w:b/>
                <w:sz w:val="22"/>
                <w:szCs w:val="22"/>
              </w:rPr>
              <w:t>Nr.</w:t>
            </w:r>
          </w:p>
        </w:tc>
        <w:tc>
          <w:tcPr>
            <w:tcW w:w="2552" w:type="dxa"/>
            <w:shd w:val="clear" w:color="auto" w:fill="auto"/>
            <w:vAlign w:val="center"/>
          </w:tcPr>
          <w:p w:rsidR="007C5AF9" w:rsidRPr="00E814C2" w:rsidRDefault="007C5AF9" w:rsidP="00052BEB">
            <w:pPr>
              <w:jc w:val="center"/>
              <w:rPr>
                <w:b/>
                <w:sz w:val="22"/>
                <w:szCs w:val="22"/>
              </w:rPr>
            </w:pPr>
            <w:r w:rsidRPr="00E814C2">
              <w:rPr>
                <w:b/>
                <w:sz w:val="22"/>
                <w:szCs w:val="22"/>
              </w:rPr>
              <w:t>Kriterijus</w:t>
            </w:r>
          </w:p>
        </w:tc>
        <w:tc>
          <w:tcPr>
            <w:tcW w:w="5386" w:type="dxa"/>
            <w:shd w:val="clear" w:color="auto" w:fill="auto"/>
            <w:vAlign w:val="center"/>
          </w:tcPr>
          <w:p w:rsidR="007C5AF9" w:rsidRPr="00E814C2" w:rsidRDefault="007C5AF9" w:rsidP="00E546E2">
            <w:pPr>
              <w:jc w:val="both"/>
              <w:rPr>
                <w:b/>
                <w:sz w:val="22"/>
                <w:szCs w:val="22"/>
              </w:rPr>
            </w:pPr>
            <w:r w:rsidRPr="00E814C2">
              <w:rPr>
                <w:b/>
                <w:sz w:val="22"/>
                <w:szCs w:val="22"/>
              </w:rPr>
              <w:t>Pagrindimas (nurodomos konkrečios teisės akto projekto ar kitų teisės aktų nuostatos, pagrindžiančios teigiamą atsakymą</w:t>
            </w:r>
            <w:r w:rsidR="00185A31" w:rsidRPr="00E814C2">
              <w:rPr>
                <w:b/>
                <w:sz w:val="22"/>
                <w:szCs w:val="22"/>
              </w:rPr>
              <w:t>,</w:t>
            </w:r>
            <w:r w:rsidRPr="00E814C2">
              <w:rPr>
                <w:b/>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rsidR="007C5AF9" w:rsidRPr="00E814C2" w:rsidRDefault="007C5AF9" w:rsidP="00E546E2">
            <w:pPr>
              <w:jc w:val="both"/>
              <w:rPr>
                <w:b/>
                <w:sz w:val="22"/>
                <w:szCs w:val="22"/>
              </w:rPr>
            </w:pPr>
            <w:r w:rsidRPr="00E814C2">
              <w:rPr>
                <w:b/>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7C5AF9" w:rsidRPr="00E814C2" w:rsidRDefault="007C5AF9" w:rsidP="00E546E2">
            <w:pPr>
              <w:jc w:val="both"/>
              <w:rPr>
                <w:b/>
                <w:sz w:val="22"/>
                <w:szCs w:val="22"/>
              </w:rPr>
            </w:pPr>
            <w:r w:rsidRPr="00E814C2">
              <w:rPr>
                <w:b/>
                <w:sz w:val="22"/>
                <w:szCs w:val="22"/>
              </w:rPr>
              <w:t>Išvada dėl teisės akto projekto pakeitimų arba argumentų, kodėl neatsižvelgta į pastabą</w:t>
            </w:r>
          </w:p>
        </w:tc>
      </w:tr>
      <w:tr w:rsidR="00230DC5" w:rsidRPr="00E814C2" w:rsidTr="00C65853">
        <w:trPr>
          <w:trHeight w:val="23"/>
        </w:trPr>
        <w:tc>
          <w:tcPr>
            <w:tcW w:w="709" w:type="dxa"/>
            <w:shd w:val="clear" w:color="auto" w:fill="auto"/>
          </w:tcPr>
          <w:p w:rsidR="007C5AF9" w:rsidRPr="00E814C2" w:rsidRDefault="007C5AF9" w:rsidP="00066CA0">
            <w:pPr>
              <w:jc w:val="center"/>
              <w:rPr>
                <w:i/>
                <w:sz w:val="22"/>
                <w:szCs w:val="22"/>
              </w:rPr>
            </w:pPr>
          </w:p>
        </w:tc>
        <w:tc>
          <w:tcPr>
            <w:tcW w:w="2552" w:type="dxa"/>
            <w:shd w:val="clear" w:color="auto" w:fill="auto"/>
          </w:tcPr>
          <w:p w:rsidR="007C5AF9" w:rsidRPr="00E814C2" w:rsidRDefault="007C5AF9" w:rsidP="00E546E2">
            <w:pPr>
              <w:jc w:val="both"/>
              <w:rPr>
                <w:i/>
                <w:sz w:val="22"/>
                <w:szCs w:val="22"/>
              </w:rPr>
            </w:pPr>
          </w:p>
        </w:tc>
        <w:tc>
          <w:tcPr>
            <w:tcW w:w="5386" w:type="dxa"/>
            <w:shd w:val="clear" w:color="auto" w:fill="auto"/>
            <w:vAlign w:val="center"/>
          </w:tcPr>
          <w:p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c>
          <w:tcPr>
            <w:tcW w:w="3827" w:type="dxa"/>
            <w:shd w:val="clear" w:color="auto" w:fill="auto"/>
            <w:vAlign w:val="center"/>
          </w:tcPr>
          <w:p w:rsidR="007C5AF9" w:rsidRPr="00E814C2" w:rsidRDefault="00185A31" w:rsidP="00066CA0">
            <w:pPr>
              <w:jc w:val="center"/>
              <w:rPr>
                <w:i/>
                <w:sz w:val="22"/>
                <w:szCs w:val="22"/>
              </w:rPr>
            </w:pPr>
            <w:r w:rsidRPr="00E814C2">
              <w:rPr>
                <w:i/>
                <w:sz w:val="22"/>
                <w:szCs w:val="22"/>
              </w:rPr>
              <w:t>pi</w:t>
            </w:r>
            <w:r w:rsidR="007C5AF9" w:rsidRPr="00E814C2">
              <w:rPr>
                <w:i/>
                <w:sz w:val="22"/>
                <w:szCs w:val="22"/>
              </w:rPr>
              <w:t>ldo teisės akto projekto tiesioginis rengėjas</w:t>
            </w:r>
          </w:p>
        </w:tc>
        <w:tc>
          <w:tcPr>
            <w:tcW w:w="2703" w:type="dxa"/>
            <w:shd w:val="clear" w:color="auto" w:fill="auto"/>
            <w:vAlign w:val="center"/>
          </w:tcPr>
          <w:p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1.</w:t>
            </w:r>
          </w:p>
        </w:tc>
        <w:tc>
          <w:tcPr>
            <w:tcW w:w="2552" w:type="dxa"/>
            <w:shd w:val="clear" w:color="auto" w:fill="auto"/>
          </w:tcPr>
          <w:p w:rsidR="007C5AF9" w:rsidRPr="00E814C2" w:rsidRDefault="007C5AF9" w:rsidP="00E546E2">
            <w:pPr>
              <w:jc w:val="both"/>
              <w:rPr>
                <w:sz w:val="22"/>
                <w:szCs w:val="22"/>
              </w:rPr>
            </w:pPr>
            <w:r w:rsidRPr="00E814C2">
              <w:rPr>
                <w:sz w:val="22"/>
                <w:szCs w:val="22"/>
              </w:rPr>
              <w:t>Teisės akto projektas nesu</w:t>
            </w:r>
            <w:r w:rsidR="00185A31" w:rsidRPr="00E814C2">
              <w:rPr>
                <w:sz w:val="22"/>
                <w:szCs w:val="22"/>
              </w:rPr>
              <w:t>daro</w:t>
            </w:r>
            <w:r w:rsidRPr="00E814C2">
              <w:rPr>
                <w:sz w:val="22"/>
                <w:szCs w:val="22"/>
              </w:rPr>
              <w:t xml:space="preserve"> išskirtinių ar nevienodų sąlygų subjektams,</w:t>
            </w:r>
            <w:r w:rsidR="00185A31" w:rsidRPr="00E814C2">
              <w:rPr>
                <w:sz w:val="22"/>
                <w:szCs w:val="22"/>
              </w:rPr>
              <w:t xml:space="preserve"> su kuriais susijęs teisės akto</w:t>
            </w:r>
            <w:r w:rsidRPr="00E814C2">
              <w:rPr>
                <w:sz w:val="22"/>
                <w:szCs w:val="22"/>
              </w:rPr>
              <w:t xml:space="preserve"> įgyvendinimas</w:t>
            </w:r>
          </w:p>
        </w:tc>
        <w:tc>
          <w:tcPr>
            <w:tcW w:w="5386" w:type="dxa"/>
            <w:shd w:val="clear" w:color="auto" w:fill="auto"/>
          </w:tcPr>
          <w:p w:rsidR="009E5C26" w:rsidRDefault="00A24B2C" w:rsidP="00534722">
            <w:pPr>
              <w:jc w:val="both"/>
              <w:rPr>
                <w:sz w:val="22"/>
                <w:szCs w:val="22"/>
              </w:rPr>
            </w:pPr>
            <w:r>
              <w:rPr>
                <w:sz w:val="22"/>
                <w:szCs w:val="22"/>
              </w:rPr>
              <w:t>P</w:t>
            </w:r>
            <w:r w:rsidR="00370305" w:rsidRPr="00370305">
              <w:rPr>
                <w:sz w:val="22"/>
                <w:szCs w:val="22"/>
              </w:rPr>
              <w:t>rojektas nesudaro išskirtinių ar nevienodų sąlygų subjektams, su kuriais susijęs teisės akto įgyvendinimas</w:t>
            </w:r>
            <w:r w:rsidR="00370305">
              <w:rPr>
                <w:sz w:val="22"/>
                <w:szCs w:val="22"/>
              </w:rPr>
              <w:t>.</w:t>
            </w:r>
          </w:p>
          <w:p w:rsidR="00370305" w:rsidRPr="009B0680" w:rsidRDefault="00370305" w:rsidP="00534722">
            <w:pPr>
              <w:jc w:val="both"/>
              <w:rPr>
                <w:b/>
                <w:sz w:val="22"/>
                <w:szCs w:val="22"/>
              </w:rPr>
            </w:pPr>
            <w:r w:rsidRPr="009B0680">
              <w:rPr>
                <w:b/>
                <w:sz w:val="22"/>
                <w:szCs w:val="22"/>
              </w:rPr>
              <w:t>Pastabų nėra.</w:t>
            </w:r>
          </w:p>
          <w:p w:rsidR="007C5AF9" w:rsidRPr="00E814C2" w:rsidRDefault="007C5AF9" w:rsidP="00534722">
            <w:pPr>
              <w:jc w:val="both"/>
              <w:rPr>
                <w:sz w:val="22"/>
                <w:szCs w:val="22"/>
              </w:rPr>
            </w:pPr>
          </w:p>
        </w:tc>
        <w:tc>
          <w:tcPr>
            <w:tcW w:w="3827" w:type="dxa"/>
            <w:shd w:val="clear" w:color="auto" w:fill="auto"/>
          </w:tcPr>
          <w:p w:rsidR="007C5AF9" w:rsidRPr="00E814C2" w:rsidRDefault="007C5AF9" w:rsidP="001079FB">
            <w:pPr>
              <w:rPr>
                <w:b/>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keepNext/>
              <w:jc w:val="center"/>
              <w:rPr>
                <w:sz w:val="22"/>
                <w:szCs w:val="22"/>
              </w:rPr>
            </w:pPr>
            <w:r w:rsidRPr="00E814C2">
              <w:rPr>
                <w:sz w:val="22"/>
                <w:szCs w:val="22"/>
              </w:rPr>
              <w:t>2.</w:t>
            </w:r>
          </w:p>
        </w:tc>
        <w:tc>
          <w:tcPr>
            <w:tcW w:w="2552" w:type="dxa"/>
            <w:shd w:val="clear" w:color="auto" w:fill="auto"/>
          </w:tcPr>
          <w:p w:rsidR="007C5AF9" w:rsidRPr="00E814C2" w:rsidRDefault="007C5AF9" w:rsidP="00E546E2">
            <w:pPr>
              <w:keepNext/>
              <w:jc w:val="both"/>
              <w:rPr>
                <w:sz w:val="22"/>
                <w:szCs w:val="22"/>
              </w:rPr>
            </w:pPr>
            <w:r w:rsidRPr="00E814C2">
              <w:rPr>
                <w:sz w:val="22"/>
                <w:szCs w:val="22"/>
              </w:rPr>
              <w:t>Teisės akto projekte nėra spragų ar nuostatų, leisiančių dviprasmiškai aiškinti ir taikyti teisės aktą</w:t>
            </w:r>
          </w:p>
        </w:tc>
        <w:tc>
          <w:tcPr>
            <w:tcW w:w="5386" w:type="dxa"/>
            <w:shd w:val="clear" w:color="auto" w:fill="auto"/>
          </w:tcPr>
          <w:p w:rsidR="002608C2" w:rsidRDefault="002608C2" w:rsidP="002608C2">
            <w:pPr>
              <w:jc w:val="both"/>
              <w:rPr>
                <w:sz w:val="22"/>
                <w:szCs w:val="22"/>
              </w:rPr>
            </w:pPr>
            <w:r w:rsidRPr="002608C2">
              <w:rPr>
                <w:sz w:val="22"/>
                <w:szCs w:val="22"/>
              </w:rPr>
              <w:t>Siūlomas reglamentavimas aiškus, nėra spragų</w:t>
            </w:r>
            <w:r w:rsidR="009B0680">
              <w:rPr>
                <w:sz w:val="22"/>
                <w:szCs w:val="22"/>
              </w:rPr>
              <w:t xml:space="preserve"> ar nuostatų</w:t>
            </w:r>
            <w:r w:rsidRPr="002608C2">
              <w:rPr>
                <w:sz w:val="22"/>
                <w:szCs w:val="22"/>
              </w:rPr>
              <w:t xml:space="preserve">, kurios sudarytų sąlygas dviprasmiškai </w:t>
            </w:r>
            <w:r w:rsidR="009B0680">
              <w:rPr>
                <w:sz w:val="22"/>
                <w:szCs w:val="22"/>
              </w:rPr>
              <w:t>aiškinti ir taikyti teisės aktą</w:t>
            </w:r>
            <w:r w:rsidRPr="002608C2">
              <w:rPr>
                <w:sz w:val="22"/>
                <w:szCs w:val="22"/>
              </w:rPr>
              <w:t xml:space="preserve">. </w:t>
            </w:r>
          </w:p>
          <w:p w:rsidR="0011573C" w:rsidRPr="009B0680" w:rsidRDefault="002608C2" w:rsidP="002608C2">
            <w:pPr>
              <w:jc w:val="both"/>
              <w:rPr>
                <w:b/>
                <w:sz w:val="22"/>
                <w:szCs w:val="22"/>
              </w:rPr>
            </w:pPr>
            <w:r w:rsidRPr="009B0680">
              <w:rPr>
                <w:b/>
                <w:sz w:val="22"/>
                <w:szCs w:val="22"/>
              </w:rPr>
              <w:t>Pastabų nėra.</w:t>
            </w:r>
          </w:p>
        </w:tc>
        <w:tc>
          <w:tcPr>
            <w:tcW w:w="3827" w:type="dxa"/>
            <w:shd w:val="clear" w:color="auto" w:fill="auto"/>
          </w:tcPr>
          <w:p w:rsidR="007C5AF9" w:rsidRPr="00E814C2" w:rsidRDefault="007C5AF9" w:rsidP="00066CA0">
            <w:pPr>
              <w:keepNext/>
              <w:rPr>
                <w:sz w:val="22"/>
                <w:szCs w:val="22"/>
              </w:rPr>
            </w:pPr>
          </w:p>
        </w:tc>
        <w:tc>
          <w:tcPr>
            <w:tcW w:w="2703" w:type="dxa"/>
            <w:shd w:val="clear" w:color="auto" w:fill="auto"/>
          </w:tcPr>
          <w:p w:rsidR="007C5AF9" w:rsidRPr="002608C2" w:rsidRDefault="007C5AF9" w:rsidP="002608C2">
            <w:pPr>
              <w:keepNext/>
              <w:rPr>
                <w:sz w:val="22"/>
                <w:szCs w:val="22"/>
              </w:rPr>
            </w:pPr>
            <w:r w:rsidRPr="002608C2">
              <w:rPr>
                <w:sz w:val="22"/>
                <w:szCs w:val="22"/>
              </w:rPr>
              <w:t>□ tenkina</w:t>
            </w:r>
          </w:p>
          <w:p w:rsidR="007C5AF9" w:rsidRPr="00E814C2" w:rsidRDefault="007C5AF9" w:rsidP="00066CA0">
            <w:pPr>
              <w:keepNext/>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3.</w:t>
            </w:r>
          </w:p>
        </w:tc>
        <w:tc>
          <w:tcPr>
            <w:tcW w:w="2552" w:type="dxa"/>
            <w:shd w:val="clear" w:color="auto" w:fill="auto"/>
          </w:tcPr>
          <w:p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ta, kad sprendimą dėl teisių suteikimo, </w:t>
            </w:r>
            <w:r w:rsidRPr="00E814C2">
              <w:rPr>
                <w:sz w:val="22"/>
                <w:szCs w:val="22"/>
              </w:rPr>
              <w:lastRenderedPageBreak/>
              <w:t>apribojimų nus</w:t>
            </w:r>
            <w:r w:rsidR="00185A31" w:rsidRPr="00E814C2">
              <w:rPr>
                <w:sz w:val="22"/>
                <w:szCs w:val="22"/>
              </w:rPr>
              <w:t>tatymo, sankcijų taikymo ir panašiai</w:t>
            </w:r>
            <w:r w:rsidRPr="00E814C2">
              <w:rPr>
                <w:sz w:val="22"/>
                <w:szCs w:val="22"/>
              </w:rPr>
              <w:t xml:space="preserve"> priimantis subjektas atskirtas nuo šių sprendimų teisėtumą ir įgyvendinimą kontroliuojančio (prižiūrinčio) subjekto</w:t>
            </w:r>
          </w:p>
        </w:tc>
        <w:tc>
          <w:tcPr>
            <w:tcW w:w="5386" w:type="dxa"/>
            <w:shd w:val="clear" w:color="auto" w:fill="auto"/>
          </w:tcPr>
          <w:p w:rsidR="00C42683" w:rsidRDefault="00BC6E4C" w:rsidP="00C42683">
            <w:pPr>
              <w:jc w:val="both"/>
              <w:rPr>
                <w:sz w:val="22"/>
                <w:szCs w:val="22"/>
              </w:rPr>
            </w:pPr>
            <w:r w:rsidRPr="00E814C2">
              <w:rPr>
                <w:sz w:val="22"/>
                <w:szCs w:val="22"/>
              </w:rPr>
              <w:lastRenderedPageBreak/>
              <w:t xml:space="preserve"> </w:t>
            </w:r>
            <w:r w:rsidR="00C42683" w:rsidRPr="00C42683">
              <w:rPr>
                <w:sz w:val="22"/>
                <w:szCs w:val="22"/>
              </w:rPr>
              <w:t xml:space="preserve">Projekte nenustatyta, kad  sprendimą dėl teisių suteikimo, apribojimų nustatymo, sankcijų taikymo ir panašiai priimantis subjektas atskirtas nuo šių sprendimų teisėtumą </w:t>
            </w:r>
            <w:r w:rsidR="00C42683" w:rsidRPr="00C42683">
              <w:rPr>
                <w:sz w:val="22"/>
                <w:szCs w:val="22"/>
              </w:rPr>
              <w:lastRenderedPageBreak/>
              <w:t xml:space="preserve">ir įgyvendinimą kontroliuojančio (prižiūrinčio) subjekto, nes tai nėra Projekto reglamentavimo dalykas. </w:t>
            </w:r>
          </w:p>
          <w:p w:rsidR="007D091D" w:rsidRPr="00E81377" w:rsidRDefault="00411671" w:rsidP="00C42683">
            <w:pPr>
              <w:jc w:val="both"/>
              <w:rPr>
                <w:b/>
                <w:sz w:val="22"/>
                <w:szCs w:val="22"/>
              </w:rPr>
            </w:pPr>
            <w:r w:rsidRPr="00E81377">
              <w:rPr>
                <w:b/>
                <w:bCs/>
                <w:sz w:val="22"/>
                <w:szCs w:val="22"/>
              </w:rPr>
              <w:t>Pastabų nėra.</w:t>
            </w: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lastRenderedPageBreak/>
              <w:t>4.</w:t>
            </w:r>
          </w:p>
        </w:tc>
        <w:tc>
          <w:tcPr>
            <w:tcW w:w="2552" w:type="dxa"/>
            <w:shd w:val="clear" w:color="auto" w:fill="auto"/>
          </w:tcPr>
          <w:p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ti subjekto įgaliojimai (teisės) atitinka subjekto </w:t>
            </w:r>
            <w:r w:rsidR="00185A31" w:rsidRPr="00E814C2">
              <w:rPr>
                <w:sz w:val="22"/>
                <w:szCs w:val="22"/>
              </w:rPr>
              <w:t>atlieka</w:t>
            </w:r>
            <w:r w:rsidRPr="00E814C2">
              <w:rPr>
                <w:sz w:val="22"/>
                <w:szCs w:val="22"/>
              </w:rPr>
              <w:t>mas funkcijas (pareigas)</w:t>
            </w:r>
          </w:p>
        </w:tc>
        <w:tc>
          <w:tcPr>
            <w:tcW w:w="5386" w:type="dxa"/>
            <w:shd w:val="clear" w:color="auto" w:fill="auto"/>
          </w:tcPr>
          <w:p w:rsidR="00940170" w:rsidRPr="00940170" w:rsidRDefault="00475C99"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75C99">
              <w:rPr>
                <w:sz w:val="22"/>
                <w:szCs w:val="22"/>
              </w:rPr>
              <w:t>Projekte nustatyti subjekto įgaliojimai (teisės) atitinka subjekto atliekamas funkcijas (pareigas).</w:t>
            </w:r>
          </w:p>
          <w:p w:rsidR="0083734F" w:rsidRPr="00415DBE" w:rsidRDefault="00940170"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DBE">
              <w:rPr>
                <w:b/>
                <w:sz w:val="22"/>
                <w:szCs w:val="22"/>
              </w:rPr>
              <w:t>Pastabų nėra.</w:t>
            </w: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5.</w:t>
            </w:r>
          </w:p>
        </w:tc>
        <w:tc>
          <w:tcPr>
            <w:tcW w:w="2552" w:type="dxa"/>
            <w:shd w:val="clear" w:color="auto" w:fill="auto"/>
          </w:tcPr>
          <w:p w:rsidR="007C5AF9" w:rsidRPr="00E814C2" w:rsidRDefault="007C5AF9" w:rsidP="00E546E2">
            <w:pPr>
              <w:jc w:val="both"/>
              <w:rPr>
                <w:sz w:val="22"/>
                <w:szCs w:val="22"/>
              </w:rPr>
            </w:pPr>
            <w:r w:rsidRPr="00E814C2">
              <w:rPr>
                <w:sz w:val="22"/>
                <w:szCs w:val="22"/>
              </w:rPr>
              <w:t>Teisės akto projekte nustatytas baigtinis sprendimo priėmimo kriterijų (atvejų) sąrašas</w:t>
            </w:r>
          </w:p>
        </w:tc>
        <w:tc>
          <w:tcPr>
            <w:tcW w:w="5386" w:type="dxa"/>
            <w:shd w:val="clear" w:color="auto" w:fill="auto"/>
          </w:tcPr>
          <w:p w:rsidR="00EE51F8" w:rsidRPr="00EE51F8" w:rsidRDefault="00475C99" w:rsidP="00EE51F8">
            <w:pPr>
              <w:jc w:val="both"/>
              <w:rPr>
                <w:sz w:val="22"/>
                <w:szCs w:val="22"/>
              </w:rPr>
            </w:pPr>
            <w:r w:rsidRPr="00475C99">
              <w:rPr>
                <w:sz w:val="22"/>
                <w:szCs w:val="22"/>
              </w:rPr>
              <w:t xml:space="preserve">Projekte </w:t>
            </w:r>
            <w:r w:rsidR="009C3847" w:rsidRPr="00475C99">
              <w:rPr>
                <w:sz w:val="22"/>
                <w:szCs w:val="22"/>
              </w:rPr>
              <w:t>nustatoma</w:t>
            </w:r>
            <w:r w:rsidR="00634950">
              <w:rPr>
                <w:sz w:val="22"/>
                <w:szCs w:val="22"/>
              </w:rPr>
              <w:t>s baigtinis sprendimo priėmimo kriterijų sąrašas dėl išmokų dydžių nustatymo.</w:t>
            </w:r>
          </w:p>
          <w:p w:rsidR="00CF6649" w:rsidRPr="00E814C2" w:rsidRDefault="00CF6649" w:rsidP="00EB1C35">
            <w:pPr>
              <w:jc w:val="both"/>
              <w:rPr>
                <w:sz w:val="22"/>
                <w:szCs w:val="22"/>
              </w:rPr>
            </w:pPr>
            <w:r w:rsidRPr="00CF6649">
              <w:rPr>
                <w:b/>
                <w:sz w:val="22"/>
                <w:szCs w:val="22"/>
              </w:rPr>
              <w:t>Pastabų nėra.</w:t>
            </w: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6.</w:t>
            </w:r>
          </w:p>
        </w:tc>
        <w:tc>
          <w:tcPr>
            <w:tcW w:w="2552" w:type="dxa"/>
            <w:shd w:val="clear" w:color="auto" w:fill="auto"/>
          </w:tcPr>
          <w:p w:rsidR="007C5AF9" w:rsidRPr="00E814C2" w:rsidRDefault="007C5AF9" w:rsidP="00E546E2">
            <w:pPr>
              <w:jc w:val="both"/>
              <w:rPr>
                <w:sz w:val="22"/>
                <w:szCs w:val="22"/>
              </w:rPr>
            </w:pPr>
            <w:r w:rsidRPr="00E814C2">
              <w:rPr>
                <w:sz w:val="22"/>
                <w:szCs w:val="22"/>
              </w:rPr>
              <w:t>Teisės akto projekte nustatytas baigtinis sąrašas motyvuotų atvejų, kai priimant sprendimus taikomos išimtys</w:t>
            </w:r>
          </w:p>
        </w:tc>
        <w:tc>
          <w:tcPr>
            <w:tcW w:w="5386" w:type="dxa"/>
            <w:shd w:val="clear" w:color="auto" w:fill="auto"/>
          </w:tcPr>
          <w:p w:rsidR="009B7C99" w:rsidRDefault="00E55B95" w:rsidP="006028BE">
            <w:pPr>
              <w:jc w:val="both"/>
              <w:rPr>
                <w:sz w:val="22"/>
                <w:szCs w:val="22"/>
              </w:rPr>
            </w:pPr>
            <w:r w:rsidRPr="00E55B95">
              <w:rPr>
                <w:sz w:val="22"/>
                <w:szCs w:val="22"/>
              </w:rPr>
              <w:t>Projektu nustatyta</w:t>
            </w:r>
            <w:r w:rsidR="009B7C99">
              <w:rPr>
                <w:sz w:val="22"/>
                <w:szCs w:val="22"/>
              </w:rPr>
              <w:t xml:space="preserve">, kad </w:t>
            </w:r>
            <w:r w:rsidR="009B7C99" w:rsidRPr="009B7C99">
              <w:rPr>
                <w:sz w:val="22"/>
                <w:szCs w:val="22"/>
              </w:rPr>
              <w:t>iki šio įstatymo 1 straipsnio įsigaliojimo paskirtos tėvystės ir vaiko priežiūros išmokos, apskaičiuotos pagal vidutinį mėnesinį kompensuojamąjį uždarbį, apribotą Lietuvos Respublikos ligos ir motinystės socialinio draudimo įstatymo 6 straipsnio 5 dalyje nurodytu maksimaliu kompensuojamojo uždarbio dydžiu, neperskaičiuojamos</w:t>
            </w:r>
            <w:r w:rsidRPr="00E55B95">
              <w:rPr>
                <w:sz w:val="22"/>
                <w:szCs w:val="22"/>
              </w:rPr>
              <w:t xml:space="preserve">. </w:t>
            </w:r>
          </w:p>
          <w:p w:rsidR="008F5D34" w:rsidRPr="00E814C2" w:rsidRDefault="00E55B95" w:rsidP="006028BE">
            <w:pPr>
              <w:jc w:val="both"/>
              <w:rPr>
                <w:sz w:val="22"/>
                <w:szCs w:val="22"/>
              </w:rPr>
            </w:pPr>
            <w:r w:rsidRPr="00E55B95">
              <w:rPr>
                <w:b/>
                <w:sz w:val="22"/>
                <w:szCs w:val="22"/>
              </w:rPr>
              <w:t>Pastabų nėra.</w:t>
            </w:r>
            <w:r w:rsidRPr="00E55B95">
              <w:rPr>
                <w:sz w:val="22"/>
                <w:szCs w:val="22"/>
              </w:rPr>
              <w:t xml:space="preserve"> </w:t>
            </w: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7.</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projekte nustatyta sprendimų priėmimo, įforminimo tvarka ir priimtų sprendimų viešinimas</w:t>
            </w:r>
          </w:p>
        </w:tc>
        <w:tc>
          <w:tcPr>
            <w:tcW w:w="5386" w:type="dxa"/>
            <w:shd w:val="clear" w:color="auto" w:fill="auto"/>
          </w:tcPr>
          <w:p w:rsidR="008F5D34" w:rsidRDefault="008B3241" w:rsidP="00A24BCA">
            <w:pPr>
              <w:jc w:val="both"/>
              <w:rPr>
                <w:sz w:val="22"/>
                <w:szCs w:val="22"/>
              </w:rPr>
            </w:pPr>
            <w:r>
              <w:rPr>
                <w:sz w:val="22"/>
                <w:szCs w:val="22"/>
              </w:rPr>
              <w:t xml:space="preserve">Projektu </w:t>
            </w:r>
            <w:r w:rsidR="008F5D34" w:rsidRPr="008F5D34">
              <w:rPr>
                <w:sz w:val="22"/>
                <w:szCs w:val="22"/>
              </w:rPr>
              <w:t>nustatyta</w:t>
            </w:r>
            <w:r>
              <w:rPr>
                <w:sz w:val="22"/>
                <w:szCs w:val="22"/>
              </w:rPr>
              <w:t>, kad</w:t>
            </w:r>
            <w:r w:rsidR="008F5D34" w:rsidRPr="008F5D34">
              <w:rPr>
                <w:sz w:val="22"/>
                <w:szCs w:val="22"/>
              </w:rPr>
              <w:t xml:space="preserve"> </w:t>
            </w:r>
            <w:r>
              <w:rPr>
                <w:sz w:val="22"/>
                <w:szCs w:val="22"/>
              </w:rPr>
              <w:t>š</w:t>
            </w:r>
            <w:r w:rsidRPr="008B3241">
              <w:rPr>
                <w:sz w:val="22"/>
                <w:szCs w:val="22"/>
              </w:rPr>
              <w:t xml:space="preserve">iame įstatyme numatytas išmokas, išskyrus darbdavio mokamas ligos išmokas už dvi pirmąsias kalendorines nedarbingumo dienas, skiria ir moka Fondo valdybos teritoriniai skyriai, vadovaudamiesi šiuo įstatymu ir Ligos ir motinystės socialinio draudimo </w:t>
            </w:r>
            <w:r w:rsidRPr="008B3241">
              <w:rPr>
                <w:sz w:val="22"/>
                <w:szCs w:val="22"/>
              </w:rPr>
              <w:lastRenderedPageBreak/>
              <w:t>išmokų nuostatais</w:t>
            </w:r>
            <w:r>
              <w:rPr>
                <w:sz w:val="22"/>
                <w:szCs w:val="22"/>
              </w:rPr>
              <w:t>.</w:t>
            </w:r>
          </w:p>
          <w:p w:rsidR="00230DC5" w:rsidRPr="00F47EBC" w:rsidRDefault="00945235" w:rsidP="00A24BCA">
            <w:pPr>
              <w:jc w:val="both"/>
              <w:rPr>
                <w:b/>
                <w:sz w:val="22"/>
                <w:szCs w:val="22"/>
              </w:rPr>
            </w:pPr>
            <w:r w:rsidRPr="00F47EBC">
              <w:rPr>
                <w:b/>
                <w:sz w:val="22"/>
                <w:szCs w:val="22"/>
              </w:rPr>
              <w:t>Pastabų nėra.</w:t>
            </w:r>
            <w:r w:rsidR="00F47EBC" w:rsidRPr="00F47EBC">
              <w:rPr>
                <w:b/>
                <w:sz w:val="22"/>
                <w:szCs w:val="22"/>
              </w:rPr>
              <w:t xml:space="preserve"> </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lastRenderedPageBreak/>
              <w:t>8.</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projekte nustatyta sprendimų dėl mažareikšmiškumo priėmimo tvarka</w:t>
            </w:r>
          </w:p>
        </w:tc>
        <w:tc>
          <w:tcPr>
            <w:tcW w:w="5386" w:type="dxa"/>
            <w:shd w:val="clear" w:color="auto" w:fill="auto"/>
          </w:tcPr>
          <w:p w:rsidR="00526AF2" w:rsidRDefault="005A7C6D" w:rsidP="00CC4E76">
            <w:pPr>
              <w:jc w:val="both"/>
              <w:rPr>
                <w:sz w:val="22"/>
                <w:szCs w:val="22"/>
              </w:rPr>
            </w:pPr>
            <w:r w:rsidRPr="00E814C2">
              <w:rPr>
                <w:sz w:val="22"/>
                <w:szCs w:val="22"/>
              </w:rPr>
              <w:t>Projekte nenumatyta sprendimų dėl mažareikšmiškumo priėmimo tvarka</w:t>
            </w:r>
            <w:r w:rsidR="007A36A3" w:rsidRPr="00E814C2">
              <w:rPr>
                <w:sz w:val="22"/>
                <w:szCs w:val="22"/>
              </w:rPr>
              <w:t>.</w:t>
            </w:r>
            <w:r w:rsidR="00411671" w:rsidRPr="00E814C2">
              <w:rPr>
                <w:sz w:val="22"/>
                <w:szCs w:val="22"/>
              </w:rPr>
              <w:t xml:space="preserve"> </w:t>
            </w:r>
          </w:p>
          <w:p w:rsidR="00230DC5" w:rsidRPr="00526AF2" w:rsidRDefault="00411671" w:rsidP="00CC4E76">
            <w:pPr>
              <w:jc w:val="both"/>
              <w:rPr>
                <w:b/>
                <w:sz w:val="22"/>
                <w:szCs w:val="22"/>
              </w:rPr>
            </w:pPr>
            <w:r w:rsidRPr="00526AF2">
              <w:rPr>
                <w:b/>
                <w:sz w:val="22"/>
                <w:szCs w:val="22"/>
              </w:rPr>
              <w:t>Pastabų nėra.</w:t>
            </w:r>
          </w:p>
        </w:tc>
        <w:tc>
          <w:tcPr>
            <w:tcW w:w="3827" w:type="dxa"/>
            <w:shd w:val="clear" w:color="auto" w:fill="auto"/>
          </w:tcPr>
          <w:p w:rsidR="00230DC5" w:rsidRPr="00E814C2" w:rsidRDefault="00230DC5" w:rsidP="00B57826">
            <w:pPr>
              <w:rPr>
                <w:b/>
                <w:sz w:val="22"/>
                <w:szCs w:val="22"/>
              </w:rPr>
            </w:pPr>
          </w:p>
        </w:tc>
        <w:tc>
          <w:tcPr>
            <w:tcW w:w="2703" w:type="dxa"/>
            <w:shd w:val="clear" w:color="auto" w:fill="auto"/>
          </w:tcPr>
          <w:p w:rsidR="00230DC5" w:rsidRPr="00E814C2" w:rsidRDefault="00230DC5" w:rsidP="00B57826">
            <w:pPr>
              <w:rPr>
                <w:sz w:val="22"/>
                <w:szCs w:val="22"/>
              </w:rPr>
            </w:pPr>
            <w:r w:rsidRPr="00E814C2">
              <w:rPr>
                <w:sz w:val="22"/>
                <w:szCs w:val="22"/>
              </w:rPr>
              <w:t>□ tenkina</w:t>
            </w:r>
          </w:p>
          <w:p w:rsidR="00230DC5" w:rsidRPr="00E814C2" w:rsidRDefault="00230DC5" w:rsidP="00B57826">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9.</w:t>
            </w:r>
          </w:p>
        </w:tc>
        <w:tc>
          <w:tcPr>
            <w:tcW w:w="2552" w:type="dxa"/>
            <w:shd w:val="clear" w:color="auto" w:fill="auto"/>
          </w:tcPr>
          <w:p w:rsidR="00230DC5" w:rsidRPr="00E814C2" w:rsidRDefault="00230DC5" w:rsidP="00E546E2">
            <w:pPr>
              <w:jc w:val="both"/>
              <w:rPr>
                <w:sz w:val="22"/>
                <w:szCs w:val="22"/>
              </w:rPr>
            </w:pPr>
            <w:r w:rsidRPr="00E814C2">
              <w:rPr>
                <w:sz w:val="22"/>
                <w:szCs w:val="22"/>
              </w:rPr>
              <w:t>Jeigu pagal numatomą reguliavimą sprendimus priima kolegialus subjektas, teisės akto projekte nustatyta kolegialaus sprendimus priimančio subjekto:</w:t>
            </w:r>
          </w:p>
          <w:p w:rsidR="00230DC5" w:rsidRPr="00E814C2" w:rsidRDefault="00230DC5" w:rsidP="00E546E2">
            <w:pPr>
              <w:pStyle w:val="Sraopastraipa"/>
              <w:ind w:left="33"/>
              <w:contextualSpacing w:val="0"/>
              <w:jc w:val="both"/>
              <w:rPr>
                <w:sz w:val="22"/>
                <w:szCs w:val="22"/>
              </w:rPr>
            </w:pPr>
            <w:r w:rsidRPr="00E814C2">
              <w:rPr>
                <w:sz w:val="22"/>
                <w:szCs w:val="22"/>
              </w:rPr>
              <w:t>9.1. konkretus narių skaičius, užtikrinantis kolegialaus sprendimus priimančio subjekto veiklos objektyvumą;</w:t>
            </w:r>
          </w:p>
          <w:p w:rsidR="00230DC5" w:rsidRPr="00E814C2" w:rsidRDefault="00230DC5" w:rsidP="00E546E2">
            <w:pPr>
              <w:pStyle w:val="Sraopastraipa"/>
              <w:ind w:left="33"/>
              <w:contextualSpacing w:val="0"/>
              <w:jc w:val="both"/>
              <w:rPr>
                <w:sz w:val="22"/>
                <w:szCs w:val="22"/>
              </w:rPr>
            </w:pPr>
            <w:r w:rsidRPr="00E814C2">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230DC5" w:rsidRPr="00E814C2" w:rsidRDefault="00230DC5" w:rsidP="00E546E2">
            <w:pPr>
              <w:jc w:val="both"/>
              <w:rPr>
                <w:sz w:val="22"/>
                <w:szCs w:val="22"/>
              </w:rPr>
            </w:pPr>
            <w:r w:rsidRPr="00E814C2">
              <w:rPr>
                <w:sz w:val="22"/>
                <w:szCs w:val="22"/>
              </w:rPr>
              <w:t>9.3</w:t>
            </w:r>
            <w:r w:rsidRPr="00E814C2">
              <w:rPr>
                <w:spacing w:val="-4"/>
                <w:sz w:val="22"/>
                <w:szCs w:val="22"/>
              </w:rPr>
              <w:t>. narių skyrimo mechanizmas;</w:t>
            </w:r>
          </w:p>
          <w:p w:rsidR="00230DC5" w:rsidRPr="00E814C2" w:rsidRDefault="00230DC5" w:rsidP="00E546E2">
            <w:pPr>
              <w:jc w:val="both"/>
              <w:rPr>
                <w:sz w:val="22"/>
                <w:szCs w:val="22"/>
              </w:rPr>
            </w:pPr>
            <w:r w:rsidRPr="00E814C2">
              <w:rPr>
                <w:sz w:val="22"/>
                <w:szCs w:val="22"/>
              </w:rPr>
              <w:lastRenderedPageBreak/>
              <w:t>9.4. narių rotacija ir kadencijų skaičius ir trukmė;</w:t>
            </w:r>
          </w:p>
          <w:p w:rsidR="00230DC5" w:rsidRPr="00E814C2" w:rsidRDefault="00230DC5" w:rsidP="00E546E2">
            <w:pPr>
              <w:pStyle w:val="Sraopastraipa"/>
              <w:ind w:left="0"/>
              <w:contextualSpacing w:val="0"/>
              <w:jc w:val="both"/>
              <w:rPr>
                <w:sz w:val="22"/>
                <w:szCs w:val="22"/>
              </w:rPr>
            </w:pPr>
            <w:r w:rsidRPr="00E814C2">
              <w:rPr>
                <w:sz w:val="22"/>
                <w:szCs w:val="22"/>
              </w:rPr>
              <w:t>9.5. veiklos pobūdis laiko atžvilgiu;</w:t>
            </w:r>
          </w:p>
          <w:p w:rsidR="00230DC5" w:rsidRPr="00E814C2" w:rsidRDefault="00230DC5" w:rsidP="00E546E2">
            <w:pPr>
              <w:jc w:val="both"/>
              <w:rPr>
                <w:sz w:val="22"/>
                <w:szCs w:val="22"/>
              </w:rPr>
            </w:pPr>
            <w:r w:rsidRPr="00E814C2">
              <w:rPr>
                <w:sz w:val="22"/>
                <w:szCs w:val="22"/>
              </w:rPr>
              <w:t>9.6. individuali narių atsakomybė</w:t>
            </w:r>
          </w:p>
        </w:tc>
        <w:tc>
          <w:tcPr>
            <w:tcW w:w="5386" w:type="dxa"/>
            <w:shd w:val="clear" w:color="auto" w:fill="auto"/>
          </w:tcPr>
          <w:p w:rsidR="00881FCA" w:rsidRDefault="00881FCA" w:rsidP="00C65853">
            <w:pPr>
              <w:jc w:val="both"/>
              <w:rPr>
                <w:sz w:val="22"/>
                <w:szCs w:val="22"/>
              </w:rPr>
            </w:pPr>
            <w:r w:rsidRPr="00881FCA">
              <w:rPr>
                <w:sz w:val="22"/>
                <w:szCs w:val="22"/>
              </w:rPr>
              <w:lastRenderedPageBreak/>
              <w:t>Projekte nenumatyta, kad sprendimus priima kolegialus subjektas.</w:t>
            </w:r>
          </w:p>
          <w:p w:rsidR="006976EC" w:rsidRPr="00BE0CAE" w:rsidRDefault="00C65853" w:rsidP="00C65853">
            <w:pPr>
              <w:jc w:val="both"/>
              <w:rPr>
                <w:b/>
                <w:sz w:val="22"/>
                <w:szCs w:val="22"/>
              </w:rPr>
            </w:pPr>
            <w:r w:rsidRPr="00BE0CAE">
              <w:rPr>
                <w:b/>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lastRenderedPageBreak/>
              <w:t>10.</w:t>
            </w:r>
          </w:p>
        </w:tc>
        <w:tc>
          <w:tcPr>
            <w:tcW w:w="2552" w:type="dxa"/>
            <w:shd w:val="clear" w:color="auto" w:fill="auto"/>
          </w:tcPr>
          <w:p w:rsidR="00230DC5" w:rsidRPr="00E814C2" w:rsidRDefault="00230DC5" w:rsidP="00E546E2">
            <w:pPr>
              <w:jc w:val="both"/>
              <w:rPr>
                <w:sz w:val="22"/>
                <w:szCs w:val="22"/>
              </w:rPr>
            </w:pPr>
            <w:r w:rsidRPr="00E814C2">
              <w:rPr>
                <w:sz w:val="22"/>
                <w:szCs w:val="22"/>
              </w:rPr>
              <w:t xml:space="preserve">Teisės akto projekto nuostatoms įgyvendinti numatytos administracinės procedūros yra </w:t>
            </w:r>
            <w:r w:rsidRPr="00E814C2">
              <w:rPr>
                <w:sz w:val="22"/>
                <w:szCs w:val="22"/>
                <w:shd w:val="clear" w:color="auto" w:fill="FFFFFF"/>
              </w:rPr>
              <w:t>būtinos,</w:t>
            </w:r>
            <w:r w:rsidRPr="00E814C2">
              <w:rPr>
                <w:sz w:val="22"/>
                <w:szCs w:val="22"/>
              </w:rPr>
              <w:t xml:space="preserve"> nustatyta išsami jų taikymo tvarka </w:t>
            </w:r>
          </w:p>
        </w:tc>
        <w:tc>
          <w:tcPr>
            <w:tcW w:w="5386" w:type="dxa"/>
            <w:shd w:val="clear" w:color="auto" w:fill="auto"/>
          </w:tcPr>
          <w:p w:rsidR="0033302A" w:rsidRDefault="00A4402D" w:rsidP="0033302A">
            <w:pPr>
              <w:jc w:val="both"/>
              <w:rPr>
                <w:sz w:val="22"/>
                <w:szCs w:val="22"/>
              </w:rPr>
            </w:pPr>
            <w:r w:rsidRPr="00E814C2">
              <w:rPr>
                <w:sz w:val="22"/>
                <w:szCs w:val="22"/>
              </w:rPr>
              <w:t>Projekt</w:t>
            </w:r>
            <w:r w:rsidR="0033302A">
              <w:rPr>
                <w:sz w:val="22"/>
                <w:szCs w:val="22"/>
              </w:rPr>
              <w:t>e numatyta, kad</w:t>
            </w:r>
            <w:r w:rsidRPr="00E814C2">
              <w:rPr>
                <w:sz w:val="22"/>
                <w:szCs w:val="22"/>
              </w:rPr>
              <w:t xml:space="preserve"> </w:t>
            </w:r>
            <w:r w:rsidR="0033302A" w:rsidRPr="0033302A">
              <w:rPr>
                <w:sz w:val="22"/>
                <w:szCs w:val="22"/>
              </w:rPr>
              <w:t xml:space="preserve">Lietuvos Respublikos Vyriausybė, Lietuvos Respublikos socialinės apsaugos ir darbo ministras, Lietuvos Respublikos sveikatos apsaugos ministras ir Valstybinio socialinio draudimo fondo valdybos prie Socialinės apsaugos ir darbo ministerijos direktorius iki 2021 m. </w:t>
            </w:r>
            <w:r w:rsidR="00EB2458">
              <w:rPr>
                <w:sz w:val="22"/>
                <w:szCs w:val="22"/>
              </w:rPr>
              <w:t>birželio</w:t>
            </w:r>
            <w:r w:rsidR="0033302A" w:rsidRPr="0033302A">
              <w:rPr>
                <w:sz w:val="22"/>
                <w:szCs w:val="22"/>
              </w:rPr>
              <w:t xml:space="preserve"> 30 d. priima šio įstatymo 2 straipsnio įgyvendinamuosius teisės aktus. Valstybinio socialinio draudimo fondo valdybos prie Socialinės apsaugos ir darbo ministerijos direktorius iki 2021 m. </w:t>
            </w:r>
            <w:r w:rsidR="00EB2458">
              <w:rPr>
                <w:sz w:val="22"/>
                <w:szCs w:val="22"/>
              </w:rPr>
              <w:t>spalio</w:t>
            </w:r>
            <w:r w:rsidR="0033302A" w:rsidRPr="0033302A">
              <w:rPr>
                <w:sz w:val="22"/>
                <w:szCs w:val="22"/>
              </w:rPr>
              <w:t xml:space="preserve"> 31 d. priima šio straipsnio 4 dalies 1 ir 3 punktų įgyvendinamuosius teisės aktus.</w:t>
            </w:r>
          </w:p>
          <w:p w:rsidR="00E50E46" w:rsidRPr="00227E76" w:rsidRDefault="004D4D86" w:rsidP="0033302A">
            <w:pPr>
              <w:jc w:val="both"/>
              <w:rPr>
                <w:b/>
                <w:sz w:val="22"/>
                <w:szCs w:val="22"/>
              </w:rPr>
            </w:pPr>
            <w:r w:rsidRPr="00227E76">
              <w:rPr>
                <w:b/>
                <w:sz w:val="22"/>
                <w:szCs w:val="22"/>
              </w:rPr>
              <w:t>Pa</w:t>
            </w:r>
            <w:r w:rsidR="005F0069" w:rsidRPr="00227E76">
              <w:rPr>
                <w:b/>
                <w:sz w:val="22"/>
                <w:szCs w:val="22"/>
              </w:rPr>
              <w:t>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keepNext/>
              <w:jc w:val="center"/>
              <w:rPr>
                <w:sz w:val="22"/>
                <w:szCs w:val="22"/>
              </w:rPr>
            </w:pPr>
            <w:r w:rsidRPr="00E814C2">
              <w:rPr>
                <w:sz w:val="22"/>
                <w:szCs w:val="22"/>
              </w:rPr>
              <w:t>11.</w:t>
            </w:r>
          </w:p>
        </w:tc>
        <w:tc>
          <w:tcPr>
            <w:tcW w:w="2552" w:type="dxa"/>
            <w:shd w:val="clear" w:color="auto" w:fill="auto"/>
          </w:tcPr>
          <w:p w:rsidR="00230DC5" w:rsidRPr="00E814C2" w:rsidRDefault="00230DC5" w:rsidP="00E546E2">
            <w:pPr>
              <w:keepNext/>
              <w:jc w:val="both"/>
              <w:rPr>
                <w:sz w:val="22"/>
                <w:szCs w:val="22"/>
              </w:rPr>
            </w:pPr>
            <w:r w:rsidRPr="00E814C2">
              <w:rPr>
                <w:sz w:val="22"/>
                <w:szCs w:val="22"/>
              </w:rPr>
              <w:t>Teisės akto projekte nustatytas baigtinis sąrašas motyvuotų atvejų, kai administracinė procedūra netaikoma</w:t>
            </w:r>
          </w:p>
        </w:tc>
        <w:tc>
          <w:tcPr>
            <w:tcW w:w="5386" w:type="dxa"/>
            <w:shd w:val="clear" w:color="auto" w:fill="auto"/>
          </w:tcPr>
          <w:p w:rsidR="006F1FE5" w:rsidRPr="00E814C2" w:rsidRDefault="00BB6289" w:rsidP="00BB6289">
            <w:pPr>
              <w:keepNext/>
              <w:jc w:val="both"/>
              <w:rPr>
                <w:sz w:val="22"/>
                <w:szCs w:val="22"/>
              </w:rPr>
            </w:pPr>
            <w:r w:rsidRPr="00E814C2">
              <w:rPr>
                <w:sz w:val="22"/>
                <w:szCs w:val="22"/>
              </w:rPr>
              <w:t>Projektu nenustatytas baigtinis sąrašas motyvuotų atvejų kai adm</w:t>
            </w:r>
            <w:r w:rsidR="0033302A">
              <w:rPr>
                <w:sz w:val="22"/>
                <w:szCs w:val="22"/>
              </w:rPr>
              <w:t>inistracinė procedūra netaikoma.</w:t>
            </w:r>
            <w:r w:rsidR="00DA09D4" w:rsidRPr="00E814C2">
              <w:rPr>
                <w:sz w:val="22"/>
                <w:szCs w:val="22"/>
              </w:rPr>
              <w:t xml:space="preserve"> </w:t>
            </w:r>
          </w:p>
          <w:p w:rsidR="00230DC5" w:rsidRPr="00227E76" w:rsidRDefault="00DA09D4" w:rsidP="00BB6289">
            <w:pPr>
              <w:keepNext/>
              <w:jc w:val="both"/>
              <w:rPr>
                <w:b/>
                <w:sz w:val="22"/>
                <w:szCs w:val="22"/>
              </w:rPr>
            </w:pPr>
            <w:r w:rsidRPr="00227E76">
              <w:rPr>
                <w:b/>
                <w:sz w:val="22"/>
                <w:szCs w:val="22"/>
              </w:rPr>
              <w:t>Pastabų nėra.</w:t>
            </w:r>
          </w:p>
        </w:tc>
        <w:tc>
          <w:tcPr>
            <w:tcW w:w="3827" w:type="dxa"/>
            <w:shd w:val="clear" w:color="auto" w:fill="auto"/>
          </w:tcPr>
          <w:p w:rsidR="00230DC5" w:rsidRPr="00E814C2" w:rsidRDefault="00230DC5" w:rsidP="00066CA0">
            <w:pPr>
              <w:keepNext/>
              <w:rPr>
                <w:sz w:val="22"/>
                <w:szCs w:val="22"/>
              </w:rPr>
            </w:pPr>
          </w:p>
        </w:tc>
        <w:tc>
          <w:tcPr>
            <w:tcW w:w="2703" w:type="dxa"/>
            <w:shd w:val="clear" w:color="auto" w:fill="auto"/>
          </w:tcPr>
          <w:p w:rsidR="00230DC5" w:rsidRPr="00E814C2" w:rsidRDefault="00230DC5" w:rsidP="00066CA0">
            <w:pPr>
              <w:keepNext/>
              <w:rPr>
                <w:sz w:val="22"/>
                <w:szCs w:val="22"/>
              </w:rPr>
            </w:pPr>
            <w:r w:rsidRPr="00E814C2">
              <w:rPr>
                <w:sz w:val="22"/>
                <w:szCs w:val="22"/>
              </w:rPr>
              <w:t>□ tenkina</w:t>
            </w:r>
          </w:p>
          <w:p w:rsidR="00230DC5" w:rsidRPr="00E814C2" w:rsidRDefault="00230DC5" w:rsidP="00066CA0">
            <w:pPr>
              <w:keepNext/>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12.</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projektas nustato jo nuostatoms įgyvendinti numatytų administracinių procedūrų ir sprendimo priėmimo konkrečius terminus</w:t>
            </w:r>
          </w:p>
        </w:tc>
        <w:tc>
          <w:tcPr>
            <w:tcW w:w="5386" w:type="dxa"/>
            <w:shd w:val="clear" w:color="auto" w:fill="auto"/>
          </w:tcPr>
          <w:p w:rsidR="0033302A" w:rsidRDefault="0033302A" w:rsidP="0033302A">
            <w:pPr>
              <w:jc w:val="both"/>
              <w:rPr>
                <w:sz w:val="22"/>
                <w:szCs w:val="22"/>
              </w:rPr>
            </w:pPr>
            <w:r w:rsidRPr="0033302A">
              <w:rPr>
                <w:sz w:val="22"/>
                <w:szCs w:val="22"/>
              </w:rPr>
              <w:t>Projektu nustatomi jo nuostatoms įgyvendinti numatytų administracinių procedūrų ir sprendi</w:t>
            </w:r>
            <w:r>
              <w:rPr>
                <w:sz w:val="22"/>
                <w:szCs w:val="22"/>
              </w:rPr>
              <w:t>mo priėmimo konkretūs terminai: 1.</w:t>
            </w:r>
            <w:r w:rsidRPr="0033302A">
              <w:rPr>
                <w:sz w:val="22"/>
                <w:szCs w:val="22"/>
              </w:rPr>
              <w:t xml:space="preserve"> </w:t>
            </w:r>
            <w:r>
              <w:rPr>
                <w:sz w:val="22"/>
                <w:szCs w:val="22"/>
              </w:rPr>
              <w:t>Š</w:t>
            </w:r>
            <w:r w:rsidRPr="0033302A">
              <w:rPr>
                <w:sz w:val="22"/>
                <w:szCs w:val="22"/>
              </w:rPr>
              <w:t xml:space="preserve">is įstatymas, išskyrus šio įstatymo 1, 3–6 straipsnius ir šio straipsnio 2–4 dalis, </w:t>
            </w:r>
            <w:r>
              <w:rPr>
                <w:sz w:val="22"/>
                <w:szCs w:val="22"/>
              </w:rPr>
              <w:t xml:space="preserve">įsigalioja 2021 m. </w:t>
            </w:r>
            <w:r w:rsidR="00EB2458">
              <w:rPr>
                <w:sz w:val="22"/>
                <w:szCs w:val="22"/>
              </w:rPr>
              <w:t>liepos</w:t>
            </w:r>
            <w:r>
              <w:rPr>
                <w:sz w:val="22"/>
                <w:szCs w:val="22"/>
              </w:rPr>
              <w:t xml:space="preserve"> 1 d.; </w:t>
            </w:r>
            <w:r w:rsidRPr="0033302A">
              <w:rPr>
                <w:sz w:val="22"/>
                <w:szCs w:val="22"/>
              </w:rPr>
              <w:t xml:space="preserve">2. Šio įstatymo 1 straipsnis ir šio straipsnio 4 dalis įsigalioja 2021 m. </w:t>
            </w:r>
            <w:r w:rsidR="00EB2458">
              <w:rPr>
                <w:sz w:val="22"/>
                <w:szCs w:val="22"/>
              </w:rPr>
              <w:t>lapkričio</w:t>
            </w:r>
            <w:r w:rsidRPr="0033302A">
              <w:rPr>
                <w:sz w:val="22"/>
                <w:szCs w:val="22"/>
              </w:rPr>
              <w:t xml:space="preserve"> 1 d.</w:t>
            </w:r>
          </w:p>
          <w:p w:rsidR="00775B3A" w:rsidRPr="00734E67" w:rsidRDefault="00775B3A" w:rsidP="00FB1C8E">
            <w:pPr>
              <w:jc w:val="both"/>
              <w:rPr>
                <w:b/>
                <w:sz w:val="22"/>
                <w:szCs w:val="22"/>
              </w:rPr>
            </w:pPr>
            <w:r w:rsidRPr="00734E67">
              <w:rPr>
                <w:b/>
                <w:color w:val="000000"/>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lastRenderedPageBreak/>
              <w:t>13.</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projektas nustato motyvuotas terminų sustabdymo ir pratęsimo galimybes</w:t>
            </w:r>
          </w:p>
        </w:tc>
        <w:tc>
          <w:tcPr>
            <w:tcW w:w="5386" w:type="dxa"/>
            <w:shd w:val="clear" w:color="auto" w:fill="auto"/>
          </w:tcPr>
          <w:p w:rsidR="00C85D4A" w:rsidRDefault="00C85D4A" w:rsidP="00A24BCA">
            <w:pPr>
              <w:jc w:val="both"/>
              <w:rPr>
                <w:sz w:val="22"/>
                <w:szCs w:val="22"/>
              </w:rPr>
            </w:pPr>
            <w:r w:rsidRPr="00C85D4A">
              <w:rPr>
                <w:sz w:val="22"/>
                <w:szCs w:val="22"/>
              </w:rPr>
              <w:t xml:space="preserve">Terminų sustabdymo </w:t>
            </w:r>
            <w:r w:rsidR="00F926D5">
              <w:rPr>
                <w:sz w:val="22"/>
                <w:szCs w:val="22"/>
              </w:rPr>
              <w:t xml:space="preserve">ir pratęsimo </w:t>
            </w:r>
            <w:r w:rsidRPr="00C85D4A">
              <w:rPr>
                <w:sz w:val="22"/>
                <w:szCs w:val="22"/>
              </w:rPr>
              <w:t xml:space="preserve">galimybė nenumatyta. </w:t>
            </w:r>
          </w:p>
          <w:p w:rsidR="00230DC5" w:rsidRPr="00526D77" w:rsidRDefault="007F25E1" w:rsidP="00A24BCA">
            <w:pPr>
              <w:jc w:val="both"/>
              <w:rPr>
                <w:b/>
                <w:sz w:val="22"/>
                <w:szCs w:val="22"/>
              </w:rPr>
            </w:pPr>
            <w:r w:rsidRPr="00526D77">
              <w:rPr>
                <w:b/>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14.</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projektas nustato administracinių procedūrų viešinimo tvarką</w:t>
            </w:r>
          </w:p>
        </w:tc>
        <w:tc>
          <w:tcPr>
            <w:tcW w:w="5386" w:type="dxa"/>
            <w:shd w:val="clear" w:color="auto" w:fill="auto"/>
          </w:tcPr>
          <w:p w:rsidR="009262EF" w:rsidRPr="00E814C2" w:rsidRDefault="007F25E1" w:rsidP="007F25E1">
            <w:pPr>
              <w:jc w:val="both"/>
              <w:rPr>
                <w:sz w:val="22"/>
                <w:szCs w:val="22"/>
              </w:rPr>
            </w:pPr>
            <w:r w:rsidRPr="00E814C2">
              <w:rPr>
                <w:bCs/>
                <w:sz w:val="22"/>
                <w:szCs w:val="22"/>
              </w:rPr>
              <w:t xml:space="preserve">Administracinių procedūrų viešinimo tvarka nenustatoma, </w:t>
            </w:r>
            <w:r w:rsidRPr="00E814C2">
              <w:rPr>
                <w:sz w:val="22"/>
                <w:szCs w:val="22"/>
              </w:rPr>
              <w:t xml:space="preserve">nes tai nėra projekto reglamentavimo dalykas. </w:t>
            </w:r>
            <w:r w:rsidR="0064239F" w:rsidRPr="00E814C2">
              <w:rPr>
                <w:sz w:val="22"/>
                <w:szCs w:val="22"/>
              </w:rPr>
              <w:t xml:space="preserve"> </w:t>
            </w:r>
          </w:p>
          <w:p w:rsidR="00230DC5" w:rsidRPr="00291FF9" w:rsidRDefault="0064239F" w:rsidP="007F25E1">
            <w:pPr>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1079FB">
            <w:pPr>
              <w:rPr>
                <w:b/>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15.</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projektas nustato kontrolės (priežiūros) procedūrą ir aiškius jos atlikimo kriterijus (atvejus, dažnį, fiksavimą, kontrolės rezultatų viešinimą ir panašiai)</w:t>
            </w:r>
          </w:p>
        </w:tc>
        <w:tc>
          <w:tcPr>
            <w:tcW w:w="5386" w:type="dxa"/>
            <w:shd w:val="clear" w:color="auto" w:fill="auto"/>
          </w:tcPr>
          <w:p w:rsidR="00A86387" w:rsidRDefault="00A86387" w:rsidP="00A24BCA">
            <w:pPr>
              <w:jc w:val="both"/>
              <w:rPr>
                <w:sz w:val="22"/>
                <w:szCs w:val="22"/>
              </w:rPr>
            </w:pPr>
            <w:r>
              <w:rPr>
                <w:sz w:val="22"/>
                <w:szCs w:val="22"/>
              </w:rPr>
              <w:t>Projektu</w:t>
            </w:r>
            <w:r w:rsidR="009262EF" w:rsidRPr="00E814C2">
              <w:rPr>
                <w:sz w:val="22"/>
                <w:szCs w:val="22"/>
              </w:rPr>
              <w:t xml:space="preserve"> </w:t>
            </w:r>
            <w:r>
              <w:rPr>
                <w:sz w:val="22"/>
                <w:szCs w:val="22"/>
              </w:rPr>
              <w:t xml:space="preserve">nenustatoma </w:t>
            </w:r>
            <w:r w:rsidRPr="00A86387">
              <w:rPr>
                <w:sz w:val="22"/>
                <w:szCs w:val="22"/>
              </w:rPr>
              <w:t>kontrolės (priežiūros) procedūr</w:t>
            </w:r>
            <w:r>
              <w:rPr>
                <w:sz w:val="22"/>
                <w:szCs w:val="22"/>
              </w:rPr>
              <w:t>a</w:t>
            </w:r>
            <w:r w:rsidRPr="00A86387">
              <w:rPr>
                <w:sz w:val="22"/>
                <w:szCs w:val="22"/>
              </w:rPr>
              <w:t xml:space="preserve"> ir aišk</w:t>
            </w:r>
            <w:r>
              <w:rPr>
                <w:sz w:val="22"/>
                <w:szCs w:val="22"/>
              </w:rPr>
              <w:t>ū</w:t>
            </w:r>
            <w:r w:rsidRPr="00A86387">
              <w:rPr>
                <w:sz w:val="22"/>
                <w:szCs w:val="22"/>
              </w:rPr>
              <w:t>s jos atlikimo kriterij</w:t>
            </w:r>
            <w:r>
              <w:rPr>
                <w:sz w:val="22"/>
                <w:szCs w:val="22"/>
              </w:rPr>
              <w:t xml:space="preserve">ai, </w:t>
            </w:r>
            <w:r w:rsidRPr="00A86387">
              <w:rPr>
                <w:sz w:val="22"/>
                <w:szCs w:val="22"/>
              </w:rPr>
              <w:t xml:space="preserve">nes tai nėra projekto reglamentavimo dalykas.  </w:t>
            </w:r>
          </w:p>
          <w:p w:rsidR="00230DC5" w:rsidRPr="00291FF9" w:rsidRDefault="0064239F" w:rsidP="00A24BCA">
            <w:pPr>
              <w:jc w:val="both"/>
              <w:rPr>
                <w:b/>
                <w:sz w:val="22"/>
                <w:szCs w:val="22"/>
              </w:rPr>
            </w:pPr>
            <w:r w:rsidRPr="00291FF9">
              <w:rPr>
                <w:b/>
                <w:sz w:val="22"/>
                <w:szCs w:val="22"/>
              </w:rPr>
              <w:t>Pastabų nėra.</w:t>
            </w:r>
          </w:p>
          <w:p w:rsidR="00A24BCA" w:rsidRPr="00E814C2" w:rsidRDefault="00A24BCA" w:rsidP="00A24BCA">
            <w:pPr>
              <w:jc w:val="both"/>
              <w:rPr>
                <w:sz w:val="22"/>
                <w:szCs w:val="22"/>
              </w:rPr>
            </w:pP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16.</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projekte nustatytos kontrolės (priežiūros) skaidrumo ir objektyvumo užtikrinimo priemon</w:t>
            </w:r>
            <w:r w:rsidR="00B33674" w:rsidRPr="00E814C2">
              <w:rPr>
                <w:sz w:val="22"/>
                <w:szCs w:val="22"/>
              </w:rPr>
              <w:t>ės</w:t>
            </w:r>
            <w:r w:rsidRPr="00E814C2">
              <w:rPr>
                <w:rStyle w:val="Puslapioinaosnuoroda"/>
                <w:sz w:val="22"/>
                <w:szCs w:val="22"/>
              </w:rPr>
              <w:footnoteReference w:id="3"/>
            </w:r>
          </w:p>
        </w:tc>
        <w:tc>
          <w:tcPr>
            <w:tcW w:w="5386" w:type="dxa"/>
            <w:shd w:val="clear" w:color="auto" w:fill="auto"/>
          </w:tcPr>
          <w:p w:rsidR="003F45EA" w:rsidRDefault="00A86387" w:rsidP="00D57725">
            <w:pPr>
              <w:jc w:val="both"/>
              <w:rPr>
                <w:sz w:val="22"/>
                <w:szCs w:val="22"/>
              </w:rPr>
            </w:pPr>
            <w:r w:rsidRPr="00A86387">
              <w:rPr>
                <w:sz w:val="22"/>
                <w:szCs w:val="22"/>
              </w:rPr>
              <w:t xml:space="preserve">Projektu nenustatomos kontrolės skaidrumo ir objektyvumo užtikrinimo priemonės, nes tai nėra projekto reglamentavimo dalykas.  </w:t>
            </w:r>
          </w:p>
          <w:p w:rsidR="00230DC5" w:rsidRPr="00291FF9" w:rsidRDefault="00A86387" w:rsidP="00D57725">
            <w:pPr>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B57826">
            <w:pPr>
              <w:rPr>
                <w:sz w:val="22"/>
                <w:szCs w:val="22"/>
              </w:rPr>
            </w:pPr>
          </w:p>
        </w:tc>
        <w:tc>
          <w:tcPr>
            <w:tcW w:w="2703" w:type="dxa"/>
            <w:shd w:val="clear" w:color="auto" w:fill="auto"/>
          </w:tcPr>
          <w:p w:rsidR="00230DC5" w:rsidRPr="00E814C2" w:rsidRDefault="00230DC5" w:rsidP="00B57826">
            <w:pPr>
              <w:rPr>
                <w:sz w:val="22"/>
                <w:szCs w:val="22"/>
              </w:rPr>
            </w:pPr>
            <w:r w:rsidRPr="00E814C2">
              <w:rPr>
                <w:sz w:val="22"/>
                <w:szCs w:val="22"/>
              </w:rPr>
              <w:t>□ tenkina</w:t>
            </w:r>
          </w:p>
          <w:p w:rsidR="00230DC5" w:rsidRPr="00E814C2" w:rsidRDefault="00230DC5" w:rsidP="00B57826">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keepNext/>
              <w:jc w:val="center"/>
              <w:rPr>
                <w:sz w:val="22"/>
                <w:szCs w:val="22"/>
              </w:rPr>
            </w:pPr>
            <w:r w:rsidRPr="00E814C2">
              <w:rPr>
                <w:sz w:val="22"/>
                <w:szCs w:val="22"/>
              </w:rPr>
              <w:lastRenderedPageBreak/>
              <w:t>17.</w:t>
            </w:r>
          </w:p>
        </w:tc>
        <w:tc>
          <w:tcPr>
            <w:tcW w:w="2552" w:type="dxa"/>
            <w:shd w:val="clear" w:color="auto" w:fill="auto"/>
          </w:tcPr>
          <w:p w:rsidR="00230DC5" w:rsidRPr="00E814C2" w:rsidRDefault="00230DC5" w:rsidP="00E546E2">
            <w:pPr>
              <w:keepNext/>
              <w:jc w:val="both"/>
              <w:rPr>
                <w:sz w:val="22"/>
                <w:szCs w:val="22"/>
              </w:rPr>
            </w:pPr>
            <w:r w:rsidRPr="00E814C2">
              <w:rPr>
                <w:sz w:val="22"/>
                <w:szCs w:val="22"/>
              </w:rPr>
              <w:t>Teisės akto projekte nustatyta subjektų, su kuriais susijęs teisės akto projekto nuostatų įgyvendinimas, atsakomybės rūšis (tarnybinė, administracinė, baudžiamoji ir panašiai)</w:t>
            </w:r>
          </w:p>
        </w:tc>
        <w:tc>
          <w:tcPr>
            <w:tcW w:w="5386" w:type="dxa"/>
            <w:shd w:val="clear" w:color="auto" w:fill="auto"/>
          </w:tcPr>
          <w:p w:rsidR="00E546E2" w:rsidRPr="00E814C2" w:rsidRDefault="00302373" w:rsidP="00034C39">
            <w:pPr>
              <w:keepNext/>
              <w:jc w:val="both"/>
              <w:rPr>
                <w:sz w:val="22"/>
                <w:szCs w:val="22"/>
              </w:rPr>
            </w:pPr>
            <w:r w:rsidRPr="00E814C2">
              <w:rPr>
                <w:sz w:val="22"/>
                <w:szCs w:val="22"/>
              </w:rPr>
              <w:t>P</w:t>
            </w:r>
            <w:r w:rsidR="006874CA" w:rsidRPr="00E814C2">
              <w:rPr>
                <w:sz w:val="22"/>
                <w:szCs w:val="22"/>
              </w:rPr>
              <w:t xml:space="preserve">rojekte </w:t>
            </w:r>
            <w:r w:rsidRPr="00E814C2">
              <w:rPr>
                <w:sz w:val="22"/>
                <w:szCs w:val="22"/>
              </w:rPr>
              <w:t>ne</w:t>
            </w:r>
            <w:r w:rsidR="006874CA" w:rsidRPr="00E814C2">
              <w:rPr>
                <w:sz w:val="22"/>
                <w:szCs w:val="22"/>
              </w:rPr>
              <w:t xml:space="preserve">numatytos </w:t>
            </w:r>
            <w:r w:rsidR="00034C39" w:rsidRPr="00E814C2">
              <w:rPr>
                <w:sz w:val="22"/>
                <w:szCs w:val="22"/>
              </w:rPr>
              <w:t>atsakomybės ir jų rūšys už teisės akto projekto nuostatų netinkamą įgyvendinimą, nes tai nėra projekto reglamentavimo dalykas.</w:t>
            </w:r>
            <w:r w:rsidR="00DA09D4" w:rsidRPr="00E814C2">
              <w:rPr>
                <w:sz w:val="22"/>
                <w:szCs w:val="22"/>
              </w:rPr>
              <w:t xml:space="preserve"> </w:t>
            </w:r>
          </w:p>
          <w:p w:rsidR="00230DC5" w:rsidRPr="00291FF9" w:rsidRDefault="00DA09D4" w:rsidP="00034C39">
            <w:pPr>
              <w:keepNext/>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066CA0">
            <w:pPr>
              <w:keepNext/>
              <w:rPr>
                <w:b/>
                <w:sz w:val="22"/>
                <w:szCs w:val="22"/>
              </w:rPr>
            </w:pPr>
          </w:p>
        </w:tc>
        <w:tc>
          <w:tcPr>
            <w:tcW w:w="2703" w:type="dxa"/>
            <w:shd w:val="clear" w:color="auto" w:fill="auto"/>
          </w:tcPr>
          <w:p w:rsidR="00230DC5" w:rsidRPr="00E814C2" w:rsidRDefault="00230DC5" w:rsidP="00066CA0">
            <w:pPr>
              <w:keepNext/>
              <w:rPr>
                <w:sz w:val="22"/>
                <w:szCs w:val="22"/>
              </w:rPr>
            </w:pPr>
            <w:r w:rsidRPr="00E814C2">
              <w:rPr>
                <w:sz w:val="22"/>
                <w:szCs w:val="22"/>
              </w:rPr>
              <w:t>□ tenkina</w:t>
            </w:r>
          </w:p>
          <w:p w:rsidR="00230DC5" w:rsidRPr="00E814C2" w:rsidRDefault="00230DC5" w:rsidP="00066CA0">
            <w:pPr>
              <w:keepNext/>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18.</w:t>
            </w:r>
          </w:p>
        </w:tc>
        <w:tc>
          <w:tcPr>
            <w:tcW w:w="2552" w:type="dxa"/>
            <w:shd w:val="clear" w:color="auto" w:fill="auto"/>
          </w:tcPr>
          <w:p w:rsidR="00230DC5" w:rsidRPr="00E814C2" w:rsidRDefault="003F45EA" w:rsidP="00E546E2">
            <w:pPr>
              <w:jc w:val="both"/>
              <w:rPr>
                <w:sz w:val="22"/>
                <w:szCs w:val="22"/>
              </w:rPr>
            </w:pPr>
            <w:r>
              <w:rPr>
                <w:sz w:val="22"/>
                <w:szCs w:val="22"/>
              </w:rPr>
              <w:t>Teisės akto</w:t>
            </w:r>
            <w:r w:rsidR="00230DC5" w:rsidRPr="00E814C2">
              <w:rPr>
                <w:sz w:val="22"/>
                <w:szCs w:val="22"/>
              </w:rPr>
              <w:t xml:space="preserve"> projekte numatytas baigtinis sąrašas kriterijų, pagal kuriuos skiriama nuobauda (sankcija) už teisės akto projekte nustatytų nurodymų nevykdymą, ir nustatyta aiški jos skyrimo procedūra</w:t>
            </w:r>
          </w:p>
        </w:tc>
        <w:tc>
          <w:tcPr>
            <w:tcW w:w="5386" w:type="dxa"/>
            <w:shd w:val="clear" w:color="auto" w:fill="auto"/>
          </w:tcPr>
          <w:p w:rsidR="00230DC5" w:rsidRPr="00E814C2" w:rsidRDefault="00034C39" w:rsidP="0086104E">
            <w:pPr>
              <w:jc w:val="both"/>
              <w:rPr>
                <w:sz w:val="22"/>
                <w:szCs w:val="22"/>
              </w:rPr>
            </w:pPr>
            <w:r w:rsidRPr="00E814C2">
              <w:rPr>
                <w:sz w:val="22"/>
                <w:szCs w:val="22"/>
              </w:rPr>
              <w:t>P</w:t>
            </w:r>
            <w:r w:rsidR="00F46E72" w:rsidRPr="00E814C2">
              <w:rPr>
                <w:sz w:val="22"/>
                <w:szCs w:val="22"/>
              </w:rPr>
              <w:t xml:space="preserve">rojekte </w:t>
            </w:r>
            <w:r w:rsidRPr="00E814C2">
              <w:rPr>
                <w:sz w:val="22"/>
                <w:szCs w:val="22"/>
              </w:rPr>
              <w:t>ne</w:t>
            </w:r>
            <w:r w:rsidR="00F46E72" w:rsidRPr="00E814C2">
              <w:rPr>
                <w:sz w:val="22"/>
                <w:szCs w:val="22"/>
              </w:rPr>
              <w:t xml:space="preserve">numatytas baigtinis sąrašas kriterijų, pagal kuriuos skiriama </w:t>
            </w:r>
            <w:r w:rsidR="0086104E" w:rsidRPr="00E814C2">
              <w:rPr>
                <w:sz w:val="22"/>
                <w:szCs w:val="22"/>
              </w:rPr>
              <w:t>nuo</w:t>
            </w:r>
            <w:r w:rsidR="00F46E72" w:rsidRPr="00E814C2">
              <w:rPr>
                <w:sz w:val="22"/>
                <w:szCs w:val="22"/>
              </w:rPr>
              <w:t xml:space="preserve">bauda </w:t>
            </w:r>
            <w:r w:rsidRPr="00E814C2">
              <w:rPr>
                <w:sz w:val="22"/>
                <w:szCs w:val="22"/>
              </w:rPr>
              <w:t xml:space="preserve">už teisės akto projekte nustatytų nurodymų nevykdymą, ir </w:t>
            </w:r>
            <w:r w:rsidR="00E546E2" w:rsidRPr="00E814C2">
              <w:rPr>
                <w:sz w:val="22"/>
                <w:szCs w:val="22"/>
              </w:rPr>
              <w:t>ne</w:t>
            </w:r>
            <w:r w:rsidRPr="00E814C2">
              <w:rPr>
                <w:sz w:val="22"/>
                <w:szCs w:val="22"/>
              </w:rPr>
              <w:t>nustatyta aiški jos skyrimo procedūra, nes tai nėra projekto reglamentavimo dalykas.</w:t>
            </w:r>
          </w:p>
          <w:p w:rsidR="00DA09D4" w:rsidRPr="00291FF9" w:rsidRDefault="00DA09D4" w:rsidP="0086104E">
            <w:pPr>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19.</w:t>
            </w:r>
          </w:p>
        </w:tc>
        <w:tc>
          <w:tcPr>
            <w:tcW w:w="2552" w:type="dxa"/>
            <w:shd w:val="clear" w:color="auto" w:fill="auto"/>
          </w:tcPr>
          <w:p w:rsidR="00230DC5" w:rsidRPr="00E814C2" w:rsidRDefault="00230DC5" w:rsidP="00E546E2">
            <w:pPr>
              <w:jc w:val="both"/>
              <w:rPr>
                <w:sz w:val="22"/>
                <w:szCs w:val="22"/>
              </w:rPr>
            </w:pPr>
            <w:r w:rsidRPr="00E814C2">
              <w:rPr>
                <w:sz w:val="22"/>
                <w:szCs w:val="22"/>
              </w:rPr>
              <w:t>Kiti svarbūs kriterijai</w:t>
            </w:r>
          </w:p>
        </w:tc>
        <w:tc>
          <w:tcPr>
            <w:tcW w:w="5386" w:type="dxa"/>
            <w:shd w:val="clear" w:color="auto" w:fill="auto"/>
          </w:tcPr>
          <w:p w:rsidR="00230DC5" w:rsidRPr="00E814C2" w:rsidRDefault="00034C39" w:rsidP="00034C39">
            <w:pPr>
              <w:rPr>
                <w:sz w:val="22"/>
                <w:szCs w:val="22"/>
              </w:rPr>
            </w:pPr>
            <w:r w:rsidRPr="00E814C2">
              <w:rPr>
                <w:sz w:val="22"/>
                <w:szCs w:val="22"/>
              </w:rPr>
              <w:t>Nenustatyta.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bl>
    <w:p w:rsidR="00A26344" w:rsidRPr="00E814C2" w:rsidRDefault="00A26344" w:rsidP="001079FB">
      <w:pPr>
        <w:pStyle w:val="Antrats"/>
        <w:tabs>
          <w:tab w:val="clear" w:pos="4153"/>
          <w:tab w:val="clear" w:pos="8306"/>
          <w:tab w:val="left" w:pos="6237"/>
        </w:tabs>
        <w:rPr>
          <w:color w:val="000000"/>
          <w:sz w:val="22"/>
          <w:szCs w:val="22"/>
        </w:rPr>
      </w:pPr>
    </w:p>
    <w:tbl>
      <w:tblPr>
        <w:tblW w:w="15026" w:type="dxa"/>
        <w:tblInd w:w="108" w:type="dxa"/>
        <w:tblLook w:val="04A0" w:firstRow="1" w:lastRow="0" w:firstColumn="1" w:lastColumn="0" w:noHBand="0" w:noVBand="1"/>
      </w:tblPr>
      <w:tblGrid>
        <w:gridCol w:w="2457"/>
        <w:gridCol w:w="4773"/>
        <w:gridCol w:w="2434"/>
        <w:gridCol w:w="5362"/>
      </w:tblGrid>
      <w:tr w:rsidR="00230DC5" w:rsidRPr="00E814C2" w:rsidTr="00E814C2">
        <w:trPr>
          <w:trHeight w:val="23"/>
        </w:trPr>
        <w:tc>
          <w:tcPr>
            <w:tcW w:w="2457" w:type="dxa"/>
            <w:shd w:val="clear" w:color="auto" w:fill="auto"/>
          </w:tcPr>
          <w:p w:rsidR="00AA480E" w:rsidRPr="00E814C2" w:rsidRDefault="00DF5699" w:rsidP="00AA480E">
            <w:pPr>
              <w:rPr>
                <w:sz w:val="22"/>
                <w:szCs w:val="22"/>
              </w:rPr>
            </w:pPr>
            <w:r w:rsidRPr="00E814C2">
              <w:rPr>
                <w:sz w:val="22"/>
                <w:szCs w:val="22"/>
              </w:rPr>
              <w:t>Teisės akto projekto tiesioginis rengėjas:</w:t>
            </w:r>
          </w:p>
          <w:p w:rsidR="00AA480E" w:rsidRPr="00E814C2" w:rsidRDefault="00AA480E" w:rsidP="00AA480E">
            <w:pPr>
              <w:rPr>
                <w:sz w:val="22"/>
                <w:szCs w:val="22"/>
              </w:rPr>
            </w:pPr>
          </w:p>
        </w:tc>
        <w:tc>
          <w:tcPr>
            <w:tcW w:w="4773" w:type="dxa"/>
            <w:tcBorders>
              <w:bottom w:val="single" w:sz="4" w:space="0" w:color="auto"/>
            </w:tcBorders>
            <w:shd w:val="clear" w:color="auto" w:fill="auto"/>
          </w:tcPr>
          <w:p w:rsidR="005B21C3" w:rsidRDefault="005B21C3" w:rsidP="00515F58">
            <w:pPr>
              <w:rPr>
                <w:sz w:val="22"/>
                <w:szCs w:val="22"/>
              </w:rPr>
            </w:pPr>
            <w:r w:rsidRPr="005B21C3">
              <w:rPr>
                <w:sz w:val="22"/>
                <w:szCs w:val="22"/>
              </w:rPr>
              <w:t>Socialinės apsaugos ir darbo ministerijos</w:t>
            </w:r>
            <w:r>
              <w:rPr>
                <w:sz w:val="22"/>
                <w:szCs w:val="22"/>
              </w:rPr>
              <w:t xml:space="preserve"> </w:t>
            </w:r>
          </w:p>
          <w:p w:rsidR="007C1DE9" w:rsidRDefault="007C1DE9" w:rsidP="00515F58">
            <w:pPr>
              <w:rPr>
                <w:sz w:val="22"/>
                <w:szCs w:val="22"/>
              </w:rPr>
            </w:pPr>
            <w:r w:rsidRPr="007C1DE9">
              <w:rPr>
                <w:sz w:val="22"/>
                <w:szCs w:val="22"/>
              </w:rPr>
              <w:t xml:space="preserve">Socialinio draudimo skyriaus </w:t>
            </w:r>
            <w:r w:rsidR="00E55B95">
              <w:rPr>
                <w:sz w:val="22"/>
                <w:szCs w:val="22"/>
              </w:rPr>
              <w:t>vyriausioji specialistė</w:t>
            </w:r>
          </w:p>
          <w:p w:rsidR="00AA480E" w:rsidRPr="00E814C2" w:rsidRDefault="00E55B95" w:rsidP="00515F58">
            <w:pPr>
              <w:rPr>
                <w:sz w:val="22"/>
                <w:szCs w:val="22"/>
              </w:rPr>
            </w:pPr>
            <w:r w:rsidRPr="00E55B95">
              <w:rPr>
                <w:sz w:val="22"/>
                <w:szCs w:val="22"/>
              </w:rPr>
              <w:t>Donata Telišauskaitė-Čekanavičė</w:t>
            </w:r>
          </w:p>
        </w:tc>
        <w:tc>
          <w:tcPr>
            <w:tcW w:w="2434" w:type="dxa"/>
            <w:shd w:val="clear" w:color="auto" w:fill="auto"/>
          </w:tcPr>
          <w:p w:rsidR="00AA480E" w:rsidRPr="00E814C2" w:rsidRDefault="00DF5699" w:rsidP="00AA480E">
            <w:pPr>
              <w:rPr>
                <w:sz w:val="22"/>
                <w:szCs w:val="22"/>
              </w:rPr>
            </w:pPr>
            <w:r w:rsidRPr="00E814C2">
              <w:rPr>
                <w:sz w:val="22"/>
                <w:szCs w:val="22"/>
              </w:rPr>
              <w:t>Teisės akto projekto vertintojas:</w:t>
            </w:r>
          </w:p>
          <w:p w:rsidR="00AA480E" w:rsidRPr="00E814C2" w:rsidRDefault="00AA480E" w:rsidP="00AA480E">
            <w:pPr>
              <w:rPr>
                <w:sz w:val="22"/>
                <w:szCs w:val="22"/>
              </w:rPr>
            </w:pPr>
          </w:p>
        </w:tc>
        <w:tc>
          <w:tcPr>
            <w:tcW w:w="5362" w:type="dxa"/>
            <w:tcBorders>
              <w:bottom w:val="single" w:sz="4" w:space="0" w:color="auto"/>
            </w:tcBorders>
            <w:shd w:val="clear" w:color="auto" w:fill="auto"/>
          </w:tcPr>
          <w:p w:rsidR="00DF5699" w:rsidRPr="00E814C2" w:rsidRDefault="00DF5699" w:rsidP="00DF5699">
            <w:pPr>
              <w:rPr>
                <w:sz w:val="22"/>
                <w:szCs w:val="22"/>
              </w:rPr>
            </w:pPr>
            <w:r w:rsidRPr="00E814C2">
              <w:rPr>
                <w:sz w:val="22"/>
                <w:szCs w:val="22"/>
              </w:rPr>
              <w:t>Socialinės apsaugos ir darbo</w:t>
            </w:r>
            <w:r w:rsidR="00D6160F" w:rsidRPr="00E814C2">
              <w:rPr>
                <w:sz w:val="22"/>
                <w:szCs w:val="22"/>
              </w:rPr>
              <w:t xml:space="preserve"> ministerijos</w:t>
            </w:r>
          </w:p>
          <w:p w:rsidR="007C1DE9" w:rsidRDefault="00034C39" w:rsidP="008E1994">
            <w:pPr>
              <w:rPr>
                <w:sz w:val="22"/>
                <w:szCs w:val="22"/>
              </w:rPr>
            </w:pPr>
            <w:r w:rsidRPr="00E814C2">
              <w:rPr>
                <w:sz w:val="22"/>
                <w:szCs w:val="22"/>
              </w:rPr>
              <w:t>Prevencijos</w:t>
            </w:r>
            <w:r w:rsidR="00DF5699" w:rsidRPr="00E814C2">
              <w:rPr>
                <w:sz w:val="22"/>
                <w:szCs w:val="22"/>
              </w:rPr>
              <w:t xml:space="preserve"> skyriaus </w:t>
            </w:r>
            <w:r w:rsidR="008E1994">
              <w:rPr>
                <w:sz w:val="22"/>
                <w:szCs w:val="22"/>
              </w:rPr>
              <w:t>patarėjas</w:t>
            </w:r>
          </w:p>
          <w:p w:rsidR="00DF5699" w:rsidRPr="00E814C2" w:rsidRDefault="008E1994" w:rsidP="008E1994">
            <w:pPr>
              <w:rPr>
                <w:sz w:val="22"/>
                <w:szCs w:val="22"/>
              </w:rPr>
            </w:pPr>
            <w:r>
              <w:rPr>
                <w:sz w:val="22"/>
                <w:szCs w:val="22"/>
              </w:rPr>
              <w:t>Arūnas Budrevičius</w:t>
            </w:r>
          </w:p>
        </w:tc>
      </w:tr>
      <w:tr w:rsidR="00230DC5" w:rsidRPr="00E814C2" w:rsidTr="00E814C2">
        <w:trPr>
          <w:trHeight w:val="23"/>
        </w:trPr>
        <w:tc>
          <w:tcPr>
            <w:tcW w:w="2457" w:type="dxa"/>
            <w:shd w:val="clear" w:color="auto" w:fill="auto"/>
          </w:tcPr>
          <w:p w:rsidR="00AA480E" w:rsidRPr="00E814C2" w:rsidRDefault="00AA480E" w:rsidP="00AA480E">
            <w:pPr>
              <w:rPr>
                <w:sz w:val="22"/>
                <w:szCs w:val="22"/>
              </w:rPr>
            </w:pPr>
          </w:p>
        </w:tc>
        <w:tc>
          <w:tcPr>
            <w:tcW w:w="4773" w:type="dxa"/>
            <w:tcBorders>
              <w:top w:val="single" w:sz="4" w:space="0" w:color="auto"/>
            </w:tcBorders>
            <w:shd w:val="clear" w:color="auto" w:fill="auto"/>
          </w:tcPr>
          <w:p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(vardas ir</w:t>
            </w:r>
            <w:r w:rsidR="00AA480E" w:rsidRPr="00E814C2">
              <w:rPr>
                <w:sz w:val="22"/>
                <w:szCs w:val="22"/>
              </w:rPr>
              <w:t xml:space="preserve"> pavardė</w:t>
            </w:r>
            <w:r w:rsidRPr="00E814C2">
              <w:rPr>
                <w:sz w:val="22"/>
                <w:szCs w:val="22"/>
              </w:rPr>
              <w:t>)</w:t>
            </w:r>
          </w:p>
        </w:tc>
        <w:tc>
          <w:tcPr>
            <w:tcW w:w="2434" w:type="dxa"/>
            <w:shd w:val="clear" w:color="auto" w:fill="auto"/>
          </w:tcPr>
          <w:p w:rsidR="00AA480E" w:rsidRPr="00E814C2" w:rsidRDefault="00AA480E" w:rsidP="00AA480E">
            <w:pPr>
              <w:rPr>
                <w:sz w:val="22"/>
                <w:szCs w:val="22"/>
              </w:rPr>
            </w:pPr>
          </w:p>
        </w:tc>
        <w:tc>
          <w:tcPr>
            <w:tcW w:w="5362" w:type="dxa"/>
            <w:tcBorders>
              <w:top w:val="single" w:sz="4" w:space="0" w:color="auto"/>
            </w:tcBorders>
            <w:shd w:val="clear" w:color="auto" w:fill="auto"/>
          </w:tcPr>
          <w:p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 xml:space="preserve">(vardas ir </w:t>
            </w:r>
            <w:r w:rsidR="00AA480E" w:rsidRPr="00E814C2">
              <w:rPr>
                <w:sz w:val="22"/>
                <w:szCs w:val="22"/>
              </w:rPr>
              <w:t>pavardė</w:t>
            </w:r>
            <w:r w:rsidRPr="00E814C2">
              <w:rPr>
                <w:sz w:val="22"/>
                <w:szCs w:val="22"/>
              </w:rPr>
              <w:t>)</w:t>
            </w:r>
          </w:p>
        </w:tc>
      </w:tr>
      <w:tr w:rsidR="00230DC5" w:rsidRPr="00E814C2" w:rsidTr="00E814C2">
        <w:trPr>
          <w:trHeight w:val="23"/>
        </w:trPr>
        <w:tc>
          <w:tcPr>
            <w:tcW w:w="2457" w:type="dxa"/>
            <w:shd w:val="clear" w:color="auto" w:fill="auto"/>
          </w:tcPr>
          <w:p w:rsidR="00AA480E" w:rsidRPr="00E814C2" w:rsidRDefault="00AA480E" w:rsidP="00AA480E">
            <w:pPr>
              <w:rPr>
                <w:sz w:val="22"/>
                <w:szCs w:val="22"/>
              </w:rPr>
            </w:pPr>
          </w:p>
        </w:tc>
        <w:tc>
          <w:tcPr>
            <w:tcW w:w="4773" w:type="dxa"/>
            <w:tcBorders>
              <w:bottom w:val="single" w:sz="4" w:space="0" w:color="auto"/>
            </w:tcBorders>
            <w:shd w:val="clear" w:color="auto" w:fill="auto"/>
          </w:tcPr>
          <w:p w:rsidR="00AA480E" w:rsidRPr="00E814C2" w:rsidRDefault="009D7F33" w:rsidP="00EB2458">
            <w:pPr>
              <w:rPr>
                <w:sz w:val="22"/>
                <w:szCs w:val="22"/>
              </w:rPr>
            </w:pPr>
            <w:r w:rsidRPr="00E814C2">
              <w:rPr>
                <w:sz w:val="22"/>
                <w:szCs w:val="22"/>
              </w:rPr>
              <w:t xml:space="preserve">                                           </w:t>
            </w:r>
            <w:r w:rsidR="00515F58">
              <w:rPr>
                <w:sz w:val="22"/>
                <w:szCs w:val="22"/>
              </w:rPr>
              <w:t>2021</w:t>
            </w:r>
            <w:r w:rsidRPr="00E814C2">
              <w:rPr>
                <w:sz w:val="22"/>
                <w:szCs w:val="22"/>
              </w:rPr>
              <w:t xml:space="preserve"> m. </w:t>
            </w:r>
            <w:r w:rsidR="00EB2458">
              <w:rPr>
                <w:sz w:val="22"/>
                <w:szCs w:val="22"/>
              </w:rPr>
              <w:t>balandžio</w:t>
            </w:r>
            <w:r w:rsidR="0099629B" w:rsidRPr="00E814C2">
              <w:rPr>
                <w:sz w:val="22"/>
                <w:szCs w:val="22"/>
              </w:rPr>
              <w:t xml:space="preserve"> </w:t>
            </w:r>
            <w:r w:rsidR="00EB2458">
              <w:rPr>
                <w:sz w:val="22"/>
                <w:szCs w:val="22"/>
              </w:rPr>
              <w:t>22</w:t>
            </w:r>
            <w:r w:rsidRPr="00E814C2">
              <w:rPr>
                <w:sz w:val="22"/>
                <w:szCs w:val="22"/>
              </w:rPr>
              <w:t xml:space="preserve"> d.</w:t>
            </w:r>
          </w:p>
        </w:tc>
        <w:tc>
          <w:tcPr>
            <w:tcW w:w="2434" w:type="dxa"/>
            <w:shd w:val="clear" w:color="auto" w:fill="auto"/>
          </w:tcPr>
          <w:p w:rsidR="00AA480E" w:rsidRPr="00E814C2" w:rsidRDefault="00AA480E" w:rsidP="00AA480E">
            <w:pPr>
              <w:rPr>
                <w:sz w:val="22"/>
                <w:szCs w:val="22"/>
              </w:rPr>
            </w:pPr>
          </w:p>
        </w:tc>
        <w:tc>
          <w:tcPr>
            <w:tcW w:w="5362" w:type="dxa"/>
            <w:tcBorders>
              <w:bottom w:val="single" w:sz="4" w:space="0" w:color="auto"/>
            </w:tcBorders>
            <w:shd w:val="clear" w:color="auto" w:fill="auto"/>
          </w:tcPr>
          <w:p w:rsidR="00AA480E" w:rsidRPr="00E814C2" w:rsidRDefault="00034C39" w:rsidP="00EB2458">
            <w:pPr>
              <w:ind w:left="-11" w:firstLine="11"/>
              <w:rPr>
                <w:sz w:val="22"/>
                <w:szCs w:val="22"/>
              </w:rPr>
            </w:pPr>
            <w:r w:rsidRPr="00E814C2">
              <w:rPr>
                <w:sz w:val="22"/>
                <w:szCs w:val="22"/>
              </w:rPr>
              <w:t xml:space="preserve">                                                    </w:t>
            </w:r>
            <w:r w:rsidR="00515F58">
              <w:rPr>
                <w:sz w:val="22"/>
                <w:szCs w:val="22"/>
              </w:rPr>
              <w:t>2021</w:t>
            </w:r>
            <w:r w:rsidR="00D6160F" w:rsidRPr="00E814C2">
              <w:rPr>
                <w:sz w:val="22"/>
                <w:szCs w:val="22"/>
              </w:rPr>
              <w:t xml:space="preserve"> m. </w:t>
            </w:r>
            <w:r w:rsidR="00EB2458">
              <w:rPr>
                <w:sz w:val="22"/>
                <w:szCs w:val="22"/>
              </w:rPr>
              <w:t>balandžio</w:t>
            </w:r>
            <w:r w:rsidR="0099629B" w:rsidRPr="00E814C2">
              <w:rPr>
                <w:sz w:val="22"/>
                <w:szCs w:val="22"/>
              </w:rPr>
              <w:t xml:space="preserve"> </w:t>
            </w:r>
            <w:r w:rsidR="00EB2458">
              <w:rPr>
                <w:sz w:val="22"/>
                <w:szCs w:val="22"/>
              </w:rPr>
              <w:t>22</w:t>
            </w:r>
            <w:r w:rsidRPr="00E814C2">
              <w:rPr>
                <w:sz w:val="22"/>
                <w:szCs w:val="22"/>
              </w:rPr>
              <w:t xml:space="preserve"> d.</w:t>
            </w:r>
          </w:p>
        </w:tc>
      </w:tr>
      <w:tr w:rsidR="00230DC5" w:rsidRPr="00E814C2" w:rsidTr="00E814C2">
        <w:trPr>
          <w:trHeight w:val="23"/>
        </w:trPr>
        <w:tc>
          <w:tcPr>
            <w:tcW w:w="2457" w:type="dxa"/>
            <w:shd w:val="clear" w:color="auto" w:fill="auto"/>
          </w:tcPr>
          <w:p w:rsidR="00AA480E" w:rsidRPr="00E814C2" w:rsidRDefault="00AA480E" w:rsidP="00AA480E">
            <w:pPr>
              <w:rPr>
                <w:sz w:val="22"/>
                <w:szCs w:val="22"/>
              </w:rPr>
            </w:pPr>
          </w:p>
        </w:tc>
        <w:tc>
          <w:tcPr>
            <w:tcW w:w="4773" w:type="dxa"/>
            <w:shd w:val="clear" w:color="auto" w:fill="auto"/>
          </w:tcPr>
          <w:p w:rsidR="00AA480E" w:rsidRPr="00E814C2" w:rsidRDefault="00B57826" w:rsidP="00066CA0">
            <w:pPr>
              <w:ind w:left="-11" w:firstLine="11"/>
              <w:rPr>
                <w:sz w:val="22"/>
                <w:szCs w:val="22"/>
              </w:rPr>
            </w:pPr>
            <w:r w:rsidRPr="00E814C2">
              <w:rPr>
                <w:sz w:val="22"/>
                <w:szCs w:val="22"/>
              </w:rPr>
              <w:t>(</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c>
          <w:tcPr>
            <w:tcW w:w="2434" w:type="dxa"/>
            <w:shd w:val="clear" w:color="auto" w:fill="auto"/>
          </w:tcPr>
          <w:p w:rsidR="00AA480E" w:rsidRPr="00E814C2" w:rsidRDefault="00AA480E" w:rsidP="00AA480E">
            <w:pPr>
              <w:rPr>
                <w:sz w:val="22"/>
                <w:szCs w:val="22"/>
              </w:rPr>
            </w:pPr>
          </w:p>
        </w:tc>
        <w:tc>
          <w:tcPr>
            <w:tcW w:w="5362" w:type="dxa"/>
            <w:tcBorders>
              <w:top w:val="single" w:sz="4" w:space="0" w:color="auto"/>
            </w:tcBorders>
            <w:shd w:val="clear" w:color="auto" w:fill="auto"/>
          </w:tcPr>
          <w:p w:rsidR="00AA480E" w:rsidRPr="00E814C2" w:rsidRDefault="00B57826" w:rsidP="00066CA0">
            <w:pPr>
              <w:ind w:left="-11" w:firstLine="11"/>
              <w:rPr>
                <w:sz w:val="22"/>
                <w:szCs w:val="22"/>
              </w:rPr>
            </w:pPr>
            <w:r w:rsidRPr="00E814C2">
              <w:rPr>
                <w:sz w:val="22"/>
                <w:szCs w:val="22"/>
              </w:rPr>
              <w:t xml:space="preserve"> (</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r>
    </w:tbl>
    <w:p w:rsidR="00B57826" w:rsidRPr="00E814C2" w:rsidRDefault="00B57826" w:rsidP="001079FB">
      <w:pPr>
        <w:pStyle w:val="Antrats"/>
        <w:tabs>
          <w:tab w:val="clear" w:pos="4153"/>
          <w:tab w:val="clear" w:pos="8306"/>
          <w:tab w:val="left" w:pos="6237"/>
        </w:tabs>
        <w:rPr>
          <w:color w:val="000000"/>
          <w:sz w:val="22"/>
          <w:szCs w:val="22"/>
        </w:rPr>
      </w:pPr>
    </w:p>
    <w:p w:rsidR="004D2FF3" w:rsidRPr="00E814C2" w:rsidRDefault="004D2FF3" w:rsidP="00D22470">
      <w:pPr>
        <w:pStyle w:val="Antrats"/>
        <w:tabs>
          <w:tab w:val="clear" w:pos="4153"/>
          <w:tab w:val="clear" w:pos="8306"/>
          <w:tab w:val="left" w:pos="6237"/>
        </w:tabs>
        <w:jc w:val="center"/>
        <w:rPr>
          <w:color w:val="000000"/>
          <w:sz w:val="22"/>
          <w:szCs w:val="22"/>
        </w:rPr>
      </w:pPr>
      <w:r w:rsidRPr="00E814C2">
        <w:rPr>
          <w:color w:val="000000"/>
          <w:sz w:val="22"/>
          <w:szCs w:val="22"/>
        </w:rPr>
        <w:t>––––––––––––––––––––</w:t>
      </w:r>
    </w:p>
    <w:sectPr w:rsidR="004D2FF3" w:rsidRPr="00E814C2" w:rsidSect="00E814C2">
      <w:headerReference w:type="even" r:id="rId9"/>
      <w:headerReference w:type="default" r:id="rId10"/>
      <w:pgSz w:w="16838" w:h="11906" w:orient="landscape" w:code="9"/>
      <w:pgMar w:top="993" w:right="820" w:bottom="851"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D8" w:rsidRDefault="00B245D8">
      <w:r>
        <w:separator/>
      </w:r>
    </w:p>
  </w:endnote>
  <w:endnote w:type="continuationSeparator" w:id="0">
    <w:p w:rsidR="00B245D8" w:rsidRDefault="00B2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D8" w:rsidRDefault="00B245D8">
      <w:r>
        <w:separator/>
      </w:r>
    </w:p>
  </w:footnote>
  <w:footnote w:type="continuationSeparator" w:id="0">
    <w:p w:rsidR="00B245D8" w:rsidRDefault="00B245D8">
      <w:r>
        <w:continuationSeparator/>
      </w:r>
    </w:p>
  </w:footnote>
  <w:footnote w:id="1">
    <w:p w:rsidR="00C60F08" w:rsidRDefault="00C60F08" w:rsidP="00C60F08">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C60F08" w:rsidRDefault="00C60F08" w:rsidP="00C60F08">
      <w:pPr>
        <w:jc w:val="both"/>
        <w:rPr>
          <w:sz w:val="20"/>
        </w:rPr>
      </w:pPr>
      <w:r>
        <w:rPr>
          <w:sz w:val="20"/>
          <w:vertAlign w:val="superscript"/>
        </w:rPr>
        <w:footnoteRef/>
      </w:r>
      <w:r>
        <w:rPr>
          <w:sz w:val="20"/>
        </w:rPr>
        <w:t xml:space="preserve"> Tas pat.</w:t>
      </w:r>
    </w:p>
  </w:footnote>
  <w:footnote w:id="3">
    <w:p w:rsidR="006100F7" w:rsidRDefault="006100F7" w:rsidP="006100F7">
      <w:pPr>
        <w:jc w:val="both"/>
        <w:rPr>
          <w:sz w:val="20"/>
        </w:rPr>
      </w:pPr>
      <w:r>
        <w:rPr>
          <w:sz w:val="20"/>
          <w:vertAlign w:val="superscript"/>
        </w:rPr>
        <w:footnoteRef/>
      </w:r>
      <w:r>
        <w:rPr>
          <w:sz w:val="20"/>
        </w:rPr>
        <w:t xml:space="preserve"> 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828D8" w:rsidRPr="00CC4E76" w:rsidRDefault="006828D8" w:rsidP="00CC4E76">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828D8" w:rsidRDefault="006828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6364">
      <w:rPr>
        <w:rStyle w:val="Puslapionumeris"/>
        <w:noProof/>
      </w:rPr>
      <w:t>2</w:t>
    </w:r>
    <w:r>
      <w:rPr>
        <w:rStyle w:val="Puslapionumeris"/>
      </w:rPr>
      <w:fldChar w:fldCharType="end"/>
    </w:r>
  </w:p>
  <w:p w:rsidR="006828D8" w:rsidRDefault="006828D8">
    <w:pPr>
      <w:pStyle w:val="Antrats"/>
    </w:pPr>
  </w:p>
  <w:p w:rsidR="006828D8" w:rsidRDefault="006828D8" w:rsidP="004A0AD8">
    <w:pPr>
      <w:pStyle w:val="Antrats"/>
      <w:jc w:val="center"/>
    </w:pPr>
  </w:p>
  <w:p w:rsidR="006828D8" w:rsidRDefault="006828D8"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EBD0345"/>
    <w:multiLevelType w:val="hybridMultilevel"/>
    <w:tmpl w:val="3A5061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10043C7"/>
    <w:multiLevelType w:val="hybridMultilevel"/>
    <w:tmpl w:val="5A922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984593E"/>
    <w:multiLevelType w:val="hybridMultilevel"/>
    <w:tmpl w:val="DA3E1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C9F0D06"/>
    <w:multiLevelType w:val="hybridMultilevel"/>
    <w:tmpl w:val="A8A40E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6F3E13"/>
    <w:multiLevelType w:val="hybridMultilevel"/>
    <w:tmpl w:val="99DE678C"/>
    <w:lvl w:ilvl="0" w:tplc="EA787A9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1">
    <w:nsid w:val="41F770F3"/>
    <w:multiLevelType w:val="hybridMultilevel"/>
    <w:tmpl w:val="48CE7A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2"/>
  </w:num>
  <w:num w:numId="3">
    <w:abstractNumId w:val="8"/>
  </w:num>
  <w:num w:numId="4">
    <w:abstractNumId w:val="16"/>
  </w:num>
  <w:num w:numId="5">
    <w:abstractNumId w:val="1"/>
  </w:num>
  <w:num w:numId="6">
    <w:abstractNumId w:val="6"/>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4"/>
  </w:num>
  <w:num w:numId="11">
    <w:abstractNumId w:val="15"/>
  </w:num>
  <w:num w:numId="12">
    <w:abstractNumId w:val="13"/>
  </w:num>
  <w:num w:numId="13">
    <w:abstractNumId w:val="3"/>
  </w:num>
  <w:num w:numId="14">
    <w:abstractNumId w:val="2"/>
  </w:num>
  <w:num w:numId="15">
    <w:abstractNumId w:val="11"/>
  </w:num>
  <w:num w:numId="16">
    <w:abstractNumId w:val="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56FF"/>
    <w:rsid w:val="00011CCB"/>
    <w:rsid w:val="000138AE"/>
    <w:rsid w:val="00015401"/>
    <w:rsid w:val="00021155"/>
    <w:rsid w:val="000213BA"/>
    <w:rsid w:val="0002398C"/>
    <w:rsid w:val="00023F53"/>
    <w:rsid w:val="00026C1F"/>
    <w:rsid w:val="00027CCF"/>
    <w:rsid w:val="0003272A"/>
    <w:rsid w:val="00032764"/>
    <w:rsid w:val="0003392B"/>
    <w:rsid w:val="00034C39"/>
    <w:rsid w:val="00040D80"/>
    <w:rsid w:val="0004392A"/>
    <w:rsid w:val="000440A7"/>
    <w:rsid w:val="00046F55"/>
    <w:rsid w:val="00050062"/>
    <w:rsid w:val="00052BEB"/>
    <w:rsid w:val="0005781B"/>
    <w:rsid w:val="00061715"/>
    <w:rsid w:val="00065459"/>
    <w:rsid w:val="00066CA0"/>
    <w:rsid w:val="0006759C"/>
    <w:rsid w:val="00070859"/>
    <w:rsid w:val="00071F90"/>
    <w:rsid w:val="00076B31"/>
    <w:rsid w:val="000826E8"/>
    <w:rsid w:val="0008470F"/>
    <w:rsid w:val="000860AF"/>
    <w:rsid w:val="00097EC7"/>
    <w:rsid w:val="000A6572"/>
    <w:rsid w:val="000B6A65"/>
    <w:rsid w:val="000C564A"/>
    <w:rsid w:val="000D47C2"/>
    <w:rsid w:val="000D63C3"/>
    <w:rsid w:val="000D7D17"/>
    <w:rsid w:val="000E1B35"/>
    <w:rsid w:val="000E1CAC"/>
    <w:rsid w:val="000E479B"/>
    <w:rsid w:val="000E5567"/>
    <w:rsid w:val="000E6350"/>
    <w:rsid w:val="000F12E8"/>
    <w:rsid w:val="000F4DAE"/>
    <w:rsid w:val="000F52F1"/>
    <w:rsid w:val="000F7FFD"/>
    <w:rsid w:val="00102594"/>
    <w:rsid w:val="00102A2F"/>
    <w:rsid w:val="00106130"/>
    <w:rsid w:val="001079FB"/>
    <w:rsid w:val="00111994"/>
    <w:rsid w:val="001130BB"/>
    <w:rsid w:val="0011343E"/>
    <w:rsid w:val="0011573C"/>
    <w:rsid w:val="001272CA"/>
    <w:rsid w:val="00130979"/>
    <w:rsid w:val="00134506"/>
    <w:rsid w:val="0013687E"/>
    <w:rsid w:val="00136AFB"/>
    <w:rsid w:val="00136E81"/>
    <w:rsid w:val="001400E0"/>
    <w:rsid w:val="00144257"/>
    <w:rsid w:val="00144BD5"/>
    <w:rsid w:val="001515D4"/>
    <w:rsid w:val="00151EA6"/>
    <w:rsid w:val="0015253C"/>
    <w:rsid w:val="00153234"/>
    <w:rsid w:val="0015374A"/>
    <w:rsid w:val="0015638C"/>
    <w:rsid w:val="00162228"/>
    <w:rsid w:val="00164B8E"/>
    <w:rsid w:val="00170355"/>
    <w:rsid w:val="00183972"/>
    <w:rsid w:val="00185A31"/>
    <w:rsid w:val="0019310F"/>
    <w:rsid w:val="00194342"/>
    <w:rsid w:val="001946BD"/>
    <w:rsid w:val="001A0A85"/>
    <w:rsid w:val="001A3D33"/>
    <w:rsid w:val="001A72C3"/>
    <w:rsid w:val="001B4622"/>
    <w:rsid w:val="001B7E03"/>
    <w:rsid w:val="001C15FF"/>
    <w:rsid w:val="001C72FA"/>
    <w:rsid w:val="001C7639"/>
    <w:rsid w:val="001D0ECF"/>
    <w:rsid w:val="001D257A"/>
    <w:rsid w:val="001D5D7E"/>
    <w:rsid w:val="001D64EB"/>
    <w:rsid w:val="001D77D7"/>
    <w:rsid w:val="001E3B4D"/>
    <w:rsid w:val="001F03BA"/>
    <w:rsid w:val="001F0526"/>
    <w:rsid w:val="001F4A01"/>
    <w:rsid w:val="001F6D17"/>
    <w:rsid w:val="001F78A1"/>
    <w:rsid w:val="00201AC2"/>
    <w:rsid w:val="00204074"/>
    <w:rsid w:val="00204593"/>
    <w:rsid w:val="00206E27"/>
    <w:rsid w:val="00207C40"/>
    <w:rsid w:val="00217859"/>
    <w:rsid w:val="002241D5"/>
    <w:rsid w:val="00226350"/>
    <w:rsid w:val="00227E76"/>
    <w:rsid w:val="00230DC5"/>
    <w:rsid w:val="002325E5"/>
    <w:rsid w:val="00232617"/>
    <w:rsid w:val="00233FFE"/>
    <w:rsid w:val="00234578"/>
    <w:rsid w:val="002351DA"/>
    <w:rsid w:val="00235522"/>
    <w:rsid w:val="00235D02"/>
    <w:rsid w:val="002368EF"/>
    <w:rsid w:val="00243E54"/>
    <w:rsid w:val="00244099"/>
    <w:rsid w:val="00245572"/>
    <w:rsid w:val="00245C90"/>
    <w:rsid w:val="002504B1"/>
    <w:rsid w:val="00253CC2"/>
    <w:rsid w:val="0026001E"/>
    <w:rsid w:val="002608C2"/>
    <w:rsid w:val="002672B6"/>
    <w:rsid w:val="0027356B"/>
    <w:rsid w:val="00291FF9"/>
    <w:rsid w:val="0029473A"/>
    <w:rsid w:val="00297E04"/>
    <w:rsid w:val="002A08C0"/>
    <w:rsid w:val="002A1B35"/>
    <w:rsid w:val="002A4799"/>
    <w:rsid w:val="002B075B"/>
    <w:rsid w:val="002B3947"/>
    <w:rsid w:val="002B3A50"/>
    <w:rsid w:val="002B7A4E"/>
    <w:rsid w:val="002C1849"/>
    <w:rsid w:val="002C2FE0"/>
    <w:rsid w:val="002C69E1"/>
    <w:rsid w:val="002D0CD9"/>
    <w:rsid w:val="002D471E"/>
    <w:rsid w:val="002D4B01"/>
    <w:rsid w:val="002D7A6C"/>
    <w:rsid w:val="002D7BCB"/>
    <w:rsid w:val="002E12C1"/>
    <w:rsid w:val="002E3918"/>
    <w:rsid w:val="002E52A3"/>
    <w:rsid w:val="002F7779"/>
    <w:rsid w:val="0030023B"/>
    <w:rsid w:val="00302373"/>
    <w:rsid w:val="0030662E"/>
    <w:rsid w:val="00311FD8"/>
    <w:rsid w:val="003125E1"/>
    <w:rsid w:val="00312AA8"/>
    <w:rsid w:val="0031562E"/>
    <w:rsid w:val="00317A35"/>
    <w:rsid w:val="003209B4"/>
    <w:rsid w:val="003218F5"/>
    <w:rsid w:val="00321C73"/>
    <w:rsid w:val="003224B3"/>
    <w:rsid w:val="00325364"/>
    <w:rsid w:val="00326A6A"/>
    <w:rsid w:val="00331F88"/>
    <w:rsid w:val="0033302A"/>
    <w:rsid w:val="00335EF2"/>
    <w:rsid w:val="00337AF3"/>
    <w:rsid w:val="00337FE5"/>
    <w:rsid w:val="00341916"/>
    <w:rsid w:val="00347502"/>
    <w:rsid w:val="003501C8"/>
    <w:rsid w:val="00353377"/>
    <w:rsid w:val="003548DA"/>
    <w:rsid w:val="003574C1"/>
    <w:rsid w:val="003673CF"/>
    <w:rsid w:val="00370305"/>
    <w:rsid w:val="003712A0"/>
    <w:rsid w:val="00396211"/>
    <w:rsid w:val="003A32AD"/>
    <w:rsid w:val="003A602C"/>
    <w:rsid w:val="003B09B2"/>
    <w:rsid w:val="003B0A63"/>
    <w:rsid w:val="003B1B9D"/>
    <w:rsid w:val="003B2B3F"/>
    <w:rsid w:val="003B60DA"/>
    <w:rsid w:val="003C4F25"/>
    <w:rsid w:val="003C5177"/>
    <w:rsid w:val="003D2AAA"/>
    <w:rsid w:val="003D6349"/>
    <w:rsid w:val="003D6996"/>
    <w:rsid w:val="003E0833"/>
    <w:rsid w:val="003E1A06"/>
    <w:rsid w:val="003E24DC"/>
    <w:rsid w:val="003E2853"/>
    <w:rsid w:val="003E4831"/>
    <w:rsid w:val="003E5171"/>
    <w:rsid w:val="003E7F7B"/>
    <w:rsid w:val="003F0025"/>
    <w:rsid w:val="003F22B2"/>
    <w:rsid w:val="003F45EA"/>
    <w:rsid w:val="004024B7"/>
    <w:rsid w:val="00404A91"/>
    <w:rsid w:val="0040785D"/>
    <w:rsid w:val="00410832"/>
    <w:rsid w:val="00411671"/>
    <w:rsid w:val="00411A4D"/>
    <w:rsid w:val="00412549"/>
    <w:rsid w:val="00415DBE"/>
    <w:rsid w:val="0041787C"/>
    <w:rsid w:val="00431F67"/>
    <w:rsid w:val="00440821"/>
    <w:rsid w:val="00450F11"/>
    <w:rsid w:val="00452BCD"/>
    <w:rsid w:val="00455B9B"/>
    <w:rsid w:val="0046127E"/>
    <w:rsid w:val="00461459"/>
    <w:rsid w:val="00463812"/>
    <w:rsid w:val="004654AE"/>
    <w:rsid w:val="00465D2F"/>
    <w:rsid w:val="00470A5D"/>
    <w:rsid w:val="00475C99"/>
    <w:rsid w:val="00481D88"/>
    <w:rsid w:val="0048524F"/>
    <w:rsid w:val="00486062"/>
    <w:rsid w:val="00495855"/>
    <w:rsid w:val="004967C2"/>
    <w:rsid w:val="00497F39"/>
    <w:rsid w:val="004A0AD8"/>
    <w:rsid w:val="004A2F39"/>
    <w:rsid w:val="004A3796"/>
    <w:rsid w:val="004A3B94"/>
    <w:rsid w:val="004A438D"/>
    <w:rsid w:val="004A6A6E"/>
    <w:rsid w:val="004B008E"/>
    <w:rsid w:val="004B35AE"/>
    <w:rsid w:val="004B4484"/>
    <w:rsid w:val="004B533D"/>
    <w:rsid w:val="004B547B"/>
    <w:rsid w:val="004B5BB8"/>
    <w:rsid w:val="004B5DC8"/>
    <w:rsid w:val="004C66E7"/>
    <w:rsid w:val="004C680C"/>
    <w:rsid w:val="004C7AB3"/>
    <w:rsid w:val="004D0F96"/>
    <w:rsid w:val="004D2FF3"/>
    <w:rsid w:val="004D4D86"/>
    <w:rsid w:val="004D58F0"/>
    <w:rsid w:val="004D79C7"/>
    <w:rsid w:val="004E005E"/>
    <w:rsid w:val="004F0BC4"/>
    <w:rsid w:val="004F4562"/>
    <w:rsid w:val="004F779C"/>
    <w:rsid w:val="005017B9"/>
    <w:rsid w:val="00503306"/>
    <w:rsid w:val="00503E92"/>
    <w:rsid w:val="0051002D"/>
    <w:rsid w:val="00511193"/>
    <w:rsid w:val="00514C76"/>
    <w:rsid w:val="00515F58"/>
    <w:rsid w:val="00526AF2"/>
    <w:rsid w:val="00526D77"/>
    <w:rsid w:val="00526EE2"/>
    <w:rsid w:val="005300D1"/>
    <w:rsid w:val="00530414"/>
    <w:rsid w:val="00534553"/>
    <w:rsid w:val="00534722"/>
    <w:rsid w:val="00535DB9"/>
    <w:rsid w:val="0054226F"/>
    <w:rsid w:val="005428FA"/>
    <w:rsid w:val="005470EE"/>
    <w:rsid w:val="00547197"/>
    <w:rsid w:val="0055005E"/>
    <w:rsid w:val="00552703"/>
    <w:rsid w:val="00553870"/>
    <w:rsid w:val="005638BB"/>
    <w:rsid w:val="005709CF"/>
    <w:rsid w:val="0057362D"/>
    <w:rsid w:val="00574F8C"/>
    <w:rsid w:val="00581771"/>
    <w:rsid w:val="00592506"/>
    <w:rsid w:val="005926B6"/>
    <w:rsid w:val="005970E4"/>
    <w:rsid w:val="005A5535"/>
    <w:rsid w:val="005A7C6D"/>
    <w:rsid w:val="005B0B0D"/>
    <w:rsid w:val="005B203B"/>
    <w:rsid w:val="005B21C3"/>
    <w:rsid w:val="005B3583"/>
    <w:rsid w:val="005B45E9"/>
    <w:rsid w:val="005B74F3"/>
    <w:rsid w:val="005C1717"/>
    <w:rsid w:val="005C26F5"/>
    <w:rsid w:val="005D6B37"/>
    <w:rsid w:val="005E23ED"/>
    <w:rsid w:val="005E3E9F"/>
    <w:rsid w:val="005E49E1"/>
    <w:rsid w:val="005E49F9"/>
    <w:rsid w:val="005E5A9F"/>
    <w:rsid w:val="005E6C50"/>
    <w:rsid w:val="005E7DD4"/>
    <w:rsid w:val="005E7F37"/>
    <w:rsid w:val="005F0069"/>
    <w:rsid w:val="005F41D9"/>
    <w:rsid w:val="005F64F6"/>
    <w:rsid w:val="00600A4B"/>
    <w:rsid w:val="00600B64"/>
    <w:rsid w:val="00601E09"/>
    <w:rsid w:val="00601EBA"/>
    <w:rsid w:val="006028BE"/>
    <w:rsid w:val="006100F7"/>
    <w:rsid w:val="006157D4"/>
    <w:rsid w:val="00616BDE"/>
    <w:rsid w:val="00617C4C"/>
    <w:rsid w:val="0062183E"/>
    <w:rsid w:val="00626F9E"/>
    <w:rsid w:val="006338DA"/>
    <w:rsid w:val="006344F9"/>
    <w:rsid w:val="00634950"/>
    <w:rsid w:val="0064239F"/>
    <w:rsid w:val="00653188"/>
    <w:rsid w:val="006547B6"/>
    <w:rsid w:val="006579C1"/>
    <w:rsid w:val="00665225"/>
    <w:rsid w:val="00670213"/>
    <w:rsid w:val="00672980"/>
    <w:rsid w:val="00672A7F"/>
    <w:rsid w:val="00677A14"/>
    <w:rsid w:val="006803BF"/>
    <w:rsid w:val="00680411"/>
    <w:rsid w:val="006817AF"/>
    <w:rsid w:val="006827A5"/>
    <w:rsid w:val="006828D8"/>
    <w:rsid w:val="00684C7E"/>
    <w:rsid w:val="00685AA4"/>
    <w:rsid w:val="006871FC"/>
    <w:rsid w:val="006874CA"/>
    <w:rsid w:val="00691100"/>
    <w:rsid w:val="006925E3"/>
    <w:rsid w:val="00693EA6"/>
    <w:rsid w:val="006948CE"/>
    <w:rsid w:val="00694DB3"/>
    <w:rsid w:val="006972E2"/>
    <w:rsid w:val="006976EC"/>
    <w:rsid w:val="00697FD6"/>
    <w:rsid w:val="006A2A82"/>
    <w:rsid w:val="006B023A"/>
    <w:rsid w:val="006B0EEB"/>
    <w:rsid w:val="006B7E9D"/>
    <w:rsid w:val="006C069E"/>
    <w:rsid w:val="006D041B"/>
    <w:rsid w:val="006D3D02"/>
    <w:rsid w:val="006D5495"/>
    <w:rsid w:val="006D5D3D"/>
    <w:rsid w:val="006D64AE"/>
    <w:rsid w:val="006D687D"/>
    <w:rsid w:val="006D7067"/>
    <w:rsid w:val="006E2CD3"/>
    <w:rsid w:val="006E35A5"/>
    <w:rsid w:val="006E65D0"/>
    <w:rsid w:val="006F0665"/>
    <w:rsid w:val="006F1CB3"/>
    <w:rsid w:val="006F1FE5"/>
    <w:rsid w:val="00701EE2"/>
    <w:rsid w:val="00702129"/>
    <w:rsid w:val="00702DBE"/>
    <w:rsid w:val="00704DB7"/>
    <w:rsid w:val="00710CFB"/>
    <w:rsid w:val="00714ABA"/>
    <w:rsid w:val="007163B0"/>
    <w:rsid w:val="0071780B"/>
    <w:rsid w:val="00722AAB"/>
    <w:rsid w:val="00722BF7"/>
    <w:rsid w:val="00724289"/>
    <w:rsid w:val="0073086D"/>
    <w:rsid w:val="00733656"/>
    <w:rsid w:val="007343D1"/>
    <w:rsid w:val="00734E67"/>
    <w:rsid w:val="00741E0A"/>
    <w:rsid w:val="00742292"/>
    <w:rsid w:val="007430CE"/>
    <w:rsid w:val="00746968"/>
    <w:rsid w:val="007469D8"/>
    <w:rsid w:val="0075181B"/>
    <w:rsid w:val="00751E98"/>
    <w:rsid w:val="00752144"/>
    <w:rsid w:val="00757DFF"/>
    <w:rsid w:val="00761339"/>
    <w:rsid w:val="00763C5D"/>
    <w:rsid w:val="00765E1F"/>
    <w:rsid w:val="00770CF3"/>
    <w:rsid w:val="00775B3A"/>
    <w:rsid w:val="00780F1D"/>
    <w:rsid w:val="00781F5C"/>
    <w:rsid w:val="00784E27"/>
    <w:rsid w:val="007932A1"/>
    <w:rsid w:val="007942ED"/>
    <w:rsid w:val="007951B8"/>
    <w:rsid w:val="007A36A3"/>
    <w:rsid w:val="007A39E8"/>
    <w:rsid w:val="007A5B23"/>
    <w:rsid w:val="007B2E69"/>
    <w:rsid w:val="007B7C73"/>
    <w:rsid w:val="007C13F1"/>
    <w:rsid w:val="007C1C24"/>
    <w:rsid w:val="007C1DE9"/>
    <w:rsid w:val="007C2335"/>
    <w:rsid w:val="007C5707"/>
    <w:rsid w:val="007C5AF9"/>
    <w:rsid w:val="007D091D"/>
    <w:rsid w:val="007D28D6"/>
    <w:rsid w:val="007D42D1"/>
    <w:rsid w:val="007D6E06"/>
    <w:rsid w:val="007E372F"/>
    <w:rsid w:val="007E46ED"/>
    <w:rsid w:val="007F25E1"/>
    <w:rsid w:val="007F27AF"/>
    <w:rsid w:val="007F4C15"/>
    <w:rsid w:val="007F78DC"/>
    <w:rsid w:val="00802D5D"/>
    <w:rsid w:val="00804989"/>
    <w:rsid w:val="00811A75"/>
    <w:rsid w:val="00811D77"/>
    <w:rsid w:val="00814D28"/>
    <w:rsid w:val="008163B9"/>
    <w:rsid w:val="00822697"/>
    <w:rsid w:val="00824675"/>
    <w:rsid w:val="00825919"/>
    <w:rsid w:val="008264A8"/>
    <w:rsid w:val="00827AF1"/>
    <w:rsid w:val="00831BE5"/>
    <w:rsid w:val="00833583"/>
    <w:rsid w:val="0083531F"/>
    <w:rsid w:val="0083734F"/>
    <w:rsid w:val="0084220B"/>
    <w:rsid w:val="008431FA"/>
    <w:rsid w:val="008471CD"/>
    <w:rsid w:val="008605BD"/>
    <w:rsid w:val="0086104E"/>
    <w:rsid w:val="00862CB4"/>
    <w:rsid w:val="00866364"/>
    <w:rsid w:val="008707A5"/>
    <w:rsid w:val="00872212"/>
    <w:rsid w:val="00872981"/>
    <w:rsid w:val="00874631"/>
    <w:rsid w:val="00874FCA"/>
    <w:rsid w:val="00877E32"/>
    <w:rsid w:val="00881FCA"/>
    <w:rsid w:val="00882B6E"/>
    <w:rsid w:val="00882DA3"/>
    <w:rsid w:val="00884805"/>
    <w:rsid w:val="008856E6"/>
    <w:rsid w:val="0088728B"/>
    <w:rsid w:val="008902CE"/>
    <w:rsid w:val="00892B62"/>
    <w:rsid w:val="00896E4B"/>
    <w:rsid w:val="00897303"/>
    <w:rsid w:val="008A1290"/>
    <w:rsid w:val="008A186D"/>
    <w:rsid w:val="008A2661"/>
    <w:rsid w:val="008B3241"/>
    <w:rsid w:val="008C051C"/>
    <w:rsid w:val="008C095C"/>
    <w:rsid w:val="008C5C61"/>
    <w:rsid w:val="008C5E17"/>
    <w:rsid w:val="008E1994"/>
    <w:rsid w:val="008E465F"/>
    <w:rsid w:val="008E5E7D"/>
    <w:rsid w:val="008E641B"/>
    <w:rsid w:val="008F4C4D"/>
    <w:rsid w:val="008F5BE9"/>
    <w:rsid w:val="008F5D34"/>
    <w:rsid w:val="00901D43"/>
    <w:rsid w:val="009029DC"/>
    <w:rsid w:val="00906F89"/>
    <w:rsid w:val="00907FC5"/>
    <w:rsid w:val="00912AED"/>
    <w:rsid w:val="00914213"/>
    <w:rsid w:val="00920FC2"/>
    <w:rsid w:val="0092332F"/>
    <w:rsid w:val="009244B9"/>
    <w:rsid w:val="00925B3F"/>
    <w:rsid w:val="00926066"/>
    <w:rsid w:val="009262EF"/>
    <w:rsid w:val="00932B24"/>
    <w:rsid w:val="00936075"/>
    <w:rsid w:val="00936ED0"/>
    <w:rsid w:val="00937764"/>
    <w:rsid w:val="00940170"/>
    <w:rsid w:val="00943590"/>
    <w:rsid w:val="0094440D"/>
    <w:rsid w:val="00945235"/>
    <w:rsid w:val="0095406C"/>
    <w:rsid w:val="00956722"/>
    <w:rsid w:val="00956874"/>
    <w:rsid w:val="00961532"/>
    <w:rsid w:val="00967488"/>
    <w:rsid w:val="00967551"/>
    <w:rsid w:val="00967EAF"/>
    <w:rsid w:val="00971258"/>
    <w:rsid w:val="009727D9"/>
    <w:rsid w:val="00974C53"/>
    <w:rsid w:val="009927AF"/>
    <w:rsid w:val="0099629B"/>
    <w:rsid w:val="009A273C"/>
    <w:rsid w:val="009A4204"/>
    <w:rsid w:val="009A612B"/>
    <w:rsid w:val="009A6DE7"/>
    <w:rsid w:val="009A7263"/>
    <w:rsid w:val="009A78FD"/>
    <w:rsid w:val="009B0680"/>
    <w:rsid w:val="009B2682"/>
    <w:rsid w:val="009B7C99"/>
    <w:rsid w:val="009C2A3A"/>
    <w:rsid w:val="009C3847"/>
    <w:rsid w:val="009C6305"/>
    <w:rsid w:val="009C6CA2"/>
    <w:rsid w:val="009C7BDC"/>
    <w:rsid w:val="009D22CB"/>
    <w:rsid w:val="009D74F2"/>
    <w:rsid w:val="009D7F33"/>
    <w:rsid w:val="009E2A3B"/>
    <w:rsid w:val="009E303C"/>
    <w:rsid w:val="009E5C26"/>
    <w:rsid w:val="009F22D3"/>
    <w:rsid w:val="009F7D02"/>
    <w:rsid w:val="00A00E8B"/>
    <w:rsid w:val="00A029F3"/>
    <w:rsid w:val="00A044BB"/>
    <w:rsid w:val="00A06E95"/>
    <w:rsid w:val="00A14E8E"/>
    <w:rsid w:val="00A15BA2"/>
    <w:rsid w:val="00A24B2C"/>
    <w:rsid w:val="00A24BCA"/>
    <w:rsid w:val="00A259A8"/>
    <w:rsid w:val="00A26344"/>
    <w:rsid w:val="00A26AC1"/>
    <w:rsid w:val="00A26C9E"/>
    <w:rsid w:val="00A3153C"/>
    <w:rsid w:val="00A33B1C"/>
    <w:rsid w:val="00A359DC"/>
    <w:rsid w:val="00A372E7"/>
    <w:rsid w:val="00A42EF8"/>
    <w:rsid w:val="00A4402D"/>
    <w:rsid w:val="00A508F2"/>
    <w:rsid w:val="00A51051"/>
    <w:rsid w:val="00A54498"/>
    <w:rsid w:val="00A5459B"/>
    <w:rsid w:val="00A54677"/>
    <w:rsid w:val="00A651E0"/>
    <w:rsid w:val="00A71A43"/>
    <w:rsid w:val="00A831D7"/>
    <w:rsid w:val="00A84AC9"/>
    <w:rsid w:val="00A86387"/>
    <w:rsid w:val="00A90C10"/>
    <w:rsid w:val="00A93A1B"/>
    <w:rsid w:val="00A94679"/>
    <w:rsid w:val="00AA1825"/>
    <w:rsid w:val="00AA2395"/>
    <w:rsid w:val="00AA284F"/>
    <w:rsid w:val="00AA480E"/>
    <w:rsid w:val="00AA6BBA"/>
    <w:rsid w:val="00AA7247"/>
    <w:rsid w:val="00AC02DA"/>
    <w:rsid w:val="00AC31A7"/>
    <w:rsid w:val="00AC3FCD"/>
    <w:rsid w:val="00AC4101"/>
    <w:rsid w:val="00AD29ED"/>
    <w:rsid w:val="00AD7299"/>
    <w:rsid w:val="00AE1E21"/>
    <w:rsid w:val="00AF4619"/>
    <w:rsid w:val="00AF7D79"/>
    <w:rsid w:val="00B01C9D"/>
    <w:rsid w:val="00B02906"/>
    <w:rsid w:val="00B118B9"/>
    <w:rsid w:val="00B159DE"/>
    <w:rsid w:val="00B16079"/>
    <w:rsid w:val="00B1730B"/>
    <w:rsid w:val="00B245D8"/>
    <w:rsid w:val="00B30242"/>
    <w:rsid w:val="00B33674"/>
    <w:rsid w:val="00B33ADC"/>
    <w:rsid w:val="00B3477E"/>
    <w:rsid w:val="00B34A6A"/>
    <w:rsid w:val="00B429AE"/>
    <w:rsid w:val="00B5137D"/>
    <w:rsid w:val="00B53621"/>
    <w:rsid w:val="00B538BF"/>
    <w:rsid w:val="00B542A0"/>
    <w:rsid w:val="00B57826"/>
    <w:rsid w:val="00B66AFD"/>
    <w:rsid w:val="00B71E40"/>
    <w:rsid w:val="00B72613"/>
    <w:rsid w:val="00B76743"/>
    <w:rsid w:val="00B872B6"/>
    <w:rsid w:val="00B905AA"/>
    <w:rsid w:val="00B955F1"/>
    <w:rsid w:val="00BA12C2"/>
    <w:rsid w:val="00BA12FB"/>
    <w:rsid w:val="00BA4F2E"/>
    <w:rsid w:val="00BB2555"/>
    <w:rsid w:val="00BB6289"/>
    <w:rsid w:val="00BC1F64"/>
    <w:rsid w:val="00BC28A5"/>
    <w:rsid w:val="00BC348F"/>
    <w:rsid w:val="00BC51D8"/>
    <w:rsid w:val="00BC59D7"/>
    <w:rsid w:val="00BC6E4C"/>
    <w:rsid w:val="00BD72C5"/>
    <w:rsid w:val="00BE0CAE"/>
    <w:rsid w:val="00BE1A23"/>
    <w:rsid w:val="00BE659E"/>
    <w:rsid w:val="00BE7224"/>
    <w:rsid w:val="00BE75D8"/>
    <w:rsid w:val="00BF1B5A"/>
    <w:rsid w:val="00BF2550"/>
    <w:rsid w:val="00C00059"/>
    <w:rsid w:val="00C02FFC"/>
    <w:rsid w:val="00C039AC"/>
    <w:rsid w:val="00C130E7"/>
    <w:rsid w:val="00C2286B"/>
    <w:rsid w:val="00C30976"/>
    <w:rsid w:val="00C316F0"/>
    <w:rsid w:val="00C32787"/>
    <w:rsid w:val="00C32EEB"/>
    <w:rsid w:val="00C35E85"/>
    <w:rsid w:val="00C409B9"/>
    <w:rsid w:val="00C42683"/>
    <w:rsid w:val="00C42E52"/>
    <w:rsid w:val="00C43F6C"/>
    <w:rsid w:val="00C43F9A"/>
    <w:rsid w:val="00C46B48"/>
    <w:rsid w:val="00C47726"/>
    <w:rsid w:val="00C47966"/>
    <w:rsid w:val="00C5299B"/>
    <w:rsid w:val="00C539BD"/>
    <w:rsid w:val="00C555CC"/>
    <w:rsid w:val="00C60F08"/>
    <w:rsid w:val="00C62498"/>
    <w:rsid w:val="00C65853"/>
    <w:rsid w:val="00C658E2"/>
    <w:rsid w:val="00C67BDC"/>
    <w:rsid w:val="00C729E3"/>
    <w:rsid w:val="00C80CD4"/>
    <w:rsid w:val="00C83685"/>
    <w:rsid w:val="00C845B7"/>
    <w:rsid w:val="00C85D4A"/>
    <w:rsid w:val="00C905CA"/>
    <w:rsid w:val="00C90CFC"/>
    <w:rsid w:val="00C94C03"/>
    <w:rsid w:val="00C9637E"/>
    <w:rsid w:val="00CA11B9"/>
    <w:rsid w:val="00CA2571"/>
    <w:rsid w:val="00CA63AE"/>
    <w:rsid w:val="00CA713E"/>
    <w:rsid w:val="00CA7577"/>
    <w:rsid w:val="00CB08F5"/>
    <w:rsid w:val="00CB1BE4"/>
    <w:rsid w:val="00CB36FA"/>
    <w:rsid w:val="00CB5874"/>
    <w:rsid w:val="00CC21DC"/>
    <w:rsid w:val="00CC4E76"/>
    <w:rsid w:val="00CC52D8"/>
    <w:rsid w:val="00CD2DBA"/>
    <w:rsid w:val="00CE4630"/>
    <w:rsid w:val="00CE5414"/>
    <w:rsid w:val="00CE6FA4"/>
    <w:rsid w:val="00CF45B1"/>
    <w:rsid w:val="00CF5E39"/>
    <w:rsid w:val="00CF6571"/>
    <w:rsid w:val="00CF6649"/>
    <w:rsid w:val="00D00D9F"/>
    <w:rsid w:val="00D01866"/>
    <w:rsid w:val="00D01C42"/>
    <w:rsid w:val="00D03591"/>
    <w:rsid w:val="00D04A4C"/>
    <w:rsid w:val="00D05654"/>
    <w:rsid w:val="00D07452"/>
    <w:rsid w:val="00D1030B"/>
    <w:rsid w:val="00D12D83"/>
    <w:rsid w:val="00D139BF"/>
    <w:rsid w:val="00D13A73"/>
    <w:rsid w:val="00D13FB0"/>
    <w:rsid w:val="00D166C9"/>
    <w:rsid w:val="00D22470"/>
    <w:rsid w:val="00D31CCB"/>
    <w:rsid w:val="00D33019"/>
    <w:rsid w:val="00D3599A"/>
    <w:rsid w:val="00D42CA5"/>
    <w:rsid w:val="00D46CF6"/>
    <w:rsid w:val="00D47507"/>
    <w:rsid w:val="00D50F32"/>
    <w:rsid w:val="00D51196"/>
    <w:rsid w:val="00D51B22"/>
    <w:rsid w:val="00D51FCF"/>
    <w:rsid w:val="00D553BE"/>
    <w:rsid w:val="00D55533"/>
    <w:rsid w:val="00D57725"/>
    <w:rsid w:val="00D57DCE"/>
    <w:rsid w:val="00D57EC3"/>
    <w:rsid w:val="00D6160F"/>
    <w:rsid w:val="00D621A4"/>
    <w:rsid w:val="00D64147"/>
    <w:rsid w:val="00D65483"/>
    <w:rsid w:val="00D667C7"/>
    <w:rsid w:val="00D67B89"/>
    <w:rsid w:val="00D729AC"/>
    <w:rsid w:val="00D73FD5"/>
    <w:rsid w:val="00D80E1C"/>
    <w:rsid w:val="00DA09D4"/>
    <w:rsid w:val="00DA215C"/>
    <w:rsid w:val="00DA3554"/>
    <w:rsid w:val="00DA38CD"/>
    <w:rsid w:val="00DA7F0F"/>
    <w:rsid w:val="00DB0395"/>
    <w:rsid w:val="00DB0A26"/>
    <w:rsid w:val="00DB53AF"/>
    <w:rsid w:val="00DB7786"/>
    <w:rsid w:val="00DC2107"/>
    <w:rsid w:val="00DC701E"/>
    <w:rsid w:val="00DD0084"/>
    <w:rsid w:val="00DD0109"/>
    <w:rsid w:val="00DD19D1"/>
    <w:rsid w:val="00DD42F5"/>
    <w:rsid w:val="00DE080C"/>
    <w:rsid w:val="00DE0A00"/>
    <w:rsid w:val="00DE13A1"/>
    <w:rsid w:val="00DE3A7F"/>
    <w:rsid w:val="00DE4809"/>
    <w:rsid w:val="00DE5C27"/>
    <w:rsid w:val="00DF31CE"/>
    <w:rsid w:val="00DF3C92"/>
    <w:rsid w:val="00DF3CCD"/>
    <w:rsid w:val="00DF43C3"/>
    <w:rsid w:val="00DF5699"/>
    <w:rsid w:val="00DF71B1"/>
    <w:rsid w:val="00E06A06"/>
    <w:rsid w:val="00E12A00"/>
    <w:rsid w:val="00E144DA"/>
    <w:rsid w:val="00E14DB1"/>
    <w:rsid w:val="00E2089E"/>
    <w:rsid w:val="00E300CC"/>
    <w:rsid w:val="00E30B01"/>
    <w:rsid w:val="00E3319B"/>
    <w:rsid w:val="00E34514"/>
    <w:rsid w:val="00E40134"/>
    <w:rsid w:val="00E44E34"/>
    <w:rsid w:val="00E50E46"/>
    <w:rsid w:val="00E52E73"/>
    <w:rsid w:val="00E546E2"/>
    <w:rsid w:val="00E55B95"/>
    <w:rsid w:val="00E5628E"/>
    <w:rsid w:val="00E56E33"/>
    <w:rsid w:val="00E60A4A"/>
    <w:rsid w:val="00E66A60"/>
    <w:rsid w:val="00E74020"/>
    <w:rsid w:val="00E753E7"/>
    <w:rsid w:val="00E75A45"/>
    <w:rsid w:val="00E77B9B"/>
    <w:rsid w:val="00E81377"/>
    <w:rsid w:val="00E814C2"/>
    <w:rsid w:val="00E82C43"/>
    <w:rsid w:val="00E854D8"/>
    <w:rsid w:val="00E9200D"/>
    <w:rsid w:val="00E93C7E"/>
    <w:rsid w:val="00E93CF4"/>
    <w:rsid w:val="00E963E3"/>
    <w:rsid w:val="00EA37F4"/>
    <w:rsid w:val="00EA5325"/>
    <w:rsid w:val="00EA6659"/>
    <w:rsid w:val="00EB1580"/>
    <w:rsid w:val="00EB1C35"/>
    <w:rsid w:val="00EB2458"/>
    <w:rsid w:val="00EB75B5"/>
    <w:rsid w:val="00EC0C70"/>
    <w:rsid w:val="00EC5262"/>
    <w:rsid w:val="00EC57A1"/>
    <w:rsid w:val="00EC739C"/>
    <w:rsid w:val="00EC7F66"/>
    <w:rsid w:val="00ED0125"/>
    <w:rsid w:val="00ED155D"/>
    <w:rsid w:val="00ED185F"/>
    <w:rsid w:val="00ED3AFB"/>
    <w:rsid w:val="00ED3FC0"/>
    <w:rsid w:val="00EE258D"/>
    <w:rsid w:val="00EE51F8"/>
    <w:rsid w:val="00EE5D78"/>
    <w:rsid w:val="00EF031D"/>
    <w:rsid w:val="00EF1437"/>
    <w:rsid w:val="00EF1B7D"/>
    <w:rsid w:val="00EF3123"/>
    <w:rsid w:val="00EF6526"/>
    <w:rsid w:val="00F00CFA"/>
    <w:rsid w:val="00F03F3A"/>
    <w:rsid w:val="00F05574"/>
    <w:rsid w:val="00F07098"/>
    <w:rsid w:val="00F1040E"/>
    <w:rsid w:val="00F10831"/>
    <w:rsid w:val="00F16363"/>
    <w:rsid w:val="00F22EF5"/>
    <w:rsid w:val="00F23F23"/>
    <w:rsid w:val="00F2796F"/>
    <w:rsid w:val="00F313BC"/>
    <w:rsid w:val="00F33B18"/>
    <w:rsid w:val="00F360B2"/>
    <w:rsid w:val="00F362CB"/>
    <w:rsid w:val="00F40B4C"/>
    <w:rsid w:val="00F41AF2"/>
    <w:rsid w:val="00F425E3"/>
    <w:rsid w:val="00F428C7"/>
    <w:rsid w:val="00F46E72"/>
    <w:rsid w:val="00F47EBC"/>
    <w:rsid w:val="00F5075A"/>
    <w:rsid w:val="00F52D86"/>
    <w:rsid w:val="00F54938"/>
    <w:rsid w:val="00F6109C"/>
    <w:rsid w:val="00F63304"/>
    <w:rsid w:val="00F64811"/>
    <w:rsid w:val="00F65D0F"/>
    <w:rsid w:val="00F67BD6"/>
    <w:rsid w:val="00F734D6"/>
    <w:rsid w:val="00F87A0D"/>
    <w:rsid w:val="00F91B07"/>
    <w:rsid w:val="00F926D5"/>
    <w:rsid w:val="00F93EB6"/>
    <w:rsid w:val="00F941C4"/>
    <w:rsid w:val="00FA5684"/>
    <w:rsid w:val="00FA6C20"/>
    <w:rsid w:val="00FB1C8E"/>
    <w:rsid w:val="00FB39A4"/>
    <w:rsid w:val="00FC1F84"/>
    <w:rsid w:val="00FC2C23"/>
    <w:rsid w:val="00FC75A4"/>
    <w:rsid w:val="00FD089A"/>
    <w:rsid w:val="00FD1DD5"/>
    <w:rsid w:val="00FE1302"/>
    <w:rsid w:val="00FE1404"/>
    <w:rsid w:val="00FE4F63"/>
    <w:rsid w:val="00FF138F"/>
    <w:rsid w:val="00FF792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0056FF"/>
    <w:rPr>
      <w:sz w:val="16"/>
      <w:szCs w:val="16"/>
    </w:rPr>
  </w:style>
  <w:style w:type="paragraph" w:styleId="Komentarotekstas">
    <w:name w:val="annotation text"/>
    <w:basedOn w:val="prastasis"/>
    <w:link w:val="KomentarotekstasDiagrama"/>
    <w:uiPriority w:val="99"/>
    <w:semiHidden/>
    <w:unhideWhenUsed/>
    <w:rsid w:val="000056FF"/>
    <w:rPr>
      <w:sz w:val="20"/>
    </w:rPr>
  </w:style>
  <w:style w:type="character" w:customStyle="1" w:styleId="KomentarotekstasDiagrama">
    <w:name w:val="Komentaro tekstas Diagrama"/>
    <w:basedOn w:val="Numatytasispastraiposriftas"/>
    <w:link w:val="Komentarotekstas"/>
    <w:uiPriority w:val="99"/>
    <w:semiHidden/>
    <w:rsid w:val="000056FF"/>
  </w:style>
  <w:style w:type="paragraph" w:styleId="Komentarotema">
    <w:name w:val="annotation subject"/>
    <w:basedOn w:val="Komentarotekstas"/>
    <w:next w:val="Komentarotekstas"/>
    <w:link w:val="KomentarotemaDiagrama"/>
    <w:uiPriority w:val="99"/>
    <w:semiHidden/>
    <w:unhideWhenUsed/>
    <w:rsid w:val="000056FF"/>
    <w:rPr>
      <w:b/>
      <w:bCs/>
    </w:rPr>
  </w:style>
  <w:style w:type="character" w:customStyle="1" w:styleId="KomentarotemaDiagrama">
    <w:name w:val="Komentaro tema Diagrama"/>
    <w:basedOn w:val="KomentarotekstasDiagrama"/>
    <w:link w:val="Komentarotema"/>
    <w:uiPriority w:val="99"/>
    <w:semiHidden/>
    <w:rsid w:val="00005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0056FF"/>
    <w:rPr>
      <w:sz w:val="16"/>
      <w:szCs w:val="16"/>
    </w:rPr>
  </w:style>
  <w:style w:type="paragraph" w:styleId="Komentarotekstas">
    <w:name w:val="annotation text"/>
    <w:basedOn w:val="prastasis"/>
    <w:link w:val="KomentarotekstasDiagrama"/>
    <w:uiPriority w:val="99"/>
    <w:semiHidden/>
    <w:unhideWhenUsed/>
    <w:rsid w:val="000056FF"/>
    <w:rPr>
      <w:sz w:val="20"/>
    </w:rPr>
  </w:style>
  <w:style w:type="character" w:customStyle="1" w:styleId="KomentarotekstasDiagrama">
    <w:name w:val="Komentaro tekstas Diagrama"/>
    <w:basedOn w:val="Numatytasispastraiposriftas"/>
    <w:link w:val="Komentarotekstas"/>
    <w:uiPriority w:val="99"/>
    <w:semiHidden/>
    <w:rsid w:val="000056FF"/>
  </w:style>
  <w:style w:type="paragraph" w:styleId="Komentarotema">
    <w:name w:val="annotation subject"/>
    <w:basedOn w:val="Komentarotekstas"/>
    <w:next w:val="Komentarotekstas"/>
    <w:link w:val="KomentarotemaDiagrama"/>
    <w:uiPriority w:val="99"/>
    <w:semiHidden/>
    <w:unhideWhenUsed/>
    <w:rsid w:val="000056FF"/>
    <w:rPr>
      <w:b/>
      <w:bCs/>
    </w:rPr>
  </w:style>
  <w:style w:type="character" w:customStyle="1" w:styleId="KomentarotemaDiagrama">
    <w:name w:val="Komentaro tema Diagrama"/>
    <w:basedOn w:val="KomentarotekstasDiagrama"/>
    <w:link w:val="Komentarotema"/>
    <w:uiPriority w:val="99"/>
    <w:semiHidden/>
    <w:rsid w:val="00005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324239840">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6922296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6910654">
      <w:bodyDiv w:val="1"/>
      <w:marLeft w:val="0"/>
      <w:marRight w:val="0"/>
      <w:marTop w:val="0"/>
      <w:marBottom w:val="0"/>
      <w:divBdr>
        <w:top w:val="none" w:sz="0" w:space="0" w:color="auto"/>
        <w:left w:val="none" w:sz="0" w:space="0" w:color="auto"/>
        <w:bottom w:val="none" w:sz="0" w:space="0" w:color="auto"/>
        <w:right w:val="none" w:sz="0" w:space="0" w:color="auto"/>
      </w:divBdr>
    </w:div>
    <w:div w:id="199899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0FAA-FD62-4A53-9149-5EC01D80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5957</Words>
  <Characters>3397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9336</CharactersWithSpaces>
  <SharedDoc>false</SharedDoc>
  <HLinks>
    <vt:vector size="6" baseType="variant">
      <vt:variant>
        <vt:i4>2031712</vt:i4>
      </vt:variant>
      <vt:variant>
        <vt:i4>0</vt:i4>
      </vt:variant>
      <vt:variant>
        <vt:i4>0</vt:i4>
      </vt:variant>
      <vt:variant>
        <vt:i4>5</vt:i4>
      </vt:variant>
      <vt:variant>
        <vt:lpwstr>mailto:Rima.Kurlianskiene@socmin.lt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2021-04-22T10:23:00Z</dcterms:created>
  <dc:creator>lrvk</dc:creator>
  <cp:lastModifiedBy>Arūnas Budrevičius</cp:lastModifiedBy>
  <cp:lastPrinted>2020-07-29T12:41:00Z</cp:lastPrinted>
  <dcterms:modified xsi:type="dcterms:W3CDTF">2021-04-22T10:23:00Z</dcterms:modified>
  <cp:revision>2</cp:revision>
</cp:coreProperties>
</file>