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3A4927AF" w14:textId="77777777">
        <w:trPr>
          <w:jc w:val="center"/>
        </w:trPr>
        <w:tc>
          <w:tcPr>
            <w:tcW w:w="3284" w:type="dxa"/>
          </w:tcPr>
          <w:p w14:paraId="3A4927AC" w14:textId="77777777" w:rsidR="008C56AC" w:rsidRPr="00907C91" w:rsidRDefault="008C56AC">
            <w:pPr>
              <w:jc w:val="center"/>
              <w:rPr>
                <w:lang w:val="en-US"/>
              </w:rPr>
            </w:pPr>
          </w:p>
        </w:tc>
        <w:tc>
          <w:tcPr>
            <w:tcW w:w="2920" w:type="dxa"/>
          </w:tcPr>
          <w:p w14:paraId="3A4927AD" w14:textId="77777777" w:rsidR="008C56AC" w:rsidRDefault="008C56AC">
            <w:pPr>
              <w:jc w:val="center"/>
            </w:pPr>
          </w:p>
        </w:tc>
        <w:sdt>
          <w:sdtPr>
            <w:rPr>
              <w:b/>
              <w:sz w:val="24"/>
            </w:rPr>
            <w:id w:val="875204231"/>
            <w:placeholder>
              <w:docPart w:val="476C77E37C7D479CA273112A16965AA9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3A4927AE" w14:textId="77777777" w:rsidR="008C56AC" w:rsidRDefault="00A77D9C" w:rsidP="00A77D9C">
                <w:pPr>
                  <w:jc w:val="center"/>
                  <w:rPr>
                    <w:b/>
                    <w:sz w:val="24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 w14:paraId="3A4927B3" w14:textId="77777777">
        <w:trPr>
          <w:jc w:val="center"/>
        </w:trPr>
        <w:tc>
          <w:tcPr>
            <w:tcW w:w="3284" w:type="dxa"/>
          </w:tcPr>
          <w:p w14:paraId="3A4927B0" w14:textId="77777777" w:rsidR="008C56AC" w:rsidRDefault="008C56AC">
            <w:pPr>
              <w:jc w:val="center"/>
            </w:pPr>
          </w:p>
        </w:tc>
        <w:bookmarkStart w:id="0" w:name="_MON_1051000430"/>
        <w:bookmarkStart w:id="1" w:name="_MON_1051000472"/>
        <w:bookmarkStart w:id="2" w:name="_MON_1051000718"/>
        <w:bookmarkStart w:id="3" w:name="_MON_1051091041"/>
        <w:bookmarkStart w:id="4" w:name="_MON_1051091062"/>
        <w:bookmarkStart w:id="5" w:name="_MON_1051000241"/>
        <w:bookmarkEnd w:id="0"/>
        <w:bookmarkEnd w:id="1"/>
        <w:bookmarkEnd w:id="2"/>
        <w:bookmarkEnd w:id="3"/>
        <w:bookmarkEnd w:id="4"/>
        <w:bookmarkEnd w:id="5"/>
        <w:bookmarkStart w:id="6" w:name="_MON_1051000405"/>
        <w:bookmarkEnd w:id="6"/>
        <w:tc>
          <w:tcPr>
            <w:tcW w:w="2920" w:type="dxa"/>
          </w:tcPr>
          <w:p w14:paraId="3A4927B1" w14:textId="77777777" w:rsidR="008C56AC" w:rsidRDefault="008C56AC">
            <w:pPr>
              <w:jc w:val="center"/>
            </w:pPr>
            <w:r w:rsidRPr="004A3598">
              <w:object w:dxaOrig="753" w:dyaOrig="830" w14:anchorId="3A4927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1.25pt" o:ole="" fillcolor="window">
                  <v:imagedata r:id="rId8" o:title=""/>
                </v:shape>
                <o:OLEObject Type="Embed" ProgID="Word.Picture.8" ShapeID="_x0000_i1025" DrawAspect="Content" ObjectID="_1669103240" r:id="rId9"/>
              </w:object>
            </w:r>
          </w:p>
        </w:tc>
        <w:tc>
          <w:tcPr>
            <w:tcW w:w="3629" w:type="dxa"/>
          </w:tcPr>
          <w:p w14:paraId="3A4927B2" w14:textId="77777777" w:rsidR="008C56AC" w:rsidRDefault="008C56AC">
            <w:pPr>
              <w:jc w:val="center"/>
            </w:pPr>
          </w:p>
        </w:tc>
      </w:tr>
    </w:tbl>
    <w:p w14:paraId="3A4927B4" w14:textId="77777777" w:rsidR="008C56AC" w:rsidRDefault="008C56AC">
      <w:pPr>
        <w:jc w:val="center"/>
        <w:rPr>
          <w:sz w:val="26"/>
        </w:rPr>
      </w:pPr>
    </w:p>
    <w:p w14:paraId="3A4927B5" w14:textId="77777777" w:rsidR="008C56AC" w:rsidRDefault="00B331FB">
      <w:pPr>
        <w:jc w:val="center"/>
        <w:rPr>
          <w:b/>
          <w:sz w:val="28"/>
        </w:rPr>
      </w:pPr>
      <w:r w:rsidRPr="00B331FB">
        <w:rPr>
          <w:b/>
          <w:sz w:val="28"/>
        </w:rPr>
        <w:t>LIETUVOS RESPUBLIKOS SUSISIEKIMO MINISTERIJA</w:t>
      </w:r>
    </w:p>
    <w:p w14:paraId="3A4927B6" w14:textId="77777777" w:rsidR="008C56AC" w:rsidRDefault="008C56AC">
      <w:pPr>
        <w:jc w:val="center"/>
        <w:rPr>
          <w:sz w:val="24"/>
        </w:rPr>
      </w:pPr>
    </w:p>
    <w:p w14:paraId="3A4927B7" w14:textId="77777777" w:rsidR="008C56AC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Biudžetinė įstaiga,   Gedimino pr. 17, LT-01505 Vilnius,   tel. (8 5) 2</w:t>
      </w:r>
      <w:r w:rsidR="009A481E">
        <w:rPr>
          <w:sz w:val="18"/>
        </w:rPr>
        <w:t>61</w:t>
      </w:r>
      <w:r w:rsidRPr="00B331FB">
        <w:rPr>
          <w:sz w:val="18"/>
        </w:rPr>
        <w:t xml:space="preserve"> </w:t>
      </w:r>
      <w:r w:rsidR="009A481E">
        <w:rPr>
          <w:sz w:val="18"/>
        </w:rPr>
        <w:t>2363</w:t>
      </w:r>
      <w:r w:rsidR="00583C24">
        <w:rPr>
          <w:sz w:val="18"/>
        </w:rPr>
        <w:t>,</w:t>
      </w:r>
    </w:p>
    <w:p w14:paraId="3A4927B8" w14:textId="77777777"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faks. (8 5) 212 4335</w:t>
      </w:r>
      <w:r w:rsidR="00583C24">
        <w:rPr>
          <w:sz w:val="18"/>
        </w:rPr>
        <w:t>,</w:t>
      </w:r>
      <w:r w:rsidRPr="00B331FB">
        <w:rPr>
          <w:sz w:val="18"/>
        </w:rPr>
        <w:t xml:space="preserve"> el.</w:t>
      </w:r>
      <w:r w:rsidR="009A00B5">
        <w:rPr>
          <w:sz w:val="18"/>
        </w:rPr>
        <w:t xml:space="preserve"> </w:t>
      </w:r>
      <w:r w:rsidRPr="00B331FB">
        <w:rPr>
          <w:sz w:val="18"/>
        </w:rPr>
        <w:t xml:space="preserve">p. </w:t>
      </w:r>
      <w:proofErr w:type="spellStart"/>
      <w:r w:rsidRPr="00B331FB">
        <w:rPr>
          <w:sz w:val="18"/>
        </w:rPr>
        <w:t>sumin@sumin.lt</w:t>
      </w:r>
      <w:proofErr w:type="spellEnd"/>
      <w:r w:rsidR="009A00B5">
        <w:rPr>
          <w:sz w:val="18"/>
        </w:rPr>
        <w:t>.</w:t>
      </w:r>
    </w:p>
    <w:p w14:paraId="3A4927B9" w14:textId="77777777"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Duomenys kaupiami ir saugomi Juridinių asmenų registre,   kodas 188620589</w:t>
      </w:r>
    </w:p>
    <w:p w14:paraId="3A4927BA" w14:textId="77777777" w:rsidR="008C56AC" w:rsidRDefault="009A481E">
      <w:pPr>
        <w:jc w:val="center"/>
        <w:rPr>
          <w:b/>
          <w:sz w:val="28"/>
        </w:rPr>
      </w:pPr>
      <w:r>
        <w:rPr>
          <w:b/>
          <w:noProof/>
          <w:sz w:val="28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A4927EF" wp14:editId="3A4927F0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B3C31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14:paraId="3A4927BB" w14:textId="77777777" w:rsidR="008C56AC" w:rsidRDefault="008C56AC">
      <w:pPr>
        <w:jc w:val="center"/>
        <w:rPr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331FB" w14:paraId="3A4927C2" w14:textId="77777777">
        <w:tc>
          <w:tcPr>
            <w:tcW w:w="4503" w:type="dxa"/>
          </w:tcPr>
          <w:p w14:paraId="3A4927BC" w14:textId="7D6EB774" w:rsidR="00643D27" w:rsidRDefault="00643D27" w:rsidP="00643D27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Lietuvos Respublikos </w:t>
            </w:r>
            <w:r w:rsidR="00E20302">
              <w:rPr>
                <w:sz w:val="24"/>
              </w:rPr>
              <w:t>finansų ministerijai</w:t>
            </w:r>
          </w:p>
          <w:p w14:paraId="0F4EE3D1" w14:textId="77777777" w:rsidR="00E20302" w:rsidRDefault="00E20302" w:rsidP="00643D27">
            <w:pPr>
              <w:ind w:left="-108"/>
              <w:rPr>
                <w:sz w:val="24"/>
              </w:rPr>
            </w:pPr>
          </w:p>
          <w:p w14:paraId="76037249" w14:textId="77777777" w:rsidR="00C567EA" w:rsidRDefault="00E20302" w:rsidP="00643D27">
            <w:pPr>
              <w:ind w:left="-108"/>
              <w:rPr>
                <w:sz w:val="24"/>
              </w:rPr>
            </w:pPr>
            <w:r>
              <w:rPr>
                <w:sz w:val="24"/>
              </w:rPr>
              <w:t>Kopija</w:t>
            </w:r>
          </w:p>
          <w:p w14:paraId="608672BC" w14:textId="321DC647" w:rsidR="00E20302" w:rsidRDefault="00C567EA" w:rsidP="00643D27">
            <w:pPr>
              <w:ind w:left="-108"/>
              <w:rPr>
                <w:sz w:val="24"/>
              </w:rPr>
            </w:pPr>
            <w:r>
              <w:rPr>
                <w:sz w:val="24"/>
              </w:rPr>
              <w:t>Lietuvos Respublikos Vyriausybės kanceliarijai,</w:t>
            </w:r>
            <w:r w:rsidR="00E20302">
              <w:rPr>
                <w:sz w:val="24"/>
              </w:rPr>
              <w:t xml:space="preserve"> </w:t>
            </w:r>
          </w:p>
          <w:p w14:paraId="2BA1E8DA" w14:textId="66F574CB" w:rsidR="00E20302" w:rsidRDefault="00E20302" w:rsidP="00643D27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AB „LTG </w:t>
            </w:r>
            <w:proofErr w:type="spellStart"/>
            <w:r>
              <w:rPr>
                <w:sz w:val="24"/>
              </w:rPr>
              <w:t>Infra</w:t>
            </w:r>
            <w:proofErr w:type="spellEnd"/>
            <w:r>
              <w:rPr>
                <w:sz w:val="24"/>
              </w:rPr>
              <w:t>“</w:t>
            </w:r>
            <w:r w:rsidR="001B367F">
              <w:rPr>
                <w:sz w:val="24"/>
              </w:rPr>
              <w:t>,</w:t>
            </w:r>
          </w:p>
          <w:p w14:paraId="04533030" w14:textId="050CF0C3" w:rsidR="001B367F" w:rsidRDefault="001B367F" w:rsidP="00643D27">
            <w:pPr>
              <w:ind w:left="-108"/>
              <w:rPr>
                <w:sz w:val="24"/>
              </w:rPr>
            </w:pPr>
            <w:r>
              <w:rPr>
                <w:sz w:val="24"/>
              </w:rPr>
              <w:t>valstybės įmonei Turto bankui</w:t>
            </w:r>
          </w:p>
          <w:p w14:paraId="3A4927BD" w14:textId="77777777" w:rsidR="009C5BA5" w:rsidRDefault="009C5BA5" w:rsidP="00690BA7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3A4927BE" w14:textId="77777777"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</w:tcPr>
          <w:p w14:paraId="3A4927BF" w14:textId="77777777" w:rsidR="008C56AC" w:rsidRDefault="008C56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03624B">
              <w:rPr>
                <w:sz w:val="24"/>
              </w:rPr>
              <w:t xml:space="preserve">2020-  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Nr. </w:t>
            </w:r>
            <w:sdt>
              <w:sdtPr>
                <w:rPr>
                  <w:sz w:val="24"/>
                </w:rPr>
                <w:id w:val="875203839"/>
                <w:placeholder>
                  <w:docPart w:val="AD60BA92DCAA4468A868F12ABE08A8B8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</w:rPr>
                  <w:t xml:space="preserve">      </w:t>
                </w:r>
              </w:sdtContent>
            </w:sdt>
          </w:p>
          <w:p w14:paraId="3A4927C0" w14:textId="77777777" w:rsidR="008C56AC" w:rsidRDefault="008C56AC">
            <w:pPr>
              <w:jc w:val="both"/>
              <w:rPr>
                <w:sz w:val="12"/>
              </w:rPr>
            </w:pPr>
          </w:p>
          <w:p w14:paraId="3A4927C1" w14:textId="77777777" w:rsidR="008C56AC" w:rsidRPr="0025139E" w:rsidRDefault="008C56AC" w:rsidP="00860F87">
            <w:pPr>
              <w:jc w:val="both"/>
              <w:rPr>
                <w:sz w:val="26"/>
                <w:lang w:val="en-US"/>
              </w:rPr>
            </w:pPr>
          </w:p>
        </w:tc>
      </w:tr>
      <w:tr w:rsidR="008C56AC" w:rsidRPr="00B331FB" w14:paraId="3A4927C6" w14:textId="77777777">
        <w:tc>
          <w:tcPr>
            <w:tcW w:w="4503" w:type="dxa"/>
          </w:tcPr>
          <w:p w14:paraId="3A4927C3" w14:textId="77777777"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A4927C4" w14:textId="77777777"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</w:tcPr>
          <w:p w14:paraId="3A4927C5" w14:textId="77777777" w:rsidR="008C56AC" w:rsidRDefault="008C56AC">
            <w:pPr>
              <w:jc w:val="right"/>
              <w:rPr>
                <w:sz w:val="24"/>
              </w:rPr>
            </w:pPr>
          </w:p>
        </w:tc>
      </w:tr>
    </w:tbl>
    <w:p w14:paraId="3A4927C7" w14:textId="104B1889" w:rsidR="00643D27" w:rsidRPr="003F0D63" w:rsidRDefault="00643D27" w:rsidP="00643D27">
      <w:pPr>
        <w:jc w:val="both"/>
        <w:rPr>
          <w:b/>
          <w:sz w:val="24"/>
          <w:szCs w:val="24"/>
          <w:lang w:eastAsia="lt-LT"/>
        </w:rPr>
      </w:pPr>
      <w:r w:rsidRPr="003F0D63">
        <w:rPr>
          <w:b/>
          <w:sz w:val="24"/>
          <w:szCs w:val="24"/>
          <w:lang w:eastAsia="lt-LT"/>
        </w:rPr>
        <w:fldChar w:fldCharType="begin">
          <w:ffData>
            <w:name w:val="r17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bookmarkStart w:id="7" w:name="r17"/>
      <w:r w:rsidRPr="003F0D63">
        <w:rPr>
          <w:b/>
          <w:sz w:val="24"/>
          <w:szCs w:val="24"/>
          <w:lang w:eastAsia="lt-LT"/>
        </w:rPr>
        <w:instrText xml:space="preserve"> FORMTEXT </w:instrText>
      </w:r>
      <w:r w:rsidRPr="003F0D63">
        <w:rPr>
          <w:b/>
          <w:sz w:val="24"/>
          <w:szCs w:val="24"/>
          <w:lang w:eastAsia="lt-LT"/>
        </w:rPr>
      </w:r>
      <w:r w:rsidRPr="003F0D63">
        <w:rPr>
          <w:b/>
          <w:sz w:val="24"/>
          <w:szCs w:val="24"/>
          <w:lang w:eastAsia="lt-LT"/>
        </w:rPr>
        <w:fldChar w:fldCharType="separate"/>
      </w:r>
      <w:r w:rsidR="00425C13">
        <w:rPr>
          <w:b/>
          <w:sz w:val="24"/>
          <w:szCs w:val="24"/>
          <w:lang w:eastAsia="lt-LT"/>
        </w:rPr>
        <w:t xml:space="preserve">DĖL </w:t>
      </w:r>
      <w:r w:rsidR="0003624B">
        <w:rPr>
          <w:b/>
          <w:color w:val="000000"/>
          <w:sz w:val="24"/>
          <w:szCs w:val="24"/>
          <w:lang w:eastAsia="lt-LT"/>
        </w:rPr>
        <w:t xml:space="preserve">VALSTYBĖS NEKILNOJAMOJO TURTO </w:t>
      </w:r>
      <w:r w:rsidR="009C5BA5">
        <w:rPr>
          <w:b/>
          <w:color w:val="000000"/>
          <w:sz w:val="24"/>
          <w:szCs w:val="24"/>
          <w:lang w:eastAsia="lt-LT"/>
        </w:rPr>
        <w:t xml:space="preserve">PERDAVIMO </w:t>
      </w:r>
      <w:r w:rsidR="00457D1E">
        <w:rPr>
          <w:b/>
          <w:color w:val="000000"/>
          <w:sz w:val="24"/>
          <w:szCs w:val="24"/>
          <w:lang w:eastAsia="lt-LT"/>
        </w:rPr>
        <w:t xml:space="preserve">PATIKĖJIMO TEISE </w:t>
      </w:r>
      <w:r w:rsidR="0003624B">
        <w:rPr>
          <w:b/>
          <w:color w:val="000000"/>
          <w:sz w:val="24"/>
          <w:szCs w:val="24"/>
          <w:lang w:eastAsia="lt-LT"/>
        </w:rPr>
        <w:t>VALSTYBĖS ĮMONEI TURTO BANKUI</w:t>
      </w:r>
      <w:r w:rsidRPr="003F0D63">
        <w:rPr>
          <w:b/>
          <w:sz w:val="24"/>
          <w:szCs w:val="24"/>
          <w:lang w:eastAsia="lt-LT"/>
        </w:rPr>
        <w:fldChar w:fldCharType="end"/>
      </w:r>
      <w:bookmarkEnd w:id="7"/>
    </w:p>
    <w:p w14:paraId="3A4927C8" w14:textId="77777777" w:rsidR="00643D27" w:rsidRPr="003F0D63" w:rsidRDefault="00643D27" w:rsidP="00643D27">
      <w:pPr>
        <w:rPr>
          <w:b/>
          <w:sz w:val="24"/>
        </w:rPr>
      </w:pPr>
    </w:p>
    <w:p w14:paraId="3A4927D9" w14:textId="6D07B203" w:rsidR="001537E5" w:rsidRPr="001B367F" w:rsidRDefault="00643D27" w:rsidP="00C567EA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eastAsia="lt-LT"/>
        </w:rPr>
      </w:pPr>
      <w:r w:rsidRPr="00574E29">
        <w:rPr>
          <w:color w:val="000000"/>
          <w:sz w:val="24"/>
          <w:szCs w:val="24"/>
          <w:lang w:eastAsia="lt-LT"/>
        </w:rPr>
        <w:t>Lietuvos Resp</w:t>
      </w:r>
      <w:r w:rsidR="001B367F">
        <w:rPr>
          <w:color w:val="000000"/>
          <w:sz w:val="24"/>
          <w:szCs w:val="24"/>
          <w:lang w:eastAsia="lt-LT"/>
        </w:rPr>
        <w:t>ublikos susisiekimo ministerija</w:t>
      </w:r>
      <w:r w:rsidR="00124602">
        <w:rPr>
          <w:color w:val="000000"/>
          <w:sz w:val="24"/>
          <w:szCs w:val="24"/>
          <w:lang w:eastAsia="lt-LT"/>
        </w:rPr>
        <w:t xml:space="preserve"> (toliau </w:t>
      </w:r>
      <w:r w:rsidR="00124602" w:rsidRPr="0093330A">
        <w:rPr>
          <w:szCs w:val="24"/>
        </w:rPr>
        <w:t>–</w:t>
      </w:r>
      <w:r w:rsidR="00124602">
        <w:rPr>
          <w:szCs w:val="24"/>
        </w:rPr>
        <w:t xml:space="preserve"> </w:t>
      </w:r>
      <w:r w:rsidR="00124602">
        <w:rPr>
          <w:color w:val="000000"/>
          <w:sz w:val="24"/>
          <w:szCs w:val="24"/>
          <w:lang w:eastAsia="lt-LT"/>
        </w:rPr>
        <w:t>ministerija)</w:t>
      </w:r>
      <w:r w:rsidR="00E20302">
        <w:rPr>
          <w:color w:val="000000"/>
          <w:sz w:val="24"/>
          <w:szCs w:val="24"/>
          <w:lang w:eastAsia="lt-LT"/>
        </w:rPr>
        <w:t>, atsižvelgdama į Lietuvos Respublikos Vyriausybės kanceliarijos Teisės grupės 2020 m. gruodžio 7 d. išvado</w:t>
      </w:r>
      <w:r w:rsidR="001B367F">
        <w:rPr>
          <w:color w:val="000000"/>
          <w:sz w:val="24"/>
          <w:szCs w:val="24"/>
          <w:lang w:eastAsia="lt-LT"/>
        </w:rPr>
        <w:t>s</w:t>
      </w:r>
      <w:r w:rsidR="00E20302">
        <w:rPr>
          <w:color w:val="000000"/>
          <w:sz w:val="24"/>
          <w:szCs w:val="24"/>
          <w:lang w:eastAsia="lt-LT"/>
        </w:rPr>
        <w:t xml:space="preserve"> Nr. </w:t>
      </w:r>
      <w:r w:rsidR="00E20302" w:rsidRPr="00E20302">
        <w:rPr>
          <w:rFonts w:ascii="TimesNewRomanPSMT" w:hAnsi="TimesNewRomanPSMT" w:cs="TimesNewRomanPSMT"/>
          <w:sz w:val="24"/>
          <w:szCs w:val="24"/>
          <w:lang w:eastAsia="lt-LT"/>
        </w:rPr>
        <w:t>NV-3327</w:t>
      </w:r>
      <w:r w:rsidR="00E20302">
        <w:rPr>
          <w:color w:val="000000"/>
          <w:sz w:val="24"/>
          <w:szCs w:val="24"/>
          <w:lang w:eastAsia="lt-LT"/>
        </w:rPr>
        <w:t xml:space="preserve"> </w:t>
      </w:r>
      <w:r w:rsidR="001B367F">
        <w:rPr>
          <w:color w:val="000000"/>
          <w:sz w:val="24"/>
          <w:szCs w:val="24"/>
          <w:lang w:eastAsia="lt-LT"/>
        </w:rPr>
        <w:t xml:space="preserve">dėl ministerijos parengto </w:t>
      </w:r>
      <w:r w:rsidR="00E20302" w:rsidRPr="00574E29">
        <w:rPr>
          <w:color w:val="000000"/>
          <w:sz w:val="24"/>
          <w:szCs w:val="24"/>
          <w:lang w:eastAsia="lt-LT"/>
        </w:rPr>
        <w:t xml:space="preserve">Lietuvos Respublikos Vyriausybės nutarimo „Dėl </w:t>
      </w:r>
      <w:r w:rsidR="00E20302">
        <w:rPr>
          <w:color w:val="000000"/>
          <w:sz w:val="24"/>
          <w:szCs w:val="24"/>
          <w:lang w:eastAsia="lt-LT"/>
        </w:rPr>
        <w:t>valstybės nekilnojamojo turto perdavimo patikėjimo teise valstybės įmonei Turto bankui</w:t>
      </w:r>
      <w:r w:rsidR="00E20302" w:rsidRPr="00574E29">
        <w:rPr>
          <w:color w:val="000000"/>
          <w:sz w:val="24"/>
          <w:szCs w:val="24"/>
          <w:lang w:eastAsia="lt-LT"/>
        </w:rPr>
        <w:t>“</w:t>
      </w:r>
      <w:r w:rsidR="00E20302">
        <w:rPr>
          <w:color w:val="000000"/>
          <w:sz w:val="24"/>
          <w:szCs w:val="24"/>
          <w:lang w:eastAsia="lt-LT"/>
        </w:rPr>
        <w:t xml:space="preserve"> projekto</w:t>
      </w:r>
      <w:r w:rsidR="00124602">
        <w:rPr>
          <w:rStyle w:val="Puslapioinaosnuoroda"/>
          <w:color w:val="000000"/>
          <w:sz w:val="24"/>
          <w:szCs w:val="24"/>
          <w:lang w:eastAsia="lt-LT"/>
        </w:rPr>
        <w:footnoteReference w:id="1"/>
      </w:r>
      <w:r w:rsidR="00E20302">
        <w:rPr>
          <w:color w:val="000000"/>
          <w:sz w:val="24"/>
          <w:szCs w:val="24"/>
          <w:lang w:eastAsia="lt-LT"/>
        </w:rPr>
        <w:t xml:space="preserve"> </w:t>
      </w:r>
      <w:r w:rsidR="000F5CF4" w:rsidRPr="000F5CF4">
        <w:rPr>
          <w:color w:val="000000"/>
          <w:sz w:val="24"/>
          <w:szCs w:val="24"/>
          <w:lang w:eastAsia="lt-LT"/>
        </w:rPr>
        <w:t>(TAIS NR. 20-15566(2)</w:t>
      </w:r>
      <w:r w:rsidR="000F5CF4">
        <w:rPr>
          <w:color w:val="000000"/>
          <w:sz w:val="24"/>
          <w:szCs w:val="24"/>
          <w:lang w:eastAsia="lt-LT"/>
        </w:rPr>
        <w:t xml:space="preserve"> 2 ir 3 punktuose </w:t>
      </w:r>
      <w:r w:rsidR="00E20302">
        <w:rPr>
          <w:color w:val="000000"/>
          <w:sz w:val="24"/>
          <w:szCs w:val="24"/>
          <w:lang w:eastAsia="lt-LT"/>
        </w:rPr>
        <w:t>pateiktas pastabas, prašo</w:t>
      </w:r>
      <w:r>
        <w:rPr>
          <w:color w:val="000000"/>
          <w:sz w:val="24"/>
          <w:szCs w:val="24"/>
          <w:lang w:eastAsia="lt-LT"/>
        </w:rPr>
        <w:t xml:space="preserve"> </w:t>
      </w:r>
      <w:r w:rsidR="00BB3980">
        <w:rPr>
          <w:color w:val="000000"/>
          <w:sz w:val="24"/>
          <w:szCs w:val="24"/>
          <w:lang w:eastAsia="lt-LT"/>
        </w:rPr>
        <w:t xml:space="preserve">Jūsų </w:t>
      </w:r>
      <w:r w:rsidR="00E20302">
        <w:rPr>
          <w:color w:val="000000"/>
          <w:sz w:val="24"/>
          <w:szCs w:val="24"/>
          <w:lang w:eastAsia="lt-LT"/>
        </w:rPr>
        <w:t xml:space="preserve">įtraukti </w:t>
      </w:r>
      <w:r w:rsidR="000F5CF4">
        <w:rPr>
          <w:color w:val="000000"/>
          <w:sz w:val="24"/>
          <w:szCs w:val="24"/>
          <w:lang w:eastAsia="lt-LT"/>
        </w:rPr>
        <w:t xml:space="preserve">į Lietuvos Respublikos finansų ministerijos rengiamą </w:t>
      </w:r>
      <w:r w:rsidRPr="00574E29">
        <w:rPr>
          <w:color w:val="000000"/>
          <w:sz w:val="24"/>
          <w:szCs w:val="24"/>
          <w:lang w:eastAsia="lt-LT"/>
        </w:rPr>
        <w:t xml:space="preserve">Lietuvos Respublikos Vyriausybės nutarimo </w:t>
      </w:r>
      <w:r w:rsidR="000F5CF4">
        <w:rPr>
          <w:color w:val="000000"/>
          <w:sz w:val="24"/>
          <w:szCs w:val="24"/>
          <w:lang w:eastAsia="lt-LT"/>
        </w:rPr>
        <w:t xml:space="preserve">dėl valstybės nekilnojamojo turto perdavimo valstybės įmonei Turto bankui valdyti, naudoti ir disponuoti juo patikėjimo teise </w:t>
      </w:r>
      <w:r w:rsidRPr="00574E29">
        <w:rPr>
          <w:color w:val="000000"/>
          <w:sz w:val="24"/>
          <w:szCs w:val="24"/>
          <w:lang w:eastAsia="lt-LT"/>
        </w:rPr>
        <w:t xml:space="preserve">projektą </w:t>
      </w:r>
      <w:r w:rsidR="0003624B">
        <w:rPr>
          <w:sz w:val="24"/>
          <w:szCs w:val="24"/>
          <w:lang w:eastAsia="lt-LT"/>
        </w:rPr>
        <w:t xml:space="preserve">šiuo metu </w:t>
      </w:r>
      <w:r w:rsidR="00457D1E" w:rsidRPr="00F62186">
        <w:rPr>
          <w:sz w:val="24"/>
          <w:szCs w:val="24"/>
          <w:lang w:eastAsia="lt-LT"/>
        </w:rPr>
        <w:t xml:space="preserve">viešosios geležinkelių infrastruktūros </w:t>
      </w:r>
      <w:r w:rsidR="0003624B">
        <w:rPr>
          <w:sz w:val="24"/>
          <w:szCs w:val="24"/>
          <w:lang w:eastAsia="lt-LT"/>
        </w:rPr>
        <w:t xml:space="preserve">valdytojos AB </w:t>
      </w:r>
      <w:r w:rsidR="00457D1E">
        <w:rPr>
          <w:sz w:val="24"/>
          <w:szCs w:val="24"/>
          <w:lang w:eastAsia="lt-LT"/>
        </w:rPr>
        <w:t>„</w:t>
      </w:r>
      <w:r w:rsidR="0003624B">
        <w:rPr>
          <w:sz w:val="24"/>
          <w:szCs w:val="24"/>
          <w:lang w:eastAsia="lt-LT"/>
        </w:rPr>
        <w:t xml:space="preserve">LTG </w:t>
      </w:r>
      <w:proofErr w:type="spellStart"/>
      <w:r w:rsidR="0003624B">
        <w:rPr>
          <w:sz w:val="24"/>
          <w:szCs w:val="24"/>
          <w:lang w:eastAsia="lt-LT"/>
        </w:rPr>
        <w:t>Infra</w:t>
      </w:r>
      <w:proofErr w:type="spellEnd"/>
      <w:r w:rsidR="00457D1E" w:rsidRPr="00F62186">
        <w:rPr>
          <w:sz w:val="24"/>
          <w:szCs w:val="24"/>
          <w:lang w:eastAsia="lt-LT"/>
        </w:rPr>
        <w:t xml:space="preserve">“ </w:t>
      </w:r>
      <w:r w:rsidR="0003624B">
        <w:rPr>
          <w:sz w:val="24"/>
          <w:szCs w:val="24"/>
        </w:rPr>
        <w:t>patikėjimo teise pagal turto patikėjimo sutartį valdomą</w:t>
      </w:r>
      <w:r w:rsidR="00457D1E">
        <w:rPr>
          <w:sz w:val="24"/>
          <w:szCs w:val="24"/>
        </w:rPr>
        <w:t xml:space="preserve"> </w:t>
      </w:r>
      <w:r w:rsidR="0003624B">
        <w:rPr>
          <w:sz w:val="24"/>
          <w:szCs w:val="24"/>
        </w:rPr>
        <w:t>valstybės nekilnojamąjį turtą</w:t>
      </w:r>
      <w:r w:rsidR="001B367F">
        <w:rPr>
          <w:sz w:val="24"/>
          <w:szCs w:val="24"/>
        </w:rPr>
        <w:t>, nurodytą šio rašto priede (nekilnojamojo t</w:t>
      </w:r>
      <w:r w:rsidR="001537E5" w:rsidRPr="001537E5">
        <w:rPr>
          <w:color w:val="000000"/>
          <w:sz w:val="24"/>
          <w:szCs w:val="24"/>
          <w:lang w:eastAsia="lt-LT"/>
        </w:rPr>
        <w:t xml:space="preserve">urto </w:t>
      </w:r>
      <w:r w:rsidR="004B4230">
        <w:rPr>
          <w:color w:val="000000"/>
          <w:sz w:val="24"/>
          <w:szCs w:val="24"/>
          <w:lang w:eastAsia="lt-LT"/>
        </w:rPr>
        <w:t>(</w:t>
      </w:r>
      <w:r w:rsidR="004B4230">
        <w:rPr>
          <w:sz w:val="24"/>
          <w:szCs w:val="24"/>
        </w:rPr>
        <w:t>14 objektų)</w:t>
      </w:r>
      <w:r w:rsidR="004B4230">
        <w:rPr>
          <w:color w:val="000000"/>
          <w:sz w:val="24"/>
          <w:szCs w:val="24"/>
          <w:lang w:eastAsia="lt-LT"/>
        </w:rPr>
        <w:t xml:space="preserve"> </w:t>
      </w:r>
      <w:r w:rsidR="003F4543">
        <w:rPr>
          <w:color w:val="000000"/>
          <w:sz w:val="24"/>
          <w:szCs w:val="24"/>
          <w:lang w:eastAsia="lt-LT"/>
        </w:rPr>
        <w:t xml:space="preserve">bendras </w:t>
      </w:r>
      <w:r w:rsidR="001537E5" w:rsidRPr="001537E5">
        <w:rPr>
          <w:color w:val="000000"/>
          <w:sz w:val="24"/>
          <w:szCs w:val="24"/>
          <w:lang w:eastAsia="lt-LT"/>
        </w:rPr>
        <w:t xml:space="preserve">plotas – </w:t>
      </w:r>
      <w:r w:rsidR="001537E5" w:rsidRPr="00B02D4C">
        <w:rPr>
          <w:color w:val="000000"/>
          <w:sz w:val="24"/>
          <w:szCs w:val="24"/>
          <w:lang w:eastAsia="lt-LT"/>
        </w:rPr>
        <w:t>13</w:t>
      </w:r>
      <w:r w:rsidR="001537E5">
        <w:rPr>
          <w:color w:val="000000"/>
          <w:sz w:val="24"/>
          <w:szCs w:val="24"/>
          <w:lang w:eastAsia="lt-LT"/>
        </w:rPr>
        <w:t> </w:t>
      </w:r>
      <w:r w:rsidR="001537E5" w:rsidRPr="00B02D4C">
        <w:rPr>
          <w:color w:val="000000"/>
          <w:sz w:val="24"/>
          <w:szCs w:val="24"/>
          <w:lang w:eastAsia="lt-LT"/>
        </w:rPr>
        <w:t>826,28</w:t>
      </w:r>
      <w:r w:rsidR="001B367F">
        <w:rPr>
          <w:color w:val="000000"/>
          <w:sz w:val="24"/>
          <w:szCs w:val="24"/>
          <w:lang w:eastAsia="lt-LT"/>
        </w:rPr>
        <w:t> </w:t>
      </w:r>
      <w:r w:rsidR="001537E5">
        <w:rPr>
          <w:color w:val="000000"/>
          <w:sz w:val="24"/>
          <w:szCs w:val="24"/>
          <w:lang w:eastAsia="lt-LT"/>
        </w:rPr>
        <w:t>kv. metro, bendra likutinė vertė</w:t>
      </w:r>
      <w:r w:rsidR="003F4543">
        <w:rPr>
          <w:color w:val="000000"/>
          <w:sz w:val="24"/>
          <w:szCs w:val="24"/>
          <w:lang w:eastAsia="lt-LT"/>
        </w:rPr>
        <w:t xml:space="preserve"> 2020 m. rugpjūčio 31 d.</w:t>
      </w:r>
      <w:r w:rsidR="001537E5">
        <w:rPr>
          <w:color w:val="000000"/>
          <w:sz w:val="24"/>
          <w:szCs w:val="24"/>
          <w:lang w:eastAsia="lt-LT"/>
        </w:rPr>
        <w:t xml:space="preserve"> </w:t>
      </w:r>
      <w:r w:rsidR="001537E5" w:rsidRPr="001537E5">
        <w:rPr>
          <w:color w:val="000000"/>
          <w:sz w:val="24"/>
          <w:szCs w:val="24"/>
          <w:lang w:eastAsia="lt-LT"/>
        </w:rPr>
        <w:t xml:space="preserve">– </w:t>
      </w:r>
      <w:r w:rsidR="003F4543" w:rsidRPr="00A164BF">
        <w:rPr>
          <w:sz w:val="24"/>
          <w:szCs w:val="24"/>
        </w:rPr>
        <w:t>6</w:t>
      </w:r>
      <w:r w:rsidR="003F4543">
        <w:rPr>
          <w:sz w:val="24"/>
          <w:szCs w:val="24"/>
        </w:rPr>
        <w:t> </w:t>
      </w:r>
      <w:r w:rsidR="003F4543" w:rsidRPr="00A164BF">
        <w:rPr>
          <w:sz w:val="24"/>
          <w:szCs w:val="24"/>
        </w:rPr>
        <w:t>062</w:t>
      </w:r>
      <w:r w:rsidR="003F4543">
        <w:rPr>
          <w:sz w:val="24"/>
          <w:szCs w:val="24"/>
        </w:rPr>
        <w:t> </w:t>
      </w:r>
      <w:r w:rsidR="003F4543" w:rsidRPr="00A164BF">
        <w:rPr>
          <w:sz w:val="24"/>
          <w:szCs w:val="24"/>
        </w:rPr>
        <w:t>238,14</w:t>
      </w:r>
      <w:r w:rsidR="00CA2669">
        <w:rPr>
          <w:sz w:val="24"/>
          <w:szCs w:val="24"/>
        </w:rPr>
        <w:t xml:space="preserve"> </w:t>
      </w:r>
      <w:proofErr w:type="spellStart"/>
      <w:r w:rsidR="00CA2669">
        <w:rPr>
          <w:sz w:val="24"/>
          <w:szCs w:val="24"/>
        </w:rPr>
        <w:t>Eur</w:t>
      </w:r>
      <w:proofErr w:type="spellEnd"/>
      <w:r w:rsidR="004B4230">
        <w:rPr>
          <w:sz w:val="24"/>
          <w:szCs w:val="24"/>
        </w:rPr>
        <w:t>)</w:t>
      </w:r>
      <w:r w:rsidR="003F4543">
        <w:rPr>
          <w:sz w:val="24"/>
          <w:szCs w:val="24"/>
        </w:rPr>
        <w:t>.</w:t>
      </w:r>
    </w:p>
    <w:p w14:paraId="3A4927E1" w14:textId="77777777" w:rsidR="00643D27" w:rsidRPr="00C356B7" w:rsidRDefault="00643D27" w:rsidP="00C567EA">
      <w:pPr>
        <w:spacing w:line="360" w:lineRule="auto"/>
        <w:ind w:left="709"/>
        <w:rPr>
          <w:color w:val="000000"/>
          <w:sz w:val="24"/>
          <w:szCs w:val="24"/>
          <w:lang w:eastAsia="lt-LT"/>
        </w:rPr>
      </w:pPr>
      <w:r w:rsidRPr="00C356B7">
        <w:rPr>
          <w:color w:val="000000"/>
          <w:sz w:val="24"/>
          <w:szCs w:val="24"/>
          <w:lang w:eastAsia="lt-LT"/>
        </w:rPr>
        <w:t>PRIDEDAMA:</w:t>
      </w:r>
    </w:p>
    <w:p w14:paraId="1A85948D" w14:textId="3BCBCD4C" w:rsidR="00BB3980" w:rsidRDefault="00425C13" w:rsidP="00C567EA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>Valstybės nekilnojamojo turto, perduotino valstybės įmonei Turto bankui patikėjimo teise, sąrašas, 2 lapai.</w:t>
      </w:r>
      <w:bookmarkStart w:id="8" w:name="_GoBack"/>
      <w:bookmarkEnd w:id="8"/>
    </w:p>
    <w:p w14:paraId="3A4927E2" w14:textId="66351F49" w:rsidR="00643D27" w:rsidRDefault="001B367F" w:rsidP="00C567EA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color w:val="000000"/>
          <w:sz w:val="24"/>
          <w:szCs w:val="24"/>
          <w:lang w:val="lt-LT" w:eastAsia="lt-LT"/>
        </w:rPr>
      </w:pPr>
      <w:r w:rsidRPr="001B367F">
        <w:rPr>
          <w:color w:val="000000"/>
          <w:sz w:val="24"/>
          <w:szCs w:val="24"/>
          <w:lang w:val="lt-LT" w:eastAsia="lt-LT"/>
        </w:rPr>
        <w:lastRenderedPageBreak/>
        <w:t>Lietuvos Respublikos Vyriausybės kanceliarijos Teisės grupės 2020 m. gruodžio 7 d. išvados Nr. NV-3327 „Dėl Lietuvos Respublikos Vyriausybės nutarimo „Dėl valstybės nekilnojamojo turto perdavimo patikėjimo teise valstybės įmonei Turto bankui“ projekto“ (TAP NR. 20-2085, TAIS NR. 20-15566(2) kopija</w:t>
      </w:r>
      <w:r w:rsidR="00643D27" w:rsidRPr="00C356B7">
        <w:rPr>
          <w:color w:val="000000"/>
          <w:sz w:val="24"/>
          <w:szCs w:val="24"/>
          <w:lang w:val="lt-LT" w:eastAsia="lt-LT"/>
        </w:rPr>
        <w:t xml:space="preserve">, </w:t>
      </w:r>
      <w:r w:rsidR="003D5E60">
        <w:rPr>
          <w:color w:val="000000"/>
          <w:sz w:val="24"/>
          <w:szCs w:val="24"/>
          <w:lang w:val="lt-LT" w:eastAsia="lt-LT"/>
        </w:rPr>
        <w:t>3</w:t>
      </w:r>
      <w:r w:rsidR="009C5BA5">
        <w:rPr>
          <w:color w:val="000000"/>
          <w:sz w:val="24"/>
          <w:szCs w:val="24"/>
          <w:lang w:val="lt-LT" w:eastAsia="lt-LT"/>
        </w:rPr>
        <w:t xml:space="preserve"> lapai</w:t>
      </w:r>
      <w:r w:rsidR="00643D27" w:rsidRPr="00C356B7">
        <w:rPr>
          <w:color w:val="000000"/>
          <w:sz w:val="24"/>
          <w:szCs w:val="24"/>
          <w:lang w:val="lt-LT" w:eastAsia="lt-LT"/>
        </w:rPr>
        <w:t>.</w:t>
      </w:r>
    </w:p>
    <w:p w14:paraId="7FFB5195" w14:textId="02CD846E" w:rsidR="006C50EF" w:rsidRDefault="001B367F" w:rsidP="00C567EA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 xml:space="preserve">Valstybės įmonės Turto banko </w:t>
      </w:r>
      <w:r w:rsidR="00425C13">
        <w:rPr>
          <w:color w:val="000000"/>
          <w:sz w:val="24"/>
          <w:szCs w:val="24"/>
          <w:lang w:val="lt-LT" w:eastAsia="lt-LT"/>
        </w:rPr>
        <w:t xml:space="preserve">2020 m. lapkričio 24 d. rašto Nr. </w:t>
      </w:r>
      <w:r w:rsidR="00425C13" w:rsidRPr="00425C13">
        <w:rPr>
          <w:color w:val="000000"/>
          <w:sz w:val="24"/>
          <w:szCs w:val="24"/>
          <w:lang w:val="lt-LT" w:eastAsia="lt-LT"/>
        </w:rPr>
        <w:t>(15.1 E) SK4-12856</w:t>
      </w:r>
      <w:r w:rsidR="00124602">
        <w:rPr>
          <w:color w:val="000000"/>
          <w:sz w:val="24"/>
          <w:szCs w:val="24"/>
          <w:lang w:val="lt-LT" w:eastAsia="lt-LT"/>
        </w:rPr>
        <w:t xml:space="preserve"> </w:t>
      </w:r>
      <w:r w:rsidR="00425C13">
        <w:rPr>
          <w:color w:val="000000"/>
          <w:sz w:val="24"/>
          <w:szCs w:val="24"/>
          <w:lang w:val="lt-LT" w:eastAsia="lt-LT"/>
        </w:rPr>
        <w:t xml:space="preserve">„Dėl teisės akto projekto derinimo </w:t>
      </w:r>
      <w:r w:rsidR="00425C13" w:rsidRPr="00425C13">
        <w:rPr>
          <w:color w:val="000000"/>
          <w:sz w:val="24"/>
          <w:szCs w:val="24"/>
          <w:lang w:val="lt-LT" w:eastAsia="lt-LT"/>
        </w:rPr>
        <w:t>Nr. 20-15566</w:t>
      </w:r>
      <w:r w:rsidR="00425C13">
        <w:rPr>
          <w:color w:val="000000"/>
          <w:sz w:val="24"/>
          <w:szCs w:val="24"/>
          <w:lang w:val="lt-LT" w:eastAsia="lt-LT"/>
        </w:rPr>
        <w:t>“</w:t>
      </w:r>
      <w:r w:rsidR="00425C13" w:rsidRPr="00425C13">
        <w:rPr>
          <w:color w:val="000000"/>
          <w:sz w:val="24"/>
          <w:szCs w:val="24"/>
          <w:lang w:val="lt-LT" w:eastAsia="lt-LT"/>
        </w:rPr>
        <w:t xml:space="preserve"> </w:t>
      </w:r>
      <w:r w:rsidR="00124602" w:rsidRPr="00425C13">
        <w:rPr>
          <w:color w:val="000000"/>
          <w:sz w:val="24"/>
          <w:szCs w:val="24"/>
          <w:lang w:val="lt-LT" w:eastAsia="lt-LT"/>
        </w:rPr>
        <w:t>kopija</w:t>
      </w:r>
      <w:r w:rsidR="006C50EF">
        <w:rPr>
          <w:color w:val="000000"/>
          <w:sz w:val="24"/>
          <w:szCs w:val="24"/>
          <w:lang w:val="lt-LT" w:eastAsia="lt-LT"/>
        </w:rPr>
        <w:t xml:space="preserve">, </w:t>
      </w:r>
      <w:r w:rsidR="00425C13">
        <w:rPr>
          <w:color w:val="000000"/>
          <w:sz w:val="24"/>
          <w:szCs w:val="24"/>
          <w:lang w:val="lt-LT" w:eastAsia="lt-LT"/>
        </w:rPr>
        <w:t>1</w:t>
      </w:r>
      <w:r w:rsidR="006C50EF">
        <w:rPr>
          <w:color w:val="000000"/>
          <w:sz w:val="24"/>
          <w:szCs w:val="24"/>
          <w:lang w:val="lt-LT" w:eastAsia="lt-LT"/>
        </w:rPr>
        <w:t xml:space="preserve"> lapa</w:t>
      </w:r>
      <w:r w:rsidR="00425C13">
        <w:rPr>
          <w:color w:val="000000"/>
          <w:sz w:val="24"/>
          <w:szCs w:val="24"/>
          <w:lang w:val="lt-LT" w:eastAsia="lt-LT"/>
        </w:rPr>
        <w:t>s</w:t>
      </w:r>
      <w:r w:rsidR="006C50EF">
        <w:rPr>
          <w:color w:val="000000"/>
          <w:sz w:val="24"/>
          <w:szCs w:val="24"/>
          <w:lang w:val="lt-LT" w:eastAsia="lt-LT"/>
        </w:rPr>
        <w:t>.</w:t>
      </w:r>
    </w:p>
    <w:tbl>
      <w:tblPr>
        <w:tblW w:w="9821" w:type="dxa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643D27" w:rsidRPr="00C356B7" w14:paraId="3A4927E7" w14:textId="77777777" w:rsidTr="00803186">
        <w:trPr>
          <w:trHeight w:val="643"/>
        </w:trPr>
        <w:tc>
          <w:tcPr>
            <w:tcW w:w="3765" w:type="dxa"/>
          </w:tcPr>
          <w:p w14:paraId="3A4927E4" w14:textId="2BF8FE1D" w:rsidR="00643D27" w:rsidRPr="00C356B7" w:rsidRDefault="00425C13" w:rsidP="00E20302">
            <w:pPr>
              <w:spacing w:before="480"/>
              <w:ind w:hanging="108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20302">
              <w:rPr>
                <w:color w:val="000000"/>
                <w:sz w:val="24"/>
                <w:szCs w:val="24"/>
                <w:lang w:eastAsia="lt-LT"/>
              </w:rPr>
              <w:t>S</w:t>
            </w:r>
            <w:r w:rsidR="00690BA7">
              <w:rPr>
                <w:color w:val="000000"/>
                <w:sz w:val="24"/>
                <w:szCs w:val="24"/>
                <w:lang w:eastAsia="lt-LT"/>
              </w:rPr>
              <w:t xml:space="preserve">usisiekimo </w:t>
            </w:r>
            <w:r w:rsidR="00E20302">
              <w:rPr>
                <w:color w:val="000000"/>
                <w:sz w:val="24"/>
                <w:szCs w:val="24"/>
                <w:lang w:eastAsia="lt-LT"/>
              </w:rPr>
              <w:t>vice</w:t>
            </w:r>
            <w:r w:rsidR="00643D27" w:rsidRPr="00C356B7">
              <w:rPr>
                <w:color w:val="000000"/>
                <w:sz w:val="24"/>
                <w:szCs w:val="24"/>
                <w:lang w:eastAsia="lt-LT"/>
              </w:rPr>
              <w:t>ministr</w:t>
            </w:r>
            <w:r w:rsidR="006C50EF">
              <w:rPr>
                <w:color w:val="000000"/>
                <w:sz w:val="24"/>
                <w:szCs w:val="24"/>
                <w:lang w:eastAsia="lt-LT"/>
              </w:rPr>
              <w:t>as</w:t>
            </w:r>
          </w:p>
        </w:tc>
        <w:tc>
          <w:tcPr>
            <w:tcW w:w="2773" w:type="dxa"/>
          </w:tcPr>
          <w:p w14:paraId="3A4927E5" w14:textId="77777777" w:rsidR="00643D27" w:rsidRPr="00C356B7" w:rsidRDefault="00643D27" w:rsidP="00803186">
            <w:pPr>
              <w:spacing w:before="48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83" w:type="dxa"/>
          </w:tcPr>
          <w:p w14:paraId="3A4927E6" w14:textId="486B916C" w:rsidR="00643D27" w:rsidRPr="00C356B7" w:rsidRDefault="00643D27" w:rsidP="00803186">
            <w:pPr>
              <w:spacing w:before="480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4DFE091D" w14:textId="77777777" w:rsidR="00BB3980" w:rsidRPr="000E476E" w:rsidRDefault="00BB3980" w:rsidP="00BB3980">
      <w:pPr>
        <w:keepNext/>
        <w:framePr w:w="9549" w:h="346" w:hRule="exact" w:hSpace="181" w:wrap="around" w:vAnchor="page" w:hAnchor="page" w:x="1470" w:y="13276" w:anchorLock="1"/>
        <w:rPr>
          <w:sz w:val="24"/>
        </w:rPr>
      </w:pPr>
      <w:r>
        <w:rPr>
          <w:sz w:val="24"/>
        </w:rPr>
        <w:t xml:space="preserve">J. Razgutė, tel. (8 5) 239 3915, el. p. </w:t>
      </w:r>
      <w:r w:rsidRPr="001B7C51">
        <w:rPr>
          <w:sz w:val="24"/>
          <w:szCs w:val="24"/>
          <w:lang w:eastAsia="lt-LT"/>
        </w:rPr>
        <w:t>jovita.razgute@sumin.lt</w:t>
      </w:r>
      <w:r>
        <w:rPr>
          <w:sz w:val="24"/>
          <w:szCs w:val="24"/>
          <w:lang w:eastAsia="lt-LT"/>
        </w:rPr>
        <w:t xml:space="preserve"> </w:t>
      </w:r>
    </w:p>
    <w:p w14:paraId="3A4927ED" w14:textId="77777777" w:rsidR="003D7281" w:rsidRDefault="003D7281" w:rsidP="00917B52"/>
    <w:p w14:paraId="239F0989" w14:textId="77777777" w:rsidR="00C567EA" w:rsidRDefault="00C567EA" w:rsidP="00917B52"/>
    <w:p w14:paraId="273DA436" w14:textId="77777777" w:rsidR="00C567EA" w:rsidRDefault="00C567EA" w:rsidP="00917B52"/>
    <w:p w14:paraId="02D1847C" w14:textId="77777777" w:rsidR="00C567EA" w:rsidRDefault="00C567EA" w:rsidP="00917B52"/>
    <w:sectPr w:rsidR="00C567EA" w:rsidSect="00690BA7">
      <w:headerReference w:type="even" r:id="rId10"/>
      <w:headerReference w:type="default" r:id="rId11"/>
      <w:footerReference w:type="first" r:id="rId12"/>
      <w:type w:val="continuous"/>
      <w:pgSz w:w="11906" w:h="16838" w:code="9"/>
      <w:pgMar w:top="907" w:right="567" w:bottom="907" w:left="1418" w:header="567" w:footer="1162" w:gutter="0"/>
      <w:cols w:space="1296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A6F02" w16cex:dateUtc="2020-11-26T16:14:00Z"/>
  <w16cex:commentExtensible w16cex:durableId="236A7E4D" w16cex:dateUtc="2020-11-26T17:19:00Z"/>
  <w16cex:commentExtensible w16cex:durableId="236A6CA9" w16cex:dateUtc="2020-11-26T16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70DB33" w16cid:durableId="236A6F02"/>
  <w16cid:commentId w16cid:paraId="6B4F15F5" w16cid:durableId="236A7E4D"/>
  <w16cid:commentId w16cid:paraId="0AABA076" w16cid:durableId="236A6C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927F3" w14:textId="77777777" w:rsidR="00AB40A0" w:rsidRDefault="00AB40A0">
      <w:r>
        <w:separator/>
      </w:r>
    </w:p>
  </w:endnote>
  <w:endnote w:type="continuationSeparator" w:id="0">
    <w:p w14:paraId="3A4927F4" w14:textId="77777777" w:rsidR="00AB40A0" w:rsidRDefault="00AB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927FC" w14:textId="77777777" w:rsidR="00845923" w:rsidRDefault="007E11A8" w:rsidP="00CC6858">
    <w:pPr>
      <w:pStyle w:val="Porat"/>
      <w:tabs>
        <w:tab w:val="clear" w:pos="4153"/>
        <w:tab w:val="clear" w:pos="8306"/>
      </w:tabs>
      <w:jc w:val="right"/>
    </w:pPr>
    <w:r>
      <w:rPr>
        <w:noProof/>
        <w:lang w:eastAsia="lt-L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A4927FD" wp14:editId="3A4927FE">
              <wp:simplePos x="0" y="0"/>
              <wp:positionH relativeFrom="column">
                <wp:posOffset>4872990</wp:posOffset>
              </wp:positionH>
              <wp:positionV relativeFrom="paragraph">
                <wp:posOffset>-516890</wp:posOffset>
              </wp:positionV>
              <wp:extent cx="1413510" cy="1002665"/>
              <wp:effectExtent l="0" t="0" r="0" b="6985"/>
              <wp:wrapSquare wrapText="bothSides"/>
              <wp:docPr id="217" name="2 teksto lauka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3510" cy="1002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4927FF" w14:textId="77777777" w:rsidR="007E11A8" w:rsidRDefault="00217671" w:rsidP="007E11A8"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 wp14:anchorId="3A492800" wp14:editId="3A492801">
                                <wp:extent cx="1113918" cy="840105"/>
                                <wp:effectExtent l="0" t="0" r="0" b="0"/>
                                <wp:docPr id="10" name="Paveikslėlis 10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4805" cy="8483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927FD" id="_x0000_t202" coordsize="21600,21600" o:spt="202" path="m,l,21600r21600,l21600,xe">
              <v:stroke joinstyle="miter"/>
              <v:path gradientshapeok="t" o:connecttype="rect"/>
            </v:shapetype>
            <v:shape id="2 teksto laukas" o:spid="_x0000_s1026" type="#_x0000_t202" style="position:absolute;left:0;text-align:left;margin-left:383.7pt;margin-top:-40.7pt;width:111.3pt;height:78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Zz5dJQIAACMEAAAOAAAAZHJzL2Uyb0RvYy54bWysU9tu2zAMfR+wfxD0vviyJG2NOEWXLsOA 7gJ0+wBalmMhsuhJSuzu60fJaZptb8P8IJAmeUgekqvbsdPsKK1TaEqezVLOpBFYK7Mr+fdv2zfX nDkPpgaNRpb8STp+u379ajX0hcyxRV1LywjEuGLoS9563xdJ4kQrO3Az7KUhY4O2A0+q3SW1hYHQ O53kabpMBrR1b1FI5+jv/WTk64jfNFL4L03jpGe65FSbj6+NbxXeZL2CYmehb5U4lQH/UEUHylDS M9Q9eGAHq/6C6pSw6LDxM4Fdgk2jhIw9UDdZ+kc3jy30MvZC5Lj+TJP7f7Di8/GrZaoueZ5dcWag oyHlzMu988g0HPbgAklD7wryfezJ24/vcKRhx4Zd/4Bi75jBTQtmJ++sxaGVUFORWYhMLkInHBdA quET1pQLDh4j0NjYLjBInDBCp2E9nQckR89ESDnP3i4yMgmyZWmaL5eLmAOK5/DeOv9BYseCUHJL GxDh4fjgfCgHimeXkM2hVvVWaR0Vu6s22rIj0LZs43dC/81NGzaU/GaRLyKywRAfF6lTnrZZq67k 12n4QjgUgY73po6yB6UnmSrR5sRPoGQix4/VSI6BtArrJ2LK4rS1dGUktGh/cjbQxpbc/TiAlZzp j4bYvsnm87DiUZkvrnJS7KWlurSAEQRVcs/ZJG58PItQr8E7mkqjIl8vlZxqpU2MNJ6uJqz6pR69 Xm57/QsAAP//AwBQSwMEFAAGAAgAAAAhAHx414feAAAACgEAAA8AAABkcnMvZG93bnJldi54bWxM j0FPg0AQhe8m/ofNmHgx7VLTQkGWRk00Xlv7AwaYApGdJey20H/v9KS3eXlf3ryX72bbqwuNvnNs YLWMQBFXru64MXD8/lhsQfmAXGPvmAxcycOuuL/LMavdxHu6HEKjJIR9hgbaEIZMa1+1ZNEv3UAs 3smNFoPIsdH1iJOE214/R1GsLXYsH1oc6L2l6udwtgZOX9PTJp3Kz3BM9uv4DbukdFdjHh/m1xdQ gebwB8OtvlSHQjqV7sy1V72BJE7WghpYbFdyCJGmkawrb9YGdJHr/xOKXwAAAP//AwBQSwECLQAU AAYACAAAACEAtoM4kv4AAADhAQAAEwAAAAAAAAAAAAAAAAAAAAAAW0NvbnRlbnRfVHlwZXNdLnht bFBLAQItABQABgAIAAAAIQA4/SH/1gAAAJQBAAALAAAAAAAAAAAAAAAAAC8BAABfcmVscy8ucmVs c1BLAQItABQABgAIAAAAIQDnZz5dJQIAACMEAAAOAAAAAAAAAAAAAAAAAC4CAABkcnMvZTJvRG9j LnhtbFBLAQItABQABgAIAAAAIQB8eNeH3gAAAAoBAAAPAAAAAAAAAAAAAAAAAH8EAABkcnMvZG93 bnJldi54bWxQSwUGAAAAAAQABADzAAAAigUAAAAA " stroked="f">
              <v:textbox>
                <w:txbxContent>
                  <w:p w14:paraId="3A4927FF" w14:textId="77777777" w:rsidR="007E11A8" w:rsidRDefault="00217671" w:rsidP="007E11A8"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 wp14:anchorId="3A492800" wp14:editId="3A492801">
                          <wp:extent cx="1113918" cy="840105"/>
                          <wp:effectExtent l="0" t="0" r="0" b="0"/>
                          <wp:docPr id="10" name="Paveikslėlis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4805" cy="8483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927F1" w14:textId="77777777" w:rsidR="00AB40A0" w:rsidRDefault="00AB40A0">
      <w:r>
        <w:separator/>
      </w:r>
    </w:p>
  </w:footnote>
  <w:footnote w:type="continuationSeparator" w:id="0">
    <w:p w14:paraId="3A4927F2" w14:textId="77777777" w:rsidR="00AB40A0" w:rsidRDefault="00AB40A0">
      <w:r>
        <w:continuationSeparator/>
      </w:r>
    </w:p>
  </w:footnote>
  <w:footnote w:id="1">
    <w:p w14:paraId="4EF689E2" w14:textId="0EF902CE" w:rsidR="00124602" w:rsidRPr="00BB3980" w:rsidRDefault="00124602" w:rsidP="00124602">
      <w:pPr>
        <w:pStyle w:val="Puslapioinaostekstas"/>
        <w:jc w:val="both"/>
        <w:rPr>
          <w:color w:val="000000"/>
          <w:lang w:eastAsia="lt-LT"/>
        </w:rPr>
      </w:pPr>
      <w:r>
        <w:rPr>
          <w:rStyle w:val="Puslapioinaosnuoroda"/>
        </w:rPr>
        <w:footnoteRef/>
      </w:r>
      <w:r>
        <w:t xml:space="preserve"> </w:t>
      </w:r>
      <w:r w:rsidR="00BB3980">
        <w:t>Buvo pateiktas Lietuvos Respublikos finansų ministerijai išvadoms gauti Lietuvos Respublikos susisiekimo ministerijos</w:t>
      </w:r>
      <w:r w:rsidRPr="00B70169">
        <w:rPr>
          <w:color w:val="000000"/>
          <w:lang w:eastAsia="lt-LT"/>
        </w:rPr>
        <w:t xml:space="preserve"> </w:t>
      </w:r>
      <w:r w:rsidR="00907C91">
        <w:rPr>
          <w:color w:val="000000"/>
          <w:lang w:eastAsia="lt-LT"/>
        </w:rPr>
        <w:t>2020 m. lapkričio 18</w:t>
      </w:r>
      <w:r w:rsidR="00BB3980">
        <w:rPr>
          <w:color w:val="000000"/>
          <w:lang w:eastAsia="lt-LT"/>
        </w:rPr>
        <w:t xml:space="preserve"> d. </w:t>
      </w:r>
      <w:r w:rsidR="00BB3980" w:rsidRPr="00907C91">
        <w:rPr>
          <w:color w:val="000000"/>
          <w:lang w:eastAsia="lt-LT"/>
        </w:rPr>
        <w:t xml:space="preserve">raštu </w:t>
      </w:r>
      <w:r w:rsidR="00907C91" w:rsidRPr="00907C91">
        <w:rPr>
          <w:bCs/>
        </w:rPr>
        <w:t>2-5674</w:t>
      </w:r>
      <w:r w:rsidR="00907C91" w:rsidRPr="00907C91">
        <w:rPr>
          <w:color w:val="000000"/>
          <w:lang w:eastAsia="lt-LT"/>
        </w:rPr>
        <w:t xml:space="preserve"> </w:t>
      </w:r>
      <w:r w:rsidRPr="00907C91">
        <w:rPr>
          <w:color w:val="000000"/>
          <w:lang w:eastAsia="lt-LT"/>
        </w:rPr>
        <w:t>„</w:t>
      </w:r>
      <w:r w:rsidR="00BB3980" w:rsidRPr="00907C91">
        <w:rPr>
          <w:color w:val="000000"/>
          <w:lang w:eastAsia="lt-LT"/>
        </w:rPr>
        <w:t>Lietuvos Respublikos Vyriausybės nutarimo „Dėl valstybės nekilnojamojo turto perdavimo patikėjimo teise valstybės įmonei Turto</w:t>
      </w:r>
      <w:r w:rsidR="00BB3980" w:rsidRPr="00BB3980">
        <w:rPr>
          <w:color w:val="000000"/>
          <w:lang w:eastAsia="lt-LT"/>
        </w:rPr>
        <w:t xml:space="preserve"> bankui“</w:t>
      </w:r>
      <w:r w:rsidR="00BB3980">
        <w:rPr>
          <w:color w:val="000000"/>
          <w:lang w:eastAsia="lt-LT"/>
        </w:rPr>
        <w:t xml:space="preserve"> projekto</w:t>
      </w:r>
      <w:r w:rsidRPr="00B70169">
        <w:rPr>
          <w:color w:val="000000"/>
          <w:lang w:eastAsia="lt-LT"/>
        </w:rPr>
        <w:t>“</w:t>
      </w:r>
      <w:r>
        <w:rPr>
          <w:color w:val="000000"/>
          <w:lang w:eastAsia="lt-L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927F5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A4927F6" w14:textId="77777777"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927F7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07C9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A4927F8" w14:textId="77777777" w:rsidR="00845923" w:rsidRDefault="0084592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44AD0"/>
    <w:multiLevelType w:val="hybridMultilevel"/>
    <w:tmpl w:val="2EF0FDF8"/>
    <w:lvl w:ilvl="0" w:tplc="E92CD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C77B18"/>
    <w:multiLevelType w:val="hybridMultilevel"/>
    <w:tmpl w:val="E1B22F22"/>
    <w:lvl w:ilvl="0" w:tplc="78084360">
      <w:start w:val="1"/>
      <w:numFmt w:val="decimal"/>
      <w:lvlText w:val="2.%1."/>
      <w:lvlJc w:val="left"/>
      <w:pPr>
        <w:ind w:left="928" w:hanging="360"/>
      </w:pPr>
      <w:rPr>
        <w:rFonts w:ascii="Arial" w:hAnsi="Arial" w:cs="Arial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B0B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CD1F0E"/>
    <w:multiLevelType w:val="hybridMultilevel"/>
    <w:tmpl w:val="0E482262"/>
    <w:lvl w:ilvl="0" w:tplc="F43C41EA">
      <w:start w:val="1"/>
      <w:numFmt w:val="decimal"/>
      <w:lvlText w:val="%1)"/>
      <w:lvlJc w:val="left"/>
      <w:pPr>
        <w:ind w:left="15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4" w:hanging="360"/>
      </w:pPr>
    </w:lvl>
    <w:lvl w:ilvl="2" w:tplc="0427001B" w:tentative="1">
      <w:start w:val="1"/>
      <w:numFmt w:val="lowerRoman"/>
      <w:lvlText w:val="%3."/>
      <w:lvlJc w:val="right"/>
      <w:pPr>
        <w:ind w:left="2994" w:hanging="180"/>
      </w:pPr>
    </w:lvl>
    <w:lvl w:ilvl="3" w:tplc="0427000F" w:tentative="1">
      <w:start w:val="1"/>
      <w:numFmt w:val="decimal"/>
      <w:lvlText w:val="%4."/>
      <w:lvlJc w:val="left"/>
      <w:pPr>
        <w:ind w:left="3714" w:hanging="360"/>
      </w:pPr>
    </w:lvl>
    <w:lvl w:ilvl="4" w:tplc="04270019" w:tentative="1">
      <w:start w:val="1"/>
      <w:numFmt w:val="lowerLetter"/>
      <w:lvlText w:val="%5."/>
      <w:lvlJc w:val="left"/>
      <w:pPr>
        <w:ind w:left="4434" w:hanging="360"/>
      </w:pPr>
    </w:lvl>
    <w:lvl w:ilvl="5" w:tplc="0427001B" w:tentative="1">
      <w:start w:val="1"/>
      <w:numFmt w:val="lowerRoman"/>
      <w:lvlText w:val="%6."/>
      <w:lvlJc w:val="right"/>
      <w:pPr>
        <w:ind w:left="5154" w:hanging="180"/>
      </w:pPr>
    </w:lvl>
    <w:lvl w:ilvl="6" w:tplc="0427000F" w:tentative="1">
      <w:start w:val="1"/>
      <w:numFmt w:val="decimal"/>
      <w:lvlText w:val="%7."/>
      <w:lvlJc w:val="left"/>
      <w:pPr>
        <w:ind w:left="5874" w:hanging="360"/>
      </w:pPr>
    </w:lvl>
    <w:lvl w:ilvl="7" w:tplc="04270019" w:tentative="1">
      <w:start w:val="1"/>
      <w:numFmt w:val="lowerLetter"/>
      <w:lvlText w:val="%8."/>
      <w:lvlJc w:val="left"/>
      <w:pPr>
        <w:ind w:left="6594" w:hanging="360"/>
      </w:pPr>
    </w:lvl>
    <w:lvl w:ilvl="8" w:tplc="0427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4" w15:restartNumberingAfterBreak="0">
    <w:nsid w:val="589D55D0"/>
    <w:multiLevelType w:val="hybridMultilevel"/>
    <w:tmpl w:val="DA207B1A"/>
    <w:lvl w:ilvl="0" w:tplc="F6D4A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5C01A7"/>
    <w:multiLevelType w:val="hybridMultilevel"/>
    <w:tmpl w:val="08D094B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B8573F"/>
    <w:multiLevelType w:val="hybridMultilevel"/>
    <w:tmpl w:val="21E49656"/>
    <w:lvl w:ilvl="0" w:tplc="8A822356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A401A"/>
    <w:multiLevelType w:val="hybridMultilevel"/>
    <w:tmpl w:val="C970484A"/>
    <w:lvl w:ilvl="0" w:tplc="D4BA7DF2">
      <w:start w:val="1"/>
      <w:numFmt w:val="decimal"/>
      <w:lvlText w:val="%1."/>
      <w:lvlJc w:val="left"/>
      <w:pPr>
        <w:ind w:left="4046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4766" w:hanging="360"/>
      </w:pPr>
    </w:lvl>
    <w:lvl w:ilvl="2" w:tplc="0427001B" w:tentative="1">
      <w:start w:val="1"/>
      <w:numFmt w:val="lowerRoman"/>
      <w:lvlText w:val="%3."/>
      <w:lvlJc w:val="right"/>
      <w:pPr>
        <w:ind w:left="5486" w:hanging="180"/>
      </w:pPr>
    </w:lvl>
    <w:lvl w:ilvl="3" w:tplc="0427000F" w:tentative="1">
      <w:start w:val="1"/>
      <w:numFmt w:val="decimal"/>
      <w:lvlText w:val="%4."/>
      <w:lvlJc w:val="left"/>
      <w:pPr>
        <w:ind w:left="6206" w:hanging="360"/>
      </w:pPr>
    </w:lvl>
    <w:lvl w:ilvl="4" w:tplc="04270019" w:tentative="1">
      <w:start w:val="1"/>
      <w:numFmt w:val="lowerLetter"/>
      <w:lvlText w:val="%5."/>
      <w:lvlJc w:val="left"/>
      <w:pPr>
        <w:ind w:left="6926" w:hanging="360"/>
      </w:pPr>
    </w:lvl>
    <w:lvl w:ilvl="5" w:tplc="0427001B" w:tentative="1">
      <w:start w:val="1"/>
      <w:numFmt w:val="lowerRoman"/>
      <w:lvlText w:val="%6."/>
      <w:lvlJc w:val="right"/>
      <w:pPr>
        <w:ind w:left="7646" w:hanging="180"/>
      </w:pPr>
    </w:lvl>
    <w:lvl w:ilvl="6" w:tplc="0427000F" w:tentative="1">
      <w:start w:val="1"/>
      <w:numFmt w:val="decimal"/>
      <w:lvlText w:val="%7."/>
      <w:lvlJc w:val="left"/>
      <w:pPr>
        <w:ind w:left="8366" w:hanging="360"/>
      </w:pPr>
    </w:lvl>
    <w:lvl w:ilvl="7" w:tplc="04270019" w:tentative="1">
      <w:start w:val="1"/>
      <w:numFmt w:val="lowerLetter"/>
      <w:lvlText w:val="%8."/>
      <w:lvlJc w:val="left"/>
      <w:pPr>
        <w:ind w:left="9086" w:hanging="360"/>
      </w:pPr>
    </w:lvl>
    <w:lvl w:ilvl="8" w:tplc="0427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BA"/>
    <w:rsid w:val="000051C6"/>
    <w:rsid w:val="0003624B"/>
    <w:rsid w:val="00044B0D"/>
    <w:rsid w:val="00056974"/>
    <w:rsid w:val="000571EA"/>
    <w:rsid w:val="00057E08"/>
    <w:rsid w:val="00085596"/>
    <w:rsid w:val="00087A26"/>
    <w:rsid w:val="000B59D3"/>
    <w:rsid w:val="000C203E"/>
    <w:rsid w:val="000C36CA"/>
    <w:rsid w:val="000D4B32"/>
    <w:rsid w:val="000D5EBD"/>
    <w:rsid w:val="000D608A"/>
    <w:rsid w:val="000E1445"/>
    <w:rsid w:val="000E476E"/>
    <w:rsid w:val="000F5CF4"/>
    <w:rsid w:val="0010330B"/>
    <w:rsid w:val="00116D26"/>
    <w:rsid w:val="00121E1C"/>
    <w:rsid w:val="00124602"/>
    <w:rsid w:val="0013213C"/>
    <w:rsid w:val="001468C7"/>
    <w:rsid w:val="001537E5"/>
    <w:rsid w:val="001B268A"/>
    <w:rsid w:val="001B367F"/>
    <w:rsid w:val="001B50D8"/>
    <w:rsid w:val="001C3711"/>
    <w:rsid w:val="001D2CF7"/>
    <w:rsid w:val="001E14B2"/>
    <w:rsid w:val="00217671"/>
    <w:rsid w:val="00220C03"/>
    <w:rsid w:val="00240F55"/>
    <w:rsid w:val="00241D58"/>
    <w:rsid w:val="00242F65"/>
    <w:rsid w:val="0025139E"/>
    <w:rsid w:val="00261B07"/>
    <w:rsid w:val="00264C9D"/>
    <w:rsid w:val="002666DE"/>
    <w:rsid w:val="0028220E"/>
    <w:rsid w:val="00285A73"/>
    <w:rsid w:val="00295D3B"/>
    <w:rsid w:val="002A5374"/>
    <w:rsid w:val="002C54BB"/>
    <w:rsid w:val="002C6684"/>
    <w:rsid w:val="002D2F2C"/>
    <w:rsid w:val="002D4BEE"/>
    <w:rsid w:val="00301E48"/>
    <w:rsid w:val="00327D22"/>
    <w:rsid w:val="003365F2"/>
    <w:rsid w:val="00340E93"/>
    <w:rsid w:val="003434CF"/>
    <w:rsid w:val="003625C2"/>
    <w:rsid w:val="0036342B"/>
    <w:rsid w:val="00363A53"/>
    <w:rsid w:val="0036695E"/>
    <w:rsid w:val="00376C2A"/>
    <w:rsid w:val="003906DE"/>
    <w:rsid w:val="003D5E60"/>
    <w:rsid w:val="003D7281"/>
    <w:rsid w:val="003F4543"/>
    <w:rsid w:val="004015DD"/>
    <w:rsid w:val="004062A9"/>
    <w:rsid w:val="00425C13"/>
    <w:rsid w:val="00442721"/>
    <w:rsid w:val="00457D1E"/>
    <w:rsid w:val="00464261"/>
    <w:rsid w:val="00464F67"/>
    <w:rsid w:val="00482645"/>
    <w:rsid w:val="00490E41"/>
    <w:rsid w:val="00491ED8"/>
    <w:rsid w:val="004A3598"/>
    <w:rsid w:val="004A487C"/>
    <w:rsid w:val="004B4230"/>
    <w:rsid w:val="004E0094"/>
    <w:rsid w:val="004E5B57"/>
    <w:rsid w:val="00500A44"/>
    <w:rsid w:val="0051427D"/>
    <w:rsid w:val="00536431"/>
    <w:rsid w:val="00563218"/>
    <w:rsid w:val="00583C24"/>
    <w:rsid w:val="0059210A"/>
    <w:rsid w:val="005B0BFB"/>
    <w:rsid w:val="005D652A"/>
    <w:rsid w:val="005F45FC"/>
    <w:rsid w:val="00615688"/>
    <w:rsid w:val="0062365A"/>
    <w:rsid w:val="006274DB"/>
    <w:rsid w:val="006301E3"/>
    <w:rsid w:val="00643D27"/>
    <w:rsid w:val="00660C0B"/>
    <w:rsid w:val="00667691"/>
    <w:rsid w:val="00684286"/>
    <w:rsid w:val="00690BA7"/>
    <w:rsid w:val="006B0A00"/>
    <w:rsid w:val="006C0BE2"/>
    <w:rsid w:val="006C171F"/>
    <w:rsid w:val="006C50EF"/>
    <w:rsid w:val="006C6939"/>
    <w:rsid w:val="006D6530"/>
    <w:rsid w:val="006F4B53"/>
    <w:rsid w:val="007012F4"/>
    <w:rsid w:val="0072003A"/>
    <w:rsid w:val="007278AF"/>
    <w:rsid w:val="007415E8"/>
    <w:rsid w:val="00770725"/>
    <w:rsid w:val="007775A2"/>
    <w:rsid w:val="00782CD3"/>
    <w:rsid w:val="007B4856"/>
    <w:rsid w:val="007C4430"/>
    <w:rsid w:val="007C5C95"/>
    <w:rsid w:val="007D1F85"/>
    <w:rsid w:val="007D5EE5"/>
    <w:rsid w:val="007E0792"/>
    <w:rsid w:val="007E1105"/>
    <w:rsid w:val="007E11A8"/>
    <w:rsid w:val="007F6C67"/>
    <w:rsid w:val="00826DF1"/>
    <w:rsid w:val="008433BA"/>
    <w:rsid w:val="00844CCF"/>
    <w:rsid w:val="00845923"/>
    <w:rsid w:val="00860F87"/>
    <w:rsid w:val="008656FA"/>
    <w:rsid w:val="00894F3A"/>
    <w:rsid w:val="008B0B84"/>
    <w:rsid w:val="008C56AC"/>
    <w:rsid w:val="008D1B01"/>
    <w:rsid w:val="008D5880"/>
    <w:rsid w:val="008E4AFA"/>
    <w:rsid w:val="008F27C3"/>
    <w:rsid w:val="00907C91"/>
    <w:rsid w:val="0091242E"/>
    <w:rsid w:val="00917B52"/>
    <w:rsid w:val="00935D43"/>
    <w:rsid w:val="009464B8"/>
    <w:rsid w:val="009A00B5"/>
    <w:rsid w:val="009A1107"/>
    <w:rsid w:val="009A151F"/>
    <w:rsid w:val="009A481E"/>
    <w:rsid w:val="009A577D"/>
    <w:rsid w:val="009C07DA"/>
    <w:rsid w:val="009C5BA5"/>
    <w:rsid w:val="009E5056"/>
    <w:rsid w:val="009E5DB4"/>
    <w:rsid w:val="009F5CAA"/>
    <w:rsid w:val="00A01DAD"/>
    <w:rsid w:val="00A62E76"/>
    <w:rsid w:val="00A72990"/>
    <w:rsid w:val="00A77D9C"/>
    <w:rsid w:val="00A87B77"/>
    <w:rsid w:val="00A937A3"/>
    <w:rsid w:val="00AB2304"/>
    <w:rsid w:val="00AB2548"/>
    <w:rsid w:val="00AB40A0"/>
    <w:rsid w:val="00AD625B"/>
    <w:rsid w:val="00AE7092"/>
    <w:rsid w:val="00B1117E"/>
    <w:rsid w:val="00B331FB"/>
    <w:rsid w:val="00B44337"/>
    <w:rsid w:val="00B52B46"/>
    <w:rsid w:val="00B54D2A"/>
    <w:rsid w:val="00B81A94"/>
    <w:rsid w:val="00B96ABE"/>
    <w:rsid w:val="00BB3980"/>
    <w:rsid w:val="00BB65B1"/>
    <w:rsid w:val="00BC1207"/>
    <w:rsid w:val="00BC2CB6"/>
    <w:rsid w:val="00BC5449"/>
    <w:rsid w:val="00BD0EDA"/>
    <w:rsid w:val="00BD752E"/>
    <w:rsid w:val="00BF1421"/>
    <w:rsid w:val="00BF6C76"/>
    <w:rsid w:val="00C43113"/>
    <w:rsid w:val="00C469F4"/>
    <w:rsid w:val="00C567EA"/>
    <w:rsid w:val="00C64695"/>
    <w:rsid w:val="00C71C73"/>
    <w:rsid w:val="00C7793C"/>
    <w:rsid w:val="00C957F9"/>
    <w:rsid w:val="00C96AD1"/>
    <w:rsid w:val="00CA2669"/>
    <w:rsid w:val="00CC3822"/>
    <w:rsid w:val="00CC5F99"/>
    <w:rsid w:val="00CC6858"/>
    <w:rsid w:val="00CE095C"/>
    <w:rsid w:val="00CE0F9D"/>
    <w:rsid w:val="00CF45F7"/>
    <w:rsid w:val="00D3177C"/>
    <w:rsid w:val="00D8056E"/>
    <w:rsid w:val="00D81794"/>
    <w:rsid w:val="00D91FC5"/>
    <w:rsid w:val="00D944D9"/>
    <w:rsid w:val="00DC04B6"/>
    <w:rsid w:val="00DC0594"/>
    <w:rsid w:val="00DD3855"/>
    <w:rsid w:val="00DF77EE"/>
    <w:rsid w:val="00E20302"/>
    <w:rsid w:val="00E22EFA"/>
    <w:rsid w:val="00E717AF"/>
    <w:rsid w:val="00EC4C4C"/>
    <w:rsid w:val="00ED467D"/>
    <w:rsid w:val="00EF7DD3"/>
    <w:rsid w:val="00F11979"/>
    <w:rsid w:val="00F85709"/>
    <w:rsid w:val="00F85767"/>
    <w:rsid w:val="00F96674"/>
    <w:rsid w:val="00F966FB"/>
    <w:rsid w:val="00FB56FB"/>
    <w:rsid w:val="00FB601D"/>
    <w:rsid w:val="00FB6626"/>
    <w:rsid w:val="00FD18E0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A4927AC"/>
  <w15:docId w15:val="{E225F1DD-1BE9-4842-B918-1BEBC081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3598"/>
    <w:rPr>
      <w:lang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85709"/>
    <w:rPr>
      <w:sz w:val="24"/>
      <w:lang w:eastAsia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6301E3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6301E3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6301E3"/>
    <w:rPr>
      <w:vertAlign w:val="superscript"/>
    </w:rPr>
  </w:style>
  <w:style w:type="character" w:customStyle="1" w:styleId="bold1">
    <w:name w:val="bold1"/>
    <w:basedOn w:val="Numatytasispastraiposriftas"/>
    <w:rsid w:val="00EC4C4C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C4C4C"/>
    <w:rPr>
      <w:strike w:val="0"/>
      <w:dstrike w:val="0"/>
      <w:color w:val="6E717F"/>
      <w:u w:val="none"/>
      <w:effect w:val="none"/>
      <w:shd w:val="clear" w:color="auto" w:fill="auto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643D27"/>
    <w:pPr>
      <w:ind w:left="720"/>
      <w:contextualSpacing/>
    </w:pPr>
    <w:rPr>
      <w:lang w:val="en-GB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locked/>
    <w:rsid w:val="006F4B53"/>
    <w:rPr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8656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656FA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656F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656F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656FA"/>
    <w:rPr>
      <w:b/>
      <w:bCs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425C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425C13"/>
    <w:rPr>
      <w:rFonts w:ascii="Courier New" w:hAnsi="Courier New" w:cs="Courier New"/>
    </w:rPr>
  </w:style>
  <w:style w:type="paragraph" w:customStyle="1" w:styleId="Default">
    <w:name w:val="Default"/>
    <w:rsid w:val="00425C1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glossary/document.xml" Type="http://schemas.openxmlformats.org/officeDocument/2006/relationships/glossaryDocument"/>
<Relationship Id="rId15" Target="theme/theme1.xml" Type="http://schemas.openxmlformats.org/officeDocument/2006/relationships/theme"/>
<Relationship Id="rId2" Target="numbering.xml" Type="http://schemas.openxmlformats.org/officeDocument/2006/relationships/numbering"/>
<Relationship Id="rId20" Target="commentsExtensible.xml" Type="http://schemas.microsoft.com/office/2018/08/relationships/commentsExtensible"/>
<Relationship Id="rId21" Target="commentsIds.xml" Type="http://schemas.microsoft.com/office/2016/09/relationships/commentsIds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wmf" Type="http://schemas.openxmlformats.org/officeDocument/2006/relationships/image"/>
<Relationship Id="rId9" Target="embeddings/oleObject1.bin" Type="http://schemas.openxmlformats.org/officeDocument/2006/relationships/oleObject"/>
</Relationships>

</file>

<file path=word/_rels/footer1.xml.rels><?xml version="1.0" encoding="UTF-8" standalone="no"?>
<Relationships xmlns="http://schemas.openxmlformats.org/package/2006/relationships">
<Relationship Id="rId1" Target="media/image2.png" Type="http://schemas.openxmlformats.org/officeDocument/2006/relationships/image"/>
<Relationship Id="rId2" Target="media/image20.png" Type="http://schemas.openxmlformats.org/officeDocument/2006/relationships/image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76C77E37C7D479CA273112A16965AA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BE9B95-30B3-45A8-AF10-EF05921287EC}"/>
      </w:docPartPr>
      <w:docPartBody>
        <w:p w:rsidR="00F2222D" w:rsidRDefault="003B5E8B">
          <w:pPr>
            <w:pStyle w:val="476C77E37C7D479CA273112A16965AA9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AD60BA92DCAA4468A868F12ABE08A8B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F727298-A0A7-4303-8D42-FD0BF9818E90}"/>
      </w:docPartPr>
      <w:docPartBody>
        <w:p w:rsidR="00F2222D" w:rsidRDefault="003B5E8B">
          <w:pPr>
            <w:pStyle w:val="AD60BA92DCAA4468A868F12ABE08A8B8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8B"/>
    <w:rsid w:val="003B5E8B"/>
    <w:rsid w:val="003C331B"/>
    <w:rsid w:val="00474543"/>
    <w:rsid w:val="009D3E3A"/>
    <w:rsid w:val="00AD7BC6"/>
    <w:rsid w:val="00F2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476C77E37C7D479CA273112A16965AA9">
    <w:name w:val="476C77E37C7D479CA273112A16965AA9"/>
  </w:style>
  <w:style w:type="paragraph" w:customStyle="1" w:styleId="AD60BA92DCAA4468A868F12ABE08A8B8">
    <w:name w:val="AD60BA92DCAA4468A868F12ABE08A8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63401-CAFF-4C55-8440-B488AB46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281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2020-11-27T07:06:00Z</dcterms:created>
  <dc:creator>Indre Bernotaite</dc:creator>
  <cp:lastModifiedBy>Jovita Razgutė</cp:lastModifiedBy>
  <cp:lastPrinted>2014-07-16T08:25:00Z</cp:lastPrinted>
  <dcterms:modified xsi:type="dcterms:W3CDTF">2020-12-10T09:01:00Z</dcterms:modified>
  <cp:revision>7</cp:revision>
</cp:coreProperties>
</file>