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8"/>
        <w:gridCol w:w="16"/>
      </w:tblGrid>
      <w:tr w:rsidR="00033F22" w14:paraId="16A8DF23" w14:textId="77777777" w:rsidTr="00D22A39">
        <w:trPr>
          <w:cantSplit/>
          <w:trHeight w:val="340"/>
        </w:trPr>
        <w:tc>
          <w:tcPr>
            <w:tcW w:w="4084" w:type="dxa"/>
            <w:gridSpan w:val="2"/>
          </w:tcPr>
          <w:p w14:paraId="7CC11754" w14:textId="0152E9AD" w:rsidR="00033F22" w:rsidRDefault="00033F22" w:rsidP="00477775">
            <w:pPr>
              <w:framePr w:hSpace="180" w:wrap="around" w:vAnchor="text" w:hAnchor="page" w:x="7286" w:y="12"/>
              <w:ind w:right="24"/>
            </w:pPr>
            <w:r>
              <w:t>20</w:t>
            </w:r>
            <w:r w:rsidR="00BF4628">
              <w:t>21</w:t>
            </w:r>
            <w:r>
              <w:t>-0</w:t>
            </w:r>
            <w:r w:rsidR="00F27CFD">
              <w:t xml:space="preserve">4-    </w:t>
            </w:r>
            <w:r w:rsidR="00E75D83">
              <w:t xml:space="preserve"> </w:t>
            </w:r>
            <w:r>
              <w:t xml:space="preserve">Nr. </w:t>
            </w:r>
          </w:p>
        </w:tc>
      </w:tr>
      <w:tr w:rsidR="00033F22" w14:paraId="77037953" w14:textId="77777777" w:rsidTr="00D22A39">
        <w:trPr>
          <w:gridAfter w:val="1"/>
          <w:wAfter w:w="16" w:type="dxa"/>
          <w:cantSplit/>
          <w:trHeight w:val="340"/>
        </w:trPr>
        <w:tc>
          <w:tcPr>
            <w:tcW w:w="4068" w:type="dxa"/>
          </w:tcPr>
          <w:p w14:paraId="678511A9" w14:textId="3E5D5DA6" w:rsidR="00033F22" w:rsidRDefault="00BF4628" w:rsidP="007B4A13">
            <w:pPr>
              <w:framePr w:hSpace="180" w:wrap="around" w:vAnchor="text" w:hAnchor="page" w:x="7286" w:y="12"/>
              <w:ind w:right="24"/>
            </w:pPr>
            <w:r>
              <w:t>Į 2021</w:t>
            </w:r>
            <w:r w:rsidR="00E75D83">
              <w:t>-</w:t>
            </w:r>
            <w:r w:rsidR="008429BC">
              <w:t>04-</w:t>
            </w:r>
            <w:r w:rsidR="00A50673">
              <w:t>01</w:t>
            </w:r>
            <w:r w:rsidR="00AE3312">
              <w:t xml:space="preserve"> Nr. </w:t>
            </w:r>
            <w:r w:rsidR="00E75D83">
              <w:t xml:space="preserve"> </w:t>
            </w:r>
            <w:r w:rsidR="00A50673">
              <w:t>(12.6-14)3-631</w:t>
            </w:r>
          </w:p>
        </w:tc>
      </w:tr>
    </w:tbl>
    <w:p w14:paraId="1D5863B5" w14:textId="7F37528C" w:rsidR="008F18E3" w:rsidRDefault="00AE3312" w:rsidP="008F18E3">
      <w:pPr>
        <w:pStyle w:val="Adresas"/>
        <w:ind w:right="0"/>
      </w:pPr>
      <w:r>
        <w:t xml:space="preserve">Lietuvos Respublikos </w:t>
      </w:r>
      <w:r w:rsidR="00A50673">
        <w:t>energetikos</w:t>
      </w:r>
      <w:r>
        <w:t xml:space="preserve"> ministerijai</w:t>
      </w:r>
    </w:p>
    <w:p w14:paraId="0866CF41" w14:textId="77777777" w:rsidR="008F18E3" w:rsidRPr="008F18E3" w:rsidRDefault="008F18E3" w:rsidP="008F18E3">
      <w:pPr>
        <w:pStyle w:val="Adresas"/>
        <w:ind w:right="0"/>
      </w:pPr>
    </w:p>
    <w:p w14:paraId="16058452" w14:textId="4A6BBD6C" w:rsidR="008F18E3" w:rsidRDefault="00AE3312" w:rsidP="008F18E3">
      <w:pPr>
        <w:pStyle w:val="Pavadinimas1"/>
        <w:ind w:right="-1"/>
        <w:jc w:val="both"/>
        <w:rPr>
          <w:b/>
          <w:lang w:eastAsia="lt-LT"/>
        </w:rPr>
      </w:pPr>
      <w:r>
        <w:rPr>
          <w:b/>
        </w:rPr>
        <w:t>dėl į</w:t>
      </w:r>
      <w:r w:rsidR="00A50673">
        <w:rPr>
          <w:b/>
        </w:rPr>
        <w:t xml:space="preserve">statymo </w:t>
      </w:r>
      <w:r>
        <w:rPr>
          <w:b/>
          <w:lang w:eastAsia="lt-LT"/>
        </w:rPr>
        <w:t>PROJEKTo</w:t>
      </w:r>
    </w:p>
    <w:p w14:paraId="60E39C9D" w14:textId="77777777" w:rsidR="0048705F" w:rsidRDefault="00AE3312" w:rsidP="0048705F">
      <w:pPr>
        <w:suppressAutoHyphens w:val="0"/>
        <w:ind w:firstLine="720"/>
        <w:jc w:val="both"/>
        <w:rPr>
          <w:color w:val="000000"/>
        </w:rPr>
      </w:pPr>
      <w:r w:rsidRPr="008F4613">
        <w:t>Teisingumo ministerija</w:t>
      </w:r>
      <w:r>
        <w:t xml:space="preserve"> </w:t>
      </w:r>
      <w:r w:rsidRPr="008F4613">
        <w:t>išnagrinėj</w:t>
      </w:r>
      <w:r>
        <w:t>o</w:t>
      </w:r>
      <w:r w:rsidRPr="008F4613">
        <w:t xml:space="preserve"> </w:t>
      </w:r>
      <w:r w:rsidRPr="008F4613">
        <w:rPr>
          <w:bCs/>
        </w:rPr>
        <w:t>pateikt</w:t>
      </w:r>
      <w:r>
        <w:rPr>
          <w:bCs/>
        </w:rPr>
        <w:t>ą</w:t>
      </w:r>
      <w:r w:rsidRPr="008F4613">
        <w:rPr>
          <w:bCs/>
        </w:rPr>
        <w:t xml:space="preserve"> derinti</w:t>
      </w:r>
      <w:r w:rsidR="003739BD" w:rsidRPr="003739BD">
        <w:rPr>
          <w:color w:val="000000"/>
        </w:rPr>
        <w:t xml:space="preserve"> </w:t>
      </w:r>
      <w:hyperlink r:id="rId8" w:history="1">
        <w:r w:rsidR="003739BD" w:rsidRPr="003739BD">
          <w:rPr>
            <w:rStyle w:val="Hyperlink"/>
          </w:rPr>
          <w:t>Lietuvos Respublikos branduolinės energijos įstatymo Nr. I-1613 2, 15, 34 ir 36 straipsnių pakeitimo įstatymo projektą</w:t>
        </w:r>
      </w:hyperlink>
      <w:r w:rsidR="003739BD">
        <w:rPr>
          <w:color w:val="000000"/>
        </w:rPr>
        <w:t xml:space="preserve"> (toliau – </w:t>
      </w:r>
      <w:r w:rsidR="003739BD" w:rsidRPr="00B854C9">
        <w:rPr>
          <w:color w:val="000000"/>
        </w:rPr>
        <w:t>Projektas), teikia šias pastabas ir pasiūlymus</w:t>
      </w:r>
      <w:r w:rsidR="00BF4A7E" w:rsidRPr="00B854C9">
        <w:rPr>
          <w:color w:val="000000"/>
        </w:rPr>
        <w:t>:</w:t>
      </w:r>
    </w:p>
    <w:p w14:paraId="5484761E" w14:textId="0BFD68A0" w:rsidR="0045595D" w:rsidRPr="0048705F" w:rsidRDefault="0048705F" w:rsidP="0048705F">
      <w:pPr>
        <w:suppressAutoHyphens w:val="0"/>
        <w:ind w:firstLine="720"/>
        <w:jc w:val="both"/>
        <w:rPr>
          <w:color w:val="000000"/>
        </w:rPr>
      </w:pPr>
      <w:r>
        <w:rPr>
          <w:color w:val="000000"/>
        </w:rPr>
        <w:t xml:space="preserve">1. </w:t>
      </w:r>
      <w:r w:rsidR="0045595D" w:rsidRPr="0048705F">
        <w:rPr>
          <w:color w:val="000000"/>
        </w:rPr>
        <w:t>Vertinant keičiamo įstatymo 2 straipsnio 13 dalį</w:t>
      </w:r>
      <w:r w:rsidRPr="0048705F">
        <w:rPr>
          <w:color w:val="000000"/>
        </w:rPr>
        <w:t xml:space="preserve">, įteisinančią </w:t>
      </w:r>
      <w:r w:rsidRPr="004A171E">
        <w:rPr>
          <w:i/>
          <w:iCs/>
          <w:color w:val="000000"/>
        </w:rPr>
        <w:t>fizinės saugos</w:t>
      </w:r>
      <w:r w:rsidRPr="0048705F">
        <w:rPr>
          <w:color w:val="000000"/>
        </w:rPr>
        <w:t xml:space="preserve"> sąvoką, kuri be kita ko</w:t>
      </w:r>
      <w:r>
        <w:rPr>
          <w:color w:val="000000"/>
        </w:rPr>
        <w:t>,</w:t>
      </w:r>
      <w:r w:rsidRPr="0048705F">
        <w:rPr>
          <w:color w:val="000000"/>
        </w:rPr>
        <w:t xml:space="preserve"> apim</w:t>
      </w:r>
      <w:r>
        <w:rPr>
          <w:color w:val="000000"/>
        </w:rPr>
        <w:t>a</w:t>
      </w:r>
      <w:r w:rsidRPr="0048705F">
        <w:rPr>
          <w:color w:val="000000"/>
        </w:rPr>
        <w:t xml:space="preserve"> ir apsaugos priemonių n</w:t>
      </w:r>
      <w:r w:rsidRPr="0048705F">
        <w:rPr>
          <w:color w:val="000000"/>
          <w:shd w:val="clear" w:color="auto" w:fill="FFFFFF"/>
        </w:rPr>
        <w:t>uo nesankcionuoto pašalinių asmenų patekimo į branduolinės energetikos objekto apsaugos zonas užtikrinimą</w:t>
      </w:r>
      <w:r w:rsidRPr="0048705F">
        <w:rPr>
          <w:color w:val="000000"/>
        </w:rPr>
        <w:t>,</w:t>
      </w:r>
      <w:r w:rsidR="0045595D" w:rsidRPr="0048705F">
        <w:rPr>
          <w:color w:val="000000"/>
        </w:rPr>
        <w:t xml:space="preserve"> ir 36 straipsnio nuostatas, </w:t>
      </w:r>
      <w:r w:rsidRPr="0048705F">
        <w:rPr>
          <w:color w:val="000000"/>
        </w:rPr>
        <w:t>kuriose jau įteisint</w:t>
      </w:r>
      <w:r w:rsidR="00FB0A54">
        <w:rPr>
          <w:color w:val="000000"/>
        </w:rPr>
        <w:t>i</w:t>
      </w:r>
      <w:r w:rsidRPr="0048705F">
        <w:rPr>
          <w:color w:val="000000"/>
        </w:rPr>
        <w:t xml:space="preserve"> fizinių asmenų, transporto priemonių ir daiktų tikrinimo</w:t>
      </w:r>
      <w:r>
        <w:rPr>
          <w:color w:val="000000"/>
        </w:rPr>
        <w:t>, apžiūros ir ribojimo patekti į nurodytą zoną</w:t>
      </w:r>
      <w:r w:rsidRPr="0048705F">
        <w:rPr>
          <w:color w:val="000000"/>
        </w:rPr>
        <w:t xml:space="preserve"> ir pan. teisiniai santykiai, </w:t>
      </w:r>
      <w:r w:rsidR="0045595D" w:rsidRPr="0048705F">
        <w:rPr>
          <w:color w:val="000000"/>
        </w:rPr>
        <w:t>manome, kad yra abejotinas keičiamo įstatymo 2 straipsnio pildymo 40 dalimi</w:t>
      </w:r>
      <w:r w:rsidR="004A171E">
        <w:rPr>
          <w:color w:val="000000"/>
        </w:rPr>
        <w:t xml:space="preserve">, įteisinant </w:t>
      </w:r>
      <w:r w:rsidR="004A171E" w:rsidRPr="004A171E">
        <w:rPr>
          <w:i/>
          <w:iCs/>
          <w:color w:val="000000"/>
        </w:rPr>
        <w:t>zonos kontrolės</w:t>
      </w:r>
      <w:r w:rsidR="004A171E">
        <w:rPr>
          <w:color w:val="000000"/>
        </w:rPr>
        <w:t xml:space="preserve"> sąvoką, </w:t>
      </w:r>
      <w:r w:rsidR="0045595D" w:rsidRPr="0048705F">
        <w:rPr>
          <w:color w:val="000000"/>
        </w:rPr>
        <w:t>tikslingumas</w:t>
      </w:r>
      <w:r w:rsidRPr="0048705F">
        <w:rPr>
          <w:color w:val="000000"/>
        </w:rPr>
        <w:t xml:space="preserve">, nes neaiški </w:t>
      </w:r>
      <w:r w:rsidR="004A171E">
        <w:rPr>
          <w:color w:val="000000"/>
        </w:rPr>
        <w:t>jos</w:t>
      </w:r>
      <w:r w:rsidRPr="0048705F">
        <w:rPr>
          <w:color w:val="000000"/>
        </w:rPr>
        <w:t xml:space="preserve"> pridėtinė vertė.</w:t>
      </w:r>
    </w:p>
    <w:p w14:paraId="6131FC2D" w14:textId="1930D3BC" w:rsidR="0090354D" w:rsidRDefault="0045595D" w:rsidP="004D046E">
      <w:pPr>
        <w:suppressAutoHyphens w:val="0"/>
        <w:ind w:firstLine="720"/>
        <w:jc w:val="both"/>
        <w:rPr>
          <w:color w:val="000000"/>
        </w:rPr>
      </w:pPr>
      <w:r>
        <w:rPr>
          <w:color w:val="000000"/>
        </w:rPr>
        <w:t xml:space="preserve">Jei keičiamo 2 straipsnio 40 dalies nuostata būtų palikta, </w:t>
      </w:r>
      <w:r w:rsidR="000B2950">
        <w:rPr>
          <w:color w:val="000000"/>
        </w:rPr>
        <w:t>siūlytina</w:t>
      </w:r>
      <w:r w:rsidR="00B32E93">
        <w:rPr>
          <w:color w:val="000000"/>
        </w:rPr>
        <w:t xml:space="preserve"> įvertinti, ar nereikėtų</w:t>
      </w:r>
      <w:r w:rsidR="000B2950">
        <w:rPr>
          <w:color w:val="000000"/>
        </w:rPr>
        <w:t xml:space="preserve"> papildyti </w:t>
      </w:r>
      <w:r w:rsidR="00B32E93">
        <w:rPr>
          <w:color w:val="000000"/>
        </w:rPr>
        <w:t>40 dalyje dėstomo</w:t>
      </w:r>
      <w:r w:rsidR="000B2950">
        <w:rPr>
          <w:color w:val="000000"/>
        </w:rPr>
        <w:t xml:space="preserve"> termino apibrėžties antrąjį sakinį</w:t>
      </w:r>
      <w:r w:rsidR="00B32E93">
        <w:rPr>
          <w:color w:val="000000"/>
        </w:rPr>
        <w:t xml:space="preserve">, nustatant, kad gali būti ribojamas ir </w:t>
      </w:r>
      <w:r w:rsidR="00B32E93" w:rsidRPr="00B32E93">
        <w:rPr>
          <w:i/>
          <w:iCs/>
          <w:color w:val="000000"/>
        </w:rPr>
        <w:t>daiktų gabenimas</w:t>
      </w:r>
      <w:r w:rsidR="00B32E93">
        <w:rPr>
          <w:color w:val="000000"/>
        </w:rPr>
        <w:t xml:space="preserve">. </w:t>
      </w:r>
      <w:r>
        <w:rPr>
          <w:color w:val="000000"/>
        </w:rPr>
        <w:t xml:space="preserve">Be to, </w:t>
      </w:r>
      <w:r w:rsidR="0090354D">
        <w:rPr>
          <w:color w:val="000000"/>
        </w:rPr>
        <w:t>Projekto 1 straipsnio 1 dalyje ir 4 straipsnio 2 dalyje po žodžio „straipsnį“ įrašytinas žodis „nauja“.</w:t>
      </w:r>
    </w:p>
    <w:p w14:paraId="7FD179EB" w14:textId="2C8C829A" w:rsidR="0090354D" w:rsidRDefault="0090354D" w:rsidP="00BF4A7E">
      <w:pPr>
        <w:suppressAutoHyphens w:val="0"/>
        <w:ind w:firstLine="720"/>
        <w:jc w:val="both"/>
        <w:rPr>
          <w:color w:val="000000"/>
          <w:shd w:val="clear" w:color="auto" w:fill="FFFFFF"/>
        </w:rPr>
      </w:pPr>
      <w:r>
        <w:rPr>
          <w:color w:val="000000"/>
        </w:rPr>
        <w:t xml:space="preserve">2. </w:t>
      </w:r>
      <w:r w:rsidR="0090142D">
        <w:rPr>
          <w:color w:val="000000"/>
        </w:rPr>
        <w:t xml:space="preserve">Įvertinant </w:t>
      </w:r>
      <w:r w:rsidR="0090142D">
        <w:rPr>
          <w:color w:val="000000"/>
          <w:shd w:val="clear" w:color="auto" w:fill="FFFFFF"/>
        </w:rPr>
        <w:t>Projekto 1 straipsnyje keičiamo įstatymo 2 straipsnio 40 dalyje siūlomą termino apibrėžt</w:t>
      </w:r>
      <w:r w:rsidR="007F345A">
        <w:rPr>
          <w:color w:val="000000"/>
          <w:shd w:val="clear" w:color="auto" w:fill="FFFFFF"/>
        </w:rPr>
        <w:t>į</w:t>
      </w:r>
      <w:r w:rsidR="0090142D">
        <w:rPr>
          <w:color w:val="000000"/>
          <w:shd w:val="clear" w:color="auto" w:fill="FFFFFF"/>
        </w:rPr>
        <w:t>, Projekto 2 straipsnyje keičiamo įstatymo 15 straipsnio 5 punkto nuostata „įskaitant riboto patekimo ir saugomos zonų kontrolę“ keistina žodžiais „zonos kontrolę“ (jei terminas</w:t>
      </w:r>
      <w:r w:rsidR="007634E7">
        <w:rPr>
          <w:color w:val="000000"/>
          <w:shd w:val="clear" w:color="auto" w:fill="FFFFFF"/>
        </w:rPr>
        <w:t xml:space="preserve"> </w:t>
      </w:r>
      <w:r w:rsidR="007634E7" w:rsidRPr="007634E7">
        <w:rPr>
          <w:i/>
          <w:iCs/>
          <w:color w:val="000000"/>
          <w:shd w:val="clear" w:color="auto" w:fill="FFFFFF"/>
        </w:rPr>
        <w:t>zonos ko</w:t>
      </w:r>
      <w:r w:rsidR="007634E7">
        <w:rPr>
          <w:i/>
          <w:iCs/>
          <w:color w:val="000000"/>
          <w:shd w:val="clear" w:color="auto" w:fill="FFFFFF"/>
        </w:rPr>
        <w:t>n</w:t>
      </w:r>
      <w:r w:rsidR="007634E7" w:rsidRPr="007634E7">
        <w:rPr>
          <w:i/>
          <w:iCs/>
          <w:color w:val="000000"/>
          <w:shd w:val="clear" w:color="auto" w:fill="FFFFFF"/>
        </w:rPr>
        <w:t>trolė</w:t>
      </w:r>
      <w:r w:rsidR="0090142D">
        <w:rPr>
          <w:color w:val="000000"/>
          <w:shd w:val="clear" w:color="auto" w:fill="FFFFFF"/>
        </w:rPr>
        <w:t xml:space="preserve">, </w:t>
      </w:r>
      <w:r w:rsidR="00051B93">
        <w:rPr>
          <w:color w:val="000000"/>
          <w:shd w:val="clear" w:color="auto" w:fill="FFFFFF"/>
        </w:rPr>
        <w:t xml:space="preserve">neatsižvelgus </w:t>
      </w:r>
      <w:r w:rsidR="0090142D">
        <w:rPr>
          <w:color w:val="000000"/>
          <w:shd w:val="clear" w:color="auto" w:fill="FFFFFF"/>
        </w:rPr>
        <w:t>į 1 pastabą</w:t>
      </w:r>
      <w:r w:rsidR="007634E7">
        <w:rPr>
          <w:color w:val="000000"/>
          <w:shd w:val="clear" w:color="auto" w:fill="FFFFFF"/>
        </w:rPr>
        <w:t>,</w:t>
      </w:r>
      <w:r w:rsidR="0090142D">
        <w:rPr>
          <w:color w:val="000000"/>
          <w:shd w:val="clear" w:color="auto" w:fill="FFFFFF"/>
        </w:rPr>
        <w:t xml:space="preserve"> bus </w:t>
      </w:r>
      <w:r w:rsidR="007F345A">
        <w:rPr>
          <w:color w:val="000000"/>
          <w:shd w:val="clear" w:color="auto" w:fill="FFFFFF"/>
        </w:rPr>
        <w:t>paliktas</w:t>
      </w:r>
      <w:r w:rsidR="0090142D">
        <w:rPr>
          <w:color w:val="000000"/>
          <w:shd w:val="clear" w:color="auto" w:fill="FFFFFF"/>
        </w:rPr>
        <w:t xml:space="preserve">), nes šioje sąvokoje būtent </w:t>
      </w:r>
      <w:r w:rsidR="007634E7">
        <w:rPr>
          <w:color w:val="000000"/>
          <w:shd w:val="clear" w:color="auto" w:fill="FFFFFF"/>
        </w:rPr>
        <w:t xml:space="preserve">ir </w:t>
      </w:r>
      <w:r w:rsidR="0090142D">
        <w:rPr>
          <w:color w:val="000000"/>
          <w:shd w:val="clear" w:color="auto" w:fill="FFFFFF"/>
        </w:rPr>
        <w:t>apibrėžiamas patekimo į zonas ribojimas ir jų kontrolė.</w:t>
      </w:r>
      <w:r w:rsidR="00051B93">
        <w:rPr>
          <w:color w:val="000000"/>
          <w:shd w:val="clear" w:color="auto" w:fill="FFFFFF"/>
        </w:rPr>
        <w:t xml:space="preserve"> Žodžiai „fizinę apsaugą“ keistini žodžiais „fizinę saugą“.</w:t>
      </w:r>
    </w:p>
    <w:p w14:paraId="548230D8" w14:textId="77777777" w:rsidR="004D046E" w:rsidRDefault="0022744B" w:rsidP="004D046E">
      <w:pPr>
        <w:suppressAutoHyphens w:val="0"/>
        <w:ind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3. Lieka neaišku, kokiu tikslu </w:t>
      </w:r>
      <w:r w:rsidR="00343F06">
        <w:rPr>
          <w:color w:val="000000"/>
          <w:shd w:val="clear" w:color="auto" w:fill="FFFFFF"/>
        </w:rPr>
        <w:t>tikslesnės formuluotės išbraukiamos iš Projekto 4 stra</w:t>
      </w:r>
      <w:r w:rsidR="000159CF">
        <w:rPr>
          <w:color w:val="000000"/>
          <w:shd w:val="clear" w:color="auto" w:fill="FFFFFF"/>
        </w:rPr>
        <w:t>ipsn</w:t>
      </w:r>
      <w:r w:rsidR="00B75F46">
        <w:rPr>
          <w:color w:val="000000"/>
          <w:shd w:val="clear" w:color="auto" w:fill="FFFFFF"/>
        </w:rPr>
        <w:t>yje</w:t>
      </w:r>
      <w:r w:rsidR="00343F06">
        <w:rPr>
          <w:color w:val="000000"/>
          <w:shd w:val="clear" w:color="auto" w:fill="FFFFFF"/>
        </w:rPr>
        <w:t xml:space="preserve"> keičiamo 36 straipsnio 10 dalies (kur numatyta ir pačio fizinio asmens </w:t>
      </w:r>
      <w:r w:rsidR="000159CF">
        <w:rPr>
          <w:color w:val="000000"/>
          <w:shd w:val="clear" w:color="auto" w:fill="FFFFFF"/>
        </w:rPr>
        <w:t>tikrinimo galimybė</w:t>
      </w:r>
      <w:r w:rsidR="00343F06">
        <w:rPr>
          <w:color w:val="000000"/>
          <w:shd w:val="clear" w:color="auto" w:fill="FFFFFF"/>
        </w:rPr>
        <w:t>)</w:t>
      </w:r>
      <w:r w:rsidR="000159CF">
        <w:rPr>
          <w:color w:val="000000"/>
          <w:shd w:val="clear" w:color="auto" w:fill="FFFFFF"/>
        </w:rPr>
        <w:t>, o</w:t>
      </w:r>
      <w:r w:rsidR="00343F06">
        <w:rPr>
          <w:color w:val="000000"/>
          <w:shd w:val="clear" w:color="auto" w:fill="FFFFFF"/>
        </w:rPr>
        <w:t xml:space="preserve"> 36 straip</w:t>
      </w:r>
      <w:r w:rsidR="000159CF">
        <w:rPr>
          <w:color w:val="000000"/>
          <w:shd w:val="clear" w:color="auto" w:fill="FFFFFF"/>
        </w:rPr>
        <w:t>s</w:t>
      </w:r>
      <w:r w:rsidR="00343F06">
        <w:rPr>
          <w:color w:val="000000"/>
          <w:shd w:val="clear" w:color="auto" w:fill="FFFFFF"/>
        </w:rPr>
        <w:t>nis pildomas nauja 11 dalimi</w:t>
      </w:r>
      <w:r w:rsidR="00B17714">
        <w:rPr>
          <w:color w:val="000000"/>
          <w:shd w:val="clear" w:color="auto" w:fill="FFFFFF"/>
        </w:rPr>
        <w:t>,</w:t>
      </w:r>
      <w:r w:rsidR="00343F06">
        <w:rPr>
          <w:color w:val="000000"/>
          <w:shd w:val="clear" w:color="auto" w:fill="FFFFFF"/>
        </w:rPr>
        <w:t xml:space="preserve"> į ją perkeliant </w:t>
      </w:r>
      <w:r w:rsidR="00BE56AB">
        <w:rPr>
          <w:color w:val="000000"/>
          <w:shd w:val="clear" w:color="auto" w:fill="FFFFFF"/>
        </w:rPr>
        <w:t xml:space="preserve">dalį </w:t>
      </w:r>
      <w:r w:rsidR="007F345A">
        <w:rPr>
          <w:color w:val="000000"/>
          <w:shd w:val="clear" w:color="auto" w:fill="FFFFFF"/>
        </w:rPr>
        <w:t>10 dalies</w:t>
      </w:r>
      <w:r w:rsidR="000159CF">
        <w:rPr>
          <w:color w:val="000000"/>
          <w:shd w:val="clear" w:color="auto" w:fill="FFFFFF"/>
        </w:rPr>
        <w:t xml:space="preserve"> nuostat</w:t>
      </w:r>
      <w:r w:rsidR="00BE56AB">
        <w:rPr>
          <w:color w:val="000000"/>
          <w:shd w:val="clear" w:color="auto" w:fill="FFFFFF"/>
        </w:rPr>
        <w:t>ų</w:t>
      </w:r>
      <w:r w:rsidR="00343F06">
        <w:rPr>
          <w:color w:val="000000"/>
          <w:shd w:val="clear" w:color="auto" w:fill="FFFFFF"/>
        </w:rPr>
        <w:t>. Be to, 11 dalies nuostata „vykdo kitus pareigūnų reikalavimus“ vertintina kaip neapibrėžta, nes pareigūnų reikalavimai t</w:t>
      </w:r>
      <w:r w:rsidR="000159CF">
        <w:rPr>
          <w:color w:val="000000"/>
          <w:shd w:val="clear" w:color="auto" w:fill="FFFFFF"/>
        </w:rPr>
        <w:t>u</w:t>
      </w:r>
      <w:r w:rsidR="00343F06">
        <w:rPr>
          <w:color w:val="000000"/>
          <w:shd w:val="clear" w:color="auto" w:fill="FFFFFF"/>
        </w:rPr>
        <w:t>ri turėti teisinį pagrindą.</w:t>
      </w:r>
      <w:r w:rsidR="00B82E04">
        <w:rPr>
          <w:color w:val="000000"/>
          <w:shd w:val="clear" w:color="auto" w:fill="FFFFFF"/>
        </w:rPr>
        <w:t xml:space="preserve"> Atsižvelgiant į tai, </w:t>
      </w:r>
      <w:r w:rsidR="007F345A">
        <w:rPr>
          <w:color w:val="000000"/>
          <w:shd w:val="clear" w:color="auto" w:fill="FFFFFF"/>
        </w:rPr>
        <w:t>manytume būtų tikslinga</w:t>
      </w:r>
      <w:r w:rsidR="00B82E04">
        <w:rPr>
          <w:color w:val="000000"/>
          <w:shd w:val="clear" w:color="auto" w:fill="FFFFFF"/>
        </w:rPr>
        <w:t xml:space="preserve"> apsiriboti 10 dalies atitinkamu tikslinimu (papildant asmenų pareiga vykdyti pareigūnų šioje dalyje nurodytus reikalavimus</w:t>
      </w:r>
      <w:r w:rsidR="003A4DE4">
        <w:rPr>
          <w:color w:val="000000"/>
          <w:shd w:val="clear" w:color="auto" w:fill="FFFFFF"/>
        </w:rPr>
        <w:t xml:space="preserve"> ir kt.</w:t>
      </w:r>
      <w:r w:rsidR="00B82E04">
        <w:rPr>
          <w:color w:val="000000"/>
          <w:shd w:val="clear" w:color="auto" w:fill="FFFFFF"/>
        </w:rPr>
        <w:t xml:space="preserve">), </w:t>
      </w:r>
      <w:r w:rsidR="003A4DE4">
        <w:rPr>
          <w:color w:val="000000"/>
          <w:shd w:val="clear" w:color="auto" w:fill="FFFFFF"/>
        </w:rPr>
        <w:t>o</w:t>
      </w:r>
      <w:r w:rsidR="00B82E04">
        <w:rPr>
          <w:color w:val="000000"/>
          <w:shd w:val="clear" w:color="auto" w:fill="FFFFFF"/>
        </w:rPr>
        <w:t xml:space="preserve"> pildymo 11 dalimi</w:t>
      </w:r>
      <w:r w:rsidR="003A4DE4">
        <w:rPr>
          <w:color w:val="000000"/>
          <w:shd w:val="clear" w:color="auto" w:fill="FFFFFF"/>
        </w:rPr>
        <w:t xml:space="preserve"> atsisakyti</w:t>
      </w:r>
      <w:r w:rsidR="00B82E04">
        <w:rPr>
          <w:color w:val="000000"/>
          <w:shd w:val="clear" w:color="auto" w:fill="FFFFFF"/>
        </w:rPr>
        <w:t>.</w:t>
      </w:r>
    </w:p>
    <w:p w14:paraId="03743678" w14:textId="48917C07" w:rsidR="00503146" w:rsidRPr="004D046E" w:rsidRDefault="004D046E" w:rsidP="004D046E">
      <w:pPr>
        <w:suppressAutoHyphens w:val="0"/>
        <w:ind w:firstLine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Kartu norėtume pažymėti, kad r</w:t>
      </w:r>
      <w:r w:rsidR="00183D5C" w:rsidRPr="00E76159">
        <w:t xml:space="preserve">engiant ir teikiant teisės aktų projektus turėtų būti laikomasi teisėkūros  </w:t>
      </w:r>
      <w:r w:rsidR="00183D5C" w:rsidRPr="00E76159">
        <w:rPr>
          <w:bCs/>
        </w:rPr>
        <w:t>ekonomiškumo principo</w:t>
      </w:r>
      <w:r w:rsidR="00183D5C" w:rsidRPr="00E76159">
        <w:t>, kas reikštų, kad turi būti siekiama mažinti priimamų teisės aktų skaičių</w:t>
      </w:r>
      <w:r w:rsidR="00816E21">
        <w:t>,</w:t>
      </w:r>
      <w:r>
        <w:t xml:space="preserve"> ir teisėkūros tvarumo, </w:t>
      </w:r>
      <w:r w:rsidR="00331D6B">
        <w:t xml:space="preserve">konkrečiu atveju </w:t>
      </w:r>
      <w:r>
        <w:t>įvertinant, ar tikslinga atitinkama teisinio reguliavimo keitimo intervencij</w:t>
      </w:r>
      <w:r w:rsidR="00816E21">
        <w:t>a</w:t>
      </w:r>
      <w:r w:rsidR="00183D5C" w:rsidRPr="00E76159">
        <w:t xml:space="preserve">. Teisėkūros ekonomiškumo principas nėra </w:t>
      </w:r>
      <w:proofErr w:type="spellStart"/>
      <w:r w:rsidR="00183D5C" w:rsidRPr="00E76159">
        <w:t>e</w:t>
      </w:r>
      <w:r w:rsidR="00183D5C" w:rsidRPr="00E76159">
        <w:rPr>
          <w:i/>
          <w:iCs/>
        </w:rPr>
        <w:t>xpresis</w:t>
      </w:r>
      <w:proofErr w:type="spellEnd"/>
      <w:r w:rsidR="00183D5C" w:rsidRPr="00E76159">
        <w:rPr>
          <w:i/>
          <w:iCs/>
        </w:rPr>
        <w:t xml:space="preserve"> </w:t>
      </w:r>
      <w:proofErr w:type="spellStart"/>
      <w:r w:rsidR="00183D5C" w:rsidRPr="00E76159">
        <w:rPr>
          <w:i/>
          <w:iCs/>
        </w:rPr>
        <w:t>verbis</w:t>
      </w:r>
      <w:proofErr w:type="spellEnd"/>
      <w:r w:rsidR="00183D5C" w:rsidRPr="00E76159">
        <w:t xml:space="preserve"> minimas Teisėkūros pagrindų įstatymo 3 straipsnyje, tačiau</w:t>
      </w:r>
      <w:r w:rsidR="008F18E3">
        <w:t xml:space="preserve"> jis</w:t>
      </w:r>
      <w:r w:rsidR="00183D5C" w:rsidRPr="00E76159">
        <w:t xml:space="preserve"> tiesiogiai susijęs su viešojo administravimo efektyvumo principo, įtvirtinto Lietuvos Respublikos viešojo administravimo įstatymo 3 straipsnio 6 punkte, įgyvendinimu ir Vyriausybės ne kartą deklaruotu siekiu mažinti priimamų teisės aktų skaičių. </w:t>
      </w:r>
      <w:r w:rsidR="00331D6B">
        <w:t>Atsižvelgiant</w:t>
      </w:r>
      <w:r w:rsidR="006B1640">
        <w:t xml:space="preserve"> į tai ir</w:t>
      </w:r>
      <w:r w:rsidR="00331D6B">
        <w:t xml:space="preserve"> į šiame rašte išdėstytas pastabas, siūlytina įvertinti, ar vis tik tikslingas tolesnis Projekte siūlomų keičiamo įstatymo pakeitimų svarstymas.</w:t>
      </w:r>
    </w:p>
    <w:p w14:paraId="15585260" w14:textId="77777777" w:rsidR="0048705F" w:rsidRPr="007427B4" w:rsidRDefault="0048705F" w:rsidP="00AE3312">
      <w:pPr>
        <w:shd w:val="clear" w:color="auto" w:fill="FFFFFF"/>
        <w:suppressAutoHyphens w:val="0"/>
        <w:spacing w:line="257" w:lineRule="atLeast"/>
        <w:textAlignment w:val="baseline"/>
        <w:rPr>
          <w:color w:val="201F1E"/>
          <w:bdr w:val="none" w:sz="0" w:space="0" w:color="auto" w:frame="1"/>
          <w:lang w:val="en-US" w:eastAsia="en-US"/>
        </w:rPr>
      </w:pPr>
    </w:p>
    <w:p w14:paraId="5B0053AA" w14:textId="454F73CF" w:rsidR="00AE3312" w:rsidRDefault="00AE3312" w:rsidP="00AE3312">
      <w:pPr>
        <w:tabs>
          <w:tab w:val="right" w:pos="9638"/>
        </w:tabs>
      </w:pPr>
      <w:r w:rsidRPr="009B488B">
        <w:rPr>
          <w:shd w:val="clear" w:color="auto" w:fill="FFFFFF"/>
        </w:rPr>
        <w:t>Teisingumo ministrė</w:t>
      </w:r>
      <w:r w:rsidRPr="009B488B">
        <w:tab/>
        <w:t xml:space="preserve">Evelina </w:t>
      </w:r>
      <w:proofErr w:type="spellStart"/>
      <w:r w:rsidRPr="009B488B">
        <w:t>Dobrovolska</w:t>
      </w:r>
      <w:proofErr w:type="spellEnd"/>
    </w:p>
    <w:p w14:paraId="13A5D70B" w14:textId="0CEE94E0" w:rsidR="00B67826" w:rsidRDefault="00205B78" w:rsidP="00205B78">
      <w:pPr>
        <w:tabs>
          <w:tab w:val="decimal" w:pos="9638"/>
        </w:tabs>
        <w:rPr>
          <w:sz w:val="20"/>
        </w:rPr>
      </w:pPr>
      <w:r>
        <w:rPr>
          <w:sz w:val="20"/>
        </w:rPr>
        <w:tab/>
      </w:r>
    </w:p>
    <w:p w14:paraId="6F42E71B" w14:textId="4DB5B3FF" w:rsidR="00B67826" w:rsidRPr="00A358BF" w:rsidRDefault="00205B78" w:rsidP="00B67826">
      <w:pPr>
        <w:tabs>
          <w:tab w:val="decimal" w:pos="9638"/>
        </w:tabs>
        <w:rPr>
          <w:color w:val="000000" w:themeColor="text1"/>
        </w:rPr>
      </w:pPr>
      <w:r w:rsidRPr="00A358BF">
        <w:rPr>
          <w:color w:val="000000" w:themeColor="text1"/>
          <w:sz w:val="20"/>
          <w:szCs w:val="20"/>
        </w:rPr>
        <w:t xml:space="preserve">Inga Grigienė, (8 </w:t>
      </w:r>
      <w:r w:rsidRPr="000B2950">
        <w:rPr>
          <w:sz w:val="20"/>
          <w:szCs w:val="20"/>
        </w:rPr>
        <w:t>5) 266 2963</w:t>
      </w:r>
      <w:r w:rsidRPr="00A358BF">
        <w:rPr>
          <w:color w:val="000000" w:themeColor="text1"/>
          <w:sz w:val="20"/>
          <w:szCs w:val="20"/>
        </w:rPr>
        <w:t xml:space="preserve">, el. p. </w:t>
      </w:r>
      <w:hyperlink r:id="rId9" w:history="1">
        <w:r w:rsidRPr="00A358BF">
          <w:rPr>
            <w:rStyle w:val="Hyperlink"/>
            <w:sz w:val="20"/>
            <w:szCs w:val="20"/>
          </w:rPr>
          <w:t>i.grigiene@tm.lt</w:t>
        </w:r>
      </w:hyperlink>
      <w:r w:rsidR="00B67826" w:rsidRPr="00B67826">
        <w:rPr>
          <w:color w:val="000000" w:themeColor="text1"/>
        </w:rPr>
        <w:t xml:space="preserve"> </w:t>
      </w:r>
      <w:r w:rsidR="00B67826">
        <w:rPr>
          <w:color w:val="000000" w:themeColor="text1"/>
        </w:rPr>
        <w:tab/>
      </w:r>
      <w:r w:rsidR="00B67826" w:rsidRPr="00A358BF">
        <w:rPr>
          <w:color w:val="000000" w:themeColor="text1"/>
        </w:rPr>
        <w:t xml:space="preserve"> </w:t>
      </w:r>
    </w:p>
    <w:p w14:paraId="50374E6C" w14:textId="7F69A58B" w:rsidR="00E75D83" w:rsidRDefault="00B67826" w:rsidP="005D2C5C">
      <w:pPr>
        <w:rPr>
          <w:color w:val="000000" w:themeColor="text1"/>
        </w:rPr>
      </w:pPr>
      <w:r>
        <w:rPr>
          <w:sz w:val="20"/>
          <w:szCs w:val="20"/>
          <w:lang w:eastAsia="lt-LT"/>
        </w:rPr>
        <w:t xml:space="preserve">Simas Grigonis (8 5) 2662919, el. p. </w:t>
      </w:r>
      <w:hyperlink r:id="rId10" w:history="1">
        <w:r w:rsidRPr="00877BF4">
          <w:rPr>
            <w:rStyle w:val="Hyperlink"/>
            <w:sz w:val="20"/>
            <w:szCs w:val="20"/>
            <w:lang w:eastAsia="lt-LT"/>
          </w:rPr>
          <w:t>s.grigonis@tm.lt</w:t>
        </w:r>
      </w:hyperlink>
      <w:r>
        <w:rPr>
          <w:color w:val="0070C0"/>
          <w:sz w:val="20"/>
          <w:szCs w:val="20"/>
          <w:lang w:eastAsia="lt-LT"/>
        </w:rPr>
        <w:t xml:space="preserve"> </w:t>
      </w:r>
      <w:r w:rsidR="00E75D83">
        <w:rPr>
          <w:color w:val="000000" w:themeColor="text1"/>
        </w:rPr>
        <w:t xml:space="preserve"> </w:t>
      </w:r>
    </w:p>
    <w:p w14:paraId="4071AD83" w14:textId="7FD1F095" w:rsidR="00F56C23" w:rsidRDefault="00F56C23" w:rsidP="00F56C23">
      <w:pPr>
        <w:pStyle w:val="Caption"/>
        <w:rPr>
          <w:sz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26A5C48A" wp14:editId="1EDC2DB3">
            <wp:extent cx="594360" cy="624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4A16" w14:textId="77777777" w:rsidR="00F56C23" w:rsidRDefault="00F56C23" w:rsidP="00F56C23">
      <w:pPr>
        <w:pStyle w:val="Caption"/>
        <w:rPr>
          <w:sz w:val="24"/>
        </w:rPr>
      </w:pPr>
    </w:p>
    <w:p w14:paraId="5F99237A" w14:textId="77777777" w:rsidR="00F56C23" w:rsidRDefault="00F56C23" w:rsidP="00F56C23">
      <w:pPr>
        <w:pStyle w:val="Caption"/>
        <w:rPr>
          <w:sz w:val="24"/>
        </w:rPr>
      </w:pPr>
      <w:r>
        <w:rPr>
          <w:sz w:val="24"/>
        </w:rPr>
        <w:t>LIETUVOS RESPUBLIKOS VIDAUS REIKALŲ MINISTERIJA</w:t>
      </w:r>
    </w:p>
    <w:p w14:paraId="10F2F855" w14:textId="77777777" w:rsidR="00F56C23" w:rsidRDefault="00F56C23" w:rsidP="00F56C23"/>
    <w:tbl>
      <w:tblPr>
        <w:tblW w:w="0" w:type="auto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2"/>
      </w:tblGrid>
      <w:tr w:rsidR="00F56C23" w14:paraId="02F511AD" w14:textId="77777777" w:rsidTr="00F56C23">
        <w:trPr>
          <w:trHeight w:val="669"/>
          <w:jc w:val="center"/>
        </w:trPr>
        <w:tc>
          <w:tcPr>
            <w:tcW w:w="94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42D95C4" w14:textId="77777777" w:rsidR="00F56C23" w:rsidRDefault="00F56C23" w:rsidP="00F56C23">
            <w:pPr>
              <w:pStyle w:val="Header"/>
              <w:tabs>
                <w:tab w:val="left" w:pos="720"/>
              </w:tabs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Biudžetinė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sz w:val="20"/>
                <w:lang w:val="en-US"/>
              </w:rPr>
              <w:t>įstaiga</w:t>
            </w:r>
            <w:proofErr w:type="spellEnd"/>
            <w:r>
              <w:rPr>
                <w:sz w:val="20"/>
                <w:lang w:val="en-US"/>
              </w:rPr>
              <w:t xml:space="preserve">,  </w:t>
            </w:r>
            <w:proofErr w:type="spellStart"/>
            <w:r>
              <w:rPr>
                <w:sz w:val="20"/>
                <w:lang w:val="en-US"/>
              </w:rPr>
              <w:t>Šventaragio</w:t>
            </w:r>
            <w:proofErr w:type="spellEnd"/>
            <w:proofErr w:type="gramEnd"/>
            <w:r>
              <w:rPr>
                <w:sz w:val="20"/>
                <w:lang w:val="en-US"/>
              </w:rPr>
              <w:t xml:space="preserve"> g. 2,  LT-01510  Vilnius,</w:t>
            </w:r>
          </w:p>
          <w:p w14:paraId="73D76594" w14:textId="77777777" w:rsidR="00F56C23" w:rsidRDefault="00F56C23" w:rsidP="00F56C23">
            <w:pPr>
              <w:pStyle w:val="Header"/>
              <w:tabs>
                <w:tab w:val="left" w:pos="72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tel.: (8 5</w:t>
            </w:r>
            <w:proofErr w:type="gramStart"/>
            <w:r>
              <w:rPr>
                <w:sz w:val="20"/>
                <w:lang w:val="en-US"/>
              </w:rPr>
              <w:t>)  271</w:t>
            </w:r>
            <w:proofErr w:type="gramEnd"/>
            <w:r>
              <w:rPr>
                <w:sz w:val="20"/>
                <w:lang w:val="en-US"/>
              </w:rPr>
              <w:t xml:space="preserve"> 7154 / 271 7178,  </w:t>
            </w:r>
            <w:proofErr w:type="spellStart"/>
            <w:r>
              <w:rPr>
                <w:sz w:val="20"/>
                <w:lang w:val="en-US"/>
              </w:rPr>
              <w:t>faks</w:t>
            </w:r>
            <w:proofErr w:type="spellEnd"/>
            <w:r>
              <w:rPr>
                <w:sz w:val="20"/>
                <w:lang w:val="en-US"/>
              </w:rPr>
              <w:t>. (8 5</w:t>
            </w:r>
            <w:proofErr w:type="gramStart"/>
            <w:r>
              <w:rPr>
                <w:sz w:val="20"/>
                <w:lang w:val="en-US"/>
              </w:rPr>
              <w:t>)  271</w:t>
            </w:r>
            <w:proofErr w:type="gramEnd"/>
            <w:r>
              <w:rPr>
                <w:sz w:val="20"/>
                <w:lang w:val="en-US"/>
              </w:rPr>
              <w:t xml:space="preserve"> 8551,  el. p. </w:t>
            </w:r>
            <w:hyperlink r:id="rId12" w:history="1">
              <w:r>
                <w:rPr>
                  <w:rStyle w:val="Hyperlink"/>
                  <w:color w:val="000000" w:themeColor="text1"/>
                  <w:sz w:val="20"/>
                  <w:lang w:val="en-US"/>
                </w:rPr>
                <w:t>bendrasisd@vrm.lt</w:t>
              </w:r>
            </w:hyperlink>
            <w:r>
              <w:rPr>
                <w:sz w:val="20"/>
                <w:lang w:val="en-US"/>
              </w:rPr>
              <w:t xml:space="preserve"> </w:t>
            </w:r>
          </w:p>
          <w:p w14:paraId="2960D5C1" w14:textId="77777777" w:rsidR="00F56C23" w:rsidRDefault="00F56C23" w:rsidP="00F56C23">
            <w:pPr>
              <w:pStyle w:val="Header"/>
              <w:tabs>
                <w:tab w:val="left" w:pos="1296"/>
              </w:tabs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Duomenys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kaupiami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ir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saugomi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Juridinių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asmenų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registre</w:t>
            </w:r>
            <w:proofErr w:type="spellEnd"/>
            <w:r>
              <w:rPr>
                <w:sz w:val="20"/>
                <w:lang w:val="en-US"/>
              </w:rPr>
              <w:t xml:space="preserve">, </w:t>
            </w:r>
            <w:proofErr w:type="spellStart"/>
            <w:r>
              <w:rPr>
                <w:sz w:val="20"/>
                <w:lang w:val="en-US"/>
              </w:rPr>
              <w:t>kodas</w:t>
            </w:r>
            <w:proofErr w:type="spellEnd"/>
            <w:r>
              <w:rPr>
                <w:sz w:val="20"/>
                <w:lang w:val="en-US"/>
              </w:rPr>
              <w:t xml:space="preserve"> 188601464</w:t>
            </w:r>
          </w:p>
        </w:tc>
      </w:tr>
    </w:tbl>
    <w:p w14:paraId="2400CD82" w14:textId="77777777" w:rsidR="00F56C23" w:rsidRDefault="00F56C23" w:rsidP="00F56C23"/>
    <w:tbl>
      <w:tblPr>
        <w:tblW w:w="9405" w:type="dxa"/>
        <w:tblLayout w:type="fixed"/>
        <w:tblLook w:val="04A0" w:firstRow="1" w:lastRow="0" w:firstColumn="1" w:lastColumn="0" w:noHBand="0" w:noVBand="1"/>
      </w:tblPr>
      <w:tblGrid>
        <w:gridCol w:w="4640"/>
        <w:gridCol w:w="504"/>
        <w:gridCol w:w="600"/>
        <w:gridCol w:w="1559"/>
        <w:gridCol w:w="2102"/>
      </w:tblGrid>
      <w:tr w:rsidR="00F56C23" w14:paraId="5AE5424E" w14:textId="77777777" w:rsidTr="00F56C23">
        <w:tc>
          <w:tcPr>
            <w:tcW w:w="4644" w:type="dxa"/>
            <w:hideMark/>
          </w:tcPr>
          <w:p w14:paraId="4DD8BBC8" w14:textId="77777777" w:rsidR="00F56C23" w:rsidRDefault="00F56C23">
            <w:pPr>
              <w:spacing w:line="360" w:lineRule="auto"/>
            </w:pPr>
            <w:r>
              <w:t>Lietuvos Respublikos energetikos ministerijai</w:t>
            </w:r>
          </w:p>
        </w:tc>
        <w:tc>
          <w:tcPr>
            <w:tcW w:w="504" w:type="dxa"/>
          </w:tcPr>
          <w:p w14:paraId="0EA8D368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rPr>
                <w:lang w:val="en-US"/>
              </w:rPr>
            </w:pPr>
          </w:p>
        </w:tc>
        <w:tc>
          <w:tcPr>
            <w:tcW w:w="600" w:type="dxa"/>
          </w:tcPr>
          <w:p w14:paraId="7DC2F7E5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1560" w:type="dxa"/>
          </w:tcPr>
          <w:p w14:paraId="3BAD1875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rPr>
                <w:lang w:val="en-US"/>
              </w:rPr>
            </w:pPr>
          </w:p>
          <w:p w14:paraId="7A901B8A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Į 2021-04-01</w:t>
            </w:r>
          </w:p>
        </w:tc>
        <w:tc>
          <w:tcPr>
            <w:tcW w:w="2104" w:type="dxa"/>
            <w:hideMark/>
          </w:tcPr>
          <w:p w14:paraId="057D7193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Nr. </w:t>
            </w:r>
          </w:p>
          <w:p w14:paraId="387AD25E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Nr. 3-631</w:t>
            </w:r>
          </w:p>
        </w:tc>
      </w:tr>
      <w:tr w:rsidR="00F56C23" w14:paraId="5409FCFD" w14:textId="77777777" w:rsidTr="00F56C23">
        <w:tc>
          <w:tcPr>
            <w:tcW w:w="4644" w:type="dxa"/>
          </w:tcPr>
          <w:p w14:paraId="282D823B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rPr>
                <w:lang w:val="en-US"/>
              </w:rPr>
            </w:pPr>
          </w:p>
        </w:tc>
        <w:tc>
          <w:tcPr>
            <w:tcW w:w="504" w:type="dxa"/>
          </w:tcPr>
          <w:p w14:paraId="74E9C761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rPr>
                <w:lang w:val="en-US"/>
              </w:rPr>
            </w:pPr>
          </w:p>
        </w:tc>
        <w:tc>
          <w:tcPr>
            <w:tcW w:w="600" w:type="dxa"/>
          </w:tcPr>
          <w:p w14:paraId="4792CC0C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jc w:val="right"/>
              <w:rPr>
                <w:lang w:val="en-US"/>
              </w:rPr>
            </w:pPr>
          </w:p>
        </w:tc>
        <w:tc>
          <w:tcPr>
            <w:tcW w:w="1560" w:type="dxa"/>
          </w:tcPr>
          <w:p w14:paraId="65AAD348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rPr>
                <w:lang w:val="en-US"/>
              </w:rPr>
            </w:pPr>
          </w:p>
        </w:tc>
        <w:tc>
          <w:tcPr>
            <w:tcW w:w="2104" w:type="dxa"/>
          </w:tcPr>
          <w:p w14:paraId="657852B6" w14:textId="77777777" w:rsidR="00F56C23" w:rsidRDefault="00F56C23">
            <w:pPr>
              <w:pStyle w:val="Header"/>
              <w:tabs>
                <w:tab w:val="left" w:pos="1296"/>
              </w:tabs>
              <w:spacing w:line="360" w:lineRule="auto"/>
              <w:rPr>
                <w:lang w:val="en-US"/>
              </w:rPr>
            </w:pPr>
          </w:p>
        </w:tc>
      </w:tr>
    </w:tbl>
    <w:p w14:paraId="63FF2F77" w14:textId="77777777" w:rsidR="00F56C23" w:rsidRDefault="00F56C23" w:rsidP="00F56C23">
      <w:pPr>
        <w:jc w:val="both"/>
      </w:pPr>
      <w:r>
        <w:rPr>
          <w:b/>
          <w:bCs/>
          <w:caps/>
          <w:lang w:eastAsia="lt-LT"/>
        </w:rPr>
        <w:t>DĖL BRANDUOLINĖS ENERGIJOS ĮSTATYMO PAKEITIMO PROJEKTO ĮVERTINIMO</w:t>
      </w:r>
    </w:p>
    <w:p w14:paraId="4FCCC8E3" w14:textId="77777777" w:rsidR="00F56C23" w:rsidRDefault="00F56C23" w:rsidP="00F56C23">
      <w:pPr>
        <w:pStyle w:val="Kopija"/>
        <w:ind w:right="279"/>
        <w:jc w:val="both"/>
        <w:rPr>
          <w:b/>
        </w:rPr>
      </w:pPr>
    </w:p>
    <w:p w14:paraId="7E439270" w14:textId="77777777" w:rsidR="00F56C23" w:rsidRDefault="00F56C23" w:rsidP="00F56C23">
      <w:pPr>
        <w:rPr>
          <w:b/>
          <w:bCs/>
          <w:caps/>
        </w:rPr>
      </w:pPr>
    </w:p>
    <w:p w14:paraId="0155DB10" w14:textId="77777777" w:rsidR="00F56C23" w:rsidRDefault="00F56C23" w:rsidP="00F56C23">
      <w:pPr>
        <w:pStyle w:val="Standard"/>
        <w:widowControl w:val="0"/>
        <w:tabs>
          <w:tab w:val="left" w:pos="1843"/>
          <w:tab w:val="left" w:pos="5670"/>
          <w:tab w:val="right" w:pos="9639"/>
        </w:tabs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Išnagrinėję Lietuvos</w:t>
      </w:r>
      <w:r>
        <w:rPr>
          <w:rFonts w:ascii="Times New Roman" w:hAnsi="Times New Roman"/>
          <w:color w:val="000000"/>
          <w:sz w:val="24"/>
          <w:szCs w:val="24"/>
        </w:rPr>
        <w:t xml:space="preserve"> Respublikos energetikos ministerijos parengtą Lietuvos Respublikos branduolinės energijos įstatymo Nr. I-1613</w:t>
      </w:r>
      <w:r>
        <w:rPr>
          <w:b/>
          <w:bCs/>
          <w:caps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2, 15, 34 ir 36 straipsnių pakeitimo įstatymo projektą (toliau – Įstatymo projektas), teikiame dėl jo savo pastabas:</w:t>
      </w:r>
    </w:p>
    <w:p w14:paraId="55C19867" w14:textId="77777777" w:rsidR="00F56C23" w:rsidRDefault="00F56C23" w:rsidP="00F56C23">
      <w:pPr>
        <w:pStyle w:val="Standard"/>
        <w:widowControl w:val="0"/>
        <w:tabs>
          <w:tab w:val="left" w:pos="1843"/>
          <w:tab w:val="left" w:pos="5670"/>
          <w:tab w:val="right" w:pos="9639"/>
        </w:tabs>
        <w:suppressAutoHyphens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Siekdami teisinio reguliavimo aiškumo, siūlome patikslinti Įstatymo projekto 1 straipsniu keičiamame </w:t>
      </w:r>
      <w:r>
        <w:rPr>
          <w:rFonts w:ascii="Times New Roman" w:hAnsi="Times New Roman"/>
          <w:bCs/>
          <w:sz w:val="24"/>
          <w:szCs w:val="24"/>
        </w:rPr>
        <w:t xml:space="preserve">Lietuvos Respublikos branduolinės energijos įstatymo (toliau – Įstatymas) 2 straipsnyje </w:t>
      </w:r>
      <w:r>
        <w:rPr>
          <w:rFonts w:ascii="Times New Roman" w:hAnsi="Times New Roman"/>
          <w:color w:val="000000"/>
          <w:sz w:val="24"/>
          <w:szCs w:val="24"/>
        </w:rPr>
        <w:t xml:space="preserve">siūlomos vartoti sąvokos „zonos kontrolė“ apibrėžtį ir ją išdėstyti taip: „Zonos kontrolė – </w:t>
      </w:r>
      <w:r>
        <w:rPr>
          <w:rFonts w:ascii="Times New Roman" w:hAnsi="Times New Roman"/>
          <w:sz w:val="24"/>
          <w:szCs w:val="24"/>
        </w:rPr>
        <w:t>į branduolinės energetikos objekto apsaugos zoną atvykstančių</w:t>
      </w:r>
      <w:r>
        <w:rPr>
          <w:rFonts w:ascii="Times New Roman" w:hAnsi="Times New Roman"/>
          <w:b/>
          <w:sz w:val="24"/>
          <w:szCs w:val="24"/>
        </w:rPr>
        <w:t>, iš jos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trike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išvykstančių</w:t>
      </w:r>
      <w:r>
        <w:rPr>
          <w:rFonts w:ascii="Times New Roman" w:hAnsi="Times New Roman"/>
          <w:strike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ir (ar) joje esančių asmenų, transporto priemonių, gabenamų daiktų ir jų dokumentų tikrinamas ir apžiūra</w:t>
      </w:r>
      <w:r>
        <w:rPr>
          <w:rFonts w:ascii="Times New Roman" w:hAnsi="Times New Roman"/>
          <w:strike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trike/>
          <w:sz w:val="24"/>
          <w:szCs w:val="24"/>
        </w:rPr>
        <w:t>T</w:t>
      </w:r>
      <w:r>
        <w:rPr>
          <w:rFonts w:ascii="Times New Roman" w:hAnsi="Times New Roman"/>
          <w:b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aip</w:t>
      </w:r>
      <w:proofErr w:type="spellEnd"/>
      <w:r>
        <w:rPr>
          <w:rFonts w:ascii="Times New Roman" w:hAnsi="Times New Roman"/>
          <w:sz w:val="24"/>
          <w:szCs w:val="24"/>
        </w:rPr>
        <w:t xml:space="preserve"> pat asmenų ir transporto priemonių patekimo į branduolinės energetikos objekto apsaugos zoną ribojimas.“</w:t>
      </w:r>
    </w:p>
    <w:p w14:paraId="7F008BF8" w14:textId="77777777" w:rsidR="00F56C23" w:rsidRDefault="00F56C23" w:rsidP="00F56C23">
      <w:pPr>
        <w:pStyle w:val="Standard"/>
        <w:widowControl w:val="0"/>
        <w:tabs>
          <w:tab w:val="left" w:pos="1843"/>
          <w:tab w:val="left" w:pos="5670"/>
          <w:tab w:val="right" w:pos="9639"/>
        </w:tabs>
        <w:suppressAutoHyphens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/>
          <w:sz w:val="24"/>
          <w:lang w:eastAsia="en-US"/>
        </w:rPr>
        <w:t>Siūlome Įstatymo projekto 2 straipsniu keičiamo Įstatymo 15 straipsnio 5 punkto ir įstatymo 2 straipsnio 40 dalies nuostatas sistemiškai suderinti tarpusavyje. Atsižvelgiant į tai, kad Įstatymo projekte siūloma apibrėžti sąvoka „zonos kontrolė“ apima ir riboto patekimo zoną, keičiamoje Įstatymo 15 straipsnio 5 punkto nuostatoje reikėtų atsisakyti žodžių junginio „</w:t>
      </w:r>
      <w:r>
        <w:rPr>
          <w:rFonts w:ascii="Times New Roman" w:eastAsia="Times New Roman" w:hAnsi="Times New Roman"/>
          <w:i/>
          <w:sz w:val="24"/>
          <w:lang w:eastAsia="en-US"/>
        </w:rPr>
        <w:t>įskaitant riboto patekimo ir saugomos zon</w:t>
      </w:r>
      <w:r>
        <w:rPr>
          <w:rFonts w:ascii="Times New Roman" w:eastAsia="Times New Roman" w:hAnsi="Times New Roman"/>
          <w:i/>
          <w:sz w:val="24"/>
          <w:u w:val="single"/>
          <w:lang w:eastAsia="en-US"/>
        </w:rPr>
        <w:t>ų</w:t>
      </w:r>
      <w:r>
        <w:rPr>
          <w:rFonts w:ascii="Times New Roman" w:eastAsia="Times New Roman" w:hAnsi="Times New Roman"/>
          <w:sz w:val="24"/>
          <w:lang w:eastAsia="en-US"/>
        </w:rPr>
        <w:t xml:space="preserve"> (pabraukta mūsų)</w:t>
      </w:r>
      <w:r>
        <w:rPr>
          <w:rFonts w:ascii="Times New Roman" w:eastAsia="Times New Roman" w:hAnsi="Times New Roman"/>
          <w:i/>
          <w:sz w:val="24"/>
          <w:lang w:eastAsia="en-US"/>
        </w:rPr>
        <w:t xml:space="preserve"> kontrolę</w:t>
      </w:r>
      <w:r>
        <w:rPr>
          <w:rFonts w:ascii="Times New Roman" w:eastAsia="Times New Roman" w:hAnsi="Times New Roman"/>
          <w:sz w:val="24"/>
          <w:lang w:eastAsia="en-US"/>
        </w:rPr>
        <w:t>“ ir vartoti žodžių junginį „</w:t>
      </w:r>
      <w:r>
        <w:rPr>
          <w:rFonts w:ascii="Times New Roman" w:eastAsia="Times New Roman" w:hAnsi="Times New Roman"/>
          <w:i/>
          <w:sz w:val="24"/>
          <w:lang w:eastAsia="en-US"/>
        </w:rPr>
        <w:t>zonos kontrolę</w:t>
      </w:r>
      <w:r>
        <w:rPr>
          <w:rFonts w:ascii="Times New Roman" w:eastAsia="Times New Roman" w:hAnsi="Times New Roman"/>
          <w:sz w:val="24"/>
          <w:lang w:eastAsia="en-US"/>
        </w:rPr>
        <w:t>“.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306AB9E" w14:textId="77777777" w:rsidR="00F56C23" w:rsidRDefault="00F56C23" w:rsidP="00F56C23">
      <w:pPr>
        <w:autoSpaceDE w:val="0"/>
        <w:autoSpaceDN w:val="0"/>
        <w:adjustRightInd w:val="0"/>
        <w:spacing w:line="276" w:lineRule="auto"/>
        <w:ind w:firstLine="720"/>
        <w:jc w:val="both"/>
        <w:rPr>
          <w:szCs w:val="20"/>
        </w:rPr>
      </w:pPr>
      <w:r>
        <w:t>3. Papildomai siūlome patikslinti Įstatymo 15 straipsnio 1 dalies 6 punktą ir išbraukti žodį „apsaugos“, kuris</w:t>
      </w:r>
      <w:r>
        <w:rPr>
          <w:rFonts w:ascii="TimesNewRoman0" w:eastAsiaTheme="minorHAnsi" w:hAnsi="TimesNewRoman0" w:cs="TimesNewRoman0"/>
        </w:rPr>
        <w:t xml:space="preserve"> gali būti suprantamas kaip įpareigojimas papildomai vykdyti fizinės apsaugos, o ne reagavimo funkcijas.</w:t>
      </w:r>
    </w:p>
    <w:p w14:paraId="41F2B66C" w14:textId="77777777" w:rsidR="00F56C23" w:rsidRDefault="00F56C23" w:rsidP="00F56C23">
      <w:pPr>
        <w:pStyle w:val="Standard"/>
        <w:widowControl w:val="0"/>
        <w:tabs>
          <w:tab w:val="left" w:pos="1843"/>
          <w:tab w:val="left" w:pos="5670"/>
          <w:tab w:val="right" w:pos="9639"/>
        </w:tabs>
        <w:suppressAutoHyphens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lang w:eastAsia="en-US"/>
        </w:rPr>
        <w:t xml:space="preserve">4. Pažymėtina, kad Lietuvos Respublikos vidaus reikalų ministerija tiesiogiai nevykdo ir nevykdys </w:t>
      </w:r>
      <w:r>
        <w:rPr>
          <w:rFonts w:ascii="Times New Roman" w:hAnsi="Times New Roman"/>
          <w:sz w:val="24"/>
          <w:szCs w:val="24"/>
        </w:rPr>
        <w:t xml:space="preserve">branduolinės energetikos objekto riboto patekimo </w:t>
      </w:r>
      <w:r>
        <w:rPr>
          <w:rFonts w:ascii="Times New Roman" w:hAnsi="Times New Roman"/>
          <w:bCs/>
          <w:sz w:val="24"/>
          <w:szCs w:val="24"/>
        </w:rPr>
        <w:t xml:space="preserve">zonos kontrolės, todėl Įstatymo projekto 4 straipsniu keičiamo Įstatymo </w:t>
      </w:r>
      <w:r>
        <w:rPr>
          <w:rFonts w:ascii="Times New Roman" w:hAnsi="Times New Roman"/>
          <w:sz w:val="24"/>
          <w:szCs w:val="24"/>
        </w:rPr>
        <w:t>36 straipsnio 10 ir 11 dalyse siūlome po žodžių junginio „Vidaus reikalų ministerijos“ išbraukti žodžius „ar jos“.</w:t>
      </w:r>
    </w:p>
    <w:p w14:paraId="174D27E7" w14:textId="77777777" w:rsidR="00F56C23" w:rsidRDefault="00F56C23" w:rsidP="00F56C23">
      <w:pPr>
        <w:pStyle w:val="Header"/>
        <w:tabs>
          <w:tab w:val="left" w:pos="1296"/>
        </w:tabs>
        <w:ind w:firstLine="720"/>
        <w:jc w:val="both"/>
        <w:rPr>
          <w:caps/>
          <w:szCs w:val="20"/>
        </w:rPr>
      </w:pPr>
    </w:p>
    <w:p w14:paraId="06007428" w14:textId="77777777" w:rsidR="00F56C23" w:rsidRDefault="00F56C23" w:rsidP="00F56C23">
      <w:pPr>
        <w:ind w:firstLine="1298"/>
        <w:jc w:val="both"/>
        <w:rPr>
          <w:color w:val="000000"/>
          <w:lang w:eastAsia="lt-LT"/>
        </w:rPr>
      </w:pPr>
    </w:p>
    <w:p w14:paraId="5A74CE96" w14:textId="77777777" w:rsidR="00F56C23" w:rsidRDefault="00F56C23" w:rsidP="00F56C23">
      <w:pPr>
        <w:ind w:firstLine="1298"/>
        <w:jc w:val="both"/>
        <w:rPr>
          <w:color w:val="000000"/>
          <w:lang w:eastAsia="lt-LT"/>
        </w:rPr>
      </w:pPr>
      <w:r>
        <w:rPr>
          <w:color w:val="000000"/>
          <w:lang w:eastAsia="lt-LT"/>
        </w:rPr>
        <w:t xml:space="preserve"> </w:t>
      </w:r>
    </w:p>
    <w:p w14:paraId="4E264933" w14:textId="4C9F5666" w:rsidR="00F56C23" w:rsidRDefault="00F56C23" w:rsidP="00F56C23">
      <w:pPr>
        <w:pStyle w:val="Header"/>
        <w:tabs>
          <w:tab w:val="left" w:pos="1296"/>
        </w:tabs>
        <w:rPr>
          <w:szCs w:val="20"/>
          <w:lang w:eastAsia="en-US"/>
        </w:rPr>
      </w:pPr>
      <w:r>
        <w:t>Vidaus reikalų viceministras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Vitalij</w:t>
      </w:r>
      <w:proofErr w:type="spellEnd"/>
      <w:r>
        <w:t xml:space="preserve"> </w:t>
      </w:r>
      <w:proofErr w:type="spellStart"/>
      <w:r>
        <w:t>Dmitrijev</w:t>
      </w:r>
      <w:proofErr w:type="spellEnd"/>
      <w:r>
        <w:tab/>
      </w:r>
    </w:p>
    <w:p w14:paraId="2DD31B45" w14:textId="77777777" w:rsidR="00F56C23" w:rsidRDefault="00F56C23" w:rsidP="00F56C23">
      <w:pPr>
        <w:pStyle w:val="Header"/>
        <w:tabs>
          <w:tab w:val="left" w:pos="1296"/>
        </w:tabs>
      </w:pPr>
    </w:p>
    <w:p w14:paraId="16C9F591" w14:textId="77777777" w:rsidR="00F56C23" w:rsidRDefault="00F56C23" w:rsidP="00F56C23"/>
    <w:p w14:paraId="5CDE8ACC" w14:textId="77777777" w:rsidR="00F56C23" w:rsidRDefault="00F56C23" w:rsidP="00F56C23">
      <w:r>
        <w:t xml:space="preserve">Alvydas </w:t>
      </w:r>
      <w:proofErr w:type="spellStart"/>
      <w:r>
        <w:t>Tumasonis</w:t>
      </w:r>
      <w:proofErr w:type="spellEnd"/>
      <w:r>
        <w:t xml:space="preserve">, tel. (8 5) 271 8854, el. p. </w:t>
      </w:r>
      <w:hyperlink r:id="rId13" w:history="1">
        <w:r>
          <w:rPr>
            <w:rStyle w:val="Hyperlink"/>
          </w:rPr>
          <w:t>alvydas.tumasonis@vrm.lt</w:t>
        </w:r>
      </w:hyperlink>
    </w:p>
    <w:p w14:paraId="634B0185" w14:textId="2BFA7505" w:rsidR="00F56C23" w:rsidRDefault="00F56C23" w:rsidP="00F56C23">
      <w:pPr>
        <w:jc w:val="center"/>
        <w:rPr>
          <w:lang w:eastAsia="en-US"/>
        </w:rPr>
      </w:pPr>
      <w:r>
        <w:rPr>
          <w:noProof/>
          <w:lang w:eastAsia="lt-LT"/>
        </w:rPr>
        <w:lastRenderedPageBreak/>
        <w:drawing>
          <wp:inline distT="0" distB="0" distL="0" distR="0" wp14:anchorId="47ECD242" wp14:editId="2F56B214">
            <wp:extent cx="601980" cy="6248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3976" w14:textId="77777777" w:rsidR="00F56C23" w:rsidRDefault="00F56C23" w:rsidP="00F56C23">
      <w:pPr>
        <w:jc w:val="center"/>
        <w:rPr>
          <w:b/>
        </w:rPr>
      </w:pPr>
      <w:r>
        <w:rPr>
          <w:b/>
        </w:rPr>
        <w:t xml:space="preserve">VALSTYBINĖ ATOMINĖS ENERGETIKOS SAUGOS </w:t>
      </w:r>
    </w:p>
    <w:p w14:paraId="6B573E27" w14:textId="77777777" w:rsidR="00F56C23" w:rsidRDefault="00F56C23" w:rsidP="00F56C23">
      <w:pPr>
        <w:jc w:val="center"/>
        <w:rPr>
          <w:b/>
        </w:rPr>
      </w:pPr>
      <w:r>
        <w:rPr>
          <w:b/>
        </w:rPr>
        <w:t>INSPEKCIJA</w:t>
      </w:r>
    </w:p>
    <w:p w14:paraId="0CF859A7" w14:textId="77777777" w:rsidR="00F56C23" w:rsidRDefault="00F56C23" w:rsidP="00F56C23">
      <w:pPr>
        <w:pBdr>
          <w:bottom w:val="single" w:sz="6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Biudžetinė įstaiga, A. Goštauto g. 12, LT-01108 Vilnius</w:t>
      </w:r>
    </w:p>
    <w:p w14:paraId="2E941C55" w14:textId="77777777" w:rsidR="00F56C23" w:rsidRDefault="00F56C23" w:rsidP="00F56C23">
      <w:pPr>
        <w:pBdr>
          <w:bottom w:val="single" w:sz="6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tel.: (8 5) 262 4141, 266 1584, faks. (8 5) 261 4487, </w:t>
      </w:r>
      <w:proofErr w:type="spellStart"/>
      <w:r>
        <w:rPr>
          <w:sz w:val="20"/>
          <w:szCs w:val="20"/>
        </w:rPr>
        <w:t>el.p</w:t>
      </w:r>
      <w:proofErr w:type="spellEnd"/>
      <w:r>
        <w:rPr>
          <w:sz w:val="20"/>
          <w:szCs w:val="20"/>
        </w:rPr>
        <w:t xml:space="preserve">. </w:t>
      </w:r>
      <w:hyperlink r:id="rId15" w:history="1">
        <w:r>
          <w:rPr>
            <w:rStyle w:val="Hyperlink"/>
          </w:rPr>
          <w:t>atom@vatesi.lt</w:t>
        </w:r>
      </w:hyperlink>
      <w:r>
        <w:rPr>
          <w:sz w:val="20"/>
          <w:szCs w:val="20"/>
        </w:rPr>
        <w:t xml:space="preserve">, </w:t>
      </w:r>
      <w:hyperlink r:id="rId16" w:history="1">
        <w:r>
          <w:rPr>
            <w:rStyle w:val="Hyperlink"/>
          </w:rPr>
          <w:t>http://www.vatesi.lt</w:t>
        </w:r>
      </w:hyperlink>
      <w:r>
        <w:rPr>
          <w:sz w:val="20"/>
          <w:szCs w:val="20"/>
        </w:rPr>
        <w:t xml:space="preserve"> </w:t>
      </w:r>
    </w:p>
    <w:p w14:paraId="030FB95B" w14:textId="77777777" w:rsidR="00F56C23" w:rsidRDefault="00F56C23" w:rsidP="00F56C23">
      <w:pPr>
        <w:pBdr>
          <w:bottom w:val="single" w:sz="6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Duomenys kaupiami ir saugomi Juridinių asmenų registre, kodas 188639874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5391"/>
        <w:gridCol w:w="425"/>
        <w:gridCol w:w="3829"/>
      </w:tblGrid>
      <w:tr w:rsidR="00F56C23" w14:paraId="0DEBD00B" w14:textId="77777777" w:rsidTr="00F56C23">
        <w:tc>
          <w:tcPr>
            <w:tcW w:w="5387" w:type="dxa"/>
          </w:tcPr>
          <w:p w14:paraId="0D468EAF" w14:textId="77777777" w:rsidR="00F56C23" w:rsidRDefault="00F56C23">
            <w:pPr>
              <w:spacing w:line="276" w:lineRule="auto"/>
            </w:pPr>
          </w:p>
          <w:p w14:paraId="66DC9303" w14:textId="77777777" w:rsidR="00F56C23" w:rsidRDefault="00F56C23">
            <w:pPr>
              <w:spacing w:line="276" w:lineRule="auto"/>
            </w:pPr>
            <w:r>
              <w:t>Lietuvos Respublikos energetikos ministerijai</w:t>
            </w:r>
          </w:p>
          <w:p w14:paraId="3700B6D8" w14:textId="77777777" w:rsidR="00F56C23" w:rsidRDefault="00F56C23">
            <w:pPr>
              <w:spacing w:line="276" w:lineRule="auto"/>
            </w:pPr>
          </w:p>
          <w:p w14:paraId="31734214" w14:textId="77777777" w:rsidR="00F56C23" w:rsidRDefault="00F56C23">
            <w:pPr>
              <w:spacing w:line="276" w:lineRule="auto"/>
            </w:pPr>
            <w:r>
              <w:t xml:space="preserve">Per Teisės aktų informacinę sistemą </w:t>
            </w:r>
          </w:p>
          <w:p w14:paraId="2DBAC94A" w14:textId="77777777" w:rsidR="00F56C23" w:rsidRDefault="00F56C23">
            <w:pPr>
              <w:spacing w:line="276" w:lineRule="auto"/>
            </w:pPr>
          </w:p>
        </w:tc>
        <w:tc>
          <w:tcPr>
            <w:tcW w:w="425" w:type="dxa"/>
          </w:tcPr>
          <w:p w14:paraId="71C8F56B" w14:textId="77777777" w:rsidR="00F56C23" w:rsidRDefault="00F56C23">
            <w:pPr>
              <w:spacing w:line="276" w:lineRule="auto"/>
              <w:ind w:left="-108"/>
              <w:rPr>
                <w:b/>
              </w:rPr>
            </w:pPr>
          </w:p>
        </w:tc>
        <w:tc>
          <w:tcPr>
            <w:tcW w:w="3827" w:type="dxa"/>
            <w:hideMark/>
          </w:tcPr>
          <w:p w14:paraId="457C0C65" w14:textId="77777777" w:rsidR="00F56C23" w:rsidRDefault="00F56C23">
            <w:pPr>
              <w:spacing w:line="276" w:lineRule="auto"/>
            </w:pPr>
            <w:r>
              <w:t>2021-           Nr. (10.3Mr-13)22.1-</w:t>
            </w:r>
          </w:p>
          <w:p w14:paraId="42F468B7" w14:textId="77777777" w:rsidR="00F56C23" w:rsidRDefault="00F56C23">
            <w:pPr>
              <w:spacing w:line="276" w:lineRule="auto"/>
              <w:ind w:left="-111"/>
            </w:pPr>
            <w:r>
              <w:t>Į 2021-04-01 Nr. 3-631</w:t>
            </w:r>
          </w:p>
          <w:p w14:paraId="35620F25" w14:textId="77777777" w:rsidR="00F56C23" w:rsidRDefault="00F56C23">
            <w:pPr>
              <w:spacing w:line="276" w:lineRule="auto"/>
            </w:pPr>
            <w:r>
              <w:t xml:space="preserve"> </w:t>
            </w:r>
          </w:p>
        </w:tc>
      </w:tr>
    </w:tbl>
    <w:p w14:paraId="2A98E20E" w14:textId="77777777" w:rsidR="00F56C23" w:rsidRDefault="00F56C23" w:rsidP="00F56C23">
      <w:pPr>
        <w:rPr>
          <w:b/>
          <w:lang w:val="en-GB" w:eastAsia="en-US"/>
        </w:rPr>
      </w:pPr>
      <w:r>
        <w:rPr>
          <w:b/>
        </w:rPr>
        <w:t xml:space="preserve">DĖL LIETUVOS RESPUBLIKOS BRANDUOLINĖS ENERGIJOS ĮSTATYMO NR I-1613 2, 15, 34 IR 36 STRAIPSNIŲ PAKEITIMO ĮSTATYMO PROJEKTO </w:t>
      </w:r>
    </w:p>
    <w:p w14:paraId="4625056F" w14:textId="77777777" w:rsidR="00F56C23" w:rsidRDefault="00F56C23" w:rsidP="00F56C23">
      <w:pPr>
        <w:jc w:val="both"/>
        <w:rPr>
          <w:b/>
        </w:rPr>
      </w:pPr>
    </w:p>
    <w:p w14:paraId="154E3EB4" w14:textId="77777777" w:rsidR="00F56C23" w:rsidRDefault="00F56C23" w:rsidP="00F56C23">
      <w:pPr>
        <w:pStyle w:val="FootnoteText"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Valstybinė atominės energetikos saugos inspekcija, išnagrinėjusi Lietuvos Respublikos energetikos ministerijos parengtą Lietuvos Respublikos branduolinės energijos įstatymo Nr. I-1613 2, 15, 34 ir 36 straipsnių pakeitimo įstatymo projektą ir jų lydimuosius teisės aktus, informuoja, kad pagal savo kompetencija pastabų ir pasiūlymų neturi.</w:t>
      </w:r>
    </w:p>
    <w:p w14:paraId="75C84EE3" w14:textId="77777777" w:rsidR="00F56C23" w:rsidRDefault="00F56C23" w:rsidP="00F56C23">
      <w:pPr>
        <w:pStyle w:val="FootnoteText"/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  <w:lang w:val="lt-LT"/>
        </w:rPr>
      </w:pPr>
    </w:p>
    <w:p w14:paraId="20874FF4" w14:textId="77777777" w:rsidR="00F56C23" w:rsidRDefault="00F56C23" w:rsidP="00F56C23">
      <w:pPr>
        <w:tabs>
          <w:tab w:val="left" w:pos="7371"/>
        </w:tabs>
        <w:rPr>
          <w:bCs/>
        </w:rPr>
      </w:pPr>
    </w:p>
    <w:p w14:paraId="0213164A" w14:textId="77777777" w:rsidR="00F56C23" w:rsidRDefault="00F56C23" w:rsidP="00F56C23">
      <w:pPr>
        <w:tabs>
          <w:tab w:val="left" w:pos="7371"/>
        </w:tabs>
        <w:rPr>
          <w:bCs/>
        </w:rPr>
      </w:pPr>
      <w:r>
        <w:rPr>
          <w:bCs/>
        </w:rPr>
        <w:t>Viršininkas</w:t>
      </w:r>
      <w:r>
        <w:rPr>
          <w:bCs/>
        </w:rPr>
        <w:tab/>
        <w:t xml:space="preserve">  </w:t>
      </w:r>
      <w:proofErr w:type="spellStart"/>
      <w:r>
        <w:rPr>
          <w:bCs/>
        </w:rPr>
        <w:t>Michail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Demčenko</w:t>
      </w:r>
      <w:proofErr w:type="spellEnd"/>
    </w:p>
    <w:p w14:paraId="314AD5C6" w14:textId="77777777" w:rsidR="00F56C23" w:rsidRDefault="00F56C23" w:rsidP="00F56C23">
      <w:pPr>
        <w:tabs>
          <w:tab w:val="left" w:pos="7371"/>
        </w:tabs>
      </w:pPr>
    </w:p>
    <w:p w14:paraId="1EF7CBF3" w14:textId="77777777" w:rsidR="00F56C23" w:rsidRDefault="00F56C23" w:rsidP="00F56C23">
      <w:pPr>
        <w:tabs>
          <w:tab w:val="left" w:pos="7371"/>
        </w:tabs>
      </w:pPr>
    </w:p>
    <w:p w14:paraId="2357EA8B" w14:textId="77777777" w:rsidR="00F56C23" w:rsidRDefault="00F56C23" w:rsidP="00F56C23">
      <w:pPr>
        <w:tabs>
          <w:tab w:val="left" w:pos="7371"/>
        </w:tabs>
      </w:pPr>
    </w:p>
    <w:p w14:paraId="7ECD91FC" w14:textId="77777777" w:rsidR="00F56C23" w:rsidRDefault="00F56C23" w:rsidP="00F56C23">
      <w:pPr>
        <w:tabs>
          <w:tab w:val="left" w:pos="7371"/>
        </w:tabs>
      </w:pPr>
    </w:p>
    <w:p w14:paraId="2F66794B" w14:textId="77777777" w:rsidR="00F56C23" w:rsidRDefault="00F56C23" w:rsidP="00F56C23">
      <w:pPr>
        <w:tabs>
          <w:tab w:val="left" w:pos="7371"/>
        </w:tabs>
      </w:pPr>
    </w:p>
    <w:p w14:paraId="0947F8C2" w14:textId="77777777" w:rsidR="00F56C23" w:rsidRDefault="00F56C23" w:rsidP="00F56C23">
      <w:pPr>
        <w:tabs>
          <w:tab w:val="left" w:pos="7371"/>
        </w:tabs>
      </w:pPr>
    </w:p>
    <w:p w14:paraId="291EDB08" w14:textId="77777777" w:rsidR="00F56C23" w:rsidRDefault="00F56C23" w:rsidP="00F56C23">
      <w:pPr>
        <w:tabs>
          <w:tab w:val="left" w:pos="7371"/>
        </w:tabs>
      </w:pPr>
    </w:p>
    <w:p w14:paraId="1FC5905C" w14:textId="77777777" w:rsidR="00F56C23" w:rsidRDefault="00F56C23" w:rsidP="00F56C23">
      <w:pPr>
        <w:tabs>
          <w:tab w:val="left" w:pos="7371"/>
        </w:tabs>
      </w:pPr>
    </w:p>
    <w:p w14:paraId="793FD3B7" w14:textId="77777777" w:rsidR="00F56C23" w:rsidRDefault="00F56C23" w:rsidP="00F56C23">
      <w:pPr>
        <w:tabs>
          <w:tab w:val="left" w:pos="7371"/>
        </w:tabs>
      </w:pPr>
    </w:p>
    <w:p w14:paraId="33D3DF96" w14:textId="77777777" w:rsidR="00F56C23" w:rsidRDefault="00F56C23" w:rsidP="00F56C23">
      <w:pPr>
        <w:tabs>
          <w:tab w:val="left" w:pos="7371"/>
        </w:tabs>
      </w:pPr>
    </w:p>
    <w:p w14:paraId="62354E6A" w14:textId="77777777" w:rsidR="00F56C23" w:rsidRDefault="00F56C23" w:rsidP="00F56C23">
      <w:pPr>
        <w:tabs>
          <w:tab w:val="left" w:pos="7371"/>
        </w:tabs>
      </w:pPr>
    </w:p>
    <w:p w14:paraId="320E18F1" w14:textId="77777777" w:rsidR="00F56C23" w:rsidRDefault="00F56C23" w:rsidP="00F56C23">
      <w:pPr>
        <w:tabs>
          <w:tab w:val="left" w:pos="7371"/>
        </w:tabs>
      </w:pPr>
    </w:p>
    <w:p w14:paraId="61DFA69F" w14:textId="77777777" w:rsidR="00F56C23" w:rsidRDefault="00F56C23" w:rsidP="00F56C23">
      <w:pPr>
        <w:tabs>
          <w:tab w:val="left" w:pos="7371"/>
        </w:tabs>
      </w:pPr>
    </w:p>
    <w:p w14:paraId="5C081021" w14:textId="77777777" w:rsidR="00F56C23" w:rsidRDefault="00F56C23" w:rsidP="00F56C23">
      <w:pPr>
        <w:tabs>
          <w:tab w:val="left" w:pos="7371"/>
        </w:tabs>
      </w:pPr>
    </w:p>
    <w:p w14:paraId="3C5FB12F" w14:textId="77777777" w:rsidR="00F56C23" w:rsidRDefault="00F56C23" w:rsidP="00F56C23">
      <w:pPr>
        <w:tabs>
          <w:tab w:val="left" w:pos="7371"/>
        </w:tabs>
      </w:pPr>
    </w:p>
    <w:p w14:paraId="3E1D20D4" w14:textId="77777777" w:rsidR="00F56C23" w:rsidRDefault="00F56C23" w:rsidP="00F56C23">
      <w:pPr>
        <w:tabs>
          <w:tab w:val="left" w:pos="7371"/>
        </w:tabs>
      </w:pPr>
    </w:p>
    <w:p w14:paraId="7E814D2A" w14:textId="77777777" w:rsidR="00F56C23" w:rsidRDefault="00F56C23" w:rsidP="00F56C23">
      <w:pPr>
        <w:tabs>
          <w:tab w:val="left" w:pos="7371"/>
        </w:tabs>
      </w:pPr>
    </w:p>
    <w:p w14:paraId="07A49705" w14:textId="77777777" w:rsidR="00F56C23" w:rsidRDefault="00F56C23" w:rsidP="00F56C23">
      <w:pPr>
        <w:tabs>
          <w:tab w:val="left" w:pos="7371"/>
        </w:tabs>
      </w:pPr>
    </w:p>
    <w:p w14:paraId="5042447A" w14:textId="77777777" w:rsidR="00F56C23" w:rsidRDefault="00F56C23" w:rsidP="00F56C23">
      <w:pPr>
        <w:tabs>
          <w:tab w:val="left" w:pos="7371"/>
        </w:tabs>
      </w:pPr>
    </w:p>
    <w:p w14:paraId="1949D5DD" w14:textId="77777777" w:rsidR="00F56C23" w:rsidRDefault="00F56C23" w:rsidP="00F56C23">
      <w:pPr>
        <w:tabs>
          <w:tab w:val="left" w:pos="7371"/>
        </w:tabs>
      </w:pPr>
    </w:p>
    <w:p w14:paraId="409E3515" w14:textId="77777777" w:rsidR="00F56C23" w:rsidRDefault="00F56C23" w:rsidP="00F56C23">
      <w:pPr>
        <w:tabs>
          <w:tab w:val="left" w:pos="7371"/>
        </w:tabs>
      </w:pPr>
    </w:p>
    <w:p w14:paraId="10675081" w14:textId="77777777" w:rsidR="00F56C23" w:rsidRDefault="00F56C23" w:rsidP="00F56C23">
      <w:pPr>
        <w:tabs>
          <w:tab w:val="left" w:pos="7371"/>
        </w:tabs>
      </w:pPr>
    </w:p>
    <w:p w14:paraId="66883196" w14:textId="58D00697" w:rsidR="00F56C23" w:rsidRDefault="00F56C23" w:rsidP="00F56C23">
      <w:pPr>
        <w:tabs>
          <w:tab w:val="left" w:pos="7371"/>
        </w:tabs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627BF181" wp14:editId="6D5B0B5E">
            <wp:simplePos x="0" y="0"/>
            <wp:positionH relativeFrom="column">
              <wp:posOffset>4962525</wp:posOffset>
            </wp:positionH>
            <wp:positionV relativeFrom="paragraph">
              <wp:posOffset>260350</wp:posOffset>
            </wp:positionV>
            <wp:extent cx="86677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363" y="21246"/>
                <wp:lineTo x="21363" y="0"/>
                <wp:lineTo x="0" y="0"/>
              </wp:wrapPolygon>
            </wp:wrapTight>
            <wp:docPr id="3" name="Picture 3" descr="Juodas_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odas_9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R. Sabas, tel. (8 5) 266 1563, el. p. </w:t>
      </w:r>
      <w:hyperlink r:id="rId18" w:history="1">
        <w:r>
          <w:rPr>
            <w:rStyle w:val="Hyperlink"/>
          </w:rPr>
          <w:t>renaldas.sabas@vatesi.lt</w:t>
        </w:r>
      </w:hyperlink>
      <w:r>
        <w:t xml:space="preserve"> </w:t>
      </w:r>
      <w:r>
        <w:tab/>
      </w:r>
      <w:r>
        <w:tab/>
      </w:r>
      <w:r>
        <w:tab/>
      </w:r>
    </w:p>
    <w:p w14:paraId="1300B272" w14:textId="40E3167B" w:rsidR="00F56C23" w:rsidRDefault="00F56C23" w:rsidP="005D2C5C">
      <w:pPr>
        <w:rPr>
          <w:sz w:val="20"/>
          <w:szCs w:val="20"/>
          <w:lang w:eastAsia="lt-LT"/>
        </w:rPr>
      </w:pPr>
    </w:p>
    <w:p w14:paraId="62E233A4" w14:textId="1AE3F4F2" w:rsidR="000D327B" w:rsidRDefault="000D327B" w:rsidP="005D2C5C">
      <w:pPr>
        <w:rPr>
          <w:sz w:val="20"/>
          <w:szCs w:val="20"/>
          <w:lang w:eastAsia="lt-LT"/>
        </w:rPr>
      </w:pPr>
    </w:p>
    <w:p w14:paraId="36389DA3" w14:textId="3504591F" w:rsidR="000D327B" w:rsidRDefault="000D327B" w:rsidP="005D2C5C">
      <w:pPr>
        <w:rPr>
          <w:sz w:val="20"/>
          <w:szCs w:val="20"/>
          <w:lang w:eastAsia="lt-LT"/>
        </w:rPr>
      </w:pPr>
    </w:p>
    <w:p w14:paraId="02DBCB1D" w14:textId="450BCAA3" w:rsidR="000D327B" w:rsidRDefault="000D327B" w:rsidP="005D2C5C">
      <w:pPr>
        <w:rPr>
          <w:sz w:val="20"/>
          <w:szCs w:val="20"/>
          <w:lang w:eastAsia="lt-LT"/>
        </w:rPr>
      </w:pPr>
    </w:p>
    <w:p w14:paraId="7069A468" w14:textId="1FD52EC8" w:rsidR="000D327B" w:rsidRDefault="000D327B" w:rsidP="005D2C5C">
      <w:pPr>
        <w:rPr>
          <w:sz w:val="20"/>
          <w:szCs w:val="20"/>
          <w:lang w:eastAsia="lt-LT"/>
        </w:rPr>
      </w:pPr>
    </w:p>
    <w:p w14:paraId="50707204" w14:textId="443DC411" w:rsidR="000D327B" w:rsidRPr="005D2C5C" w:rsidRDefault="000D327B" w:rsidP="005D2C5C">
      <w:pPr>
        <w:rPr>
          <w:sz w:val="20"/>
          <w:szCs w:val="20"/>
          <w:lang w:eastAsia="lt-LT"/>
        </w:rPr>
      </w:pPr>
      <w:r w:rsidRPr="000D327B">
        <w:rPr>
          <w:noProof/>
          <w:sz w:val="20"/>
          <w:szCs w:val="20"/>
          <w:lang w:eastAsia="lt-LT"/>
        </w:rPr>
        <w:lastRenderedPageBreak/>
        <w:drawing>
          <wp:inline distT="0" distB="0" distL="0" distR="0" wp14:anchorId="6A422140" wp14:editId="31636719">
            <wp:extent cx="6011545" cy="877062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27B" w:rsidRPr="005D2C5C" w:rsidSect="00137EFF">
      <w:headerReference w:type="first" r:id="rId20"/>
      <w:footerReference w:type="first" r:id="rId21"/>
      <w:footnotePr>
        <w:pos w:val="beneathText"/>
      </w:footnotePr>
      <w:pgSz w:w="11905" w:h="16837"/>
      <w:pgMar w:top="1134" w:right="737" w:bottom="1134" w:left="1701" w:header="1123" w:footer="74" w:gutter="0"/>
      <w:cols w:space="1296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AB0DF" w14:textId="77777777" w:rsidR="00B63B15" w:rsidRDefault="00B63B15">
      <w:r>
        <w:separator/>
      </w:r>
    </w:p>
  </w:endnote>
  <w:endnote w:type="continuationSeparator" w:id="0">
    <w:p w14:paraId="239F3EBA" w14:textId="77777777" w:rsidR="00B63B15" w:rsidRDefault="00B63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0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782B8" w14:textId="77777777" w:rsidR="001F4940" w:rsidRDefault="001F4940" w:rsidP="00137EFF">
    <w:pPr>
      <w:pStyle w:val="Footer"/>
      <w:tabs>
        <w:tab w:val="clear" w:pos="8306"/>
        <w:tab w:val="left" w:pos="8080"/>
        <w:tab w:val="right" w:pos="9356"/>
      </w:tabs>
    </w:pPr>
  </w:p>
  <w:p w14:paraId="1A5E7143" w14:textId="77777777" w:rsidR="0006186E" w:rsidRDefault="00247655" w:rsidP="00392BAA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C91A9" w14:textId="77777777" w:rsidR="00B63B15" w:rsidRDefault="00B63B15">
      <w:r>
        <w:separator/>
      </w:r>
    </w:p>
  </w:footnote>
  <w:footnote w:type="continuationSeparator" w:id="0">
    <w:p w14:paraId="0FDCA00D" w14:textId="77777777" w:rsidR="00B63B15" w:rsidRDefault="00B63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B565" w14:textId="77777777" w:rsidR="006A0169" w:rsidRPr="00095F50" w:rsidRDefault="00095F50" w:rsidP="006A0169">
    <w:pPr>
      <w:tabs>
        <w:tab w:val="right" w:pos="8306"/>
      </w:tabs>
      <w:suppressAutoHyphens w:val="0"/>
      <w:jc w:val="center"/>
      <w:rPr>
        <w:sz w:val="28"/>
        <w:szCs w:val="28"/>
        <w:lang w:eastAsia="en-US"/>
      </w:rPr>
    </w:pPr>
    <w:r w:rsidRPr="00095F50">
      <w:rPr>
        <w:noProof/>
        <w:sz w:val="28"/>
        <w:szCs w:val="28"/>
        <w:lang w:val="en-US" w:eastAsia="en-US"/>
      </w:rPr>
      <w:drawing>
        <wp:inline distT="0" distB="0" distL="0" distR="0" wp14:anchorId="32F0D472" wp14:editId="5C12F679">
          <wp:extent cx="563880" cy="556260"/>
          <wp:effectExtent l="0" t="0" r="7620" b="0"/>
          <wp:docPr id="11" name="Paveikslėlis 11" descr="image0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veikslėlis 1" descr="image00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39D630" w14:textId="77777777" w:rsidR="006A0169" w:rsidRPr="006A0169" w:rsidRDefault="006A0169" w:rsidP="006A0169">
    <w:pPr>
      <w:tabs>
        <w:tab w:val="right" w:pos="8306"/>
      </w:tabs>
      <w:suppressAutoHyphens w:val="0"/>
      <w:jc w:val="center"/>
      <w:rPr>
        <w:sz w:val="16"/>
        <w:lang w:eastAsia="en-US"/>
      </w:rPr>
    </w:pPr>
  </w:p>
  <w:p w14:paraId="39DA9188" w14:textId="77777777" w:rsidR="006A0169" w:rsidRPr="006A0169" w:rsidRDefault="006A0169" w:rsidP="006A0169">
    <w:pPr>
      <w:suppressAutoHyphens w:val="0"/>
      <w:jc w:val="center"/>
      <w:rPr>
        <w:b/>
        <w:bCs/>
        <w:sz w:val="26"/>
        <w:lang w:eastAsia="en-US"/>
      </w:rPr>
    </w:pPr>
    <w:r w:rsidRPr="006A0169">
      <w:rPr>
        <w:b/>
        <w:bCs/>
        <w:sz w:val="26"/>
        <w:lang w:eastAsia="en-US"/>
      </w:rPr>
      <w:t>LIETUVOS RESPUBLIKOS TEISINGUMO MINISTERIJA</w:t>
    </w:r>
  </w:p>
  <w:p w14:paraId="110DDAB0" w14:textId="77777777" w:rsidR="006A0169" w:rsidRPr="006A0169" w:rsidRDefault="006A0169" w:rsidP="006A0169">
    <w:pPr>
      <w:suppressAutoHyphens w:val="0"/>
      <w:jc w:val="center"/>
      <w:rPr>
        <w:b/>
        <w:bCs/>
        <w:sz w:val="26"/>
        <w:lang w:eastAsia="en-US"/>
      </w:rPr>
    </w:pPr>
  </w:p>
  <w:p w14:paraId="5B8B41F7" w14:textId="77777777" w:rsidR="00D22358" w:rsidRDefault="00D22358" w:rsidP="00D22358">
    <w:pPr>
      <w:pBdr>
        <w:bottom w:val="single" w:sz="4" w:space="1" w:color="auto"/>
      </w:pBdr>
      <w:suppressAutoHyphens w:val="0"/>
      <w:jc w:val="center"/>
      <w:rPr>
        <w:sz w:val="20"/>
        <w:lang w:eastAsia="en-US"/>
      </w:rPr>
    </w:pPr>
    <w:r>
      <w:rPr>
        <w:sz w:val="20"/>
        <w:lang w:eastAsia="en-US"/>
      </w:rPr>
      <w:t xml:space="preserve">Biudžetinė įstaiga, Gedimino pr. 30, LT-01104 Vilnius, </w:t>
    </w:r>
  </w:p>
  <w:p w14:paraId="086E8B22" w14:textId="224C4069" w:rsidR="00D22358" w:rsidRDefault="00D22358" w:rsidP="00D22358">
    <w:pPr>
      <w:pBdr>
        <w:bottom w:val="single" w:sz="4" w:space="1" w:color="auto"/>
      </w:pBdr>
      <w:suppressAutoHyphens w:val="0"/>
      <w:jc w:val="center"/>
      <w:rPr>
        <w:sz w:val="20"/>
        <w:lang w:eastAsia="en-US"/>
      </w:rPr>
    </w:pPr>
    <w:r>
      <w:rPr>
        <w:sz w:val="20"/>
        <w:lang w:eastAsia="en-US"/>
      </w:rPr>
      <w:t xml:space="preserve">tel. (8 5) 266 2984, faks. (8 5) 262 5940, el. p. </w:t>
    </w:r>
    <w:hyperlink r:id="rId2" w:history="1">
      <w:r w:rsidR="00D00BD9" w:rsidRPr="000F6070">
        <w:rPr>
          <w:rStyle w:val="Hyperlink"/>
          <w:sz w:val="20"/>
          <w:lang w:eastAsia="en-US"/>
        </w:rPr>
        <w:t>rastine@tm.lt</w:t>
      </w:r>
    </w:hyperlink>
    <w:r>
      <w:rPr>
        <w:sz w:val="20"/>
        <w:lang w:eastAsia="en-US"/>
      </w:rPr>
      <w:t>,</w:t>
    </w:r>
    <w:r w:rsidR="00D00BD9">
      <w:rPr>
        <w:sz w:val="20"/>
        <w:lang w:eastAsia="en-US"/>
      </w:rPr>
      <w:t xml:space="preserve"> </w:t>
    </w:r>
    <w:r w:rsidR="00D00BD9" w:rsidRPr="00293077">
      <w:rPr>
        <w:sz w:val="20"/>
        <w:lang w:eastAsia="en-US"/>
      </w:rPr>
      <w:t>https://tm.lrv.lt</w:t>
    </w:r>
    <w:r w:rsidR="00D00BD9">
      <w:rPr>
        <w:sz w:val="20"/>
        <w:lang w:eastAsia="en-US"/>
      </w:rPr>
      <w:t>.</w:t>
    </w:r>
  </w:p>
  <w:p w14:paraId="04C7FD59" w14:textId="77777777" w:rsidR="00D22358" w:rsidRDefault="00D22358" w:rsidP="00D22358">
    <w:pPr>
      <w:pBdr>
        <w:bottom w:val="single" w:sz="4" w:space="1" w:color="auto"/>
      </w:pBdr>
      <w:suppressAutoHyphens w:val="0"/>
      <w:jc w:val="center"/>
      <w:rPr>
        <w:sz w:val="20"/>
        <w:lang w:eastAsia="en-US"/>
      </w:rPr>
    </w:pPr>
    <w:r>
      <w:rPr>
        <w:sz w:val="20"/>
        <w:lang w:eastAsia="en-US"/>
      </w:rPr>
      <w:t>Duomenys kaupiami ir saugomi Juridinių asmenų registre, kodas 188604955</w:t>
    </w:r>
  </w:p>
  <w:p w14:paraId="074EED44" w14:textId="77777777" w:rsidR="006A0169" w:rsidRPr="006A0169" w:rsidRDefault="006A0169" w:rsidP="006A0169">
    <w:pPr>
      <w:tabs>
        <w:tab w:val="right" w:pos="8306"/>
      </w:tabs>
      <w:suppressAutoHyphens w:val="0"/>
      <w:jc w:val="center"/>
      <w:rPr>
        <w:sz w:val="20"/>
        <w:lang w:eastAsia="en-US"/>
      </w:rPr>
    </w:pPr>
  </w:p>
  <w:p w14:paraId="79F10A70" w14:textId="77777777" w:rsidR="0006186E" w:rsidRPr="006A0169" w:rsidRDefault="0006186E" w:rsidP="006A0169">
    <w:pPr>
      <w:pStyle w:val="Header"/>
      <w:rPr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3BD6F49"/>
    <w:multiLevelType w:val="multilevel"/>
    <w:tmpl w:val="DC124A8C"/>
    <w:lvl w:ilvl="0">
      <w:start w:val="1"/>
      <w:numFmt w:val="decimal"/>
      <w:lvlText w:val="%1."/>
      <w:lvlJc w:val="left"/>
      <w:pPr>
        <w:tabs>
          <w:tab w:val="num" w:pos="1967"/>
        </w:tabs>
        <w:ind w:left="1967" w:hanging="360"/>
      </w:pPr>
    </w:lvl>
    <w:lvl w:ilvl="1">
      <w:start w:val="1"/>
      <w:numFmt w:val="lowerLetter"/>
      <w:lvlText w:val="%2."/>
      <w:lvlJc w:val="left"/>
      <w:pPr>
        <w:tabs>
          <w:tab w:val="num" w:pos="2687"/>
        </w:tabs>
        <w:ind w:left="2687" w:hanging="360"/>
      </w:pPr>
    </w:lvl>
    <w:lvl w:ilvl="2">
      <w:start w:val="1"/>
      <w:numFmt w:val="lowerRoman"/>
      <w:lvlText w:val="%3."/>
      <w:lvlJc w:val="right"/>
      <w:pPr>
        <w:tabs>
          <w:tab w:val="num" w:pos="3407"/>
        </w:tabs>
        <w:ind w:left="3407" w:hanging="180"/>
      </w:pPr>
    </w:lvl>
    <w:lvl w:ilvl="3">
      <w:start w:val="1"/>
      <w:numFmt w:val="decimal"/>
      <w:lvlText w:val="%4."/>
      <w:lvlJc w:val="left"/>
      <w:pPr>
        <w:tabs>
          <w:tab w:val="num" w:pos="4127"/>
        </w:tabs>
        <w:ind w:left="4127" w:hanging="360"/>
      </w:pPr>
    </w:lvl>
    <w:lvl w:ilvl="4">
      <w:start w:val="1"/>
      <w:numFmt w:val="lowerLetter"/>
      <w:lvlText w:val="%5."/>
      <w:lvlJc w:val="left"/>
      <w:pPr>
        <w:tabs>
          <w:tab w:val="num" w:pos="4847"/>
        </w:tabs>
        <w:ind w:left="4847" w:hanging="360"/>
      </w:pPr>
    </w:lvl>
    <w:lvl w:ilvl="5">
      <w:start w:val="1"/>
      <w:numFmt w:val="lowerRoman"/>
      <w:lvlText w:val="%6."/>
      <w:lvlJc w:val="right"/>
      <w:pPr>
        <w:tabs>
          <w:tab w:val="num" w:pos="5567"/>
        </w:tabs>
        <w:ind w:left="5567" w:hanging="180"/>
      </w:pPr>
    </w:lvl>
    <w:lvl w:ilvl="6">
      <w:start w:val="1"/>
      <w:numFmt w:val="decimal"/>
      <w:lvlText w:val="%7."/>
      <w:lvlJc w:val="left"/>
      <w:pPr>
        <w:tabs>
          <w:tab w:val="num" w:pos="6287"/>
        </w:tabs>
        <w:ind w:left="6287" w:hanging="360"/>
      </w:pPr>
    </w:lvl>
    <w:lvl w:ilvl="7">
      <w:start w:val="1"/>
      <w:numFmt w:val="lowerLetter"/>
      <w:lvlText w:val="%8."/>
      <w:lvlJc w:val="left"/>
      <w:pPr>
        <w:tabs>
          <w:tab w:val="num" w:pos="7007"/>
        </w:tabs>
        <w:ind w:left="7007" w:hanging="360"/>
      </w:pPr>
    </w:lvl>
    <w:lvl w:ilvl="8">
      <w:start w:val="1"/>
      <w:numFmt w:val="lowerRoman"/>
      <w:lvlText w:val="%9."/>
      <w:lvlJc w:val="right"/>
      <w:pPr>
        <w:tabs>
          <w:tab w:val="num" w:pos="7727"/>
        </w:tabs>
        <w:ind w:left="7727" w:hanging="180"/>
      </w:pPr>
    </w:lvl>
  </w:abstractNum>
  <w:abstractNum w:abstractNumId="2" w15:restartNumberingAfterBreak="0">
    <w:nsid w:val="1D8A6E0A"/>
    <w:multiLevelType w:val="multilevel"/>
    <w:tmpl w:val="61600798"/>
    <w:lvl w:ilvl="0">
      <w:start w:val="1"/>
      <w:numFmt w:val="decimal"/>
      <w:suff w:val="space"/>
      <w:lvlText w:val="%1. "/>
      <w:lvlJc w:val="left"/>
      <w:pPr>
        <w:ind w:left="2520" w:firstLine="88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407" w:hanging="88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384"/>
        </w:tabs>
        <w:ind w:left="33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88"/>
        </w:tabs>
        <w:ind w:left="38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92"/>
        </w:tabs>
        <w:ind w:left="43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96"/>
        </w:tabs>
        <w:ind w:left="48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04"/>
        </w:tabs>
        <w:ind w:left="59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  <w:rPr>
        <w:rFonts w:hint="default"/>
      </w:rPr>
    </w:lvl>
  </w:abstractNum>
  <w:abstractNum w:abstractNumId="3" w15:restartNumberingAfterBreak="0">
    <w:nsid w:val="2AB52425"/>
    <w:multiLevelType w:val="multilevel"/>
    <w:tmpl w:val="80F84ACC"/>
    <w:lvl w:ilvl="0">
      <w:start w:val="1"/>
      <w:numFmt w:val="decimal"/>
      <w:suff w:val="space"/>
      <w:lvlText w:val="%1. "/>
      <w:lvlJc w:val="left"/>
      <w:pPr>
        <w:ind w:left="-2" w:firstLine="88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47" w:hanging="124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6"/>
        </w:tabs>
        <w:ind w:left="13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0"/>
        </w:tabs>
        <w:ind w:left="18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74"/>
        </w:tabs>
        <w:ind w:left="23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78"/>
        </w:tabs>
        <w:ind w:left="28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58"/>
        </w:tabs>
        <w:ind w:left="3958" w:hanging="1440"/>
      </w:pPr>
      <w:rPr>
        <w:rFonts w:hint="default"/>
      </w:rPr>
    </w:lvl>
  </w:abstractNum>
  <w:abstractNum w:abstractNumId="4" w15:restartNumberingAfterBreak="0">
    <w:nsid w:val="32383D66"/>
    <w:multiLevelType w:val="multilevel"/>
    <w:tmpl w:val="645CB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C869F1"/>
    <w:multiLevelType w:val="multilevel"/>
    <w:tmpl w:val="32C869F1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38747C36"/>
    <w:multiLevelType w:val="multilevel"/>
    <w:tmpl w:val="AA1A1A78"/>
    <w:lvl w:ilvl="0">
      <w:start w:val="1"/>
      <w:numFmt w:val="decimal"/>
      <w:suff w:val="space"/>
      <w:lvlText w:val="%1. "/>
      <w:lvlJc w:val="left"/>
      <w:pPr>
        <w:ind w:left="-2" w:firstLine="88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47" w:hanging="12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6"/>
        </w:tabs>
        <w:ind w:left="13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0"/>
        </w:tabs>
        <w:ind w:left="18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74"/>
        </w:tabs>
        <w:ind w:left="23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78"/>
        </w:tabs>
        <w:ind w:left="28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58"/>
        </w:tabs>
        <w:ind w:left="3958" w:hanging="1440"/>
      </w:pPr>
      <w:rPr>
        <w:rFonts w:hint="default"/>
      </w:rPr>
    </w:lvl>
  </w:abstractNum>
  <w:abstractNum w:abstractNumId="7" w15:restartNumberingAfterBreak="0">
    <w:nsid w:val="41D24D71"/>
    <w:multiLevelType w:val="multilevel"/>
    <w:tmpl w:val="A594B9CC"/>
    <w:lvl w:ilvl="0">
      <w:start w:val="1"/>
      <w:numFmt w:val="decimal"/>
      <w:suff w:val="space"/>
      <w:lvlText w:val="%1. "/>
      <w:lvlJc w:val="left"/>
      <w:pPr>
        <w:ind w:left="360" w:firstLine="88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47763097"/>
    <w:multiLevelType w:val="multilevel"/>
    <w:tmpl w:val="7B04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1B73A8"/>
    <w:multiLevelType w:val="multilevel"/>
    <w:tmpl w:val="F90CCFD6"/>
    <w:lvl w:ilvl="0">
      <w:start w:val="1"/>
      <w:numFmt w:val="decimal"/>
      <w:suff w:val="space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48693A8D"/>
    <w:multiLevelType w:val="multilevel"/>
    <w:tmpl w:val="79CAB6DA"/>
    <w:lvl w:ilvl="0">
      <w:start w:val="1"/>
      <w:numFmt w:val="decimal"/>
      <w:suff w:val="space"/>
      <w:lvlText w:val="%1. "/>
      <w:lvlJc w:val="left"/>
      <w:pPr>
        <w:ind w:left="0" w:firstLine="88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9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6"/>
        </w:tabs>
        <w:ind w:left="13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0"/>
        </w:tabs>
        <w:ind w:left="18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74"/>
        </w:tabs>
        <w:ind w:left="23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78"/>
        </w:tabs>
        <w:ind w:left="28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58"/>
        </w:tabs>
        <w:ind w:left="3958" w:hanging="1440"/>
      </w:pPr>
      <w:rPr>
        <w:rFonts w:hint="default"/>
      </w:rPr>
    </w:lvl>
  </w:abstractNum>
  <w:abstractNum w:abstractNumId="11" w15:restartNumberingAfterBreak="0">
    <w:nsid w:val="4A781F36"/>
    <w:multiLevelType w:val="hybridMultilevel"/>
    <w:tmpl w:val="16E47880"/>
    <w:lvl w:ilvl="0" w:tplc="D506D4C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8F0121"/>
    <w:multiLevelType w:val="multilevel"/>
    <w:tmpl w:val="05A85640"/>
    <w:lvl w:ilvl="0">
      <w:start w:val="1"/>
      <w:numFmt w:val="decimal"/>
      <w:pStyle w:val="Tekstasnumeruotas"/>
      <w:suff w:val="space"/>
      <w:lvlText w:val="%1. "/>
      <w:lvlJc w:val="left"/>
      <w:pPr>
        <w:ind w:left="0" w:firstLine="88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12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6"/>
        </w:tabs>
        <w:ind w:left="13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0"/>
        </w:tabs>
        <w:ind w:left="18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74"/>
        </w:tabs>
        <w:ind w:left="23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78"/>
        </w:tabs>
        <w:ind w:left="28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82"/>
        </w:tabs>
        <w:ind w:left="33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58"/>
        </w:tabs>
        <w:ind w:left="3958" w:hanging="1440"/>
      </w:pPr>
      <w:rPr>
        <w:rFonts w:hint="default"/>
      </w:rPr>
    </w:lvl>
  </w:abstractNum>
  <w:abstractNum w:abstractNumId="13" w15:restartNumberingAfterBreak="0">
    <w:nsid w:val="50941688"/>
    <w:multiLevelType w:val="hybridMultilevel"/>
    <w:tmpl w:val="4B405E54"/>
    <w:lvl w:ilvl="0" w:tplc="50CC1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2C6A1A"/>
    <w:multiLevelType w:val="multilevel"/>
    <w:tmpl w:val="0E088DCA"/>
    <w:lvl w:ilvl="0">
      <w:start w:val="1"/>
      <w:numFmt w:val="decimal"/>
      <w:lvlText w:val="%1. 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14"/>
  </w:num>
  <w:num w:numId="5">
    <w:abstractNumId w:val="9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10"/>
  </w:num>
  <w:num w:numId="11">
    <w:abstractNumId w:val="12"/>
  </w:num>
  <w:num w:numId="12">
    <w:abstractNumId w:val="8"/>
  </w:num>
  <w:num w:numId="13">
    <w:abstractNumId w:val="4"/>
  </w:num>
  <w:num w:numId="14">
    <w:abstractNumId w:val="1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92A"/>
    <w:rsid w:val="000126A3"/>
    <w:rsid w:val="000159CF"/>
    <w:rsid w:val="000203F3"/>
    <w:rsid w:val="00022E3C"/>
    <w:rsid w:val="00033F22"/>
    <w:rsid w:val="000356BD"/>
    <w:rsid w:val="0004405D"/>
    <w:rsid w:val="00045F11"/>
    <w:rsid w:val="00051B93"/>
    <w:rsid w:val="0006186E"/>
    <w:rsid w:val="000628DA"/>
    <w:rsid w:val="00072919"/>
    <w:rsid w:val="00074BA5"/>
    <w:rsid w:val="000756A8"/>
    <w:rsid w:val="00093791"/>
    <w:rsid w:val="00095F50"/>
    <w:rsid w:val="000A398D"/>
    <w:rsid w:val="000B0D10"/>
    <w:rsid w:val="000B1ECA"/>
    <w:rsid w:val="000B2823"/>
    <w:rsid w:val="000B2950"/>
    <w:rsid w:val="000B67D8"/>
    <w:rsid w:val="000D0B1C"/>
    <w:rsid w:val="000D3171"/>
    <w:rsid w:val="000D327B"/>
    <w:rsid w:val="000E34D4"/>
    <w:rsid w:val="000E6E4F"/>
    <w:rsid w:val="000E7556"/>
    <w:rsid w:val="000F75E7"/>
    <w:rsid w:val="00106269"/>
    <w:rsid w:val="0010632A"/>
    <w:rsid w:val="00110A05"/>
    <w:rsid w:val="001230BC"/>
    <w:rsid w:val="00133358"/>
    <w:rsid w:val="00137EFF"/>
    <w:rsid w:val="001461F6"/>
    <w:rsid w:val="00163C9F"/>
    <w:rsid w:val="00183D5C"/>
    <w:rsid w:val="00190B04"/>
    <w:rsid w:val="00194508"/>
    <w:rsid w:val="001A23C3"/>
    <w:rsid w:val="001A2BEB"/>
    <w:rsid w:val="001B28DE"/>
    <w:rsid w:val="001B6FEB"/>
    <w:rsid w:val="001C1840"/>
    <w:rsid w:val="001D15D0"/>
    <w:rsid w:val="001D3EB7"/>
    <w:rsid w:val="001E0731"/>
    <w:rsid w:val="001E192A"/>
    <w:rsid w:val="001E213B"/>
    <w:rsid w:val="001E6F39"/>
    <w:rsid w:val="001F199F"/>
    <w:rsid w:val="001F4940"/>
    <w:rsid w:val="00205B78"/>
    <w:rsid w:val="00216724"/>
    <w:rsid w:val="00220F20"/>
    <w:rsid w:val="002220EE"/>
    <w:rsid w:val="00224C7E"/>
    <w:rsid w:val="00225009"/>
    <w:rsid w:val="0022744B"/>
    <w:rsid w:val="00240849"/>
    <w:rsid w:val="00247655"/>
    <w:rsid w:val="002525E5"/>
    <w:rsid w:val="00270081"/>
    <w:rsid w:val="00271BCA"/>
    <w:rsid w:val="0027526A"/>
    <w:rsid w:val="002C0406"/>
    <w:rsid w:val="002C7700"/>
    <w:rsid w:val="002D24DA"/>
    <w:rsid w:val="002E4C71"/>
    <w:rsid w:val="002E5E5C"/>
    <w:rsid w:val="002F357E"/>
    <w:rsid w:val="00314884"/>
    <w:rsid w:val="0031547F"/>
    <w:rsid w:val="00330C9C"/>
    <w:rsid w:val="00331D6B"/>
    <w:rsid w:val="00335E75"/>
    <w:rsid w:val="00343F06"/>
    <w:rsid w:val="00345C41"/>
    <w:rsid w:val="00350171"/>
    <w:rsid w:val="0035263F"/>
    <w:rsid w:val="00357B11"/>
    <w:rsid w:val="0036689A"/>
    <w:rsid w:val="00371FB0"/>
    <w:rsid w:val="003739BD"/>
    <w:rsid w:val="00374572"/>
    <w:rsid w:val="00392BAA"/>
    <w:rsid w:val="003A0D57"/>
    <w:rsid w:val="003A403B"/>
    <w:rsid w:val="003A4DE4"/>
    <w:rsid w:val="003A6CAA"/>
    <w:rsid w:val="003C1BC9"/>
    <w:rsid w:val="003C76FB"/>
    <w:rsid w:val="004157C4"/>
    <w:rsid w:val="00422F55"/>
    <w:rsid w:val="00426822"/>
    <w:rsid w:val="004400C5"/>
    <w:rsid w:val="00444D3C"/>
    <w:rsid w:val="004473FF"/>
    <w:rsid w:val="0045595D"/>
    <w:rsid w:val="00473DC7"/>
    <w:rsid w:val="00477775"/>
    <w:rsid w:val="0048705F"/>
    <w:rsid w:val="004A171E"/>
    <w:rsid w:val="004A1A7B"/>
    <w:rsid w:val="004B318A"/>
    <w:rsid w:val="004C12B6"/>
    <w:rsid w:val="004C157C"/>
    <w:rsid w:val="004C2DFB"/>
    <w:rsid w:val="004D046E"/>
    <w:rsid w:val="004E0354"/>
    <w:rsid w:val="004E4C97"/>
    <w:rsid w:val="004F7E5E"/>
    <w:rsid w:val="00503146"/>
    <w:rsid w:val="00503401"/>
    <w:rsid w:val="00507C5E"/>
    <w:rsid w:val="0051548F"/>
    <w:rsid w:val="00526983"/>
    <w:rsid w:val="005468FA"/>
    <w:rsid w:val="00571251"/>
    <w:rsid w:val="005934F7"/>
    <w:rsid w:val="005A2039"/>
    <w:rsid w:val="005A32E3"/>
    <w:rsid w:val="005B22EF"/>
    <w:rsid w:val="005B71DB"/>
    <w:rsid w:val="005C6372"/>
    <w:rsid w:val="005D2C5C"/>
    <w:rsid w:val="005E7F01"/>
    <w:rsid w:val="005F6849"/>
    <w:rsid w:val="005F70CA"/>
    <w:rsid w:val="006019C0"/>
    <w:rsid w:val="006202AA"/>
    <w:rsid w:val="00625BF8"/>
    <w:rsid w:val="00631354"/>
    <w:rsid w:val="00632C30"/>
    <w:rsid w:val="006344C7"/>
    <w:rsid w:val="006663D8"/>
    <w:rsid w:val="006672B1"/>
    <w:rsid w:val="00674F0A"/>
    <w:rsid w:val="00685024"/>
    <w:rsid w:val="00692B0B"/>
    <w:rsid w:val="006A0169"/>
    <w:rsid w:val="006A3AEE"/>
    <w:rsid w:val="006B1640"/>
    <w:rsid w:val="006E2FF8"/>
    <w:rsid w:val="0070100A"/>
    <w:rsid w:val="007155A1"/>
    <w:rsid w:val="00735C7F"/>
    <w:rsid w:val="0074745C"/>
    <w:rsid w:val="00755247"/>
    <w:rsid w:val="0075689A"/>
    <w:rsid w:val="007634E7"/>
    <w:rsid w:val="00775BDF"/>
    <w:rsid w:val="007A117E"/>
    <w:rsid w:val="007A3F4B"/>
    <w:rsid w:val="007B1F82"/>
    <w:rsid w:val="007B3C8C"/>
    <w:rsid w:val="007B4A13"/>
    <w:rsid w:val="007E326B"/>
    <w:rsid w:val="007E38A8"/>
    <w:rsid w:val="007F345A"/>
    <w:rsid w:val="007F7B9B"/>
    <w:rsid w:val="00816E21"/>
    <w:rsid w:val="00822BC9"/>
    <w:rsid w:val="008309E8"/>
    <w:rsid w:val="008429BC"/>
    <w:rsid w:val="00890B80"/>
    <w:rsid w:val="008A5254"/>
    <w:rsid w:val="008C162A"/>
    <w:rsid w:val="008D562B"/>
    <w:rsid w:val="008F18E3"/>
    <w:rsid w:val="0090142D"/>
    <w:rsid w:val="0090354D"/>
    <w:rsid w:val="00904557"/>
    <w:rsid w:val="00921A20"/>
    <w:rsid w:val="00935287"/>
    <w:rsid w:val="0095346F"/>
    <w:rsid w:val="00962D63"/>
    <w:rsid w:val="00967916"/>
    <w:rsid w:val="00977F51"/>
    <w:rsid w:val="0098514D"/>
    <w:rsid w:val="00996532"/>
    <w:rsid w:val="009A11A6"/>
    <w:rsid w:val="009B0944"/>
    <w:rsid w:val="009B4576"/>
    <w:rsid w:val="009D44FF"/>
    <w:rsid w:val="009D5D3E"/>
    <w:rsid w:val="009E11EE"/>
    <w:rsid w:val="009E135C"/>
    <w:rsid w:val="009F6052"/>
    <w:rsid w:val="00A17E41"/>
    <w:rsid w:val="00A20B05"/>
    <w:rsid w:val="00A358BF"/>
    <w:rsid w:val="00A36467"/>
    <w:rsid w:val="00A40CD2"/>
    <w:rsid w:val="00A438D9"/>
    <w:rsid w:val="00A43DDD"/>
    <w:rsid w:val="00A45A83"/>
    <w:rsid w:val="00A500C7"/>
    <w:rsid w:val="00A50673"/>
    <w:rsid w:val="00A5068D"/>
    <w:rsid w:val="00A51241"/>
    <w:rsid w:val="00A94549"/>
    <w:rsid w:val="00AA1B54"/>
    <w:rsid w:val="00AB7A72"/>
    <w:rsid w:val="00AC27D6"/>
    <w:rsid w:val="00AD37E3"/>
    <w:rsid w:val="00AD7710"/>
    <w:rsid w:val="00AE0614"/>
    <w:rsid w:val="00AE3312"/>
    <w:rsid w:val="00AE3511"/>
    <w:rsid w:val="00AF0F13"/>
    <w:rsid w:val="00B13B73"/>
    <w:rsid w:val="00B149F1"/>
    <w:rsid w:val="00B1770A"/>
    <w:rsid w:val="00B17714"/>
    <w:rsid w:val="00B31FAE"/>
    <w:rsid w:val="00B32E93"/>
    <w:rsid w:val="00B40D2F"/>
    <w:rsid w:val="00B45B7C"/>
    <w:rsid w:val="00B562F2"/>
    <w:rsid w:val="00B63B15"/>
    <w:rsid w:val="00B67826"/>
    <w:rsid w:val="00B7339D"/>
    <w:rsid w:val="00B75F46"/>
    <w:rsid w:val="00B82E04"/>
    <w:rsid w:val="00B854C9"/>
    <w:rsid w:val="00B91957"/>
    <w:rsid w:val="00B91B88"/>
    <w:rsid w:val="00B942CE"/>
    <w:rsid w:val="00BA1264"/>
    <w:rsid w:val="00BA140B"/>
    <w:rsid w:val="00BA60D3"/>
    <w:rsid w:val="00BB1BC1"/>
    <w:rsid w:val="00BD01B6"/>
    <w:rsid w:val="00BD62CA"/>
    <w:rsid w:val="00BE56AB"/>
    <w:rsid w:val="00BF20C1"/>
    <w:rsid w:val="00BF4400"/>
    <w:rsid w:val="00BF4628"/>
    <w:rsid w:val="00BF4A7E"/>
    <w:rsid w:val="00C2360C"/>
    <w:rsid w:val="00C26D5D"/>
    <w:rsid w:val="00C43A57"/>
    <w:rsid w:val="00C52D99"/>
    <w:rsid w:val="00C843F3"/>
    <w:rsid w:val="00C918C9"/>
    <w:rsid w:val="00CA6B07"/>
    <w:rsid w:val="00CB1D28"/>
    <w:rsid w:val="00CC742A"/>
    <w:rsid w:val="00CD660D"/>
    <w:rsid w:val="00CF1679"/>
    <w:rsid w:val="00D00BD9"/>
    <w:rsid w:val="00D2173F"/>
    <w:rsid w:val="00D22358"/>
    <w:rsid w:val="00D22A39"/>
    <w:rsid w:val="00D37F59"/>
    <w:rsid w:val="00D4516E"/>
    <w:rsid w:val="00D519E9"/>
    <w:rsid w:val="00D553A0"/>
    <w:rsid w:val="00D6005B"/>
    <w:rsid w:val="00D6461F"/>
    <w:rsid w:val="00D81377"/>
    <w:rsid w:val="00D815B9"/>
    <w:rsid w:val="00D9324E"/>
    <w:rsid w:val="00DA10E1"/>
    <w:rsid w:val="00DA16FD"/>
    <w:rsid w:val="00DB13B4"/>
    <w:rsid w:val="00DE0950"/>
    <w:rsid w:val="00DE1EB7"/>
    <w:rsid w:val="00DE6CC5"/>
    <w:rsid w:val="00E03B24"/>
    <w:rsid w:val="00E04931"/>
    <w:rsid w:val="00E214C4"/>
    <w:rsid w:val="00E32D88"/>
    <w:rsid w:val="00E35543"/>
    <w:rsid w:val="00E36636"/>
    <w:rsid w:val="00E44959"/>
    <w:rsid w:val="00E63465"/>
    <w:rsid w:val="00E75D83"/>
    <w:rsid w:val="00E81F28"/>
    <w:rsid w:val="00E843B1"/>
    <w:rsid w:val="00E96B50"/>
    <w:rsid w:val="00EA3009"/>
    <w:rsid w:val="00EA5577"/>
    <w:rsid w:val="00ED73D6"/>
    <w:rsid w:val="00EE5859"/>
    <w:rsid w:val="00EF07A0"/>
    <w:rsid w:val="00EF5630"/>
    <w:rsid w:val="00F05FB4"/>
    <w:rsid w:val="00F160C1"/>
    <w:rsid w:val="00F16A85"/>
    <w:rsid w:val="00F27CFD"/>
    <w:rsid w:val="00F3544B"/>
    <w:rsid w:val="00F45166"/>
    <w:rsid w:val="00F56C23"/>
    <w:rsid w:val="00F6147E"/>
    <w:rsid w:val="00F62B9E"/>
    <w:rsid w:val="00F73A02"/>
    <w:rsid w:val="00F85A80"/>
    <w:rsid w:val="00F90CCF"/>
    <w:rsid w:val="00F947AC"/>
    <w:rsid w:val="00FB0A54"/>
    <w:rsid w:val="00FB183B"/>
    <w:rsid w:val="00FB295F"/>
    <w:rsid w:val="00FB41D3"/>
    <w:rsid w:val="00FB5D01"/>
    <w:rsid w:val="00FC0237"/>
    <w:rsid w:val="00FC0E93"/>
    <w:rsid w:val="00FD1326"/>
    <w:rsid w:val="00FD2FDD"/>
    <w:rsid w:val="00FD4708"/>
    <w:rsid w:val="00FE2B69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9F5135"/>
  <w15:docId w15:val="{89F913F1-02C0-4802-B625-DE84FD8AE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2039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rsid w:val="005A2039"/>
    <w:pPr>
      <w:keepNext/>
      <w:numPr>
        <w:numId w:val="1"/>
      </w:numPr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Numatytasispastraiposriftas1"/>
    <w:rsid w:val="005A2039"/>
  </w:style>
  <w:style w:type="character" w:customStyle="1" w:styleId="Numeravimosimboliai">
    <w:name w:val="Numeravimo simboliai"/>
    <w:rsid w:val="005A2039"/>
  </w:style>
  <w:style w:type="character" w:styleId="Hyperlink">
    <w:name w:val="Hyperlink"/>
    <w:basedOn w:val="Numatytasispastraiposriftas1"/>
    <w:rsid w:val="005A2039"/>
    <w:rPr>
      <w:color w:val="0000FF"/>
      <w:u w:val="single"/>
    </w:rPr>
  </w:style>
  <w:style w:type="character" w:customStyle="1" w:styleId="Numatytasispastraiposriftas1">
    <w:name w:val="Numatytasis pastraipos šriftas1"/>
    <w:rsid w:val="005A2039"/>
  </w:style>
  <w:style w:type="paragraph" w:customStyle="1" w:styleId="Pavadinimas2">
    <w:name w:val="Pavadinimas2"/>
    <w:basedOn w:val="Normal"/>
    <w:rsid w:val="005A2039"/>
    <w:pPr>
      <w:suppressLineNumbers/>
      <w:spacing w:before="120" w:after="120"/>
    </w:pPr>
    <w:rPr>
      <w:rFonts w:cs="Tahoma"/>
      <w:i/>
      <w:iCs/>
    </w:rPr>
  </w:style>
  <w:style w:type="paragraph" w:customStyle="1" w:styleId="Tekstas">
    <w:name w:val="Tekstas"/>
    <w:basedOn w:val="Normal"/>
    <w:qFormat/>
    <w:rsid w:val="005A2039"/>
    <w:pPr>
      <w:spacing w:before="40" w:after="40"/>
      <w:ind w:right="40" w:firstLine="1247"/>
      <w:jc w:val="both"/>
    </w:pPr>
  </w:style>
  <w:style w:type="paragraph" w:customStyle="1" w:styleId="Antrat1">
    <w:name w:val="Antraštė1"/>
    <w:basedOn w:val="Normal"/>
    <w:next w:val="BodyText"/>
    <w:rsid w:val="005A2039"/>
    <w:pPr>
      <w:keepNext/>
      <w:spacing w:after="119"/>
      <w:jc w:val="center"/>
    </w:pPr>
    <w:rPr>
      <w:rFonts w:eastAsia="MS Mincho" w:cs="Tahoma"/>
      <w:szCs w:val="28"/>
    </w:rPr>
  </w:style>
  <w:style w:type="paragraph" w:styleId="BodyText">
    <w:name w:val="Body Text"/>
    <w:basedOn w:val="Normal"/>
    <w:rsid w:val="005A2039"/>
    <w:pPr>
      <w:spacing w:after="120"/>
    </w:pPr>
  </w:style>
  <w:style w:type="paragraph" w:styleId="Title">
    <w:name w:val="Title"/>
    <w:basedOn w:val="Antrat1"/>
    <w:next w:val="Subtitle"/>
    <w:qFormat/>
    <w:rsid w:val="005A2039"/>
  </w:style>
  <w:style w:type="paragraph" w:styleId="Subtitle">
    <w:name w:val="Subtitle"/>
    <w:basedOn w:val="Antrat1"/>
    <w:next w:val="BodyText"/>
    <w:rsid w:val="005A2039"/>
    <w:rPr>
      <w:i/>
      <w:iCs/>
      <w:sz w:val="28"/>
    </w:rPr>
  </w:style>
  <w:style w:type="paragraph" w:styleId="List">
    <w:name w:val="List"/>
    <w:basedOn w:val="Tekstas"/>
    <w:rsid w:val="005A2039"/>
    <w:rPr>
      <w:rFonts w:cs="Tahoma"/>
    </w:rPr>
  </w:style>
  <w:style w:type="paragraph" w:styleId="Footer">
    <w:name w:val="footer"/>
    <w:basedOn w:val="Normal"/>
    <w:link w:val="FooterChar"/>
    <w:rsid w:val="005A2039"/>
    <w:pPr>
      <w:tabs>
        <w:tab w:val="right" w:pos="8306"/>
      </w:tabs>
      <w:jc w:val="right"/>
    </w:pPr>
    <w:rPr>
      <w:sz w:val="16"/>
    </w:rPr>
  </w:style>
  <w:style w:type="paragraph" w:customStyle="1" w:styleId="Lentelsturinys">
    <w:name w:val="Lentelės turinys"/>
    <w:basedOn w:val="Normal"/>
    <w:rsid w:val="005A2039"/>
    <w:pPr>
      <w:suppressLineNumbers/>
    </w:pPr>
  </w:style>
  <w:style w:type="paragraph" w:customStyle="1" w:styleId="Lentelsantrat">
    <w:name w:val="Lentelės antraštė"/>
    <w:basedOn w:val="Lentelsturinys"/>
    <w:rsid w:val="005A2039"/>
    <w:pPr>
      <w:jc w:val="center"/>
    </w:pPr>
    <w:rPr>
      <w:b/>
      <w:bCs/>
      <w:i/>
      <w:iCs/>
    </w:rPr>
  </w:style>
  <w:style w:type="paragraph" w:customStyle="1" w:styleId="Kadroturinys">
    <w:name w:val="Kadro turinys"/>
    <w:basedOn w:val="Tekstas"/>
    <w:rsid w:val="005A2039"/>
  </w:style>
  <w:style w:type="paragraph" w:customStyle="1" w:styleId="Rodykl">
    <w:name w:val="Rodyklė"/>
    <w:basedOn w:val="Normal"/>
    <w:rsid w:val="005A2039"/>
    <w:pPr>
      <w:suppressLineNumbers/>
    </w:pPr>
    <w:rPr>
      <w:rFonts w:cs="Tahoma"/>
    </w:rPr>
  </w:style>
  <w:style w:type="paragraph" w:customStyle="1" w:styleId="Pavadinimas1">
    <w:name w:val="Pavadinimas1"/>
    <w:basedOn w:val="Normal"/>
    <w:qFormat/>
    <w:rsid w:val="005A2039"/>
    <w:pPr>
      <w:spacing w:before="40" w:after="40"/>
      <w:ind w:right="1959"/>
    </w:pPr>
    <w:rPr>
      <w:caps/>
    </w:rPr>
  </w:style>
  <w:style w:type="paragraph" w:customStyle="1" w:styleId="Adresas">
    <w:name w:val="Adresas"/>
    <w:basedOn w:val="Normal"/>
    <w:qFormat/>
    <w:rsid w:val="005A2039"/>
    <w:pPr>
      <w:ind w:right="318"/>
    </w:pPr>
  </w:style>
  <w:style w:type="paragraph" w:customStyle="1" w:styleId="Kopija">
    <w:name w:val="Kopija"/>
    <w:basedOn w:val="Adresas"/>
    <w:rsid w:val="005A2039"/>
    <w:pPr>
      <w:ind w:right="3999"/>
    </w:pPr>
  </w:style>
  <w:style w:type="paragraph" w:customStyle="1" w:styleId="Institucija">
    <w:name w:val="Institucija"/>
    <w:basedOn w:val="Antrat1"/>
    <w:rsid w:val="005A2039"/>
    <w:rPr>
      <w:b/>
      <w:bCs/>
      <w:sz w:val="26"/>
    </w:rPr>
  </w:style>
  <w:style w:type="paragraph" w:styleId="Header">
    <w:name w:val="header"/>
    <w:basedOn w:val="Normal"/>
    <w:link w:val="HeaderChar"/>
    <w:rsid w:val="005A2039"/>
    <w:pPr>
      <w:suppressLineNumbers/>
      <w:tabs>
        <w:tab w:val="center" w:pos="-568"/>
        <w:tab w:val="right" w:pos="-1135"/>
      </w:tabs>
    </w:pPr>
  </w:style>
  <w:style w:type="paragraph" w:customStyle="1" w:styleId="Tekstasnumeruotas">
    <w:name w:val="Tekstas:numeruotas"/>
    <w:basedOn w:val="Tekstas"/>
    <w:qFormat/>
    <w:rsid w:val="003C76FB"/>
    <w:pPr>
      <w:numPr>
        <w:numId w:val="2"/>
      </w:numPr>
      <w:ind w:right="0" w:firstLine="1247"/>
    </w:pPr>
  </w:style>
  <w:style w:type="paragraph" w:customStyle="1" w:styleId="RATOPAVADINIMAS">
    <w:name w:val="RAŠTO PAVADINIMAS"/>
    <w:basedOn w:val="Pavadinimas1"/>
    <w:qFormat/>
    <w:rsid w:val="000E34D4"/>
    <w:rPr>
      <w:b/>
      <w:bCs/>
    </w:rPr>
  </w:style>
  <w:style w:type="character" w:customStyle="1" w:styleId="FooterChar">
    <w:name w:val="Footer Char"/>
    <w:basedOn w:val="DefaultParagraphFont"/>
    <w:link w:val="Footer"/>
    <w:rsid w:val="00FE2B69"/>
    <w:rPr>
      <w:sz w:val="16"/>
      <w:szCs w:val="24"/>
      <w:lang w:eastAsia="ar-SA"/>
    </w:rPr>
  </w:style>
  <w:style w:type="paragraph" w:styleId="BalloonText">
    <w:name w:val="Balloon Text"/>
    <w:basedOn w:val="Normal"/>
    <w:link w:val="BalloonTextChar"/>
    <w:rsid w:val="00110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10A05"/>
    <w:rPr>
      <w:rFonts w:ascii="Tahoma" w:hAnsi="Tahoma" w:cs="Tahoma"/>
      <w:sz w:val="16"/>
      <w:szCs w:val="16"/>
      <w:lang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D00BD9"/>
    <w:rPr>
      <w:color w:val="605E5C"/>
      <w:shd w:val="clear" w:color="auto" w:fill="E1DFDD"/>
    </w:rPr>
  </w:style>
  <w:style w:type="paragraph" w:customStyle="1" w:styleId="left">
    <w:name w:val="left"/>
    <w:basedOn w:val="Normal"/>
    <w:rsid w:val="00DB13B4"/>
    <w:pPr>
      <w:suppressAutoHyphens w:val="0"/>
      <w:spacing w:before="100" w:beforeAutospacing="1" w:after="100" w:afterAutospacing="1"/>
    </w:pPr>
    <w:rPr>
      <w:lang w:val="en-US" w:eastAsia="en-US"/>
    </w:rPr>
  </w:style>
  <w:style w:type="paragraph" w:customStyle="1" w:styleId="clear">
    <w:name w:val="clear"/>
    <w:basedOn w:val="Normal"/>
    <w:rsid w:val="00DB13B4"/>
    <w:pPr>
      <w:suppressAutoHyphens w:val="0"/>
      <w:spacing w:before="100" w:beforeAutospacing="1" w:after="100" w:afterAutospacing="1"/>
    </w:pPr>
    <w:rPr>
      <w:lang w:val="en-US" w:eastAsia="en-US"/>
    </w:rPr>
  </w:style>
  <w:style w:type="character" w:customStyle="1" w:styleId="font-999">
    <w:name w:val="font-999"/>
    <w:basedOn w:val="DefaultParagraphFont"/>
    <w:rsid w:val="00DB13B4"/>
  </w:style>
  <w:style w:type="paragraph" w:customStyle="1" w:styleId="tajtip">
    <w:name w:val="tajtip"/>
    <w:basedOn w:val="Normal"/>
    <w:rsid w:val="002E4C71"/>
    <w:pPr>
      <w:suppressAutoHyphens w:val="0"/>
      <w:spacing w:before="100" w:beforeAutospacing="1" w:after="100" w:afterAutospacing="1"/>
    </w:pPr>
    <w:rPr>
      <w:lang w:val="en-US" w:eastAsia="en-US"/>
    </w:rPr>
  </w:style>
  <w:style w:type="paragraph" w:customStyle="1" w:styleId="taltipfb">
    <w:name w:val="taltipfb"/>
    <w:basedOn w:val="Normal"/>
    <w:rsid w:val="00D815B9"/>
    <w:pPr>
      <w:suppressAutoHyphens w:val="0"/>
      <w:spacing w:before="100" w:beforeAutospacing="1" w:after="100" w:afterAutospacing="1"/>
    </w:pPr>
    <w:rPr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220EE"/>
    <w:rPr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BF4A7E"/>
    <w:pPr>
      <w:ind w:left="720"/>
      <w:contextualSpacing/>
    </w:pPr>
  </w:style>
  <w:style w:type="paragraph" w:customStyle="1" w:styleId="xmsonormal">
    <w:name w:val="x_msonormal"/>
    <w:basedOn w:val="Normal"/>
    <w:rsid w:val="00503146"/>
    <w:pPr>
      <w:suppressAutoHyphens w:val="0"/>
      <w:spacing w:before="100" w:beforeAutospacing="1" w:after="100" w:afterAutospacing="1"/>
    </w:pPr>
    <w:rPr>
      <w:lang w:val="en-US" w:eastAsia="en-US"/>
    </w:rPr>
  </w:style>
  <w:style w:type="paragraph" w:styleId="Caption">
    <w:name w:val="caption"/>
    <w:basedOn w:val="Normal"/>
    <w:next w:val="Normal"/>
    <w:semiHidden/>
    <w:unhideWhenUsed/>
    <w:qFormat/>
    <w:rsid w:val="00F56C23"/>
    <w:pPr>
      <w:suppressAutoHyphens w:val="0"/>
      <w:jc w:val="center"/>
    </w:pPr>
    <w:rPr>
      <w:b/>
      <w:sz w:val="28"/>
      <w:szCs w:val="20"/>
      <w:lang w:eastAsia="en-US"/>
    </w:rPr>
  </w:style>
  <w:style w:type="paragraph" w:customStyle="1" w:styleId="Standard">
    <w:name w:val="Standard"/>
    <w:rsid w:val="00F56C23"/>
    <w:pPr>
      <w:autoSpaceDN w:val="0"/>
    </w:pPr>
    <w:rPr>
      <w:rFonts w:ascii="Calibri" w:eastAsia="Calibri" w:hAnsi="Calibri"/>
    </w:rPr>
  </w:style>
  <w:style w:type="character" w:customStyle="1" w:styleId="FootnoteTextChar">
    <w:name w:val="Footnote Text Char"/>
    <w:aliases w:val="Char1 Char,atask Puslapio išnašos tekstas Char,Footnote Char1,Footnote Diagrama Char,Footnote Text Char Char Char,Footnote Char Char Char,Footnote Char Char1,Footnote text Char,fn Char,Footnote Text Char1 Char Char2 Char,Footnot Char"/>
    <w:basedOn w:val="DefaultParagraphFont"/>
    <w:link w:val="FootnoteText"/>
    <w:uiPriority w:val="99"/>
    <w:semiHidden/>
    <w:locked/>
    <w:rsid w:val="00F56C23"/>
    <w:rPr>
      <w:lang w:val="en-GB"/>
    </w:rPr>
  </w:style>
  <w:style w:type="paragraph" w:styleId="FootnoteText">
    <w:name w:val="footnote text"/>
    <w:aliases w:val="Char1,atask Puslapio išnašos tekstas,Footnote,Footnote Diagrama,Footnote Text Char Char,Footnote Char Char,Footnote Char,Footnote text,fn,Footnote Text Char1 Char Char2,Footnote Text OCR Char1 Char1 Char,Footnot,Ch"/>
    <w:basedOn w:val="Normal"/>
    <w:link w:val="FootnoteTextChar"/>
    <w:uiPriority w:val="99"/>
    <w:semiHidden/>
    <w:unhideWhenUsed/>
    <w:qFormat/>
    <w:rsid w:val="00F56C23"/>
    <w:pPr>
      <w:suppressAutoHyphens w:val="0"/>
    </w:pPr>
    <w:rPr>
      <w:sz w:val="20"/>
      <w:szCs w:val="20"/>
      <w:lang w:val="en-GB" w:eastAsia="lt-LT"/>
    </w:rPr>
  </w:style>
  <w:style w:type="character" w:customStyle="1" w:styleId="FootnoteTextChar1">
    <w:name w:val="Footnote Text Char1"/>
    <w:basedOn w:val="DefaultParagraphFont"/>
    <w:semiHidden/>
    <w:rsid w:val="00F56C23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381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seimas.lrs.lt/portal/legalAct/lt/TAP/7fd2920192be11eb998483d0ae31615c?jfwid=-a3k5by2h1" TargetMode="External"/><Relationship Id="rId13" Type="http://schemas.openxmlformats.org/officeDocument/2006/relationships/hyperlink" Target="mailto:alvydas.tumasonis@vrm.lt" TargetMode="External"/><Relationship Id="rId18" Type="http://schemas.openxmlformats.org/officeDocument/2006/relationships/hyperlink" Target="mailto:renaldas.sabas@vatesi.lt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bendrasisd@vrm.lt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vatesi.l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mailto:atom@vatesi.lt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.grigonis@tm.lt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mailto:i.grigiene@tm.lt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astine@tm.lt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CE20A-EF18-478E-ABE4-E20F3B06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4603</Words>
  <Characters>2624</Characters>
  <Application>Microsoft Office Word</Application>
  <DocSecurity>0</DocSecurity>
  <Lines>21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[Adresatas]</vt:lpstr>
      <vt:lpstr>[Adresatas]</vt:lpstr>
    </vt:vector>
  </TitlesOfParts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[Adresatas]</dc:title>
  <dc:creator>D.Glodenis</dc:creator>
  <cp:lastModifiedBy>Patricija Ceiko</cp:lastModifiedBy>
  <cp:revision>2</cp:revision>
  <cp:lastPrinted>2020-01-13T12:15:00Z</cp:lastPrinted>
  <dcterms:created xsi:type="dcterms:W3CDTF">2021-04-22T08:46:00Z</dcterms:created>
  <dcterms:modified xsi:type="dcterms:W3CDTF">2021-04-22T08:46:00Z</dcterms:modified>
</cp:coreProperties>
</file>