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C2A34" w14:textId="77777777" w:rsidR="00DE1B32" w:rsidRPr="005975C7" w:rsidRDefault="00DE1B32" w:rsidP="003B4CB6">
      <w:pPr>
        <w:ind w:left="7371"/>
        <w:rPr>
          <w:b/>
          <w:szCs w:val="24"/>
        </w:rPr>
      </w:pPr>
      <w:bookmarkStart w:id="0" w:name="_GoBack"/>
      <w:bookmarkEnd w:id="0"/>
      <w:r w:rsidRPr="005975C7">
        <w:rPr>
          <w:b/>
          <w:szCs w:val="24"/>
        </w:rPr>
        <w:t xml:space="preserve">Projekto </w:t>
      </w:r>
    </w:p>
    <w:p w14:paraId="5C4BC2B0" w14:textId="77777777" w:rsidR="00DE1B32" w:rsidRPr="005975C7" w:rsidRDefault="00DE1B32" w:rsidP="003B4CB6">
      <w:pPr>
        <w:ind w:left="7371"/>
        <w:rPr>
          <w:b/>
          <w:szCs w:val="24"/>
        </w:rPr>
      </w:pPr>
      <w:r w:rsidRPr="005975C7">
        <w:rPr>
          <w:b/>
          <w:szCs w:val="24"/>
        </w:rPr>
        <w:t>lyginamasis variantas</w:t>
      </w:r>
    </w:p>
    <w:p w14:paraId="6178C3CF" w14:textId="77777777" w:rsidR="00DE1B32" w:rsidRPr="005975C7" w:rsidRDefault="00DE1B32" w:rsidP="005975C7">
      <w:pPr>
        <w:spacing w:line="360" w:lineRule="atLeast"/>
        <w:ind w:firstLine="720"/>
        <w:jc w:val="right"/>
        <w:rPr>
          <w:b/>
          <w:szCs w:val="24"/>
        </w:rPr>
      </w:pPr>
    </w:p>
    <w:p w14:paraId="70FCCF49" w14:textId="77777777" w:rsidR="005F5E0D" w:rsidRPr="005975C7" w:rsidRDefault="00852EB3" w:rsidP="003B4CB6">
      <w:pPr>
        <w:jc w:val="center"/>
        <w:rPr>
          <w:b/>
          <w:caps/>
          <w:szCs w:val="24"/>
        </w:rPr>
      </w:pPr>
      <w:r w:rsidRPr="005975C7">
        <w:rPr>
          <w:b/>
          <w:bCs/>
          <w:caps/>
          <w:szCs w:val="24"/>
        </w:rPr>
        <w:t>LIETUVOS RESPUBLIKOS</w:t>
      </w:r>
    </w:p>
    <w:p w14:paraId="2DA923B9" w14:textId="77777777" w:rsidR="00852EB3" w:rsidRPr="005975C7" w:rsidRDefault="005F5E0D" w:rsidP="003B4CB6">
      <w:pPr>
        <w:jc w:val="center"/>
        <w:rPr>
          <w:b/>
          <w:caps/>
          <w:szCs w:val="24"/>
        </w:rPr>
      </w:pPr>
      <w:r w:rsidRPr="005975C7">
        <w:rPr>
          <w:b/>
          <w:caps/>
          <w:szCs w:val="24"/>
        </w:rPr>
        <w:t xml:space="preserve">KOLEKTYVINIO INVESTAVIMO SUBJEKTŲ ĮSTATYMO NR. IX-1709 </w:t>
      </w:r>
      <w:r w:rsidR="00247F21">
        <w:rPr>
          <w:b/>
          <w:caps/>
          <w:szCs w:val="24"/>
        </w:rPr>
        <w:t xml:space="preserve">4, 21, </w:t>
      </w:r>
      <w:r w:rsidR="00296E74">
        <w:rPr>
          <w:b/>
          <w:caps/>
          <w:szCs w:val="24"/>
        </w:rPr>
        <w:t>34,</w:t>
      </w:r>
      <w:r w:rsidR="005054A0" w:rsidRPr="005975C7">
        <w:rPr>
          <w:b/>
          <w:caps/>
          <w:szCs w:val="24"/>
        </w:rPr>
        <w:t xml:space="preserve"> 1</w:t>
      </w:r>
      <w:r w:rsidR="003C2BCC">
        <w:rPr>
          <w:b/>
          <w:caps/>
          <w:szCs w:val="24"/>
        </w:rPr>
        <w:t>1</w:t>
      </w:r>
      <w:r w:rsidR="00496BDF">
        <w:rPr>
          <w:b/>
          <w:caps/>
          <w:szCs w:val="24"/>
        </w:rPr>
        <w:t>7</w:t>
      </w:r>
      <w:r w:rsidR="003C2BCC">
        <w:rPr>
          <w:b/>
          <w:caps/>
          <w:szCs w:val="24"/>
        </w:rPr>
        <w:t>, 1</w:t>
      </w:r>
      <w:r w:rsidR="00496BDF">
        <w:rPr>
          <w:b/>
          <w:caps/>
          <w:szCs w:val="24"/>
        </w:rPr>
        <w:t>19</w:t>
      </w:r>
      <w:r w:rsidR="00BF4BF6">
        <w:rPr>
          <w:b/>
          <w:caps/>
          <w:szCs w:val="24"/>
        </w:rPr>
        <w:t xml:space="preserve">, </w:t>
      </w:r>
      <w:r w:rsidR="00BF4BF6">
        <w:rPr>
          <w:b/>
          <w:caps/>
          <w:szCs w:val="24"/>
          <w:lang w:val="en-US"/>
        </w:rPr>
        <w:t>120,</w:t>
      </w:r>
      <w:r w:rsidR="003C2BCC">
        <w:rPr>
          <w:b/>
          <w:caps/>
          <w:szCs w:val="24"/>
        </w:rPr>
        <w:t xml:space="preserve"> 124</w:t>
      </w:r>
      <w:r w:rsidR="00C611E7">
        <w:rPr>
          <w:b/>
          <w:caps/>
          <w:szCs w:val="24"/>
        </w:rPr>
        <w:t>, 125</w:t>
      </w:r>
      <w:r w:rsidR="00B57B3E">
        <w:rPr>
          <w:b/>
          <w:caps/>
          <w:szCs w:val="24"/>
        </w:rPr>
        <w:t>,</w:t>
      </w:r>
      <w:r w:rsidR="00296E74">
        <w:rPr>
          <w:b/>
          <w:caps/>
          <w:szCs w:val="24"/>
        </w:rPr>
        <w:t xml:space="preserve"> 12</w:t>
      </w:r>
      <w:r w:rsidR="00C611E7">
        <w:rPr>
          <w:b/>
          <w:caps/>
          <w:szCs w:val="24"/>
        </w:rPr>
        <w:t>7</w:t>
      </w:r>
      <w:r w:rsidR="00E8681A">
        <w:rPr>
          <w:b/>
          <w:caps/>
          <w:szCs w:val="24"/>
        </w:rPr>
        <w:t xml:space="preserve">, </w:t>
      </w:r>
      <w:r w:rsidR="008A6971">
        <w:rPr>
          <w:b/>
          <w:caps/>
          <w:szCs w:val="24"/>
        </w:rPr>
        <w:t xml:space="preserve">150, </w:t>
      </w:r>
      <w:r w:rsidR="00E8681A">
        <w:rPr>
          <w:b/>
          <w:caps/>
          <w:szCs w:val="24"/>
        </w:rPr>
        <w:t xml:space="preserve">162, </w:t>
      </w:r>
      <w:r w:rsidR="00B57B3E">
        <w:rPr>
          <w:b/>
          <w:caps/>
          <w:szCs w:val="24"/>
        </w:rPr>
        <w:t>171</w:t>
      </w:r>
      <w:r w:rsidR="00296E74">
        <w:rPr>
          <w:b/>
          <w:caps/>
          <w:szCs w:val="24"/>
        </w:rPr>
        <w:t xml:space="preserve"> </w:t>
      </w:r>
      <w:r w:rsidR="005054A0" w:rsidRPr="005975C7">
        <w:rPr>
          <w:b/>
          <w:caps/>
          <w:szCs w:val="24"/>
        </w:rPr>
        <w:t xml:space="preserve">straipsnių IR PRIEDO </w:t>
      </w:r>
      <w:r w:rsidRPr="005975C7">
        <w:rPr>
          <w:b/>
          <w:caps/>
          <w:szCs w:val="24"/>
        </w:rPr>
        <w:t>PAKEITIMO</w:t>
      </w:r>
      <w:r w:rsidR="005054A0" w:rsidRPr="005975C7">
        <w:rPr>
          <w:b/>
          <w:caps/>
          <w:szCs w:val="24"/>
        </w:rPr>
        <w:t xml:space="preserve"> </w:t>
      </w:r>
    </w:p>
    <w:p w14:paraId="4CCC41F4" w14:textId="77777777" w:rsidR="00852EB3" w:rsidRPr="005975C7" w:rsidRDefault="00852EB3" w:rsidP="003B4CB6">
      <w:pPr>
        <w:jc w:val="center"/>
        <w:rPr>
          <w:caps/>
          <w:szCs w:val="24"/>
        </w:rPr>
      </w:pPr>
      <w:r w:rsidRPr="005975C7">
        <w:rPr>
          <w:b/>
          <w:caps/>
          <w:szCs w:val="24"/>
        </w:rPr>
        <w:t xml:space="preserve">ĮSTATYMAS </w:t>
      </w:r>
    </w:p>
    <w:p w14:paraId="530B0DFF" w14:textId="77777777" w:rsidR="00852EB3" w:rsidRPr="005975C7" w:rsidRDefault="00852EB3" w:rsidP="003B4CB6">
      <w:pPr>
        <w:ind w:firstLine="720"/>
        <w:jc w:val="center"/>
        <w:rPr>
          <w:b/>
          <w:caps/>
          <w:szCs w:val="24"/>
        </w:rPr>
      </w:pPr>
    </w:p>
    <w:p w14:paraId="6A24E01A" w14:textId="77777777" w:rsidR="00852EB3" w:rsidRPr="005975C7" w:rsidRDefault="00852EB3" w:rsidP="003B4CB6">
      <w:pPr>
        <w:jc w:val="center"/>
        <w:rPr>
          <w:szCs w:val="24"/>
        </w:rPr>
      </w:pPr>
      <w:r w:rsidRPr="005975C7">
        <w:rPr>
          <w:szCs w:val="24"/>
          <w:lang w:val="en-US"/>
        </w:rPr>
        <w:t>20</w:t>
      </w:r>
      <w:r w:rsidR="001069A2" w:rsidRPr="005975C7">
        <w:rPr>
          <w:szCs w:val="24"/>
          <w:lang w:val="en-US"/>
        </w:rPr>
        <w:t>2</w:t>
      </w:r>
      <w:r w:rsidR="00CF1C04">
        <w:rPr>
          <w:szCs w:val="24"/>
          <w:lang w:val="en-US"/>
        </w:rPr>
        <w:t>1</w:t>
      </w:r>
      <w:r w:rsidRPr="005975C7">
        <w:rPr>
          <w:szCs w:val="24"/>
        </w:rPr>
        <w:t xml:space="preserve"> m. </w:t>
      </w:r>
      <w:r w:rsidRPr="005975C7">
        <w:rPr>
          <w:szCs w:val="24"/>
          <w:lang w:val="en-US"/>
        </w:rPr>
        <w:t xml:space="preserve">             </w:t>
      </w:r>
      <w:r w:rsidRPr="005975C7">
        <w:rPr>
          <w:szCs w:val="24"/>
        </w:rPr>
        <w:t xml:space="preserve"> d. Nr. </w:t>
      </w:r>
    </w:p>
    <w:p w14:paraId="23B637F0" w14:textId="77777777" w:rsidR="00852EB3" w:rsidRPr="005975C7" w:rsidRDefault="00852EB3" w:rsidP="003B4CB6">
      <w:pPr>
        <w:jc w:val="center"/>
        <w:rPr>
          <w:szCs w:val="24"/>
        </w:rPr>
      </w:pPr>
      <w:r w:rsidRPr="005975C7">
        <w:rPr>
          <w:szCs w:val="24"/>
        </w:rPr>
        <w:t>Vilnius</w:t>
      </w:r>
    </w:p>
    <w:p w14:paraId="208CBAA5" w14:textId="77777777" w:rsidR="00496BDF" w:rsidRDefault="00496BDF" w:rsidP="003B4CB6">
      <w:pPr>
        <w:jc w:val="both"/>
        <w:rPr>
          <w:b/>
          <w:bCs/>
          <w:szCs w:val="24"/>
          <w:lang w:eastAsia="lt-LT"/>
        </w:rPr>
      </w:pPr>
    </w:p>
    <w:p w14:paraId="51E11838" w14:textId="77777777" w:rsidR="00247F21" w:rsidRDefault="00247F21" w:rsidP="00C96D22">
      <w:pPr>
        <w:spacing w:line="360" w:lineRule="auto"/>
        <w:ind w:firstLine="720"/>
        <w:jc w:val="both"/>
        <w:rPr>
          <w:b/>
          <w:bCs/>
          <w:szCs w:val="24"/>
          <w:lang w:eastAsia="lt-LT"/>
        </w:rPr>
      </w:pPr>
      <w:r w:rsidRPr="005975C7">
        <w:rPr>
          <w:b/>
          <w:bCs/>
          <w:szCs w:val="24"/>
          <w:lang w:eastAsia="lt-LT"/>
        </w:rPr>
        <w:t xml:space="preserve">1 straipsnis. </w:t>
      </w:r>
      <w:r>
        <w:rPr>
          <w:b/>
          <w:bCs/>
          <w:szCs w:val="24"/>
          <w:lang w:eastAsia="lt-LT"/>
        </w:rPr>
        <w:t>4 straipsnio pakeitimas</w:t>
      </w:r>
    </w:p>
    <w:p w14:paraId="436AF2BC" w14:textId="77777777" w:rsidR="00247F21" w:rsidRPr="004418E6" w:rsidRDefault="00247F21" w:rsidP="00AC52F9">
      <w:pPr>
        <w:pStyle w:val="Sraopastraipa"/>
        <w:numPr>
          <w:ilvl w:val="0"/>
          <w:numId w:val="45"/>
        </w:numPr>
        <w:spacing w:line="360" w:lineRule="auto"/>
        <w:jc w:val="both"/>
        <w:rPr>
          <w:szCs w:val="24"/>
        </w:rPr>
      </w:pPr>
      <w:r w:rsidRPr="004418E6">
        <w:rPr>
          <w:szCs w:val="24"/>
        </w:rPr>
        <w:t>Pakeisti 4 straipsnio 6 dalį ir ją išdėstyti taip:</w:t>
      </w:r>
    </w:p>
    <w:p w14:paraId="78EF00B1" w14:textId="77777777" w:rsidR="00247F21" w:rsidRDefault="00247F21" w:rsidP="00247F21">
      <w:pPr>
        <w:spacing w:line="360" w:lineRule="auto"/>
        <w:ind w:firstLine="720"/>
        <w:jc w:val="both"/>
        <w:rPr>
          <w:szCs w:val="24"/>
          <w:lang w:eastAsia="lt-LT"/>
        </w:rPr>
      </w:pPr>
      <w:r>
        <w:rPr>
          <w:szCs w:val="24"/>
        </w:rPr>
        <w:t>„6</w:t>
      </w:r>
      <w:r>
        <w:rPr>
          <w:szCs w:val="24"/>
          <w:lang w:eastAsia="lt-LT"/>
        </w:rPr>
        <w:t xml:space="preserve">. </w:t>
      </w:r>
      <w:r w:rsidR="00A67231" w:rsidRPr="001A516F">
        <w:rPr>
          <w:b/>
          <w:szCs w:val="24"/>
          <w:lang w:eastAsia="lt-LT"/>
        </w:rPr>
        <w:t xml:space="preserve">Valdymo įmonė turi teisę savo veikloje, neperžengdama licencijoje jai nustatytų teisių, pasitelkti priklausomus tarpininkus ir šiuo tikslu </w:t>
      </w:r>
      <w:r w:rsidR="00A67231" w:rsidRPr="00F54F29">
        <w:rPr>
          <w:b/>
          <w:i/>
          <w:szCs w:val="24"/>
          <w:lang w:eastAsia="lt-LT"/>
        </w:rPr>
        <w:t>mutatis mutandis</w:t>
      </w:r>
      <w:r w:rsidR="00A67231" w:rsidRPr="001A516F">
        <w:rPr>
          <w:b/>
          <w:szCs w:val="24"/>
          <w:lang w:eastAsia="lt-LT"/>
        </w:rPr>
        <w:t xml:space="preserve"> turi vadovautis Finansinių priemonių rinkų įstatymo </w:t>
      </w:r>
      <w:r w:rsidR="004418E6" w:rsidRPr="004418E6">
        <w:rPr>
          <w:b/>
          <w:szCs w:val="24"/>
          <w:lang w:eastAsia="lt-LT"/>
        </w:rPr>
        <w:t xml:space="preserve">16 straipsnio 1 dalies ir </w:t>
      </w:r>
      <w:r w:rsidR="00A67231" w:rsidRPr="001A516F">
        <w:rPr>
          <w:b/>
          <w:szCs w:val="24"/>
          <w:lang w:eastAsia="lt-LT"/>
        </w:rPr>
        <w:t>36 straipsnio nuostatomis.</w:t>
      </w:r>
      <w:r w:rsidR="00A67231">
        <w:rPr>
          <w:szCs w:val="24"/>
          <w:lang w:eastAsia="lt-LT"/>
        </w:rPr>
        <w:t xml:space="preserve"> </w:t>
      </w:r>
      <w:r>
        <w:rPr>
          <w:szCs w:val="24"/>
          <w:lang w:eastAsia="lt-LT"/>
        </w:rPr>
        <w:t xml:space="preserve">Valdymo įmonei, turinčiai teisę verstis šio straipsnio 1 dalies 1, 2 ir 3 punktuose nurodyta veikla, </w:t>
      </w:r>
      <w:r>
        <w:rPr>
          <w:i/>
          <w:iCs/>
          <w:szCs w:val="24"/>
          <w:lang w:eastAsia="lt-LT"/>
        </w:rPr>
        <w:t>mutatis mutandis</w:t>
      </w:r>
      <w:r>
        <w:rPr>
          <w:szCs w:val="24"/>
          <w:lang w:eastAsia="lt-LT"/>
        </w:rPr>
        <w:t xml:space="preserve"> taikomi Finansinių priemonių rinkų įstatymo 16 ir 28–31 straipsniuose nustatyti reikalavimai ir juos įgyvendinantys priežiūros institucijos teisės aktai. Taikant pirmiau minėtus Finansinių priemonių rinkų įstatymo reikalavimus, atsižvelgiama į Finansinių priemonių rinkų įstatymo 2 straipsnio 7 dalies nuostatas.</w:t>
      </w:r>
      <w:r w:rsidR="00A67231">
        <w:rPr>
          <w:szCs w:val="24"/>
          <w:lang w:eastAsia="lt-LT"/>
        </w:rPr>
        <w:t>“</w:t>
      </w:r>
      <w:r>
        <w:rPr>
          <w:szCs w:val="24"/>
          <w:lang w:eastAsia="lt-LT"/>
        </w:rPr>
        <w:t xml:space="preserve"> </w:t>
      </w:r>
    </w:p>
    <w:p w14:paraId="03FA83CF" w14:textId="77777777" w:rsidR="004418E6" w:rsidRPr="004418E6" w:rsidRDefault="004418E6" w:rsidP="00AC52F9">
      <w:pPr>
        <w:pStyle w:val="Sraopastraipa"/>
        <w:numPr>
          <w:ilvl w:val="0"/>
          <w:numId w:val="44"/>
        </w:numPr>
        <w:spacing w:line="360" w:lineRule="auto"/>
        <w:ind w:left="0" w:firstLine="720"/>
        <w:jc w:val="both"/>
        <w:rPr>
          <w:b/>
          <w:szCs w:val="24"/>
          <w:lang w:eastAsia="lt-LT"/>
        </w:rPr>
      </w:pPr>
      <w:r w:rsidRPr="004418E6">
        <w:rPr>
          <w:rFonts w:eastAsia="Calibri"/>
          <w:bCs/>
        </w:rPr>
        <w:t>Papildyti 4 straipsnį 6</w:t>
      </w:r>
      <w:r w:rsidRPr="004418E6">
        <w:rPr>
          <w:rFonts w:eastAsia="Calibri"/>
          <w:bCs/>
          <w:vertAlign w:val="superscript"/>
        </w:rPr>
        <w:t>1</w:t>
      </w:r>
      <w:r w:rsidRPr="004418E6">
        <w:rPr>
          <w:rFonts w:eastAsia="Calibri"/>
          <w:bCs/>
        </w:rPr>
        <w:t xml:space="preserve"> dalimi:</w:t>
      </w:r>
    </w:p>
    <w:p w14:paraId="3C9F5944" w14:textId="5D6E6573" w:rsidR="004418E6" w:rsidRPr="009F2E26" w:rsidRDefault="004418E6" w:rsidP="00AC52F9">
      <w:pPr>
        <w:spacing w:line="360" w:lineRule="auto"/>
        <w:ind w:firstLine="720"/>
        <w:jc w:val="both"/>
      </w:pPr>
      <w:r w:rsidRPr="009F2E26">
        <w:rPr>
          <w:rFonts w:eastAsia="Calibri"/>
          <w:bCs/>
        </w:rPr>
        <w:t>„</w:t>
      </w:r>
      <w:r w:rsidRPr="009F2E26">
        <w:rPr>
          <w:rFonts w:eastAsia="Calibri"/>
          <w:b/>
          <w:bCs/>
        </w:rPr>
        <w:t>6</w:t>
      </w:r>
      <w:r w:rsidRPr="009F2E26">
        <w:rPr>
          <w:rFonts w:eastAsia="Calibri"/>
          <w:b/>
          <w:bCs/>
          <w:vertAlign w:val="superscript"/>
        </w:rPr>
        <w:t>1</w:t>
      </w:r>
      <w:r w:rsidRPr="009F2E26">
        <w:rPr>
          <w:rFonts w:eastAsia="Calibri"/>
          <w:b/>
          <w:bCs/>
        </w:rPr>
        <w:t xml:space="preserve">. Šio straipsnio 6 dalyje </w:t>
      </w:r>
      <w:r w:rsidR="00AC52F9" w:rsidRPr="009F2E26">
        <w:rPr>
          <w:rFonts w:eastAsia="Calibri"/>
          <w:b/>
          <w:bCs/>
        </w:rPr>
        <w:t xml:space="preserve">ir </w:t>
      </w:r>
      <w:r w:rsidR="008E69C0" w:rsidRPr="009F2E26">
        <w:rPr>
          <w:rFonts w:eastAsia="Calibri"/>
          <w:b/>
          <w:bCs/>
        </w:rPr>
        <w:t xml:space="preserve">šio įstatymo </w:t>
      </w:r>
      <w:r w:rsidR="00AC52F9" w:rsidRPr="009F2E26">
        <w:rPr>
          <w:rFonts w:eastAsia="Calibri"/>
          <w:b/>
          <w:bCs/>
        </w:rPr>
        <w:t xml:space="preserve">21 straipsnio 6 dalyje </w:t>
      </w:r>
      <w:r w:rsidRPr="009F2E26">
        <w:rPr>
          <w:rFonts w:eastAsia="Calibri"/>
          <w:b/>
          <w:bCs/>
        </w:rPr>
        <w:t xml:space="preserve">nurodyti priklausomi tarpininkai suprantami </w:t>
      </w:r>
      <w:r w:rsidR="009F2E26" w:rsidRPr="009F2E26">
        <w:rPr>
          <w:rFonts w:eastAsia="Calibri"/>
          <w:b/>
          <w:bCs/>
        </w:rPr>
        <w:t xml:space="preserve">kaip fiziniai ar juridiniai asmenys, kurie, veikdami išimtinai vienos valdymo įmonės vardu ir šiai įmonei esant </w:t>
      </w:r>
      <w:r w:rsidR="009F2E26" w:rsidRPr="00CC45AC">
        <w:rPr>
          <w:rFonts w:eastAsia="Calibri"/>
          <w:b/>
          <w:bCs/>
        </w:rPr>
        <w:t>visapusiškai ir besąlygiškai atsakingai</w:t>
      </w:r>
      <w:r w:rsidR="009F2E26" w:rsidRPr="009F2E26">
        <w:rPr>
          <w:rFonts w:eastAsia="Calibri"/>
          <w:b/>
          <w:bCs/>
        </w:rPr>
        <w:t xml:space="preserve"> už jos priklausomo tarpininko veiksmus</w:t>
      </w:r>
      <w:r w:rsidR="005B0254">
        <w:rPr>
          <w:rFonts w:eastAsia="Calibri"/>
          <w:b/>
          <w:bCs/>
        </w:rPr>
        <w:t xml:space="preserve"> ar neveikimą</w:t>
      </w:r>
      <w:r w:rsidR="009F2E26" w:rsidRPr="009F2E26">
        <w:rPr>
          <w:rFonts w:eastAsia="Calibri"/>
          <w:b/>
          <w:bCs/>
        </w:rPr>
        <w:t xml:space="preserve">, </w:t>
      </w:r>
      <w:r w:rsidR="005B0254">
        <w:rPr>
          <w:rFonts w:eastAsia="Calibri"/>
          <w:b/>
          <w:bCs/>
        </w:rPr>
        <w:t xml:space="preserve">kiek tai susiję su priklausomo tarpininko veikla valdymo įmonės vardu, </w:t>
      </w:r>
      <w:r w:rsidR="009F2E26" w:rsidRPr="009F2E26">
        <w:rPr>
          <w:rFonts w:eastAsia="Calibri"/>
          <w:b/>
          <w:bCs/>
        </w:rPr>
        <w:t>turi teisę teikti tik tas Finansinių priemonių rinkų įstatymo 36 straipsnio 1 dalyje nurodytas paslaugas (ta apimtimi), kuri</w:t>
      </w:r>
      <w:r w:rsidR="00810C3B">
        <w:rPr>
          <w:rFonts w:eastAsia="Calibri"/>
          <w:b/>
          <w:bCs/>
        </w:rPr>
        <w:t>a</w:t>
      </w:r>
      <w:r w:rsidR="009F2E26" w:rsidRPr="009F2E26">
        <w:rPr>
          <w:rFonts w:eastAsia="Calibri"/>
          <w:b/>
          <w:bCs/>
        </w:rPr>
        <w:t xml:space="preserve">s turi teisę </w:t>
      </w:r>
      <w:r w:rsidR="00810C3B">
        <w:rPr>
          <w:rFonts w:eastAsia="Calibri"/>
          <w:b/>
          <w:bCs/>
        </w:rPr>
        <w:t xml:space="preserve">teikti </w:t>
      </w:r>
      <w:r w:rsidR="009F2E26" w:rsidRPr="009F2E26">
        <w:rPr>
          <w:rFonts w:eastAsia="Calibri"/>
          <w:b/>
          <w:bCs/>
        </w:rPr>
        <w:t>ta valdymo įmonė pagal jai išduotą licenciją.</w:t>
      </w:r>
      <w:r w:rsidR="00EF4AF2" w:rsidRPr="009F2E26">
        <w:t>“</w:t>
      </w:r>
    </w:p>
    <w:p w14:paraId="483060F7" w14:textId="77777777" w:rsidR="00247F21" w:rsidRPr="00730B8C" w:rsidRDefault="00247F21" w:rsidP="00247F21">
      <w:pPr>
        <w:spacing w:line="360" w:lineRule="atLeast"/>
        <w:ind w:firstLine="720"/>
        <w:jc w:val="both"/>
        <w:rPr>
          <w:b/>
          <w:bCs/>
          <w:szCs w:val="24"/>
          <w:lang w:val="en-US" w:eastAsia="lt-LT"/>
        </w:rPr>
      </w:pPr>
      <w:r>
        <w:rPr>
          <w:b/>
          <w:bCs/>
          <w:szCs w:val="24"/>
          <w:lang w:eastAsia="lt-LT"/>
        </w:rPr>
        <w:t>2 straipsnis. 21 straipsnio pakeitimas</w:t>
      </w:r>
    </w:p>
    <w:p w14:paraId="0304C6B7" w14:textId="77777777" w:rsidR="00247F21" w:rsidRPr="00730B8C" w:rsidRDefault="00247F21" w:rsidP="00247F21">
      <w:pPr>
        <w:spacing w:line="360" w:lineRule="atLeast"/>
        <w:ind w:firstLine="720"/>
        <w:jc w:val="both"/>
        <w:rPr>
          <w:bCs/>
          <w:szCs w:val="24"/>
          <w:lang w:eastAsia="lt-LT"/>
        </w:rPr>
      </w:pPr>
      <w:r w:rsidRPr="00730B8C">
        <w:rPr>
          <w:bCs/>
          <w:szCs w:val="24"/>
          <w:lang w:eastAsia="lt-LT"/>
        </w:rPr>
        <w:t>Papildyti 21 straipsnį 6 dalimi:</w:t>
      </w:r>
    </w:p>
    <w:p w14:paraId="69480BEE" w14:textId="049EAA5A" w:rsidR="00247F21" w:rsidRDefault="00247F21" w:rsidP="00247F21">
      <w:pPr>
        <w:spacing w:line="360" w:lineRule="atLeast"/>
        <w:ind w:firstLine="720"/>
        <w:jc w:val="both"/>
        <w:rPr>
          <w:b/>
          <w:bCs/>
          <w:szCs w:val="24"/>
          <w:lang w:eastAsia="lt-LT"/>
        </w:rPr>
      </w:pPr>
      <w:r w:rsidRPr="00EC35C4">
        <w:rPr>
          <w:bCs/>
          <w:szCs w:val="24"/>
          <w:lang w:eastAsia="lt-LT"/>
        </w:rPr>
        <w:t>„</w:t>
      </w:r>
      <w:r>
        <w:rPr>
          <w:b/>
          <w:bCs/>
          <w:szCs w:val="24"/>
          <w:lang w:eastAsia="lt-LT"/>
        </w:rPr>
        <w:t>6</w:t>
      </w:r>
      <w:r w:rsidRPr="00353803">
        <w:rPr>
          <w:b/>
          <w:bCs/>
          <w:szCs w:val="24"/>
          <w:lang w:eastAsia="lt-LT"/>
        </w:rPr>
        <w:t xml:space="preserve">. </w:t>
      </w:r>
      <w:r w:rsidR="006744D0">
        <w:rPr>
          <w:b/>
          <w:bCs/>
          <w:szCs w:val="24"/>
          <w:lang w:eastAsia="lt-LT"/>
        </w:rPr>
        <w:t>K</w:t>
      </w:r>
      <w:r w:rsidRPr="00353803">
        <w:rPr>
          <w:b/>
          <w:bCs/>
          <w:szCs w:val="24"/>
          <w:lang w:eastAsia="lt-LT"/>
        </w:rPr>
        <w:t xml:space="preserve">ai valdymo įmonė savo veiklai vykdyti pasitelkia priklausomus tarpininkus, tai nėra laikoma kolektyvinio investavimo subjekto valdymo funkcijos – rinkodaros, įskaitant platinimą, pavedimu. Valdymo įmonė </w:t>
      </w:r>
      <w:r w:rsidR="005B0254">
        <w:rPr>
          <w:b/>
          <w:bCs/>
          <w:szCs w:val="24"/>
          <w:lang w:eastAsia="lt-LT"/>
        </w:rPr>
        <w:t>visapusiškai ir besąlygiškai</w:t>
      </w:r>
      <w:r w:rsidRPr="00353803">
        <w:rPr>
          <w:b/>
          <w:bCs/>
          <w:szCs w:val="24"/>
          <w:lang w:eastAsia="lt-LT"/>
        </w:rPr>
        <w:t xml:space="preserve"> atsako už priklausomo tarpininko </w:t>
      </w:r>
      <w:r w:rsidRPr="00CC45AC">
        <w:rPr>
          <w:b/>
          <w:bCs/>
          <w:szCs w:val="24"/>
          <w:lang w:eastAsia="lt-LT"/>
        </w:rPr>
        <w:t>veiksmus ar neveikimą</w:t>
      </w:r>
      <w:r w:rsidRPr="00353803">
        <w:rPr>
          <w:b/>
          <w:bCs/>
          <w:szCs w:val="24"/>
          <w:lang w:eastAsia="lt-LT"/>
        </w:rPr>
        <w:t>, kiek tai susiję su priklausomo tarpininko veikla valdymo įmonės vardu.</w:t>
      </w:r>
      <w:r w:rsidRPr="00EC35C4">
        <w:rPr>
          <w:bCs/>
          <w:szCs w:val="24"/>
          <w:lang w:eastAsia="lt-LT"/>
        </w:rPr>
        <w:t>“</w:t>
      </w:r>
    </w:p>
    <w:p w14:paraId="0BFEA52C" w14:textId="77777777" w:rsidR="00FB3784" w:rsidRDefault="00FB3784" w:rsidP="00247F21">
      <w:pPr>
        <w:spacing w:line="360" w:lineRule="atLeast"/>
        <w:ind w:firstLine="720"/>
        <w:jc w:val="both"/>
        <w:rPr>
          <w:b/>
          <w:bCs/>
          <w:szCs w:val="24"/>
          <w:lang w:eastAsia="lt-LT"/>
        </w:rPr>
      </w:pPr>
    </w:p>
    <w:p w14:paraId="43134F31" w14:textId="77777777" w:rsidR="00565C0C" w:rsidRPr="005975C7" w:rsidRDefault="00247F21" w:rsidP="00647E60">
      <w:pPr>
        <w:spacing w:line="360" w:lineRule="atLeast"/>
        <w:ind w:firstLine="720"/>
        <w:jc w:val="both"/>
        <w:rPr>
          <w:b/>
          <w:bCs/>
          <w:szCs w:val="24"/>
          <w:lang w:eastAsia="lt-LT"/>
        </w:rPr>
      </w:pPr>
      <w:r>
        <w:rPr>
          <w:b/>
          <w:bCs/>
          <w:szCs w:val="24"/>
          <w:lang w:eastAsia="lt-LT"/>
        </w:rPr>
        <w:t>3</w:t>
      </w:r>
      <w:r w:rsidR="00565C0C" w:rsidRPr="005975C7">
        <w:rPr>
          <w:b/>
          <w:bCs/>
          <w:szCs w:val="24"/>
          <w:lang w:eastAsia="lt-LT"/>
        </w:rPr>
        <w:t xml:space="preserve"> straipsnis. 34 straipsnio pakeitimas </w:t>
      </w:r>
    </w:p>
    <w:p w14:paraId="56D1EC35" w14:textId="77777777" w:rsidR="00565C0C" w:rsidRPr="005975C7" w:rsidRDefault="00565C0C" w:rsidP="00647E60">
      <w:pPr>
        <w:spacing w:line="360" w:lineRule="atLeast"/>
        <w:ind w:firstLine="720"/>
        <w:jc w:val="both"/>
        <w:rPr>
          <w:bCs/>
          <w:szCs w:val="24"/>
          <w:lang w:eastAsia="lt-LT"/>
        </w:rPr>
      </w:pPr>
      <w:r w:rsidRPr="005975C7">
        <w:rPr>
          <w:bCs/>
          <w:szCs w:val="24"/>
          <w:lang w:eastAsia="lt-LT"/>
        </w:rPr>
        <w:t>Pa</w:t>
      </w:r>
      <w:r>
        <w:rPr>
          <w:bCs/>
          <w:szCs w:val="24"/>
          <w:lang w:eastAsia="lt-LT"/>
        </w:rPr>
        <w:t>keisti</w:t>
      </w:r>
      <w:r w:rsidRPr="005975C7">
        <w:rPr>
          <w:bCs/>
          <w:szCs w:val="24"/>
          <w:lang w:eastAsia="lt-LT"/>
        </w:rPr>
        <w:t xml:space="preserve"> 34 straipsnio 1 dalį</w:t>
      </w:r>
      <w:r>
        <w:rPr>
          <w:bCs/>
          <w:szCs w:val="24"/>
          <w:lang w:eastAsia="lt-LT"/>
        </w:rPr>
        <w:t xml:space="preserve"> ir ją išdėstyti taip</w:t>
      </w:r>
      <w:r w:rsidRPr="005975C7">
        <w:rPr>
          <w:bCs/>
          <w:szCs w:val="24"/>
          <w:lang w:eastAsia="lt-LT"/>
        </w:rPr>
        <w:t>:</w:t>
      </w:r>
    </w:p>
    <w:p w14:paraId="4E5F8C30" w14:textId="77777777" w:rsidR="00565C0C" w:rsidRPr="005975C7" w:rsidRDefault="00565C0C" w:rsidP="00647E60">
      <w:pPr>
        <w:spacing w:line="360" w:lineRule="atLeast"/>
        <w:ind w:firstLine="720"/>
        <w:jc w:val="both"/>
        <w:rPr>
          <w:szCs w:val="24"/>
          <w:lang w:eastAsia="lt-LT"/>
        </w:rPr>
      </w:pPr>
      <w:r w:rsidRPr="005975C7">
        <w:rPr>
          <w:color w:val="000000"/>
          <w:szCs w:val="24"/>
          <w:lang w:eastAsia="lt-LT"/>
        </w:rPr>
        <w:lastRenderedPageBreak/>
        <w:t>„</w:t>
      </w:r>
      <w:r w:rsidRPr="00565C0C">
        <w:rPr>
          <w:color w:val="000000"/>
          <w:szCs w:val="24"/>
          <w:lang w:eastAsia="lt-LT"/>
        </w:rPr>
        <w:t xml:space="preserve">1. </w:t>
      </w:r>
      <w:r w:rsidRPr="005975C7">
        <w:rPr>
          <w:strike/>
          <w:color w:val="000000"/>
          <w:szCs w:val="24"/>
          <w:lang w:eastAsia="lt-LT"/>
        </w:rPr>
        <w:t>Investuotojams skirta reklaminio pobūdžio informacija turi būti aiškiai atpažįstama. Ji turi būti teisinga, aiški ir neklaidinanti. Reklaminio pobūdžio informacijoje, kuria siūloma įsigyti kolektyvinio investavimo subjekto investicinių vienetų ar akcijų ir kurioje pateikiama informacija apie kolektyvinio investavimo subjektą, neturi būti teiginių, prieštaraujančių atitinkamo kolektyvinio investavimo subjekto prospekte ir pagrindinės informacijos investuotojams dokumente pateiktai informacijai arba sumenkinančių tokios informacijos svarbą. Reklaminio pobūdžio informacijoje turi būti nurodoma, kad yra parengtas prospektas ir pagrindinės informacijos investuotojams dokumentas, taip pat vietos, kur ir kokia kalba investuotojai gali juos gauti arba su jais susipažinti.</w:t>
      </w:r>
      <w:r w:rsidRPr="00D52BF3">
        <w:rPr>
          <w:b/>
          <w:bCs/>
          <w:color w:val="000000"/>
          <w:szCs w:val="24"/>
          <w:lang w:eastAsia="lt-LT"/>
        </w:rPr>
        <w:t xml:space="preserve"> </w:t>
      </w:r>
      <w:r w:rsidRPr="00D52BF3">
        <w:rPr>
          <w:color w:val="000000"/>
          <w:szCs w:val="24"/>
          <w:lang w:eastAsia="lt-LT"/>
        </w:rPr>
        <w:t xml:space="preserve">Rengiant investuotojams </w:t>
      </w:r>
      <w:r w:rsidR="00347D59" w:rsidRPr="003B4CB6">
        <w:rPr>
          <w:b/>
          <w:color w:val="000000"/>
          <w:szCs w:val="24"/>
          <w:lang w:eastAsia="lt-LT"/>
        </w:rPr>
        <w:t>skirtą</w:t>
      </w:r>
      <w:r w:rsidR="00347D59">
        <w:rPr>
          <w:color w:val="000000"/>
          <w:szCs w:val="24"/>
          <w:lang w:eastAsia="lt-LT"/>
        </w:rPr>
        <w:t xml:space="preserve"> </w:t>
      </w:r>
      <w:r w:rsidRPr="00D52BF3">
        <w:rPr>
          <w:color w:val="000000"/>
          <w:szCs w:val="24"/>
          <w:lang w:eastAsia="lt-LT"/>
        </w:rPr>
        <w:t xml:space="preserve">reklaminio pobūdžio informaciją ir ją viešinant, turi būti vadovaujamasi šio įstatymo, </w:t>
      </w:r>
      <w:r w:rsidRPr="00D52BF3">
        <w:rPr>
          <w:szCs w:val="24"/>
          <w:lang w:eastAsia="lt-LT"/>
        </w:rPr>
        <w:t>Reglamento (ES) 2017/1129 ir Reglamento (ES) 2019/1156 nuostatomis</w:t>
      </w:r>
      <w:r w:rsidRPr="00D52BF3">
        <w:rPr>
          <w:color w:val="000000"/>
          <w:szCs w:val="24"/>
          <w:lang w:eastAsia="lt-LT"/>
        </w:rPr>
        <w:t>.</w:t>
      </w:r>
      <w:r w:rsidRPr="005975C7">
        <w:rPr>
          <w:szCs w:val="24"/>
        </w:rPr>
        <w:t>“</w:t>
      </w:r>
    </w:p>
    <w:p w14:paraId="4291EC99" w14:textId="77777777" w:rsidR="009F2E26" w:rsidRDefault="009F2E26" w:rsidP="00647E60">
      <w:pPr>
        <w:tabs>
          <w:tab w:val="left" w:pos="3309"/>
        </w:tabs>
        <w:spacing w:line="360" w:lineRule="atLeast"/>
        <w:ind w:firstLine="720"/>
        <w:jc w:val="both"/>
        <w:rPr>
          <w:b/>
          <w:bCs/>
          <w:szCs w:val="24"/>
          <w:lang w:eastAsia="lt-LT"/>
        </w:rPr>
      </w:pPr>
    </w:p>
    <w:p w14:paraId="732E7748" w14:textId="77777777" w:rsidR="00496BDF" w:rsidRPr="005975C7" w:rsidRDefault="00247F21" w:rsidP="00647E60">
      <w:pPr>
        <w:spacing w:line="360" w:lineRule="atLeast"/>
        <w:ind w:firstLine="720"/>
        <w:jc w:val="both"/>
        <w:rPr>
          <w:b/>
          <w:bCs/>
          <w:szCs w:val="24"/>
          <w:lang w:eastAsia="lt-LT"/>
        </w:rPr>
      </w:pPr>
      <w:r>
        <w:rPr>
          <w:b/>
          <w:bCs/>
          <w:szCs w:val="24"/>
          <w:lang w:eastAsia="lt-LT"/>
        </w:rPr>
        <w:t>4</w:t>
      </w:r>
      <w:r w:rsidR="00496BDF" w:rsidRPr="005975C7">
        <w:rPr>
          <w:b/>
          <w:bCs/>
          <w:szCs w:val="24"/>
          <w:lang w:eastAsia="lt-LT"/>
        </w:rPr>
        <w:t xml:space="preserve"> straipsnis. 1</w:t>
      </w:r>
      <w:r w:rsidR="00496BDF">
        <w:rPr>
          <w:b/>
          <w:bCs/>
          <w:szCs w:val="24"/>
          <w:lang w:eastAsia="lt-LT"/>
        </w:rPr>
        <w:t>17</w:t>
      </w:r>
      <w:r w:rsidR="00496BDF" w:rsidRPr="005975C7">
        <w:rPr>
          <w:b/>
          <w:bCs/>
          <w:szCs w:val="24"/>
          <w:lang w:eastAsia="lt-LT"/>
        </w:rPr>
        <w:t xml:space="preserve"> straipsnio pa</w:t>
      </w:r>
      <w:r w:rsidR="00302B51">
        <w:rPr>
          <w:b/>
          <w:bCs/>
          <w:szCs w:val="24"/>
          <w:lang w:eastAsia="lt-LT"/>
        </w:rPr>
        <w:t>keitimas</w:t>
      </w:r>
    </w:p>
    <w:p w14:paraId="58A2ECDB" w14:textId="77777777" w:rsidR="00496BDF" w:rsidRDefault="00496BDF" w:rsidP="00647E60">
      <w:pPr>
        <w:spacing w:line="360" w:lineRule="atLeast"/>
        <w:ind w:firstLine="720"/>
        <w:jc w:val="both"/>
        <w:rPr>
          <w:bCs/>
          <w:szCs w:val="24"/>
        </w:rPr>
      </w:pPr>
      <w:r w:rsidRPr="005975C7">
        <w:rPr>
          <w:bCs/>
          <w:szCs w:val="24"/>
          <w:lang w:eastAsia="lt-LT"/>
        </w:rPr>
        <w:t>Pa</w:t>
      </w:r>
      <w:r w:rsidR="00B04539">
        <w:rPr>
          <w:bCs/>
          <w:szCs w:val="24"/>
          <w:lang w:eastAsia="lt-LT"/>
        </w:rPr>
        <w:t>keisti</w:t>
      </w:r>
      <w:r w:rsidRPr="005975C7">
        <w:rPr>
          <w:bCs/>
          <w:szCs w:val="24"/>
          <w:lang w:eastAsia="lt-LT"/>
        </w:rPr>
        <w:t xml:space="preserve"> </w:t>
      </w:r>
      <w:r w:rsidRPr="005975C7">
        <w:rPr>
          <w:bCs/>
          <w:szCs w:val="24"/>
        </w:rPr>
        <w:t>1</w:t>
      </w:r>
      <w:r>
        <w:rPr>
          <w:bCs/>
          <w:szCs w:val="24"/>
        </w:rPr>
        <w:t>17</w:t>
      </w:r>
      <w:r w:rsidRPr="005975C7">
        <w:rPr>
          <w:bCs/>
          <w:szCs w:val="24"/>
        </w:rPr>
        <w:t xml:space="preserve"> straipsn</w:t>
      </w:r>
      <w:r w:rsidR="00B04539">
        <w:rPr>
          <w:bCs/>
          <w:szCs w:val="24"/>
        </w:rPr>
        <w:t xml:space="preserve">io </w:t>
      </w:r>
      <w:r w:rsidR="00B04539">
        <w:rPr>
          <w:bCs/>
          <w:szCs w:val="24"/>
          <w:lang w:val="en-US"/>
        </w:rPr>
        <w:t>7</w:t>
      </w:r>
      <w:r w:rsidR="00B04539">
        <w:rPr>
          <w:bCs/>
          <w:szCs w:val="24"/>
        </w:rPr>
        <w:t xml:space="preserve"> dalį ir ją išdėstyti taip</w:t>
      </w:r>
      <w:r w:rsidRPr="005975C7">
        <w:rPr>
          <w:bCs/>
          <w:szCs w:val="24"/>
        </w:rPr>
        <w:t>:</w:t>
      </w:r>
    </w:p>
    <w:p w14:paraId="7D657661" w14:textId="2BC66E4C" w:rsidR="00CB5351" w:rsidRDefault="00217E90" w:rsidP="00647E60">
      <w:pPr>
        <w:spacing w:line="360" w:lineRule="atLeast"/>
        <w:ind w:firstLine="720"/>
        <w:jc w:val="both"/>
        <w:rPr>
          <w:szCs w:val="24"/>
          <w:lang w:eastAsia="lt-LT"/>
        </w:rPr>
      </w:pPr>
      <w:r>
        <w:rPr>
          <w:szCs w:val="24"/>
          <w:lang w:eastAsia="lt-LT"/>
        </w:rPr>
        <w:t>„</w:t>
      </w:r>
      <w:r w:rsidR="00E05E89" w:rsidRPr="00E05E89">
        <w:rPr>
          <w:szCs w:val="24"/>
          <w:lang w:eastAsia="lt-LT"/>
        </w:rPr>
        <w:t xml:space="preserve">7. Jeigu keičiasi kartu su pranešimu apie filialo steigimą valdymo įmonės perduota informacija, apie tai valdymo įmonė turi raštu pranešti priežiūros institucijai ir kitos valstybės narės ar trečiosios valstybės priežiūros institucijai iš anksto, ne vėliau kaip prieš vieną mėnesį. Tokiu atveju, kai yra šio straipsnio 3 dalyje nurodytas pagrindas, priežiūros institucija turi nurodyti nutraukti filialo veiklą. </w:t>
      </w:r>
      <w:r w:rsidR="00CF53DD" w:rsidRPr="00EA6B7C">
        <w:rPr>
          <w:b/>
          <w:szCs w:val="24"/>
          <w:lang w:eastAsia="lt-LT"/>
        </w:rPr>
        <w:t>Jeigu pasikeitus pranešime apie filialo steigimą pateiktai informacijai valdymo įmonė nebeati</w:t>
      </w:r>
      <w:r w:rsidR="00CF53DD">
        <w:rPr>
          <w:b/>
          <w:szCs w:val="24"/>
          <w:lang w:eastAsia="lt-LT"/>
        </w:rPr>
        <w:t>tinka</w:t>
      </w:r>
      <w:r w:rsidR="00CF53DD" w:rsidRPr="00EA6B7C">
        <w:rPr>
          <w:b/>
          <w:szCs w:val="24"/>
          <w:lang w:eastAsia="lt-LT"/>
        </w:rPr>
        <w:t xml:space="preserve"> šio įstatymo nustatytų reikalavimų, priežiūros institucija per 15 darbo dienų nuo visos informacijos gavimo dienos praneša valdymo įmonei, kad ji negali atlikti tokio pakeitimo, ir apie tai informuoja kitos valstybės narės ar trečiosios valstybės priežiūros instituciją. </w:t>
      </w:r>
      <w:r w:rsidR="00845694" w:rsidRPr="00B9296E">
        <w:rPr>
          <w:b/>
          <w:szCs w:val="24"/>
          <w:lang w:eastAsia="lt-LT"/>
        </w:rPr>
        <w:t>Pastebėjusi, kad pasikeitus pranešime apie filialo steigimą pateiktai informacijai</w:t>
      </w:r>
      <w:r w:rsidR="00845694">
        <w:rPr>
          <w:b/>
          <w:szCs w:val="24"/>
          <w:lang w:eastAsia="lt-LT"/>
        </w:rPr>
        <w:t xml:space="preserve"> </w:t>
      </w:r>
      <w:r w:rsidR="00CF53DD" w:rsidRPr="00EA6B7C">
        <w:rPr>
          <w:b/>
          <w:szCs w:val="24"/>
          <w:lang w:eastAsia="lt-LT"/>
        </w:rPr>
        <w:t>valdymo įmonė</w:t>
      </w:r>
      <w:r w:rsidR="00CF53DD">
        <w:rPr>
          <w:b/>
          <w:szCs w:val="24"/>
          <w:lang w:eastAsia="lt-LT"/>
        </w:rPr>
        <w:t xml:space="preserve"> </w:t>
      </w:r>
      <w:r w:rsidR="00CF53DD" w:rsidRPr="00EA6B7C">
        <w:rPr>
          <w:b/>
          <w:szCs w:val="24"/>
          <w:lang w:eastAsia="lt-LT"/>
        </w:rPr>
        <w:t>nebeatitinka</w:t>
      </w:r>
      <w:r w:rsidR="00CF53DD" w:rsidRPr="00EA6B7C" w:rsidDel="0088627D">
        <w:rPr>
          <w:b/>
          <w:szCs w:val="24"/>
          <w:lang w:eastAsia="lt-LT"/>
        </w:rPr>
        <w:t xml:space="preserve"> </w:t>
      </w:r>
      <w:r w:rsidR="00CF53DD" w:rsidRPr="00EA6B7C">
        <w:rPr>
          <w:b/>
          <w:szCs w:val="24"/>
          <w:lang w:eastAsia="lt-LT"/>
        </w:rPr>
        <w:t>šio įstatymo reikalavimų, priežiūros institucija reikalauja nutraukti bet kokią veiklą, kuri pažeidžia šio įstatymo nuostatas, ir prireikus imasi kitų šio įstatymo 164 straipsnyje nustatytų veiksmų bei nepagrįstai nedelsdama</w:t>
      </w:r>
      <w:r w:rsidR="00533E11">
        <w:rPr>
          <w:b/>
          <w:szCs w:val="24"/>
          <w:lang w:eastAsia="lt-LT"/>
        </w:rPr>
        <w:t>,</w:t>
      </w:r>
      <w:r w:rsidR="00533E11" w:rsidRPr="00533E11">
        <w:rPr>
          <w:b/>
          <w:szCs w:val="24"/>
          <w:lang w:eastAsia="lt-LT"/>
        </w:rPr>
        <w:t xml:space="preserve"> ne vėliau kaip per 5 darbo dienas,</w:t>
      </w:r>
      <w:r w:rsidR="00CF53DD" w:rsidRPr="00EA6B7C">
        <w:rPr>
          <w:b/>
          <w:szCs w:val="24"/>
          <w:lang w:eastAsia="lt-LT"/>
        </w:rPr>
        <w:t xml:space="preserve"> informuoja priimančiosios valstybės narės ar trečiosios valstybės priežiūros instituciją apie priemones, kurių imtasi</w:t>
      </w:r>
      <w:r w:rsidR="0026621B">
        <w:rPr>
          <w:b/>
          <w:szCs w:val="24"/>
          <w:lang w:eastAsia="lt-LT"/>
        </w:rPr>
        <w:t xml:space="preserve">. </w:t>
      </w:r>
      <w:r w:rsidR="00E05E89" w:rsidRPr="00E05E89">
        <w:rPr>
          <w:szCs w:val="24"/>
          <w:lang w:eastAsia="lt-LT"/>
        </w:rPr>
        <w:t xml:space="preserve">Priežiūros institucija turi pranešti kitos valstybės narės ar trečiosios valstybės priežiūros institucijai apie įsipareigojimų investuotojams draudimo sistemos pasikeitimus </w:t>
      </w:r>
      <w:r w:rsidR="00E05E89" w:rsidRPr="009E3B2D">
        <w:rPr>
          <w:szCs w:val="24"/>
          <w:lang w:eastAsia="lt-LT"/>
        </w:rPr>
        <w:t>ar</w:t>
      </w:r>
      <w:r w:rsidR="00E05E89" w:rsidRPr="00E05E89">
        <w:rPr>
          <w:szCs w:val="24"/>
          <w:lang w:eastAsia="lt-LT"/>
        </w:rPr>
        <w:t xml:space="preserve"> kitos perduotos informacijos pasikeitimus. Jeigu keičiasi priežiūros institucijai pateikta šio straipsnio 4 dalyje nurodyta informacija, kitoje valstybėje narėje ar trečiojoje valstybėje veiklą vykdanti neįsteigusi filialo valdymo įmonė apie tai privalo iš anksto raštu pranešti priežiūros institucijai ir atitinkamos kitos valstybės narės ar trečiosios valstybės</w:t>
      </w:r>
      <w:r w:rsidR="00E05E89" w:rsidRPr="00E05E89">
        <w:rPr>
          <w:b/>
          <w:bCs/>
          <w:szCs w:val="24"/>
          <w:lang w:eastAsia="lt-LT"/>
        </w:rPr>
        <w:t xml:space="preserve"> </w:t>
      </w:r>
      <w:r w:rsidR="00E05E89" w:rsidRPr="00E05E89">
        <w:rPr>
          <w:szCs w:val="24"/>
          <w:lang w:eastAsia="lt-LT"/>
        </w:rPr>
        <w:t>priežiūros institucijai.</w:t>
      </w:r>
      <w:r w:rsidR="00CA7C30">
        <w:rPr>
          <w:szCs w:val="24"/>
          <w:lang w:eastAsia="lt-LT"/>
        </w:rPr>
        <w:t>“</w:t>
      </w:r>
    </w:p>
    <w:p w14:paraId="387B6BDD" w14:textId="77777777" w:rsidR="009F2E26" w:rsidRPr="005975C7" w:rsidRDefault="009F2E26" w:rsidP="00647E60">
      <w:pPr>
        <w:spacing w:line="360" w:lineRule="atLeast"/>
        <w:ind w:firstLine="720"/>
        <w:jc w:val="both"/>
        <w:rPr>
          <w:b/>
          <w:bCs/>
          <w:szCs w:val="24"/>
          <w:lang w:eastAsia="lt-LT"/>
        </w:rPr>
      </w:pPr>
    </w:p>
    <w:p w14:paraId="71E5C43D" w14:textId="77777777" w:rsidR="000D00B1" w:rsidRPr="005975C7" w:rsidRDefault="000D00B1" w:rsidP="000D00B1">
      <w:pPr>
        <w:spacing w:line="360" w:lineRule="atLeast"/>
        <w:ind w:firstLine="720"/>
        <w:jc w:val="both"/>
        <w:rPr>
          <w:b/>
          <w:bCs/>
          <w:szCs w:val="24"/>
        </w:rPr>
      </w:pPr>
      <w:r>
        <w:rPr>
          <w:b/>
          <w:bCs/>
          <w:szCs w:val="24"/>
          <w:lang w:eastAsia="lt-LT"/>
        </w:rPr>
        <w:t>5</w:t>
      </w:r>
      <w:r w:rsidRPr="005975C7">
        <w:rPr>
          <w:b/>
          <w:bCs/>
          <w:szCs w:val="24"/>
          <w:lang w:eastAsia="lt-LT"/>
        </w:rPr>
        <w:t xml:space="preserve"> straipsnis. </w:t>
      </w:r>
      <w:r w:rsidRPr="005975C7">
        <w:rPr>
          <w:b/>
          <w:bCs/>
          <w:szCs w:val="24"/>
        </w:rPr>
        <w:t>119 straipsnio pakeitimas</w:t>
      </w:r>
    </w:p>
    <w:p w14:paraId="16A658E4" w14:textId="77777777" w:rsidR="000D00B1" w:rsidRPr="005975C7" w:rsidRDefault="000D00B1" w:rsidP="000D00B1">
      <w:pPr>
        <w:spacing w:line="360" w:lineRule="atLeast"/>
        <w:ind w:firstLine="720"/>
        <w:jc w:val="both"/>
        <w:rPr>
          <w:bCs/>
          <w:szCs w:val="24"/>
        </w:rPr>
      </w:pPr>
      <w:r w:rsidRPr="005975C7">
        <w:rPr>
          <w:bCs/>
          <w:szCs w:val="24"/>
        </w:rPr>
        <w:t>Pa</w:t>
      </w:r>
      <w:r>
        <w:rPr>
          <w:bCs/>
          <w:szCs w:val="24"/>
        </w:rPr>
        <w:t>keisti 119 straipsnį ir jį išdėstyti taip:</w:t>
      </w:r>
    </w:p>
    <w:p w14:paraId="06ACD8B5" w14:textId="77777777" w:rsidR="000D00B1" w:rsidRDefault="000D00B1" w:rsidP="000D00B1">
      <w:pPr>
        <w:spacing w:line="360" w:lineRule="atLeast"/>
        <w:ind w:firstLine="720"/>
        <w:jc w:val="both"/>
        <w:rPr>
          <w:szCs w:val="24"/>
        </w:rPr>
      </w:pPr>
      <w:r w:rsidRPr="005975C7">
        <w:rPr>
          <w:szCs w:val="24"/>
        </w:rPr>
        <w:t>„</w:t>
      </w:r>
      <w:r w:rsidRPr="00B00826">
        <w:rPr>
          <w:bCs/>
          <w:szCs w:val="24"/>
          <w:lang w:eastAsia="lt-LT"/>
        </w:rPr>
        <w:t xml:space="preserve">119 straipsnis. Lietuvos Respublikoje įsteigto kolektyvinio investavimo subjekto investicinių vienetų ar akcijų platinimas kitoje valstybėje narėje ar trečiojoje valstybėje </w:t>
      </w:r>
      <w:r>
        <w:rPr>
          <w:b/>
          <w:bCs/>
          <w:szCs w:val="24"/>
          <w:lang w:eastAsia="lt-LT"/>
        </w:rPr>
        <w:t xml:space="preserve">ir platinimo nutraukimas </w:t>
      </w:r>
    </w:p>
    <w:p w14:paraId="30023BDF" w14:textId="77A146A0" w:rsidR="000D00B1" w:rsidRDefault="000D00B1" w:rsidP="000D00B1">
      <w:pPr>
        <w:spacing w:line="360" w:lineRule="atLeast"/>
        <w:ind w:firstLine="720"/>
        <w:jc w:val="both"/>
        <w:rPr>
          <w:b/>
          <w:szCs w:val="24"/>
        </w:rPr>
      </w:pPr>
      <w:r w:rsidRPr="0041603A">
        <w:rPr>
          <w:szCs w:val="24"/>
        </w:rPr>
        <w:lastRenderedPageBreak/>
        <w:t>1.</w:t>
      </w:r>
      <w:r>
        <w:rPr>
          <w:b/>
          <w:szCs w:val="24"/>
        </w:rPr>
        <w:t xml:space="preserve"> </w:t>
      </w:r>
      <w:r>
        <w:rPr>
          <w:szCs w:val="24"/>
          <w:lang w:eastAsia="lt-LT"/>
        </w:rPr>
        <w:t xml:space="preserve">Valdymo įmonė, ketinanti kitoje valstybėje narėje platinti kolektyvinio investavimo subjekto investicinius vienetus ar akcijas, privalo priežiūros institucijai jos nustatyta tvarka pateikti pranešimą, parengtą pagal 2010 m. liepos 1 d. Europos Komisijos reglamento (ES) Nr. 584/2010, kuriuo įgyvendinamos Europos Parlamento ir Tarybos direktyvos 2009/65/EB nuostatos dėl standartinio pranešimo ir KIPVPS pažymos formos ir turinio, dėl kompetentingų institucijų elektroninių ryšių naudojimo taikant pranešimų teikimo tvarką, dėl patikrų vietoje ir tyrimų tvarkos ir dėl kompetentingų institucijų keitimosi informacija tvarkos </w:t>
      </w:r>
      <w:r w:rsidRPr="002D3260">
        <w:rPr>
          <w:strike/>
          <w:szCs w:val="24"/>
          <w:lang w:eastAsia="lt-LT"/>
        </w:rPr>
        <w:t>(toliau – Reglamentas (ES) Nr. 584/2010)</w:t>
      </w:r>
      <w:r>
        <w:rPr>
          <w:szCs w:val="24"/>
          <w:lang w:eastAsia="lt-LT"/>
        </w:rPr>
        <w:t>, I priedą. Pranešime, be kita ko, turi būti pateikiama informacija apie kolektyvinio investavimo subjekto investicinių vienetų ar akcijų platinimo tvarką šio subjekto priimančiojoje valstybėje narėje, įskaitant, jeigu taikoma, informaciją apie atskirų klasių ir (arba) serijų investicinių vienetų ar akcijų platinimo ypatumus.</w:t>
      </w:r>
      <w:r w:rsidRPr="005975C7">
        <w:rPr>
          <w:b/>
          <w:szCs w:val="24"/>
        </w:rPr>
        <w:t xml:space="preserve"> </w:t>
      </w:r>
      <w:r w:rsidR="006308B5">
        <w:rPr>
          <w:b/>
          <w:szCs w:val="24"/>
        </w:rPr>
        <w:t>P</w:t>
      </w:r>
      <w:r>
        <w:rPr>
          <w:b/>
          <w:szCs w:val="24"/>
        </w:rPr>
        <w:t xml:space="preserve">ranešime taip pat nurodoma </w:t>
      </w:r>
      <w:r w:rsidR="00316296">
        <w:rPr>
          <w:b/>
          <w:szCs w:val="24"/>
        </w:rPr>
        <w:t xml:space="preserve">informacija, įskaitant </w:t>
      </w:r>
      <w:r w:rsidRPr="005975C7">
        <w:rPr>
          <w:b/>
          <w:szCs w:val="24"/>
        </w:rPr>
        <w:t>adres</w:t>
      </w:r>
      <w:r w:rsidR="00316296">
        <w:rPr>
          <w:b/>
          <w:szCs w:val="24"/>
        </w:rPr>
        <w:t>ą</w:t>
      </w:r>
      <w:r w:rsidRPr="005975C7">
        <w:rPr>
          <w:b/>
          <w:szCs w:val="24"/>
        </w:rPr>
        <w:t>, būtin</w:t>
      </w:r>
      <w:r w:rsidR="00DC355C">
        <w:rPr>
          <w:b/>
          <w:szCs w:val="24"/>
        </w:rPr>
        <w:t>a</w:t>
      </w:r>
      <w:r w:rsidRPr="005975C7">
        <w:rPr>
          <w:b/>
          <w:szCs w:val="24"/>
        </w:rPr>
        <w:t xml:space="preserve"> sąskaitai faktūrai išrašyti arba norint pranešti apie bet kokius </w:t>
      </w:r>
      <w:r>
        <w:rPr>
          <w:b/>
          <w:szCs w:val="24"/>
        </w:rPr>
        <w:t>priimančiosios</w:t>
      </w:r>
      <w:r w:rsidRPr="005975C7">
        <w:rPr>
          <w:b/>
          <w:szCs w:val="24"/>
        </w:rPr>
        <w:t xml:space="preserve"> valstybės narės priežiūros institucijos taikomus teisės aktuose nustatytus mokesčius ar rinkliavas, taip pat pateikiama informacija apie šio straipsnio </w:t>
      </w:r>
      <w:r>
        <w:rPr>
          <w:b/>
          <w:szCs w:val="24"/>
        </w:rPr>
        <w:t>11</w:t>
      </w:r>
      <w:r w:rsidRPr="005975C7">
        <w:rPr>
          <w:b/>
          <w:szCs w:val="24"/>
        </w:rPr>
        <w:t xml:space="preserve"> dalyje nustatytų </w:t>
      </w:r>
      <w:r>
        <w:rPr>
          <w:b/>
          <w:szCs w:val="24"/>
        </w:rPr>
        <w:t xml:space="preserve">galimybių </w:t>
      </w:r>
      <w:r w:rsidR="009645C7">
        <w:rPr>
          <w:b/>
          <w:szCs w:val="24"/>
        </w:rPr>
        <w:t xml:space="preserve">užtikrinimo </w:t>
      </w:r>
      <w:r w:rsidRPr="005975C7">
        <w:rPr>
          <w:b/>
          <w:szCs w:val="24"/>
        </w:rPr>
        <w:t>priemones.</w:t>
      </w:r>
    </w:p>
    <w:p w14:paraId="60BFA29E" w14:textId="77777777" w:rsidR="000D00B1" w:rsidRDefault="000D00B1" w:rsidP="000D00B1">
      <w:pPr>
        <w:spacing w:line="360" w:lineRule="atLeast"/>
        <w:ind w:firstLine="720"/>
        <w:jc w:val="both"/>
        <w:rPr>
          <w:szCs w:val="24"/>
          <w:lang w:eastAsia="lt-LT"/>
        </w:rPr>
      </w:pPr>
      <w:r>
        <w:rPr>
          <w:szCs w:val="24"/>
          <w:lang w:eastAsia="lt-LT"/>
        </w:rPr>
        <w:t>2. Kartu su šio straipsnio 1 dalyje nurodytu pranešimu turi būti pateikiamos naujausios šių kolektyvinio investavimo subjektų dokumentų redakcijos:</w:t>
      </w:r>
    </w:p>
    <w:p w14:paraId="32CE619D" w14:textId="77777777" w:rsidR="000D00B1" w:rsidRDefault="000D00B1" w:rsidP="000D00B1">
      <w:pPr>
        <w:spacing w:line="360" w:lineRule="atLeast"/>
        <w:ind w:firstLine="720"/>
        <w:jc w:val="both"/>
        <w:rPr>
          <w:szCs w:val="24"/>
          <w:lang w:eastAsia="lt-LT"/>
        </w:rPr>
      </w:pPr>
      <w:r>
        <w:rPr>
          <w:szCs w:val="24"/>
          <w:lang w:eastAsia="lt-LT"/>
        </w:rPr>
        <w:t xml:space="preserve">1) steigimo dokumentai, prospektas, naujausia metų ataskaita ir pusmečio ataskaita, jeigu tokia parengta po metų ataskaitos, šių dokumentų vertimai, pateikti šio straipsnio </w:t>
      </w:r>
      <w:r w:rsidRPr="00A60AD1">
        <w:rPr>
          <w:strike/>
          <w:szCs w:val="24"/>
          <w:lang w:eastAsia="lt-LT"/>
        </w:rPr>
        <w:t>11</w:t>
      </w:r>
      <w:r w:rsidRPr="00984C6E">
        <w:rPr>
          <w:szCs w:val="24"/>
          <w:lang w:eastAsia="lt-LT"/>
        </w:rPr>
        <w:t xml:space="preserve"> </w:t>
      </w:r>
      <w:r w:rsidRPr="00A60AD1">
        <w:rPr>
          <w:b/>
          <w:szCs w:val="24"/>
          <w:lang w:eastAsia="lt-LT"/>
        </w:rPr>
        <w:t xml:space="preserve">15 </w:t>
      </w:r>
      <w:r>
        <w:rPr>
          <w:szCs w:val="24"/>
          <w:lang w:eastAsia="lt-LT"/>
        </w:rPr>
        <w:t xml:space="preserve">dalies 3 punkte ir </w:t>
      </w:r>
      <w:r w:rsidRPr="00A60AD1">
        <w:rPr>
          <w:strike/>
          <w:szCs w:val="24"/>
          <w:lang w:eastAsia="lt-LT"/>
        </w:rPr>
        <w:t>12</w:t>
      </w:r>
      <w:r>
        <w:rPr>
          <w:szCs w:val="24"/>
          <w:lang w:eastAsia="lt-LT"/>
        </w:rPr>
        <w:t xml:space="preserve"> </w:t>
      </w:r>
      <w:r w:rsidRPr="00A60AD1">
        <w:rPr>
          <w:b/>
          <w:szCs w:val="24"/>
          <w:lang w:eastAsia="lt-LT"/>
        </w:rPr>
        <w:t>16</w:t>
      </w:r>
      <w:r>
        <w:rPr>
          <w:szCs w:val="24"/>
          <w:lang w:eastAsia="lt-LT"/>
        </w:rPr>
        <w:t xml:space="preserve"> dalyje nustatyta tvarka;</w:t>
      </w:r>
    </w:p>
    <w:p w14:paraId="32839230" w14:textId="77777777" w:rsidR="000D00B1" w:rsidRDefault="000D00B1" w:rsidP="000D00B1">
      <w:pPr>
        <w:spacing w:line="360" w:lineRule="atLeast"/>
        <w:ind w:firstLine="720"/>
        <w:jc w:val="both"/>
        <w:rPr>
          <w:szCs w:val="24"/>
          <w:lang w:eastAsia="lt-LT"/>
        </w:rPr>
      </w:pPr>
      <w:r>
        <w:rPr>
          <w:szCs w:val="24"/>
          <w:lang w:eastAsia="lt-LT"/>
        </w:rPr>
        <w:t xml:space="preserve">2) pagrindinės informacijos investuotojams dokumentas kartu su jo vertimu, pateiktu šio straipsnio </w:t>
      </w:r>
      <w:r w:rsidRPr="00A60AD1">
        <w:rPr>
          <w:strike/>
          <w:szCs w:val="24"/>
          <w:lang w:eastAsia="lt-LT"/>
        </w:rPr>
        <w:t>11</w:t>
      </w:r>
      <w:r>
        <w:rPr>
          <w:szCs w:val="24"/>
          <w:lang w:eastAsia="lt-LT"/>
        </w:rPr>
        <w:t xml:space="preserve"> </w:t>
      </w:r>
      <w:r w:rsidRPr="00A60AD1">
        <w:rPr>
          <w:b/>
          <w:szCs w:val="24"/>
          <w:lang w:eastAsia="lt-LT"/>
        </w:rPr>
        <w:t>15</w:t>
      </w:r>
      <w:r>
        <w:rPr>
          <w:szCs w:val="24"/>
          <w:lang w:eastAsia="lt-LT"/>
        </w:rPr>
        <w:t xml:space="preserve"> dalies 2 punkte ir </w:t>
      </w:r>
      <w:r w:rsidRPr="00A60AD1">
        <w:rPr>
          <w:strike/>
          <w:szCs w:val="24"/>
          <w:lang w:eastAsia="lt-LT"/>
        </w:rPr>
        <w:t xml:space="preserve">12 </w:t>
      </w:r>
      <w:r w:rsidRPr="00A60AD1">
        <w:rPr>
          <w:b/>
          <w:szCs w:val="24"/>
          <w:lang w:eastAsia="lt-LT"/>
        </w:rPr>
        <w:t>16</w:t>
      </w:r>
      <w:r>
        <w:rPr>
          <w:b/>
          <w:szCs w:val="24"/>
          <w:lang w:eastAsia="lt-LT"/>
        </w:rPr>
        <w:t xml:space="preserve"> </w:t>
      </w:r>
      <w:r>
        <w:rPr>
          <w:szCs w:val="24"/>
          <w:lang w:eastAsia="lt-LT"/>
        </w:rPr>
        <w:t>dalyje nustatyta tvarka.</w:t>
      </w:r>
    </w:p>
    <w:p w14:paraId="7C8C0038" w14:textId="77777777" w:rsidR="000D00B1" w:rsidRDefault="000D00B1" w:rsidP="000D00B1">
      <w:pPr>
        <w:spacing w:line="360" w:lineRule="atLeast"/>
        <w:ind w:firstLine="720"/>
        <w:jc w:val="both"/>
        <w:rPr>
          <w:szCs w:val="24"/>
          <w:lang w:eastAsia="lt-LT"/>
        </w:rPr>
      </w:pPr>
      <w:r>
        <w:rPr>
          <w:szCs w:val="24"/>
          <w:lang w:eastAsia="lt-LT"/>
        </w:rPr>
        <w:t>3. Valdymo įmonė, ketinanti kitoje valstybėje narėje platinti investicinius vienetus ar akcijas, privalo valdymo įmonės arba kitoje šio straipsnio 1 dalyje nustatytame pranešime nurodytoje interneto svetainėje skelbti elektronines šio straipsnio 2 dalyje nurodytų dokumentų ir jų pakeitimų versijas ir užtikrinti, kad kolektyvinio investavimo subjekto priimančioji valstybė narė turėtų prieigą prie atitinkamos interneto svetainės.</w:t>
      </w:r>
    </w:p>
    <w:p w14:paraId="21F15ACF" w14:textId="77777777" w:rsidR="000D00B1" w:rsidRDefault="000D00B1" w:rsidP="000D00B1">
      <w:pPr>
        <w:spacing w:line="360" w:lineRule="atLeast"/>
        <w:ind w:firstLine="720"/>
        <w:jc w:val="both"/>
        <w:rPr>
          <w:szCs w:val="24"/>
          <w:lang w:eastAsia="lt-LT"/>
        </w:rPr>
      </w:pPr>
      <w:r>
        <w:rPr>
          <w:szCs w:val="24"/>
          <w:lang w:eastAsia="lt-LT"/>
        </w:rPr>
        <w:t>4. Priežiūros institucija įvertina, ar pateikti visi šio straipsnio 1 ir 2 dalyse nurodyti dokumentai, ir per 10 darbo dienų nuo visų nurodytų dokumentų pateikimo dienos Reglamento (ES) Nr. 584/2010 nustatyta tvarka perduoda šiuos dokumentus kolektyvinio investavimo subjekto priimančiosios valstybės narės priežiūros institucijai. Kartu su šiais dokumentais priežiūros institucija pateikia pagal Reglamento (ES) Nr. 584/2010 II priedą parengtą patvirtinimo, kad kolektyvinio investavimo subjektas atitinka šio įstatymo priedo 3 punkte nurodytos Europos Sąjungos direktyvos reikalavimus, dokumentą. Priežiūros institucija, gavusi kolektyvinio investavimo subjekto priimančiosios valstybės narės priežiūros institucijos patvirtinimą, kad šioje dalyje nurodyti visi dokumentai gauti, apie tai nedelsdama praneša valdymo įmonei. Gavusi šį pranešimą, valdymo įmonė gali pradėti platinti investicinius vienetus ar akcijas kolektyvinio investavimo subjekto priimančiojoje valstybėje narėje.</w:t>
      </w:r>
    </w:p>
    <w:p w14:paraId="4335716B" w14:textId="77777777" w:rsidR="000D00B1" w:rsidRDefault="000D00B1" w:rsidP="000D00B1">
      <w:pPr>
        <w:spacing w:line="360" w:lineRule="atLeast"/>
        <w:ind w:firstLine="720"/>
        <w:jc w:val="both"/>
        <w:rPr>
          <w:szCs w:val="24"/>
          <w:lang w:eastAsia="lt-LT"/>
        </w:rPr>
      </w:pPr>
      <w:r w:rsidRPr="00D766FC">
        <w:rPr>
          <w:szCs w:val="24"/>
          <w:lang w:eastAsia="lt-LT"/>
        </w:rPr>
        <w:lastRenderedPageBreak/>
        <w:t>5. Šio straipsnio 1 dalyje nurodytas pranešimas</w:t>
      </w:r>
      <w:r>
        <w:rPr>
          <w:szCs w:val="24"/>
          <w:lang w:eastAsia="lt-LT"/>
        </w:rPr>
        <w:t xml:space="preserve">, </w:t>
      </w:r>
      <w:r w:rsidRPr="00A60AD1">
        <w:rPr>
          <w:b/>
          <w:szCs w:val="24"/>
          <w:lang w:eastAsia="lt-LT"/>
        </w:rPr>
        <w:t>šio straipsnio</w:t>
      </w:r>
      <w:r>
        <w:rPr>
          <w:szCs w:val="24"/>
          <w:lang w:eastAsia="lt-LT"/>
        </w:rPr>
        <w:t xml:space="preserve"> </w:t>
      </w:r>
      <w:r w:rsidRPr="008B56F5">
        <w:rPr>
          <w:b/>
          <w:szCs w:val="24"/>
          <w:lang w:val="en-US" w:eastAsia="lt-LT"/>
        </w:rPr>
        <w:t>2</w:t>
      </w:r>
      <w:r>
        <w:rPr>
          <w:b/>
          <w:szCs w:val="24"/>
          <w:lang w:val="en-US" w:eastAsia="lt-LT"/>
        </w:rPr>
        <w:t>4</w:t>
      </w:r>
      <w:r>
        <w:rPr>
          <w:b/>
          <w:szCs w:val="24"/>
          <w:lang w:eastAsia="lt-LT"/>
        </w:rPr>
        <w:t xml:space="preserve"> dalyje nurodytas pranešimas </w:t>
      </w:r>
      <w:r w:rsidRPr="00D766FC">
        <w:rPr>
          <w:szCs w:val="24"/>
          <w:lang w:eastAsia="lt-LT"/>
        </w:rPr>
        <w:t>ir šio straipsnio 4 dalyje nurodytas patvirtinimo dokumentas turi būti pateikiami anglų kalba.</w:t>
      </w:r>
    </w:p>
    <w:p w14:paraId="744CF4E1" w14:textId="77777777" w:rsidR="000D00B1" w:rsidRDefault="000D00B1" w:rsidP="000D00B1">
      <w:pPr>
        <w:spacing w:line="360" w:lineRule="atLeast"/>
        <w:ind w:firstLine="720"/>
        <w:jc w:val="both"/>
        <w:rPr>
          <w:szCs w:val="24"/>
          <w:lang w:eastAsia="lt-LT"/>
        </w:rPr>
      </w:pPr>
      <w:r>
        <w:rPr>
          <w:szCs w:val="24"/>
          <w:lang w:eastAsia="lt-LT"/>
        </w:rPr>
        <w:t>6. Priežiūros institucija užtikrina, kad Lietuvos Respublikoje įsteigto kolektyvinio investavimo subjekto priimančiosios valstybės narės priežiūros institucija turėtų prieigą prie elektroninių šio straipsnio 2 dalyje nurodytų dokumentų ir jų vertimo versijų.</w:t>
      </w:r>
    </w:p>
    <w:p w14:paraId="475B41DE" w14:textId="77777777" w:rsidR="000D00B1" w:rsidRDefault="000D00B1" w:rsidP="000D00B1">
      <w:pPr>
        <w:spacing w:line="360" w:lineRule="atLeast"/>
        <w:ind w:firstLine="720"/>
        <w:jc w:val="both"/>
        <w:rPr>
          <w:szCs w:val="24"/>
          <w:lang w:eastAsia="lt-LT"/>
        </w:rPr>
      </w:pPr>
      <w:r>
        <w:rPr>
          <w:szCs w:val="24"/>
          <w:lang w:eastAsia="lt-LT"/>
        </w:rPr>
        <w:t>7. Valdymo įmonė privalo nuolat atnaujinti šio straipsnio 2 dalyje nurodytus dokumentus ir jų vertimus. Apie visus šio straipsnio 2 dalyje nurodytų dokumentų pakeitimus valdymo įmonė turi pranešti kolektyvinio investavimo subjekto priimančiosios valstybės narės priežiūros institucijai ir nurodyti, kur galima gauti šių dokumentų elektronines versijas.</w:t>
      </w:r>
    </w:p>
    <w:p w14:paraId="12FAAB4E" w14:textId="1116B071" w:rsidR="000D00B1" w:rsidRPr="005975C7" w:rsidRDefault="000D00B1" w:rsidP="000D00B1">
      <w:pPr>
        <w:spacing w:line="360" w:lineRule="atLeast"/>
        <w:ind w:firstLine="720"/>
        <w:jc w:val="both"/>
        <w:rPr>
          <w:szCs w:val="24"/>
        </w:rPr>
      </w:pPr>
      <w:r w:rsidRPr="005975C7">
        <w:rPr>
          <w:szCs w:val="24"/>
          <w:lang w:eastAsia="lt-LT"/>
        </w:rPr>
        <w:t xml:space="preserve">8. Jeigu keičiasi kartu su šio straipsnio 1 dalyje nurodytu pranešimu pateikta </w:t>
      </w:r>
      <w:r w:rsidRPr="0087551B">
        <w:rPr>
          <w:szCs w:val="24"/>
          <w:lang w:eastAsia="lt-LT"/>
        </w:rPr>
        <w:t>informacija apie</w:t>
      </w:r>
      <w:r w:rsidRPr="005975C7">
        <w:rPr>
          <w:szCs w:val="24"/>
          <w:lang w:eastAsia="lt-LT"/>
        </w:rPr>
        <w:t xml:space="preserve"> investicinių vienetų ar akcijų arba tam tikrų klasių ir (arba) serijų investicinių vienetų ar akcijų platinimo</w:t>
      </w:r>
      <w:r w:rsidRPr="00D43A83">
        <w:rPr>
          <w:szCs w:val="24"/>
          <w:lang w:eastAsia="lt-LT"/>
        </w:rPr>
        <w:t xml:space="preserve"> tvarką,</w:t>
      </w:r>
      <w:r w:rsidRPr="005975C7">
        <w:rPr>
          <w:szCs w:val="24"/>
          <w:lang w:eastAsia="lt-LT"/>
        </w:rPr>
        <w:t xml:space="preserve"> valdymo įmonė </w:t>
      </w:r>
      <w:r w:rsidRPr="004F4F9F">
        <w:rPr>
          <w:szCs w:val="24"/>
          <w:lang w:eastAsia="lt-LT"/>
        </w:rPr>
        <w:t>prieš įgyvendindama tokį pakeitimą apie jį</w:t>
      </w:r>
      <w:r w:rsidRPr="004A1699">
        <w:rPr>
          <w:b/>
          <w:szCs w:val="24"/>
          <w:lang w:eastAsia="lt-LT"/>
        </w:rPr>
        <w:t xml:space="preserve"> </w:t>
      </w:r>
      <w:r w:rsidR="004A1699" w:rsidRPr="004A1699">
        <w:rPr>
          <w:b/>
          <w:szCs w:val="24"/>
          <w:lang w:eastAsia="lt-LT"/>
        </w:rPr>
        <w:t>ne vėliau kaip prieš</w:t>
      </w:r>
      <w:r w:rsidRPr="004A1699">
        <w:rPr>
          <w:b/>
          <w:szCs w:val="24"/>
          <w:lang w:eastAsia="lt-LT"/>
        </w:rPr>
        <w:t xml:space="preserve"> </w:t>
      </w:r>
      <w:r w:rsidR="004A1699">
        <w:rPr>
          <w:b/>
          <w:szCs w:val="24"/>
          <w:lang w:eastAsia="lt-LT"/>
        </w:rPr>
        <w:t xml:space="preserve">1 </w:t>
      </w:r>
      <w:r w:rsidRPr="004F4F9F">
        <w:rPr>
          <w:b/>
          <w:szCs w:val="24"/>
          <w:lang w:eastAsia="lt-LT"/>
        </w:rPr>
        <w:t>mėnes</w:t>
      </w:r>
      <w:r w:rsidR="004A1699">
        <w:rPr>
          <w:b/>
          <w:szCs w:val="24"/>
          <w:lang w:eastAsia="lt-LT"/>
        </w:rPr>
        <w:t>į</w:t>
      </w:r>
      <w:r w:rsidRPr="004F4F9F">
        <w:rPr>
          <w:b/>
          <w:szCs w:val="24"/>
          <w:lang w:eastAsia="lt-LT"/>
        </w:rPr>
        <w:t xml:space="preserve"> iki to pakeitimo įgyvendinimo </w:t>
      </w:r>
      <w:r w:rsidRPr="004F4F9F">
        <w:rPr>
          <w:szCs w:val="24"/>
          <w:lang w:eastAsia="lt-LT"/>
        </w:rPr>
        <w:t xml:space="preserve">turi raštu pranešti kolektyvinio investavimo subjekto priimančiosios valstybės narės </w:t>
      </w:r>
      <w:r w:rsidRPr="005A0FDE">
        <w:rPr>
          <w:szCs w:val="24"/>
          <w:lang w:eastAsia="lt-LT"/>
        </w:rPr>
        <w:t>priežiūros institucijai</w:t>
      </w:r>
      <w:r w:rsidRPr="005A0FDE">
        <w:rPr>
          <w:szCs w:val="24"/>
        </w:rPr>
        <w:t xml:space="preserve"> </w:t>
      </w:r>
      <w:r w:rsidRPr="005A0FDE">
        <w:rPr>
          <w:b/>
          <w:szCs w:val="24"/>
        </w:rPr>
        <w:t>ir priežiūros institucijai.</w:t>
      </w:r>
    </w:p>
    <w:p w14:paraId="358A9804" w14:textId="77777777" w:rsidR="000D00B1" w:rsidRPr="005975C7" w:rsidRDefault="000D00B1" w:rsidP="000D00B1">
      <w:pPr>
        <w:spacing w:line="360" w:lineRule="atLeast"/>
        <w:ind w:firstLine="720"/>
        <w:jc w:val="both"/>
        <w:rPr>
          <w:b/>
          <w:szCs w:val="24"/>
        </w:rPr>
      </w:pPr>
      <w:r>
        <w:rPr>
          <w:b/>
          <w:szCs w:val="24"/>
        </w:rPr>
        <w:t>9</w:t>
      </w:r>
      <w:r w:rsidRPr="005975C7">
        <w:rPr>
          <w:b/>
          <w:szCs w:val="24"/>
        </w:rPr>
        <w:t xml:space="preserve">. Jeigu atlikus </w:t>
      </w:r>
      <w:r>
        <w:rPr>
          <w:b/>
          <w:szCs w:val="24"/>
        </w:rPr>
        <w:t xml:space="preserve">šio straipsnio </w:t>
      </w:r>
      <w:r w:rsidRPr="005975C7">
        <w:rPr>
          <w:b/>
          <w:szCs w:val="24"/>
        </w:rPr>
        <w:t>8 dalyje nurodytą pakeitimą valdymo įmonė</w:t>
      </w:r>
      <w:r>
        <w:rPr>
          <w:b/>
          <w:szCs w:val="24"/>
        </w:rPr>
        <w:t>s vykdomas kolektyvinio investavimo subjekto valdymas</w:t>
      </w:r>
      <w:r w:rsidRPr="005975C7">
        <w:rPr>
          <w:b/>
          <w:szCs w:val="24"/>
        </w:rPr>
        <w:t xml:space="preserve"> </w:t>
      </w:r>
      <w:r w:rsidRPr="0070709B">
        <w:rPr>
          <w:b/>
          <w:szCs w:val="24"/>
        </w:rPr>
        <w:t>nebeati</w:t>
      </w:r>
      <w:r>
        <w:rPr>
          <w:b/>
          <w:szCs w:val="24"/>
        </w:rPr>
        <w:t>tinka</w:t>
      </w:r>
      <w:r w:rsidRPr="0070709B">
        <w:rPr>
          <w:b/>
          <w:szCs w:val="24"/>
        </w:rPr>
        <w:t xml:space="preserve"> šio įstatymo reikalavimų, priežiūros institucija </w:t>
      </w:r>
      <w:r>
        <w:rPr>
          <w:b/>
          <w:szCs w:val="24"/>
        </w:rPr>
        <w:t xml:space="preserve">per 15 darbo dienų </w:t>
      </w:r>
      <w:r w:rsidRPr="0070709B">
        <w:rPr>
          <w:b/>
          <w:szCs w:val="24"/>
        </w:rPr>
        <w:t xml:space="preserve">nuo visos informacijos gavimo dienos </w:t>
      </w:r>
      <w:r w:rsidRPr="00274997">
        <w:rPr>
          <w:b/>
          <w:szCs w:val="24"/>
        </w:rPr>
        <w:t>praneša valdymo įmonei, kad ji negali atlikti to pakeitimo</w:t>
      </w:r>
      <w:r>
        <w:rPr>
          <w:b/>
          <w:szCs w:val="24"/>
        </w:rPr>
        <w:t>, ir</w:t>
      </w:r>
      <w:r w:rsidRPr="0070709B">
        <w:rPr>
          <w:b/>
          <w:szCs w:val="24"/>
        </w:rPr>
        <w:t xml:space="preserve"> </w:t>
      </w:r>
      <w:r>
        <w:rPr>
          <w:b/>
          <w:szCs w:val="24"/>
        </w:rPr>
        <w:t>apie tai</w:t>
      </w:r>
      <w:r w:rsidRPr="005975C7">
        <w:rPr>
          <w:b/>
          <w:szCs w:val="24"/>
        </w:rPr>
        <w:t xml:space="preserve"> informuoja </w:t>
      </w:r>
      <w:r>
        <w:rPr>
          <w:b/>
          <w:szCs w:val="24"/>
        </w:rPr>
        <w:t>priimančiosios</w:t>
      </w:r>
      <w:r w:rsidRPr="005975C7">
        <w:rPr>
          <w:b/>
          <w:szCs w:val="24"/>
        </w:rPr>
        <w:t xml:space="preserve"> valstybės narės priežiūros instituciją. </w:t>
      </w:r>
    </w:p>
    <w:p w14:paraId="20F6B2A3" w14:textId="0BBA6837" w:rsidR="000D00B1" w:rsidRPr="00DE1D16" w:rsidRDefault="000D00B1" w:rsidP="000D00B1">
      <w:pPr>
        <w:numPr>
          <w:ilvl w:val="12"/>
          <w:numId w:val="0"/>
        </w:numPr>
        <w:spacing w:line="360" w:lineRule="atLeast"/>
        <w:ind w:firstLine="720"/>
        <w:jc w:val="both"/>
        <w:rPr>
          <w:bCs/>
          <w:szCs w:val="24"/>
        </w:rPr>
      </w:pPr>
      <w:r>
        <w:rPr>
          <w:b/>
          <w:szCs w:val="24"/>
        </w:rPr>
        <w:t>10</w:t>
      </w:r>
      <w:r w:rsidRPr="005975C7">
        <w:rPr>
          <w:b/>
          <w:szCs w:val="24"/>
        </w:rPr>
        <w:t xml:space="preserve">. </w:t>
      </w:r>
      <w:r w:rsidRPr="004742E9">
        <w:rPr>
          <w:b/>
          <w:szCs w:val="24"/>
        </w:rPr>
        <w:t>Jei valdymo įmonė vis tiek įgyvendina pakeitim</w:t>
      </w:r>
      <w:r w:rsidR="00CF2905">
        <w:rPr>
          <w:b/>
          <w:szCs w:val="24"/>
        </w:rPr>
        <w:t>ą</w:t>
      </w:r>
      <w:r w:rsidRPr="004742E9">
        <w:rPr>
          <w:b/>
          <w:szCs w:val="24"/>
        </w:rPr>
        <w:t xml:space="preserve"> </w:t>
      </w:r>
      <w:r w:rsidRPr="00EA6B7C">
        <w:rPr>
          <w:b/>
        </w:rPr>
        <w:t xml:space="preserve">pagal šio straipsnio 8 dalį </w:t>
      </w:r>
      <w:r w:rsidRPr="004742E9">
        <w:rPr>
          <w:b/>
          <w:szCs w:val="24"/>
        </w:rPr>
        <w:t>ir dėl to</w:t>
      </w:r>
      <w:r w:rsidRPr="004742E9" w:rsidDel="004742E9">
        <w:rPr>
          <w:b/>
          <w:szCs w:val="24"/>
        </w:rPr>
        <w:t xml:space="preserve"> </w:t>
      </w:r>
      <w:r w:rsidRPr="005975C7">
        <w:rPr>
          <w:b/>
          <w:szCs w:val="24"/>
        </w:rPr>
        <w:t>valdymo įmonė</w:t>
      </w:r>
      <w:r>
        <w:rPr>
          <w:b/>
          <w:szCs w:val="24"/>
        </w:rPr>
        <w:t xml:space="preserve"> </w:t>
      </w:r>
      <w:r w:rsidRPr="005975C7">
        <w:rPr>
          <w:b/>
          <w:szCs w:val="24"/>
        </w:rPr>
        <w:t xml:space="preserve">nebeatitinka šio </w:t>
      </w:r>
      <w:r>
        <w:rPr>
          <w:b/>
          <w:szCs w:val="24"/>
        </w:rPr>
        <w:t>į</w:t>
      </w:r>
      <w:r w:rsidRPr="005975C7">
        <w:rPr>
          <w:b/>
          <w:szCs w:val="24"/>
        </w:rPr>
        <w:t>statymo</w:t>
      </w:r>
      <w:r>
        <w:rPr>
          <w:b/>
          <w:szCs w:val="24"/>
        </w:rPr>
        <w:t xml:space="preserve"> reikalavimų</w:t>
      </w:r>
      <w:r w:rsidRPr="005975C7">
        <w:rPr>
          <w:b/>
          <w:szCs w:val="24"/>
        </w:rPr>
        <w:t>, priežiūros institucija, vadovaudam</w:t>
      </w:r>
      <w:r>
        <w:rPr>
          <w:b/>
          <w:szCs w:val="24"/>
        </w:rPr>
        <w:t>a</w:t>
      </w:r>
      <w:r w:rsidRPr="005975C7">
        <w:rPr>
          <w:b/>
          <w:szCs w:val="24"/>
        </w:rPr>
        <w:t xml:space="preserve">si </w:t>
      </w:r>
      <w:r>
        <w:rPr>
          <w:b/>
          <w:szCs w:val="24"/>
        </w:rPr>
        <w:t xml:space="preserve">šio įstatymo </w:t>
      </w:r>
      <w:r w:rsidRPr="005975C7">
        <w:rPr>
          <w:b/>
          <w:szCs w:val="24"/>
        </w:rPr>
        <w:t>16</w:t>
      </w:r>
      <w:r>
        <w:rPr>
          <w:b/>
          <w:szCs w:val="24"/>
        </w:rPr>
        <w:t>4</w:t>
      </w:r>
      <w:r w:rsidRPr="005975C7">
        <w:rPr>
          <w:b/>
          <w:szCs w:val="24"/>
        </w:rPr>
        <w:t xml:space="preserve"> straipsniu, imasi visų </w:t>
      </w:r>
      <w:r>
        <w:rPr>
          <w:b/>
          <w:szCs w:val="24"/>
        </w:rPr>
        <w:t>reikiamų</w:t>
      </w:r>
      <w:r w:rsidRPr="005975C7">
        <w:rPr>
          <w:b/>
          <w:szCs w:val="24"/>
        </w:rPr>
        <w:t xml:space="preserve"> priemonių, įskaitant, jei būtina, </w:t>
      </w:r>
      <w:r w:rsidRPr="0025401B">
        <w:rPr>
          <w:b/>
          <w:szCs w:val="24"/>
        </w:rPr>
        <w:t>reikal</w:t>
      </w:r>
      <w:r>
        <w:rPr>
          <w:b/>
          <w:szCs w:val="24"/>
        </w:rPr>
        <w:t>avimą</w:t>
      </w:r>
      <w:r w:rsidRPr="0025401B">
        <w:rPr>
          <w:b/>
          <w:szCs w:val="24"/>
        </w:rPr>
        <w:t xml:space="preserve"> nutraukti bet kokią veiklą, kuri pažeidžia ši</w:t>
      </w:r>
      <w:r>
        <w:rPr>
          <w:b/>
          <w:szCs w:val="24"/>
        </w:rPr>
        <w:t>o įstatymo</w:t>
      </w:r>
      <w:r w:rsidRPr="0025401B">
        <w:rPr>
          <w:b/>
          <w:szCs w:val="24"/>
        </w:rPr>
        <w:t xml:space="preserve"> nuostatas, </w:t>
      </w:r>
      <w:r w:rsidRPr="005975C7">
        <w:rPr>
          <w:b/>
          <w:szCs w:val="24"/>
        </w:rPr>
        <w:t xml:space="preserve">ir </w:t>
      </w:r>
      <w:r>
        <w:rPr>
          <w:b/>
          <w:szCs w:val="24"/>
        </w:rPr>
        <w:t xml:space="preserve">nepagrįstai </w:t>
      </w:r>
      <w:r w:rsidRPr="005975C7">
        <w:rPr>
          <w:b/>
          <w:szCs w:val="24"/>
        </w:rPr>
        <w:t>nedelsdam</w:t>
      </w:r>
      <w:r>
        <w:rPr>
          <w:b/>
          <w:szCs w:val="24"/>
        </w:rPr>
        <w:t>a</w:t>
      </w:r>
      <w:r w:rsidR="004A1699">
        <w:rPr>
          <w:b/>
          <w:szCs w:val="24"/>
        </w:rPr>
        <w:t>, ne vėliau kaip per 5 darbo dienas,</w:t>
      </w:r>
      <w:r w:rsidRPr="005975C7">
        <w:rPr>
          <w:b/>
          <w:szCs w:val="24"/>
        </w:rPr>
        <w:t xml:space="preserve"> informuoja </w:t>
      </w:r>
      <w:r>
        <w:rPr>
          <w:b/>
          <w:szCs w:val="24"/>
        </w:rPr>
        <w:t>priimančiosios</w:t>
      </w:r>
      <w:r w:rsidRPr="005975C7">
        <w:rPr>
          <w:b/>
          <w:szCs w:val="24"/>
        </w:rPr>
        <w:t xml:space="preserve"> valstybės narės priežiūros instituciją apie priemones, kurių imtasi.</w:t>
      </w:r>
    </w:p>
    <w:p w14:paraId="332FE13F" w14:textId="77777777" w:rsidR="000D00B1" w:rsidRPr="005975C7" w:rsidRDefault="000D00B1" w:rsidP="000D00B1">
      <w:pPr>
        <w:pStyle w:val="Sraopastraipa"/>
        <w:spacing w:line="360" w:lineRule="atLeast"/>
        <w:ind w:left="0" w:firstLine="720"/>
        <w:jc w:val="both"/>
        <w:rPr>
          <w:b/>
          <w:bCs/>
          <w:szCs w:val="24"/>
        </w:rPr>
      </w:pPr>
      <w:r w:rsidRPr="006F441B">
        <w:rPr>
          <w:strike/>
          <w:szCs w:val="24"/>
          <w:lang w:eastAsia="lt-LT"/>
        </w:rPr>
        <w:t>9</w:t>
      </w:r>
      <w:r>
        <w:rPr>
          <w:b/>
          <w:szCs w:val="24"/>
          <w:lang w:eastAsia="lt-LT"/>
        </w:rPr>
        <w:t>11</w:t>
      </w:r>
      <w:r w:rsidRPr="005975C7">
        <w:rPr>
          <w:szCs w:val="24"/>
          <w:lang w:eastAsia="lt-LT"/>
        </w:rPr>
        <w:t xml:space="preserve">. </w:t>
      </w:r>
      <w:r w:rsidRPr="00FD6D53">
        <w:rPr>
          <w:szCs w:val="24"/>
          <w:lang w:eastAsia="lt-LT"/>
        </w:rPr>
        <w:t>Kolektyvinio investavimo subjektas ar jo valdymo įmonė</w:t>
      </w:r>
      <w:r w:rsidRPr="008B56F5">
        <w:rPr>
          <w:szCs w:val="24"/>
          <w:lang w:eastAsia="lt-LT"/>
        </w:rPr>
        <w:t>, vadovaudamiesi investicinių vienetų ar akcijų platinimo tvarką nustatančiais kolektyvinio investavimo subjekto priimančiosios valstybės narės teisės aktais,</w:t>
      </w:r>
      <w:r>
        <w:rPr>
          <w:b/>
          <w:szCs w:val="24"/>
          <w:lang w:eastAsia="lt-LT"/>
        </w:rPr>
        <w:t xml:space="preserve"> </w:t>
      </w:r>
      <w:r w:rsidRPr="00FD6D53">
        <w:rPr>
          <w:szCs w:val="24"/>
          <w:lang w:eastAsia="lt-LT"/>
        </w:rPr>
        <w:t xml:space="preserve">privalo </w:t>
      </w:r>
      <w:r>
        <w:rPr>
          <w:b/>
          <w:szCs w:val="24"/>
          <w:lang w:eastAsia="lt-LT"/>
        </w:rPr>
        <w:t xml:space="preserve">užtikrinti </w:t>
      </w:r>
      <w:r w:rsidRPr="004E2F49">
        <w:rPr>
          <w:strike/>
          <w:szCs w:val="24"/>
          <w:lang w:eastAsia="lt-LT"/>
        </w:rPr>
        <w:t>imtis priemonių</w:t>
      </w:r>
      <w:r w:rsidRPr="00E57A08">
        <w:rPr>
          <w:szCs w:val="24"/>
          <w:lang w:eastAsia="lt-LT"/>
        </w:rPr>
        <w:t xml:space="preserve">, </w:t>
      </w:r>
      <w:r w:rsidRPr="00431F61">
        <w:rPr>
          <w:strike/>
          <w:szCs w:val="24"/>
          <w:lang w:eastAsia="lt-LT"/>
        </w:rPr>
        <w:t>užtikrinančių</w:t>
      </w:r>
      <w:r w:rsidRPr="005975C7">
        <w:rPr>
          <w:caps/>
          <w:strike/>
          <w:szCs w:val="24"/>
          <w:lang w:eastAsia="lt-LT"/>
        </w:rPr>
        <w:t xml:space="preserve"> </w:t>
      </w:r>
      <w:r w:rsidRPr="005975C7">
        <w:rPr>
          <w:strike/>
          <w:szCs w:val="24"/>
          <w:lang w:eastAsia="lt-LT"/>
        </w:rPr>
        <w:t>investicinių vienetų ar akcijų išpirkimą</w:t>
      </w:r>
      <w:r w:rsidRPr="005975C7">
        <w:rPr>
          <w:caps/>
          <w:strike/>
          <w:szCs w:val="24"/>
          <w:lang w:eastAsia="lt-LT"/>
        </w:rPr>
        <w:t>,</w:t>
      </w:r>
      <w:r w:rsidRPr="005975C7">
        <w:rPr>
          <w:b/>
          <w:caps/>
          <w:strike/>
          <w:szCs w:val="24"/>
          <w:lang w:eastAsia="lt-LT"/>
        </w:rPr>
        <w:t xml:space="preserve"> </w:t>
      </w:r>
      <w:r w:rsidRPr="005975C7">
        <w:rPr>
          <w:strike/>
          <w:szCs w:val="24"/>
          <w:lang w:eastAsia="lt-LT"/>
        </w:rPr>
        <w:t>teisingą lėšų už išperkamus investicinius vienetus ar akcijas išmokėjimą ir teisės aktų reikalaujamos informacijos investicinių vienetų ar akcijų savininkams pateikimą</w:t>
      </w:r>
      <w:r w:rsidRPr="005975C7">
        <w:rPr>
          <w:b/>
          <w:bCs/>
          <w:szCs w:val="24"/>
        </w:rPr>
        <w:t xml:space="preserve"> k</w:t>
      </w:r>
      <w:r>
        <w:rPr>
          <w:b/>
          <w:bCs/>
          <w:szCs w:val="24"/>
        </w:rPr>
        <w:t>ad būtų sudarytos šios galimybės</w:t>
      </w:r>
      <w:r w:rsidRPr="005975C7">
        <w:rPr>
          <w:b/>
          <w:bCs/>
          <w:szCs w:val="24"/>
        </w:rPr>
        <w:t>:</w:t>
      </w:r>
    </w:p>
    <w:p w14:paraId="4EE0F30C" w14:textId="77777777" w:rsidR="000D00B1" w:rsidRDefault="000D00B1" w:rsidP="000D00B1">
      <w:pPr>
        <w:pStyle w:val="Sraopastraipa"/>
        <w:tabs>
          <w:tab w:val="left" w:pos="284"/>
        </w:tabs>
        <w:spacing w:line="360" w:lineRule="atLeast"/>
        <w:ind w:left="0" w:firstLine="720"/>
        <w:jc w:val="both"/>
        <w:rPr>
          <w:b/>
          <w:szCs w:val="24"/>
        </w:rPr>
      </w:pPr>
      <w:r w:rsidRPr="005975C7">
        <w:rPr>
          <w:b/>
          <w:bCs/>
          <w:szCs w:val="24"/>
        </w:rPr>
        <w:t xml:space="preserve">1) </w:t>
      </w:r>
      <w:r w:rsidRPr="00D13C7F">
        <w:rPr>
          <w:b/>
          <w:szCs w:val="24"/>
        </w:rPr>
        <w:t>paraišk</w:t>
      </w:r>
      <w:r>
        <w:rPr>
          <w:b/>
          <w:szCs w:val="24"/>
        </w:rPr>
        <w:t>a</w:t>
      </w:r>
      <w:r w:rsidRPr="00D13C7F">
        <w:rPr>
          <w:b/>
          <w:szCs w:val="24"/>
        </w:rPr>
        <w:t>s įsigyti arba išpirkti investicinius vienetus arba akcijas</w:t>
      </w:r>
      <w:r>
        <w:rPr>
          <w:b/>
          <w:szCs w:val="24"/>
        </w:rPr>
        <w:t>,</w:t>
      </w:r>
      <w:r w:rsidRPr="005975C7">
        <w:rPr>
          <w:b/>
          <w:szCs w:val="24"/>
        </w:rPr>
        <w:t xml:space="preserve"> </w:t>
      </w:r>
      <w:r>
        <w:rPr>
          <w:b/>
          <w:szCs w:val="24"/>
        </w:rPr>
        <w:t>mokėjimo ar išpirkimo pavedimus dėl kolektyvinio investavimo subjekto investicinių vienetų ar akcijų</w:t>
      </w:r>
      <w:r w:rsidRPr="005975C7" w:rsidDel="00937507">
        <w:rPr>
          <w:b/>
          <w:szCs w:val="24"/>
        </w:rPr>
        <w:t xml:space="preserve"> </w:t>
      </w:r>
      <w:r>
        <w:rPr>
          <w:b/>
          <w:szCs w:val="24"/>
        </w:rPr>
        <w:t>tvarkyti</w:t>
      </w:r>
      <w:r w:rsidRPr="005975C7">
        <w:rPr>
          <w:b/>
          <w:szCs w:val="24"/>
        </w:rPr>
        <w:t xml:space="preserve"> </w:t>
      </w:r>
      <w:r w:rsidRPr="00675845">
        <w:rPr>
          <w:b/>
          <w:szCs w:val="24"/>
        </w:rPr>
        <w:t>pagal šio įstatymo II skyriaus antra</w:t>
      </w:r>
      <w:r>
        <w:rPr>
          <w:b/>
          <w:szCs w:val="24"/>
        </w:rPr>
        <w:t>ja</w:t>
      </w:r>
      <w:r w:rsidRPr="00675845">
        <w:rPr>
          <w:b/>
          <w:szCs w:val="24"/>
        </w:rPr>
        <w:t>me skirsnyje nurodytuose dokumentuose nustatytas sąlygas</w:t>
      </w:r>
      <w:r w:rsidRPr="005975C7">
        <w:rPr>
          <w:b/>
          <w:szCs w:val="24"/>
        </w:rPr>
        <w:t xml:space="preserve">; </w:t>
      </w:r>
    </w:p>
    <w:p w14:paraId="26D8DFF0" w14:textId="77777777" w:rsidR="000D00B1" w:rsidRPr="005975C7" w:rsidRDefault="000D00B1" w:rsidP="000D00B1">
      <w:pPr>
        <w:pStyle w:val="Sraopastraipa"/>
        <w:tabs>
          <w:tab w:val="left" w:pos="284"/>
        </w:tabs>
        <w:spacing w:line="360" w:lineRule="atLeast"/>
        <w:ind w:left="0" w:firstLine="720"/>
        <w:jc w:val="both"/>
        <w:rPr>
          <w:b/>
          <w:szCs w:val="24"/>
        </w:rPr>
      </w:pPr>
      <w:r>
        <w:rPr>
          <w:b/>
          <w:szCs w:val="24"/>
        </w:rPr>
        <w:t xml:space="preserve">2) </w:t>
      </w:r>
      <w:r w:rsidRPr="005975C7">
        <w:rPr>
          <w:b/>
          <w:szCs w:val="24"/>
        </w:rPr>
        <w:t xml:space="preserve">investuotojams </w:t>
      </w:r>
      <w:r>
        <w:rPr>
          <w:b/>
          <w:szCs w:val="24"/>
        </w:rPr>
        <w:t>pa</w:t>
      </w:r>
      <w:r w:rsidRPr="005975C7">
        <w:rPr>
          <w:b/>
          <w:szCs w:val="24"/>
        </w:rPr>
        <w:t>teikt</w:t>
      </w:r>
      <w:r>
        <w:rPr>
          <w:b/>
          <w:szCs w:val="24"/>
        </w:rPr>
        <w:t>i</w:t>
      </w:r>
      <w:r w:rsidRPr="005975C7">
        <w:rPr>
          <w:b/>
          <w:szCs w:val="24"/>
        </w:rPr>
        <w:t xml:space="preserve"> informacij</w:t>
      </w:r>
      <w:r>
        <w:rPr>
          <w:b/>
          <w:szCs w:val="24"/>
        </w:rPr>
        <w:t>ą</w:t>
      </w:r>
      <w:r w:rsidRPr="005975C7">
        <w:rPr>
          <w:b/>
          <w:szCs w:val="24"/>
        </w:rPr>
        <w:t xml:space="preserve">, kaip </w:t>
      </w:r>
      <w:r>
        <w:rPr>
          <w:b/>
          <w:szCs w:val="24"/>
        </w:rPr>
        <w:t xml:space="preserve">šios dalies </w:t>
      </w:r>
      <w:r w:rsidRPr="005975C7">
        <w:rPr>
          <w:b/>
          <w:szCs w:val="24"/>
        </w:rPr>
        <w:t>1 punkte nurodyt</w:t>
      </w:r>
      <w:r>
        <w:rPr>
          <w:b/>
          <w:szCs w:val="24"/>
        </w:rPr>
        <w:t>o</w:t>
      </w:r>
      <w:r w:rsidRPr="005975C7">
        <w:rPr>
          <w:b/>
          <w:szCs w:val="24"/>
        </w:rPr>
        <w:t>s p</w:t>
      </w:r>
      <w:r>
        <w:rPr>
          <w:b/>
          <w:szCs w:val="24"/>
        </w:rPr>
        <w:t>araiškos</w:t>
      </w:r>
      <w:r w:rsidRPr="005975C7">
        <w:rPr>
          <w:b/>
          <w:szCs w:val="24"/>
        </w:rPr>
        <w:t xml:space="preserve"> </w:t>
      </w:r>
      <w:r>
        <w:rPr>
          <w:b/>
          <w:szCs w:val="24"/>
        </w:rPr>
        <w:t xml:space="preserve">gali būti tvarkomos </w:t>
      </w:r>
      <w:r w:rsidRPr="005975C7">
        <w:rPr>
          <w:b/>
          <w:szCs w:val="24"/>
        </w:rPr>
        <w:t xml:space="preserve">ir kaip išmokamos </w:t>
      </w:r>
      <w:r>
        <w:rPr>
          <w:b/>
          <w:szCs w:val="24"/>
        </w:rPr>
        <w:t>lėšos už išperkamus investicinius vienetus ar akcijas</w:t>
      </w:r>
      <w:r w:rsidRPr="005975C7">
        <w:rPr>
          <w:b/>
          <w:szCs w:val="24"/>
        </w:rPr>
        <w:t xml:space="preserve">; </w:t>
      </w:r>
    </w:p>
    <w:p w14:paraId="6913C616" w14:textId="23A1DC4D" w:rsidR="000D00B1" w:rsidRDefault="000D00B1" w:rsidP="000D00B1">
      <w:pPr>
        <w:tabs>
          <w:tab w:val="left" w:pos="284"/>
        </w:tabs>
        <w:spacing w:line="360" w:lineRule="atLeast"/>
        <w:ind w:firstLine="720"/>
        <w:jc w:val="both"/>
        <w:rPr>
          <w:b/>
          <w:szCs w:val="24"/>
        </w:rPr>
      </w:pPr>
      <w:r>
        <w:rPr>
          <w:b/>
          <w:bCs/>
          <w:szCs w:val="24"/>
        </w:rPr>
        <w:t xml:space="preserve">3) taikyti </w:t>
      </w:r>
      <w:r w:rsidRPr="00B81338">
        <w:rPr>
          <w:b/>
        </w:rPr>
        <w:t>procedūr</w:t>
      </w:r>
      <w:r>
        <w:rPr>
          <w:b/>
        </w:rPr>
        <w:t>a</w:t>
      </w:r>
      <w:r w:rsidRPr="00B81338">
        <w:rPr>
          <w:b/>
        </w:rPr>
        <w:t>s i</w:t>
      </w:r>
      <w:r>
        <w:rPr>
          <w:b/>
        </w:rPr>
        <w:t>r</w:t>
      </w:r>
      <w:r w:rsidRPr="00B81338">
        <w:rPr>
          <w:b/>
        </w:rPr>
        <w:t xml:space="preserve"> priemon</w:t>
      </w:r>
      <w:r>
        <w:rPr>
          <w:b/>
        </w:rPr>
        <w:t>e</w:t>
      </w:r>
      <w:r w:rsidRPr="00B81338">
        <w:rPr>
          <w:b/>
        </w:rPr>
        <w:t>s</w:t>
      </w:r>
      <w:r>
        <w:rPr>
          <w:b/>
          <w:bCs/>
          <w:szCs w:val="24"/>
        </w:rPr>
        <w:t xml:space="preserve">, palengvinančias </w:t>
      </w:r>
      <w:r w:rsidRPr="005975C7">
        <w:rPr>
          <w:b/>
          <w:szCs w:val="24"/>
        </w:rPr>
        <w:t>su investuotoj</w:t>
      </w:r>
      <w:r>
        <w:rPr>
          <w:b/>
          <w:szCs w:val="24"/>
        </w:rPr>
        <w:t>o</w:t>
      </w:r>
      <w:r w:rsidRPr="005975C7">
        <w:rPr>
          <w:b/>
          <w:szCs w:val="24"/>
        </w:rPr>
        <w:t xml:space="preserve"> teisėmis, atsirandančiomis dėl j</w:t>
      </w:r>
      <w:r>
        <w:rPr>
          <w:b/>
          <w:szCs w:val="24"/>
        </w:rPr>
        <w:t>o</w:t>
      </w:r>
      <w:r w:rsidRPr="005975C7">
        <w:rPr>
          <w:b/>
          <w:szCs w:val="24"/>
        </w:rPr>
        <w:t xml:space="preserve"> investicijų į kolektyvin</w:t>
      </w:r>
      <w:r>
        <w:rPr>
          <w:b/>
          <w:szCs w:val="24"/>
        </w:rPr>
        <w:t>io</w:t>
      </w:r>
      <w:r w:rsidRPr="005975C7">
        <w:rPr>
          <w:b/>
          <w:szCs w:val="24"/>
        </w:rPr>
        <w:t xml:space="preserve"> investavimo subjektą </w:t>
      </w:r>
      <w:r>
        <w:rPr>
          <w:b/>
          <w:szCs w:val="24"/>
        </w:rPr>
        <w:t xml:space="preserve">kitoje </w:t>
      </w:r>
      <w:r w:rsidRPr="005975C7">
        <w:rPr>
          <w:b/>
          <w:szCs w:val="24"/>
        </w:rPr>
        <w:t xml:space="preserve">valstybėje </w:t>
      </w:r>
      <w:r w:rsidRPr="004712AA">
        <w:rPr>
          <w:b/>
          <w:szCs w:val="24"/>
        </w:rPr>
        <w:lastRenderedPageBreak/>
        <w:t xml:space="preserve">narėje, kurioje platinami kolektyvinio investavimo subjekto investiciniai vienetai </w:t>
      </w:r>
      <w:r w:rsidRPr="00A700A1">
        <w:rPr>
          <w:b/>
          <w:szCs w:val="24"/>
        </w:rPr>
        <w:t>ar akcijos</w:t>
      </w:r>
      <w:r>
        <w:rPr>
          <w:b/>
          <w:szCs w:val="24"/>
        </w:rPr>
        <w:t>, susijusios informacijos tvarkymą</w:t>
      </w:r>
      <w:r w:rsidRPr="00A700A1">
        <w:rPr>
          <w:b/>
          <w:szCs w:val="24"/>
        </w:rPr>
        <w:t>;</w:t>
      </w:r>
      <w:r w:rsidRPr="006D7276" w:rsidDel="006D7276">
        <w:rPr>
          <w:b/>
          <w:szCs w:val="24"/>
        </w:rPr>
        <w:t xml:space="preserve"> </w:t>
      </w:r>
    </w:p>
    <w:p w14:paraId="36A33A45" w14:textId="77777777" w:rsidR="000D00B1" w:rsidRPr="001A516F" w:rsidRDefault="000D00B1" w:rsidP="000D00B1">
      <w:pPr>
        <w:tabs>
          <w:tab w:val="left" w:pos="284"/>
        </w:tabs>
        <w:spacing w:line="360" w:lineRule="atLeast"/>
        <w:ind w:firstLine="720"/>
        <w:jc w:val="both"/>
        <w:rPr>
          <w:szCs w:val="24"/>
          <w:lang w:eastAsia="lt-LT"/>
        </w:rPr>
      </w:pPr>
      <w:r>
        <w:rPr>
          <w:b/>
          <w:color w:val="000000"/>
          <w:szCs w:val="24"/>
          <w:lang w:eastAsia="lt-LT"/>
        </w:rPr>
        <w:t xml:space="preserve">4) </w:t>
      </w:r>
      <w:r w:rsidRPr="00D978BE">
        <w:rPr>
          <w:b/>
          <w:color w:val="000000"/>
          <w:szCs w:val="24"/>
          <w:lang w:eastAsia="lt-LT"/>
        </w:rPr>
        <w:t>investuotojams šio straipsn</w:t>
      </w:r>
      <w:r w:rsidRPr="007F7CD5">
        <w:rPr>
          <w:b/>
          <w:color w:val="000000"/>
          <w:szCs w:val="24"/>
          <w:lang w:eastAsia="lt-LT"/>
        </w:rPr>
        <w:t>io</w:t>
      </w:r>
      <w:r w:rsidRPr="002F00F2">
        <w:rPr>
          <w:b/>
          <w:color w:val="000000"/>
          <w:szCs w:val="24"/>
          <w:lang w:eastAsia="lt-LT"/>
        </w:rPr>
        <w:t xml:space="preserve"> </w:t>
      </w:r>
      <w:r w:rsidRPr="00AF536E">
        <w:rPr>
          <w:b/>
          <w:color w:val="000000"/>
          <w:szCs w:val="24"/>
          <w:lang w:eastAsia="lt-LT"/>
        </w:rPr>
        <w:t>1</w:t>
      </w:r>
      <w:r w:rsidRPr="003A7658">
        <w:rPr>
          <w:b/>
          <w:color w:val="000000"/>
          <w:szCs w:val="24"/>
          <w:lang w:eastAsia="lt-LT"/>
        </w:rPr>
        <w:t>4</w:t>
      </w:r>
      <w:r w:rsidRPr="00CC7464">
        <w:rPr>
          <w:b/>
          <w:color w:val="000000"/>
          <w:szCs w:val="24"/>
          <w:lang w:eastAsia="lt-LT"/>
        </w:rPr>
        <w:t>‒18 daly</w:t>
      </w:r>
      <w:r w:rsidRPr="00B0588B">
        <w:rPr>
          <w:b/>
          <w:color w:val="000000"/>
          <w:szCs w:val="24"/>
          <w:lang w:eastAsia="lt-LT"/>
        </w:rPr>
        <w:t>s</w:t>
      </w:r>
      <w:r w:rsidRPr="00C918B8">
        <w:rPr>
          <w:b/>
          <w:color w:val="000000"/>
          <w:szCs w:val="24"/>
          <w:lang w:eastAsia="lt-LT"/>
        </w:rPr>
        <w:t xml:space="preserve">e </w:t>
      </w:r>
      <w:r w:rsidRPr="00B006ED">
        <w:rPr>
          <w:b/>
          <w:color w:val="000000"/>
          <w:szCs w:val="24"/>
          <w:lang w:eastAsia="lt-LT"/>
        </w:rPr>
        <w:t>nustatytomis sąlygomis</w:t>
      </w:r>
      <w:r w:rsidRPr="001A516F">
        <w:rPr>
          <w:b/>
          <w:color w:val="000000"/>
          <w:szCs w:val="24"/>
          <w:lang w:eastAsia="lt-LT"/>
        </w:rPr>
        <w:t xml:space="preserve"> susipažinti su šio įstatymo II skyriaus antrajame skirsnyje nurodyta informacija ir dokumentais bei gauti jų kopijas;</w:t>
      </w:r>
    </w:p>
    <w:p w14:paraId="2EFF41B5" w14:textId="040DFD85" w:rsidR="000D00B1" w:rsidRPr="005975C7" w:rsidRDefault="000D00B1" w:rsidP="000D00B1">
      <w:pPr>
        <w:tabs>
          <w:tab w:val="left" w:pos="284"/>
        </w:tabs>
        <w:spacing w:line="360" w:lineRule="atLeast"/>
        <w:ind w:firstLine="720"/>
        <w:jc w:val="both"/>
        <w:rPr>
          <w:b/>
          <w:szCs w:val="24"/>
        </w:rPr>
      </w:pPr>
      <w:r>
        <w:rPr>
          <w:b/>
          <w:szCs w:val="24"/>
        </w:rPr>
        <w:t>5)</w:t>
      </w:r>
      <w:r w:rsidRPr="005975C7">
        <w:rPr>
          <w:b/>
          <w:szCs w:val="24"/>
        </w:rPr>
        <w:t xml:space="preserve"> teikti investuotojams </w:t>
      </w:r>
      <w:r>
        <w:rPr>
          <w:b/>
          <w:szCs w:val="24"/>
        </w:rPr>
        <w:t xml:space="preserve">informaciją, susijusią su šioje dalyje nurodytomis galimybėmis, </w:t>
      </w:r>
      <w:r w:rsidRPr="005975C7">
        <w:rPr>
          <w:b/>
          <w:szCs w:val="24"/>
        </w:rPr>
        <w:t>patvariojoje laikmenoje;</w:t>
      </w:r>
    </w:p>
    <w:p w14:paraId="11889207" w14:textId="77777777" w:rsidR="000D00B1" w:rsidRPr="005975C7" w:rsidRDefault="000D00B1" w:rsidP="000D00B1">
      <w:pPr>
        <w:spacing w:line="360" w:lineRule="atLeast"/>
        <w:ind w:firstLine="720"/>
        <w:contextualSpacing/>
        <w:jc w:val="both"/>
        <w:rPr>
          <w:b/>
          <w:szCs w:val="24"/>
        </w:rPr>
      </w:pPr>
      <w:r w:rsidRPr="005975C7">
        <w:rPr>
          <w:b/>
          <w:szCs w:val="24"/>
        </w:rPr>
        <w:t xml:space="preserve">6) veikti kaip </w:t>
      </w:r>
      <w:r>
        <w:rPr>
          <w:b/>
          <w:szCs w:val="24"/>
        </w:rPr>
        <w:t>kontaktiniam asmeniui</w:t>
      </w:r>
      <w:r w:rsidRPr="005975C7">
        <w:rPr>
          <w:b/>
          <w:szCs w:val="24"/>
        </w:rPr>
        <w:t xml:space="preserve"> </w:t>
      </w:r>
      <w:r>
        <w:rPr>
          <w:b/>
          <w:szCs w:val="24"/>
        </w:rPr>
        <w:t xml:space="preserve">bendraujant </w:t>
      </w:r>
      <w:r w:rsidRPr="005975C7">
        <w:rPr>
          <w:b/>
          <w:szCs w:val="24"/>
        </w:rPr>
        <w:t xml:space="preserve">su </w:t>
      </w:r>
      <w:r>
        <w:rPr>
          <w:b/>
          <w:szCs w:val="24"/>
        </w:rPr>
        <w:t xml:space="preserve">priimančiosios valstybės </w:t>
      </w:r>
      <w:r w:rsidR="00CF2905">
        <w:rPr>
          <w:b/>
          <w:szCs w:val="24"/>
        </w:rPr>
        <w:t xml:space="preserve">narės </w:t>
      </w:r>
      <w:r w:rsidRPr="005975C7">
        <w:rPr>
          <w:b/>
          <w:szCs w:val="24"/>
        </w:rPr>
        <w:t>priežiūros institucija</w:t>
      </w:r>
      <w:r>
        <w:rPr>
          <w:b/>
          <w:szCs w:val="24"/>
        </w:rPr>
        <w:t>.</w:t>
      </w:r>
      <w:r w:rsidRPr="00D978BE">
        <w:rPr>
          <w:b/>
          <w:bCs/>
          <w:szCs w:val="24"/>
        </w:rPr>
        <w:t xml:space="preserve"> </w:t>
      </w:r>
    </w:p>
    <w:p w14:paraId="3F56BEC8" w14:textId="77777777" w:rsidR="000D00B1" w:rsidRPr="005975C7" w:rsidRDefault="000D00B1" w:rsidP="000D00B1">
      <w:pPr>
        <w:spacing w:line="360" w:lineRule="atLeast"/>
        <w:ind w:firstLine="720"/>
        <w:jc w:val="both"/>
        <w:rPr>
          <w:b/>
          <w:szCs w:val="24"/>
        </w:rPr>
      </w:pPr>
      <w:r w:rsidRPr="006F441B">
        <w:rPr>
          <w:b/>
          <w:color w:val="000000"/>
          <w:szCs w:val="24"/>
        </w:rPr>
        <w:t>12</w:t>
      </w:r>
      <w:r w:rsidRPr="005975C7">
        <w:rPr>
          <w:b/>
          <w:szCs w:val="24"/>
        </w:rPr>
        <w:t xml:space="preserve">. </w:t>
      </w:r>
      <w:r>
        <w:rPr>
          <w:b/>
          <w:szCs w:val="24"/>
        </w:rPr>
        <w:t>V</w:t>
      </w:r>
      <w:r w:rsidRPr="005975C7">
        <w:rPr>
          <w:b/>
          <w:szCs w:val="24"/>
        </w:rPr>
        <w:t xml:space="preserve">aldymo įmonė užtikrina, kad šio straipsnio </w:t>
      </w:r>
      <w:r>
        <w:rPr>
          <w:b/>
          <w:szCs w:val="24"/>
        </w:rPr>
        <w:t>11</w:t>
      </w:r>
      <w:r w:rsidRPr="005975C7">
        <w:rPr>
          <w:b/>
          <w:szCs w:val="24"/>
        </w:rPr>
        <w:t xml:space="preserve"> dalyje nurodytoms </w:t>
      </w:r>
      <w:r>
        <w:rPr>
          <w:b/>
          <w:szCs w:val="24"/>
        </w:rPr>
        <w:t>galimybėms</w:t>
      </w:r>
      <w:r w:rsidRPr="005975C7">
        <w:rPr>
          <w:b/>
          <w:szCs w:val="24"/>
        </w:rPr>
        <w:t xml:space="preserve"> </w:t>
      </w:r>
      <w:r w:rsidR="009645C7">
        <w:rPr>
          <w:b/>
          <w:szCs w:val="24"/>
        </w:rPr>
        <w:t>sudaryti</w:t>
      </w:r>
      <w:r w:rsidRPr="005975C7">
        <w:rPr>
          <w:b/>
          <w:szCs w:val="24"/>
        </w:rPr>
        <w:t xml:space="preserve"> skirtos priemonės, įskaitant elektronin</w:t>
      </w:r>
      <w:r>
        <w:rPr>
          <w:b/>
          <w:szCs w:val="24"/>
        </w:rPr>
        <w:t>es,</w:t>
      </w:r>
      <w:r w:rsidRPr="005975C7">
        <w:rPr>
          <w:b/>
          <w:szCs w:val="24"/>
        </w:rPr>
        <w:t xml:space="preserve"> būtų:</w:t>
      </w:r>
    </w:p>
    <w:p w14:paraId="7DE1C6E2" w14:textId="77777777" w:rsidR="000D00B1" w:rsidRPr="006F15FD" w:rsidRDefault="000D00B1" w:rsidP="000D00B1">
      <w:pPr>
        <w:spacing w:line="360" w:lineRule="atLeast"/>
        <w:ind w:firstLine="720"/>
        <w:jc w:val="both"/>
        <w:rPr>
          <w:b/>
          <w:szCs w:val="24"/>
        </w:rPr>
      </w:pPr>
      <w:r w:rsidRPr="005975C7">
        <w:rPr>
          <w:b/>
          <w:szCs w:val="24"/>
        </w:rPr>
        <w:t xml:space="preserve">1) </w:t>
      </w:r>
      <w:r>
        <w:rPr>
          <w:b/>
          <w:szCs w:val="24"/>
        </w:rPr>
        <w:t xml:space="preserve">prieinamos </w:t>
      </w:r>
      <w:r w:rsidRPr="005975C7">
        <w:rPr>
          <w:b/>
          <w:szCs w:val="24"/>
        </w:rPr>
        <w:t xml:space="preserve">valstybės narės, kurioje </w:t>
      </w:r>
      <w:r>
        <w:rPr>
          <w:b/>
          <w:szCs w:val="24"/>
        </w:rPr>
        <w:t>platinami</w:t>
      </w:r>
      <w:r w:rsidRPr="005975C7">
        <w:rPr>
          <w:b/>
          <w:szCs w:val="24"/>
        </w:rPr>
        <w:t xml:space="preserve"> kolektyvinio investavimo subjekto investiciniai vienetai</w:t>
      </w:r>
      <w:r>
        <w:rPr>
          <w:b/>
          <w:szCs w:val="24"/>
        </w:rPr>
        <w:t xml:space="preserve"> ar akcijos</w:t>
      </w:r>
      <w:r w:rsidRPr="005975C7">
        <w:rPr>
          <w:b/>
          <w:szCs w:val="24"/>
        </w:rPr>
        <w:t xml:space="preserve">, </w:t>
      </w:r>
      <w:r w:rsidRPr="006F15FD">
        <w:rPr>
          <w:b/>
          <w:szCs w:val="24"/>
          <w:lang w:eastAsia="lt-LT"/>
        </w:rPr>
        <w:t xml:space="preserve">valstybine </w:t>
      </w:r>
      <w:r>
        <w:rPr>
          <w:b/>
          <w:szCs w:val="24"/>
          <w:lang w:eastAsia="lt-LT"/>
        </w:rPr>
        <w:t xml:space="preserve">kalba </w:t>
      </w:r>
      <w:r w:rsidRPr="006F15FD">
        <w:rPr>
          <w:b/>
          <w:szCs w:val="24"/>
          <w:lang w:eastAsia="lt-LT"/>
        </w:rPr>
        <w:t>ar viena iš valstybinių kalbų arba šios valstybės narės priežiūros institucijos nustatyta kalba</w:t>
      </w:r>
      <w:r w:rsidRPr="006F15FD">
        <w:rPr>
          <w:b/>
          <w:szCs w:val="24"/>
        </w:rPr>
        <w:t xml:space="preserve">; </w:t>
      </w:r>
    </w:p>
    <w:p w14:paraId="5997D033" w14:textId="15C97B61" w:rsidR="000D00B1" w:rsidRPr="005975C7" w:rsidRDefault="000D00B1" w:rsidP="000D00B1">
      <w:pPr>
        <w:spacing w:line="360" w:lineRule="atLeast"/>
        <w:ind w:firstLine="720"/>
        <w:jc w:val="both"/>
        <w:rPr>
          <w:b/>
          <w:szCs w:val="24"/>
        </w:rPr>
      </w:pPr>
      <w:r w:rsidRPr="005975C7">
        <w:rPr>
          <w:b/>
          <w:szCs w:val="24"/>
        </w:rPr>
        <w:t xml:space="preserve">2) taikomos </w:t>
      </w:r>
      <w:r w:rsidRPr="00B4064F">
        <w:rPr>
          <w:b/>
          <w:szCs w:val="24"/>
        </w:rPr>
        <w:t>paties kolektyvinio investavimo subjekto</w:t>
      </w:r>
      <w:r w:rsidRPr="005975C7">
        <w:rPr>
          <w:b/>
          <w:szCs w:val="24"/>
        </w:rPr>
        <w:t xml:space="preserve"> ar jo valdymo įmonės</w:t>
      </w:r>
      <w:r>
        <w:rPr>
          <w:b/>
          <w:szCs w:val="24"/>
        </w:rPr>
        <w:t xml:space="preserve"> arba</w:t>
      </w:r>
      <w:r w:rsidRPr="005975C7">
        <w:rPr>
          <w:b/>
          <w:szCs w:val="24"/>
        </w:rPr>
        <w:t xml:space="preserve"> </w:t>
      </w:r>
      <w:r>
        <w:rPr>
          <w:b/>
          <w:szCs w:val="24"/>
        </w:rPr>
        <w:t>kitos trečiosios šalies</w:t>
      </w:r>
      <w:r w:rsidRPr="005975C7">
        <w:rPr>
          <w:b/>
          <w:szCs w:val="24"/>
        </w:rPr>
        <w:t xml:space="preserve">, kuriai taikomos </w:t>
      </w:r>
      <w:r w:rsidRPr="00967FDD">
        <w:rPr>
          <w:b/>
          <w:szCs w:val="24"/>
        </w:rPr>
        <w:t>ši</w:t>
      </w:r>
      <w:r>
        <w:rPr>
          <w:b/>
          <w:szCs w:val="24"/>
        </w:rPr>
        <w:t>o</w:t>
      </w:r>
      <w:r w:rsidRPr="00967FDD">
        <w:rPr>
          <w:b/>
          <w:szCs w:val="24"/>
        </w:rPr>
        <w:t xml:space="preserve"> įstatym</w:t>
      </w:r>
      <w:r>
        <w:rPr>
          <w:b/>
          <w:szCs w:val="24"/>
        </w:rPr>
        <w:t>o</w:t>
      </w:r>
      <w:r w:rsidRPr="00967FDD">
        <w:rPr>
          <w:b/>
          <w:szCs w:val="24"/>
        </w:rPr>
        <w:t xml:space="preserve"> ir </w:t>
      </w:r>
      <w:r>
        <w:rPr>
          <w:b/>
          <w:szCs w:val="24"/>
        </w:rPr>
        <w:t>jo įgyvendinamųjų</w:t>
      </w:r>
      <w:r w:rsidRPr="00967FDD">
        <w:rPr>
          <w:b/>
          <w:szCs w:val="24"/>
        </w:rPr>
        <w:t xml:space="preserve"> teisės akt</w:t>
      </w:r>
      <w:r>
        <w:rPr>
          <w:b/>
          <w:szCs w:val="24"/>
        </w:rPr>
        <w:t>ų</w:t>
      </w:r>
      <w:r w:rsidRPr="00967FDD">
        <w:rPr>
          <w:b/>
          <w:szCs w:val="24"/>
        </w:rPr>
        <w:t>, reglamentuojanči</w:t>
      </w:r>
      <w:r>
        <w:rPr>
          <w:b/>
          <w:szCs w:val="24"/>
        </w:rPr>
        <w:t xml:space="preserve">ų </w:t>
      </w:r>
      <w:r w:rsidR="00CF2905">
        <w:rPr>
          <w:b/>
          <w:szCs w:val="24"/>
        </w:rPr>
        <w:t>šiems subjektams p</w:t>
      </w:r>
      <w:r>
        <w:rPr>
          <w:b/>
          <w:szCs w:val="24"/>
        </w:rPr>
        <w:t>avestas atlikti funkcijas</w:t>
      </w:r>
      <w:r w:rsidRPr="005975C7">
        <w:rPr>
          <w:b/>
          <w:szCs w:val="24"/>
        </w:rPr>
        <w:t xml:space="preserve">, </w:t>
      </w:r>
      <w:r>
        <w:rPr>
          <w:b/>
          <w:szCs w:val="24"/>
        </w:rPr>
        <w:t xml:space="preserve">nuostatos, </w:t>
      </w:r>
      <w:r w:rsidRPr="005975C7">
        <w:rPr>
          <w:b/>
          <w:szCs w:val="24"/>
        </w:rPr>
        <w:t xml:space="preserve">arba </w:t>
      </w:r>
      <w:r>
        <w:rPr>
          <w:b/>
          <w:szCs w:val="24"/>
        </w:rPr>
        <w:t>taikomos</w:t>
      </w:r>
      <w:r w:rsidRPr="005975C7">
        <w:rPr>
          <w:b/>
          <w:szCs w:val="24"/>
        </w:rPr>
        <w:t xml:space="preserve"> </w:t>
      </w:r>
      <w:r>
        <w:rPr>
          <w:b/>
          <w:szCs w:val="24"/>
        </w:rPr>
        <w:t>tiek pačios valdymo įmonės, tiek trečiosios šalies.</w:t>
      </w:r>
    </w:p>
    <w:p w14:paraId="301B175C" w14:textId="77777777" w:rsidR="000D00B1" w:rsidRDefault="000D00B1" w:rsidP="000D00B1">
      <w:pPr>
        <w:spacing w:line="360" w:lineRule="atLeast"/>
        <w:ind w:firstLine="720"/>
        <w:jc w:val="both"/>
        <w:rPr>
          <w:b/>
          <w:szCs w:val="24"/>
        </w:rPr>
      </w:pPr>
      <w:r>
        <w:rPr>
          <w:b/>
          <w:szCs w:val="24"/>
        </w:rPr>
        <w:t>13</w:t>
      </w:r>
      <w:r w:rsidRPr="005975C7">
        <w:rPr>
          <w:b/>
          <w:szCs w:val="24"/>
        </w:rPr>
        <w:t xml:space="preserve">. </w:t>
      </w:r>
      <w:r>
        <w:rPr>
          <w:b/>
          <w:szCs w:val="24"/>
        </w:rPr>
        <w:t>J</w:t>
      </w:r>
      <w:r w:rsidRPr="005975C7">
        <w:rPr>
          <w:b/>
          <w:szCs w:val="24"/>
        </w:rPr>
        <w:t xml:space="preserve">eigu </w:t>
      </w:r>
      <w:r>
        <w:rPr>
          <w:b/>
          <w:szCs w:val="24"/>
        </w:rPr>
        <w:t>funkcijos pagal šio straipsnio 12 dalies 2 punktą</w:t>
      </w:r>
      <w:r w:rsidRPr="005975C7">
        <w:rPr>
          <w:b/>
          <w:szCs w:val="24"/>
        </w:rPr>
        <w:t xml:space="preserve"> </w:t>
      </w:r>
      <w:r>
        <w:rPr>
          <w:b/>
          <w:szCs w:val="24"/>
        </w:rPr>
        <w:t>pavedamos</w:t>
      </w:r>
      <w:r w:rsidRPr="005975C7">
        <w:rPr>
          <w:b/>
          <w:szCs w:val="24"/>
        </w:rPr>
        <w:t xml:space="preserve"> atlikti </w:t>
      </w:r>
      <w:r>
        <w:rPr>
          <w:b/>
          <w:szCs w:val="24"/>
        </w:rPr>
        <w:t>kitai trečiajai šaliai</w:t>
      </w:r>
      <w:r w:rsidRPr="005975C7">
        <w:rPr>
          <w:b/>
          <w:szCs w:val="24"/>
        </w:rPr>
        <w:t xml:space="preserve">, </w:t>
      </w:r>
      <w:r>
        <w:rPr>
          <w:b/>
          <w:szCs w:val="24"/>
        </w:rPr>
        <w:t>toks pavedimas</w:t>
      </w:r>
      <w:r w:rsidRPr="005975C7">
        <w:rPr>
          <w:b/>
          <w:szCs w:val="24"/>
        </w:rPr>
        <w:t xml:space="preserve"> patvirtinamas rašytine sutartimi, kurioje nurodoma, kurių iš </w:t>
      </w:r>
      <w:r>
        <w:rPr>
          <w:b/>
          <w:szCs w:val="24"/>
        </w:rPr>
        <w:t>šio straipsnio 11</w:t>
      </w:r>
      <w:r w:rsidRPr="005975C7">
        <w:rPr>
          <w:b/>
          <w:szCs w:val="24"/>
        </w:rPr>
        <w:t xml:space="preserve"> dalyje nurodytų </w:t>
      </w:r>
      <w:r>
        <w:rPr>
          <w:b/>
          <w:szCs w:val="24"/>
        </w:rPr>
        <w:t>galimybių</w:t>
      </w:r>
      <w:r w:rsidRPr="005975C7">
        <w:rPr>
          <w:b/>
          <w:szCs w:val="24"/>
        </w:rPr>
        <w:t xml:space="preserve"> kolektyvini</w:t>
      </w:r>
      <w:r>
        <w:rPr>
          <w:b/>
          <w:szCs w:val="24"/>
        </w:rPr>
        <w:t>o</w:t>
      </w:r>
      <w:r w:rsidRPr="005975C7">
        <w:rPr>
          <w:b/>
          <w:szCs w:val="24"/>
        </w:rPr>
        <w:t xml:space="preserve"> investavimo subjektas ar jo valdymo įmonė </w:t>
      </w:r>
      <w:r>
        <w:rPr>
          <w:b/>
          <w:szCs w:val="24"/>
        </w:rPr>
        <w:t>n</w:t>
      </w:r>
      <w:r w:rsidR="009645C7">
        <w:rPr>
          <w:b/>
          <w:szCs w:val="24"/>
        </w:rPr>
        <w:t>eužtikrina</w:t>
      </w:r>
      <w:r w:rsidRPr="005975C7">
        <w:rPr>
          <w:b/>
          <w:szCs w:val="24"/>
        </w:rPr>
        <w:t xml:space="preserve">, ir tai, kad </w:t>
      </w:r>
      <w:r>
        <w:rPr>
          <w:b/>
          <w:szCs w:val="24"/>
        </w:rPr>
        <w:t>kita trečioji šalis, kuriai pavestos tam tikros valdymo įmonės funkcijos,</w:t>
      </w:r>
      <w:r w:rsidRPr="005975C7">
        <w:rPr>
          <w:b/>
          <w:szCs w:val="24"/>
        </w:rPr>
        <w:t xml:space="preserve"> iš kolektyvinio investavimo subjekto ar jo valdymo įmonės gauna visą </w:t>
      </w:r>
      <w:r>
        <w:rPr>
          <w:b/>
          <w:szCs w:val="24"/>
        </w:rPr>
        <w:t>reikiamą</w:t>
      </w:r>
      <w:r w:rsidRPr="005975C7">
        <w:rPr>
          <w:b/>
          <w:szCs w:val="24"/>
        </w:rPr>
        <w:t xml:space="preserve"> informaciją ir dokumentus.</w:t>
      </w:r>
    </w:p>
    <w:p w14:paraId="1A5BEE4E" w14:textId="77777777" w:rsidR="000D00B1" w:rsidRDefault="000D00B1" w:rsidP="000D00B1">
      <w:pPr>
        <w:spacing w:line="360" w:lineRule="atLeast"/>
        <w:ind w:firstLine="720"/>
        <w:jc w:val="both"/>
        <w:rPr>
          <w:szCs w:val="24"/>
          <w:lang w:eastAsia="lt-LT"/>
        </w:rPr>
      </w:pPr>
      <w:r w:rsidRPr="00712675">
        <w:rPr>
          <w:strike/>
          <w:szCs w:val="24"/>
          <w:lang w:eastAsia="lt-LT"/>
        </w:rPr>
        <w:t>10</w:t>
      </w:r>
      <w:r>
        <w:rPr>
          <w:b/>
          <w:szCs w:val="24"/>
          <w:lang w:eastAsia="lt-LT"/>
        </w:rPr>
        <w:t>14</w:t>
      </w:r>
      <w:r>
        <w:rPr>
          <w:szCs w:val="24"/>
          <w:lang w:eastAsia="lt-LT"/>
        </w:rPr>
        <w:t>. Valdymo įmonė, kitoje valstybėje narėje platindama kolektyvinio investavimo subjekto investicinius vienetus ar akcijas, privalo kolektyvinio investavimo subjekto priimančiosios valstybės narės investuotojams pateikti visą informaciją ir dokumentus, kuriuos šis subjektas pagal šio įstatymo II skyriaus antrojo skirsnio reikalavimus privalo pateikti investuotojams Lietuvos Respublikoje.</w:t>
      </w:r>
    </w:p>
    <w:p w14:paraId="53D1DD8F" w14:textId="77777777" w:rsidR="000D00B1" w:rsidRDefault="000D00B1" w:rsidP="000D00B1">
      <w:pPr>
        <w:spacing w:line="360" w:lineRule="atLeast"/>
        <w:ind w:firstLine="720"/>
        <w:jc w:val="both"/>
        <w:rPr>
          <w:szCs w:val="24"/>
          <w:lang w:eastAsia="lt-LT"/>
        </w:rPr>
      </w:pPr>
      <w:r w:rsidRPr="00712675">
        <w:rPr>
          <w:strike/>
          <w:szCs w:val="24"/>
          <w:lang w:eastAsia="lt-LT"/>
        </w:rPr>
        <w:t>11</w:t>
      </w:r>
      <w:r>
        <w:rPr>
          <w:b/>
          <w:szCs w:val="24"/>
          <w:lang w:eastAsia="lt-LT"/>
        </w:rPr>
        <w:t>15</w:t>
      </w:r>
      <w:r>
        <w:rPr>
          <w:szCs w:val="24"/>
          <w:lang w:eastAsia="lt-LT"/>
        </w:rPr>
        <w:t xml:space="preserve">. Šio straipsnio </w:t>
      </w:r>
      <w:r>
        <w:rPr>
          <w:b/>
          <w:szCs w:val="24"/>
          <w:lang w:eastAsia="lt-LT"/>
        </w:rPr>
        <w:t xml:space="preserve">14 </w:t>
      </w:r>
      <w:r w:rsidRPr="00EC741C">
        <w:rPr>
          <w:strike/>
          <w:szCs w:val="24"/>
          <w:lang w:eastAsia="lt-LT"/>
        </w:rPr>
        <w:t>1</w:t>
      </w:r>
      <w:r w:rsidRPr="00EC741C">
        <w:rPr>
          <w:b/>
          <w:strike/>
          <w:szCs w:val="24"/>
          <w:lang w:eastAsia="lt-LT"/>
        </w:rPr>
        <w:t>0</w:t>
      </w:r>
      <w:r>
        <w:rPr>
          <w:szCs w:val="24"/>
          <w:lang w:eastAsia="lt-LT"/>
        </w:rPr>
        <w:t xml:space="preserve"> dalyje nurodyta informacija ir dokumentai kolektyvinio investavimo subjekto priimančiosios valstybės narės investuotojams turi būti pateikiami laikantis šių reikalavimų:</w:t>
      </w:r>
    </w:p>
    <w:p w14:paraId="352D8BC5" w14:textId="77777777" w:rsidR="000D00B1" w:rsidRDefault="000D00B1" w:rsidP="000D00B1">
      <w:pPr>
        <w:spacing w:line="360" w:lineRule="atLeast"/>
        <w:ind w:firstLine="720"/>
        <w:jc w:val="both"/>
        <w:rPr>
          <w:szCs w:val="24"/>
          <w:lang w:eastAsia="lt-LT"/>
        </w:rPr>
      </w:pPr>
      <w:r>
        <w:rPr>
          <w:szCs w:val="24"/>
          <w:lang w:eastAsia="lt-LT"/>
        </w:rPr>
        <w:t>1) kolektyvinio investavimo subjekto priimančiosios valstybės narės teisės aktų nustatyta tvarka, nepažeidžiant tos valstybės narės teisės aktų reikalavimų dėl valdymo įmonės pareigos teikti informaciją investuotojams;</w:t>
      </w:r>
    </w:p>
    <w:p w14:paraId="2F57CFB9" w14:textId="77777777" w:rsidR="000D00B1" w:rsidRDefault="000D00B1" w:rsidP="000D00B1">
      <w:pPr>
        <w:spacing w:line="360" w:lineRule="atLeast"/>
        <w:ind w:firstLine="720"/>
        <w:jc w:val="both"/>
        <w:rPr>
          <w:szCs w:val="24"/>
          <w:lang w:eastAsia="lt-LT"/>
        </w:rPr>
      </w:pPr>
      <w:r>
        <w:rPr>
          <w:szCs w:val="24"/>
          <w:lang w:eastAsia="lt-LT"/>
        </w:rPr>
        <w:t>2) pagrindinės informacijos investuotojams dokumentas turi būti pateikiamas kolektyvinio investavimo subjekto priimančiosios valstybės narės valstybine ar viena iš valstybinių kalbų arba šios valstybės narės priežiūros institucijos nustatyta kalba;</w:t>
      </w:r>
    </w:p>
    <w:p w14:paraId="56C8A6CD" w14:textId="77777777" w:rsidR="000D00B1" w:rsidRDefault="000D00B1" w:rsidP="000D00B1">
      <w:pPr>
        <w:spacing w:line="360" w:lineRule="atLeast"/>
        <w:ind w:firstLine="720"/>
        <w:jc w:val="both"/>
        <w:rPr>
          <w:szCs w:val="24"/>
          <w:lang w:eastAsia="lt-LT"/>
        </w:rPr>
      </w:pPr>
      <w:r>
        <w:rPr>
          <w:szCs w:val="24"/>
          <w:lang w:eastAsia="lt-LT"/>
        </w:rPr>
        <w:lastRenderedPageBreak/>
        <w:t>3) kita informacija ir dokumentai valdymo įmonės pasirinkimu turi būti pateikiami kolektyvinio investavimo subjekto priimančiosios valstybės narės valstybine ar viena iš valstybinių kalbų, šios valstybės narės priežiūros institucijos nustatyta kalba arba anglų kalba.</w:t>
      </w:r>
    </w:p>
    <w:p w14:paraId="6AB3E1F5" w14:textId="77777777" w:rsidR="000D00B1" w:rsidRDefault="000D00B1" w:rsidP="000D00B1">
      <w:pPr>
        <w:spacing w:line="360" w:lineRule="atLeast"/>
        <w:ind w:firstLine="720"/>
        <w:jc w:val="both"/>
        <w:rPr>
          <w:szCs w:val="24"/>
          <w:lang w:eastAsia="lt-LT"/>
        </w:rPr>
      </w:pPr>
      <w:r w:rsidRPr="00712675">
        <w:rPr>
          <w:strike/>
          <w:szCs w:val="24"/>
          <w:lang w:eastAsia="lt-LT"/>
        </w:rPr>
        <w:t>12</w:t>
      </w:r>
      <w:r>
        <w:rPr>
          <w:b/>
          <w:szCs w:val="24"/>
          <w:lang w:eastAsia="lt-LT"/>
        </w:rPr>
        <w:t>16</w:t>
      </w:r>
      <w:r>
        <w:rPr>
          <w:szCs w:val="24"/>
          <w:lang w:eastAsia="lt-LT"/>
        </w:rPr>
        <w:t xml:space="preserve">. Už šio straipsnio </w:t>
      </w:r>
      <w:r w:rsidRPr="008B56F5">
        <w:rPr>
          <w:strike/>
          <w:szCs w:val="24"/>
          <w:lang w:eastAsia="lt-LT"/>
        </w:rPr>
        <w:t>11</w:t>
      </w:r>
      <w:r>
        <w:rPr>
          <w:b/>
          <w:szCs w:val="24"/>
          <w:lang w:eastAsia="lt-LT"/>
        </w:rPr>
        <w:t xml:space="preserve"> 15</w:t>
      </w:r>
      <w:r>
        <w:rPr>
          <w:szCs w:val="24"/>
          <w:lang w:eastAsia="lt-LT"/>
        </w:rPr>
        <w:t xml:space="preserve"> dalies 2 ir 3 punktuose nurodytos informacijos ir dokumentų vertimo parengimą atsakinga valdymo įmonė. Vertimas turi tiksliai atitikti lietuvių kalba parengtos informacijos turinį.</w:t>
      </w:r>
    </w:p>
    <w:p w14:paraId="11F06BE4" w14:textId="77777777" w:rsidR="000D00B1" w:rsidRDefault="000D00B1" w:rsidP="000D00B1">
      <w:pPr>
        <w:spacing w:line="360" w:lineRule="atLeast"/>
        <w:ind w:firstLine="720"/>
        <w:jc w:val="both"/>
        <w:rPr>
          <w:szCs w:val="24"/>
          <w:lang w:eastAsia="lt-LT"/>
        </w:rPr>
      </w:pPr>
      <w:r w:rsidRPr="00712675">
        <w:rPr>
          <w:strike/>
          <w:szCs w:val="24"/>
          <w:lang w:eastAsia="lt-LT"/>
        </w:rPr>
        <w:t>13</w:t>
      </w:r>
      <w:r>
        <w:rPr>
          <w:b/>
          <w:szCs w:val="24"/>
          <w:lang w:eastAsia="lt-LT"/>
        </w:rPr>
        <w:t>17</w:t>
      </w:r>
      <w:r>
        <w:rPr>
          <w:szCs w:val="24"/>
          <w:lang w:eastAsia="lt-LT"/>
        </w:rPr>
        <w:t xml:space="preserve">. Šio straipsnio </w:t>
      </w:r>
      <w:r w:rsidRPr="008B56F5">
        <w:rPr>
          <w:strike/>
          <w:szCs w:val="24"/>
          <w:lang w:eastAsia="lt-LT"/>
        </w:rPr>
        <w:t>10, 11 ir 12</w:t>
      </w:r>
      <w:r w:rsidRPr="008B56F5">
        <w:rPr>
          <w:b/>
          <w:szCs w:val="24"/>
          <w:lang w:eastAsia="lt-LT"/>
        </w:rPr>
        <w:t xml:space="preserve"> 14</w:t>
      </w:r>
      <w:r>
        <w:rPr>
          <w:b/>
          <w:szCs w:val="24"/>
          <w:lang w:eastAsia="lt-LT"/>
        </w:rPr>
        <w:t>,</w:t>
      </w:r>
      <w:r w:rsidRPr="008B56F5">
        <w:rPr>
          <w:b/>
          <w:szCs w:val="24"/>
          <w:lang w:eastAsia="lt-LT"/>
        </w:rPr>
        <w:t xml:space="preserve"> 15 ir 16</w:t>
      </w:r>
      <w:r>
        <w:rPr>
          <w:szCs w:val="24"/>
          <w:lang w:eastAsia="lt-LT"/>
        </w:rPr>
        <w:t xml:space="preserve"> dalyse nustatyti reikalavimai taikomi ir visiems nurodytos informacijos ir dokumentų pakeitimams.</w:t>
      </w:r>
    </w:p>
    <w:p w14:paraId="4F67D548" w14:textId="77777777" w:rsidR="000D00B1" w:rsidRDefault="000D00B1" w:rsidP="000D00B1">
      <w:pPr>
        <w:spacing w:line="360" w:lineRule="atLeast"/>
        <w:ind w:firstLine="720"/>
        <w:jc w:val="both"/>
        <w:rPr>
          <w:szCs w:val="24"/>
          <w:lang w:eastAsia="lt-LT"/>
        </w:rPr>
      </w:pPr>
      <w:r w:rsidRPr="00712675">
        <w:rPr>
          <w:strike/>
          <w:szCs w:val="24"/>
          <w:lang w:eastAsia="lt-LT"/>
        </w:rPr>
        <w:t>14</w:t>
      </w:r>
      <w:r>
        <w:rPr>
          <w:b/>
          <w:szCs w:val="24"/>
          <w:lang w:eastAsia="lt-LT"/>
        </w:rPr>
        <w:t>18</w:t>
      </w:r>
      <w:r>
        <w:rPr>
          <w:szCs w:val="24"/>
          <w:lang w:eastAsia="lt-LT"/>
        </w:rPr>
        <w:t>. Kolektyvinio investavimo subjekto investicinių vienetų ar akcijų išleidimo, pardavimo ar išpirkimo kaina skelbiama šio įstatymo ir jo pagrindu priimtų teisės aktų nustatytu dažnumu (arba periodiškumu).</w:t>
      </w:r>
    </w:p>
    <w:p w14:paraId="5D6E019F" w14:textId="77777777" w:rsidR="000D00B1" w:rsidRDefault="000D00B1" w:rsidP="000D00B1">
      <w:pPr>
        <w:spacing w:line="360" w:lineRule="atLeast"/>
        <w:ind w:firstLine="720"/>
        <w:jc w:val="both"/>
        <w:rPr>
          <w:szCs w:val="24"/>
          <w:lang w:eastAsia="lt-LT"/>
        </w:rPr>
      </w:pPr>
      <w:r w:rsidRPr="00712675">
        <w:rPr>
          <w:strike/>
          <w:szCs w:val="24"/>
          <w:lang w:eastAsia="lt-LT"/>
        </w:rPr>
        <w:t>15</w:t>
      </w:r>
      <w:r>
        <w:rPr>
          <w:b/>
          <w:szCs w:val="24"/>
          <w:lang w:eastAsia="lt-LT"/>
        </w:rPr>
        <w:t>19</w:t>
      </w:r>
      <w:r>
        <w:rPr>
          <w:szCs w:val="24"/>
          <w:lang w:eastAsia="lt-LT"/>
        </w:rPr>
        <w:t>. Priežiūros institucija nedelsdama praneša kitos valstybės narės, kurioje platinami investiciniai vienetai ar akcijos, priežiūros institucijai apie valdymo įmonės ar investicinės kintamojo kapitalo bendrovės-valdytojos licencijos galiojimo panaikinimą, investicinių vienetų ar akcijų išleidimo ar išpirkimo sustabdymą ar laikinojo priežiūros institucijos atstovo veiklai prižiūrėti paskyrimą. Jeigu kolektyvinio investavimo subjekto valdymo įmonė yra licencijuota kitoje valstybėje narėje, priežiūros institucija apie investicinių vienetų ar akcijų išleidimo ar išpirkimo sustabdymą turi pranešti ir valdymo įmonės buveinės valstybės narės priežiūros institucijai.</w:t>
      </w:r>
    </w:p>
    <w:p w14:paraId="60412220" w14:textId="27C3961C" w:rsidR="000D00B1" w:rsidRPr="005975C7" w:rsidRDefault="000D00B1" w:rsidP="000D00B1">
      <w:pPr>
        <w:pStyle w:val="Sraopastraipa"/>
        <w:spacing w:line="360" w:lineRule="atLeast"/>
        <w:ind w:left="0" w:firstLine="720"/>
        <w:jc w:val="both"/>
        <w:rPr>
          <w:b/>
          <w:szCs w:val="24"/>
        </w:rPr>
      </w:pPr>
      <w:r>
        <w:rPr>
          <w:b/>
          <w:szCs w:val="24"/>
        </w:rPr>
        <w:t>20</w:t>
      </w:r>
      <w:r w:rsidRPr="005975C7">
        <w:rPr>
          <w:b/>
          <w:szCs w:val="24"/>
        </w:rPr>
        <w:t xml:space="preserve">. </w:t>
      </w:r>
      <w:r>
        <w:rPr>
          <w:b/>
          <w:szCs w:val="24"/>
        </w:rPr>
        <w:t>V</w:t>
      </w:r>
      <w:r w:rsidRPr="005975C7">
        <w:rPr>
          <w:b/>
          <w:szCs w:val="24"/>
        </w:rPr>
        <w:t xml:space="preserve">aldymo įmonė gali </w:t>
      </w:r>
      <w:r>
        <w:rPr>
          <w:b/>
          <w:szCs w:val="24"/>
        </w:rPr>
        <w:t xml:space="preserve">nutraukti investicinių </w:t>
      </w:r>
      <w:r w:rsidRPr="005975C7">
        <w:rPr>
          <w:b/>
          <w:szCs w:val="24"/>
        </w:rPr>
        <w:t>vienetų</w:t>
      </w:r>
      <w:r>
        <w:rPr>
          <w:b/>
          <w:szCs w:val="24"/>
        </w:rPr>
        <w:t xml:space="preserve"> ar akcijų platinimą</w:t>
      </w:r>
      <w:r w:rsidRPr="005975C7">
        <w:rPr>
          <w:b/>
          <w:szCs w:val="24"/>
        </w:rPr>
        <w:t xml:space="preserve">, įskaitant, </w:t>
      </w:r>
      <w:r>
        <w:rPr>
          <w:b/>
          <w:szCs w:val="24"/>
        </w:rPr>
        <w:t>jeigu taikoma</w:t>
      </w:r>
      <w:r w:rsidRPr="005975C7">
        <w:rPr>
          <w:b/>
          <w:szCs w:val="24"/>
        </w:rPr>
        <w:t xml:space="preserve">, </w:t>
      </w:r>
      <w:r>
        <w:rPr>
          <w:b/>
          <w:szCs w:val="24"/>
        </w:rPr>
        <w:t xml:space="preserve">atskirų </w:t>
      </w:r>
      <w:r w:rsidRPr="005975C7">
        <w:rPr>
          <w:b/>
          <w:szCs w:val="24"/>
        </w:rPr>
        <w:t>klas</w:t>
      </w:r>
      <w:r>
        <w:rPr>
          <w:b/>
          <w:szCs w:val="24"/>
        </w:rPr>
        <w:t>ių ir (arba) serijų investicinių vienetų ar akcijų</w:t>
      </w:r>
      <w:r w:rsidRPr="005975C7">
        <w:rPr>
          <w:b/>
          <w:szCs w:val="24"/>
        </w:rPr>
        <w:t xml:space="preserve"> </w:t>
      </w:r>
      <w:r>
        <w:rPr>
          <w:b/>
          <w:szCs w:val="24"/>
        </w:rPr>
        <w:t>platinimą,</w:t>
      </w:r>
      <w:r w:rsidRPr="005975C7">
        <w:rPr>
          <w:b/>
          <w:szCs w:val="24"/>
        </w:rPr>
        <w:t xml:space="preserve"> valstybėje narėje</w:t>
      </w:r>
      <w:r>
        <w:rPr>
          <w:b/>
          <w:szCs w:val="24"/>
        </w:rPr>
        <w:t>,</w:t>
      </w:r>
      <w:r w:rsidRPr="005975C7">
        <w:rPr>
          <w:b/>
          <w:szCs w:val="24"/>
        </w:rPr>
        <w:t xml:space="preserve"> apie </w:t>
      </w:r>
      <w:r w:rsidR="00810C3B">
        <w:rPr>
          <w:b/>
          <w:szCs w:val="24"/>
        </w:rPr>
        <w:t xml:space="preserve">kurį </w:t>
      </w:r>
      <w:r w:rsidRPr="005975C7">
        <w:rPr>
          <w:b/>
          <w:szCs w:val="24"/>
        </w:rPr>
        <w:t>ji praneš</w:t>
      </w:r>
      <w:r w:rsidR="004A1699">
        <w:rPr>
          <w:b/>
          <w:szCs w:val="24"/>
        </w:rPr>
        <w:t>ė</w:t>
      </w:r>
      <w:r w:rsidRPr="005975C7">
        <w:rPr>
          <w:b/>
          <w:szCs w:val="24"/>
        </w:rPr>
        <w:t xml:space="preserve"> pagal </w:t>
      </w:r>
      <w:r>
        <w:rPr>
          <w:b/>
          <w:szCs w:val="24"/>
        </w:rPr>
        <w:t>šio</w:t>
      </w:r>
      <w:r w:rsidRPr="005975C7">
        <w:rPr>
          <w:b/>
          <w:szCs w:val="24"/>
        </w:rPr>
        <w:t xml:space="preserve"> straipsn</w:t>
      </w:r>
      <w:r>
        <w:rPr>
          <w:b/>
          <w:szCs w:val="24"/>
        </w:rPr>
        <w:t>io 1 dalį</w:t>
      </w:r>
      <w:r w:rsidRPr="005975C7">
        <w:rPr>
          <w:b/>
          <w:szCs w:val="24"/>
        </w:rPr>
        <w:t>, kai įvykdomos visos šios sąlygos:</w:t>
      </w:r>
    </w:p>
    <w:p w14:paraId="3DC71F02" w14:textId="15626BE5" w:rsidR="000D00B1" w:rsidRPr="005975C7" w:rsidRDefault="000D00B1" w:rsidP="000D00B1">
      <w:pPr>
        <w:spacing w:line="360" w:lineRule="atLeast"/>
        <w:ind w:firstLine="720"/>
        <w:jc w:val="both"/>
        <w:rPr>
          <w:b/>
          <w:szCs w:val="24"/>
        </w:rPr>
      </w:pPr>
      <w:r w:rsidRPr="005975C7">
        <w:rPr>
          <w:b/>
          <w:szCs w:val="24"/>
        </w:rPr>
        <w:t xml:space="preserve">1) pateikiamas </w:t>
      </w:r>
      <w:r>
        <w:rPr>
          <w:b/>
          <w:szCs w:val="24"/>
        </w:rPr>
        <w:t>išsamus</w:t>
      </w:r>
      <w:r w:rsidRPr="005975C7">
        <w:rPr>
          <w:b/>
          <w:szCs w:val="24"/>
        </w:rPr>
        <w:t xml:space="preserve"> pasiūlymas</w:t>
      </w:r>
      <w:r>
        <w:rPr>
          <w:b/>
          <w:szCs w:val="24"/>
        </w:rPr>
        <w:t>,</w:t>
      </w:r>
      <w:r w:rsidRPr="005975C7">
        <w:rPr>
          <w:b/>
          <w:szCs w:val="24"/>
        </w:rPr>
        <w:t xml:space="preserve"> netaikant jokių mokesčių ar atskaitymų</w:t>
      </w:r>
      <w:r>
        <w:rPr>
          <w:b/>
          <w:szCs w:val="24"/>
        </w:rPr>
        <w:t>,</w:t>
      </w:r>
      <w:r w:rsidRPr="005975C7">
        <w:rPr>
          <w:b/>
          <w:szCs w:val="24"/>
        </w:rPr>
        <w:t xml:space="preserve"> išpirkti visus tokius investicinius vienetus</w:t>
      </w:r>
      <w:r>
        <w:rPr>
          <w:b/>
          <w:szCs w:val="24"/>
        </w:rPr>
        <w:t xml:space="preserve"> ar akcijas</w:t>
      </w:r>
      <w:r w:rsidRPr="005975C7">
        <w:rPr>
          <w:b/>
          <w:szCs w:val="24"/>
        </w:rPr>
        <w:t>, kuriuos turi investuotojai kitoje valstybėje narėje</w:t>
      </w:r>
      <w:r>
        <w:rPr>
          <w:b/>
          <w:szCs w:val="24"/>
        </w:rPr>
        <w:t>. Šis pasiūlymas turi būti</w:t>
      </w:r>
      <w:r w:rsidRPr="005975C7">
        <w:rPr>
          <w:b/>
          <w:szCs w:val="24"/>
        </w:rPr>
        <w:t xml:space="preserve"> viešai skelbiamas </w:t>
      </w:r>
      <w:r>
        <w:rPr>
          <w:b/>
          <w:szCs w:val="24"/>
        </w:rPr>
        <w:t xml:space="preserve">investuotojui pateiktuose kolektyvinio investavimo subjekto dokumentuose nurodytoje interneto svetainėje </w:t>
      </w:r>
      <w:r w:rsidRPr="005975C7">
        <w:rPr>
          <w:b/>
          <w:szCs w:val="24"/>
        </w:rPr>
        <w:t xml:space="preserve">bent 30 darbo dienų </w:t>
      </w:r>
      <w:r>
        <w:rPr>
          <w:b/>
          <w:szCs w:val="24"/>
        </w:rPr>
        <w:t xml:space="preserve">iki platinimo nutraukimo </w:t>
      </w:r>
      <w:r w:rsidR="006D3098">
        <w:rPr>
          <w:b/>
          <w:szCs w:val="24"/>
        </w:rPr>
        <w:t xml:space="preserve">dienos </w:t>
      </w:r>
      <w:r w:rsidRPr="005975C7">
        <w:rPr>
          <w:b/>
          <w:szCs w:val="24"/>
        </w:rPr>
        <w:t xml:space="preserve">ir </w:t>
      </w:r>
      <w:r>
        <w:rPr>
          <w:b/>
          <w:szCs w:val="24"/>
        </w:rPr>
        <w:t xml:space="preserve">pateikiamas </w:t>
      </w:r>
      <w:r w:rsidRPr="005975C7">
        <w:rPr>
          <w:b/>
          <w:szCs w:val="24"/>
        </w:rPr>
        <w:t>tiesiogiai arba per finansinius tarpininkus individualiai kiekvienam investuotojui, kurio tapatybė yra žinoma, kitoje valstybėje narėje;</w:t>
      </w:r>
    </w:p>
    <w:p w14:paraId="1AFD7375" w14:textId="7B38843A" w:rsidR="000D00B1" w:rsidRPr="005975C7" w:rsidRDefault="000D00B1" w:rsidP="000D00B1">
      <w:pPr>
        <w:spacing w:line="360" w:lineRule="atLeast"/>
        <w:ind w:firstLine="720"/>
        <w:jc w:val="both"/>
        <w:rPr>
          <w:b/>
          <w:szCs w:val="24"/>
        </w:rPr>
      </w:pPr>
      <w:r w:rsidRPr="005975C7">
        <w:rPr>
          <w:b/>
          <w:szCs w:val="24"/>
        </w:rPr>
        <w:t xml:space="preserve">2) ketinimas </w:t>
      </w:r>
      <w:r>
        <w:rPr>
          <w:b/>
          <w:szCs w:val="24"/>
        </w:rPr>
        <w:t>nutraukti</w:t>
      </w:r>
      <w:r w:rsidRPr="005975C7">
        <w:rPr>
          <w:b/>
          <w:szCs w:val="24"/>
        </w:rPr>
        <w:t xml:space="preserve"> tokių investicinių vienetų </w:t>
      </w:r>
      <w:r>
        <w:rPr>
          <w:b/>
          <w:szCs w:val="24"/>
        </w:rPr>
        <w:t>ar akcijų platinimą</w:t>
      </w:r>
      <w:r w:rsidRPr="005975C7">
        <w:rPr>
          <w:b/>
          <w:szCs w:val="24"/>
        </w:rPr>
        <w:t xml:space="preserve"> kitoje valstybėje narėje paskelbiamas </w:t>
      </w:r>
      <w:r>
        <w:rPr>
          <w:b/>
          <w:szCs w:val="24"/>
        </w:rPr>
        <w:t xml:space="preserve">viešai investuotojui pateiktuose kolektyvinio investavimo subjekto dokumentuose nurodytoje interneto </w:t>
      </w:r>
      <w:r w:rsidRPr="002136D0">
        <w:rPr>
          <w:b/>
          <w:szCs w:val="24"/>
        </w:rPr>
        <w:t>svetainėje</w:t>
      </w:r>
      <w:r w:rsidR="00045C0D" w:rsidRPr="00045C0D">
        <w:rPr>
          <w:rFonts w:eastAsiaTheme="minorHAnsi"/>
          <w:color w:val="000000"/>
          <w:szCs w:val="24"/>
        </w:rPr>
        <w:t xml:space="preserve"> </w:t>
      </w:r>
      <w:r w:rsidR="002136D0" w:rsidRPr="00767CAF">
        <w:rPr>
          <w:rFonts w:eastAsiaTheme="minorHAnsi"/>
          <w:b/>
          <w:color w:val="000000"/>
          <w:szCs w:val="24"/>
        </w:rPr>
        <w:t xml:space="preserve">arba </w:t>
      </w:r>
      <w:r w:rsidR="002136D0" w:rsidRPr="00767CAF">
        <w:rPr>
          <w:rFonts w:eastAsiaTheme="minorHAnsi"/>
          <w:b/>
          <w:szCs w:val="24"/>
        </w:rPr>
        <w:t>raštu</w:t>
      </w:r>
      <w:r w:rsidR="002136D0" w:rsidRPr="00767CAF">
        <w:rPr>
          <w:rFonts w:eastAsiaTheme="minorHAnsi"/>
          <w:b/>
          <w:color w:val="000000"/>
          <w:szCs w:val="24"/>
        </w:rPr>
        <w:t xml:space="preserve"> praneš</w:t>
      </w:r>
      <w:r w:rsidR="002136D0">
        <w:rPr>
          <w:rFonts w:eastAsiaTheme="minorHAnsi"/>
          <w:b/>
          <w:color w:val="000000"/>
          <w:szCs w:val="24"/>
        </w:rPr>
        <w:t>ama</w:t>
      </w:r>
      <w:r w:rsidR="002136D0" w:rsidRPr="00767CAF">
        <w:rPr>
          <w:rFonts w:eastAsiaTheme="minorHAnsi"/>
          <w:b/>
          <w:color w:val="000000"/>
          <w:szCs w:val="24"/>
        </w:rPr>
        <w:t xml:space="preserve"> kiekvienam kolektyvinio investavimo subjekto investicinių vienetų ar akcijų turinčiam investuotojui</w:t>
      </w:r>
      <w:r w:rsidR="00DC355C">
        <w:rPr>
          <w:rFonts w:eastAsiaTheme="minorHAnsi"/>
          <w:b/>
          <w:color w:val="000000"/>
          <w:szCs w:val="24"/>
        </w:rPr>
        <w:t>;</w:t>
      </w:r>
    </w:p>
    <w:p w14:paraId="08432048" w14:textId="77777777" w:rsidR="000D00B1" w:rsidRDefault="000D00B1" w:rsidP="000D00B1">
      <w:pPr>
        <w:spacing w:line="360" w:lineRule="atLeast"/>
        <w:ind w:left="-57" w:firstLine="720"/>
        <w:jc w:val="both"/>
        <w:rPr>
          <w:b/>
          <w:szCs w:val="24"/>
        </w:rPr>
      </w:pPr>
      <w:r>
        <w:rPr>
          <w:b/>
          <w:szCs w:val="24"/>
        </w:rPr>
        <w:t xml:space="preserve">3) </w:t>
      </w:r>
      <w:r w:rsidRPr="00991565">
        <w:rPr>
          <w:b/>
          <w:szCs w:val="24"/>
        </w:rPr>
        <w:t xml:space="preserve">visi susitarimai su finansų tarpininkais ar įgaliotais asmenimis pakeičiami arba nutraukiami nuo </w:t>
      </w:r>
      <w:r w:rsidRPr="005975C7">
        <w:rPr>
          <w:b/>
          <w:szCs w:val="24"/>
        </w:rPr>
        <w:t xml:space="preserve">tokių investicinių vienetų </w:t>
      </w:r>
      <w:r>
        <w:rPr>
          <w:b/>
          <w:szCs w:val="24"/>
        </w:rPr>
        <w:t xml:space="preserve">ar akcijų </w:t>
      </w:r>
      <w:r w:rsidRPr="00991565">
        <w:rPr>
          <w:b/>
          <w:szCs w:val="24"/>
        </w:rPr>
        <w:t>platinimo nutraukimo dienos, siekiant užtikrinti, kad nebūtų naujų ar tolesnių tiesioginių ar netiesioginių investicinių vienetų ar akcijų, nurodyt</w:t>
      </w:r>
      <w:r>
        <w:rPr>
          <w:b/>
          <w:szCs w:val="24"/>
        </w:rPr>
        <w:t>ų</w:t>
      </w:r>
      <w:r w:rsidRPr="00991565">
        <w:rPr>
          <w:b/>
          <w:szCs w:val="24"/>
        </w:rPr>
        <w:t xml:space="preserve"> šio straipsnio 24 dalyje nurodytame pranešime, siūlymų.</w:t>
      </w:r>
    </w:p>
    <w:p w14:paraId="123A164B" w14:textId="77777777" w:rsidR="000D00B1" w:rsidRPr="00991565" w:rsidRDefault="000D00B1" w:rsidP="000D00B1">
      <w:pPr>
        <w:spacing w:line="360" w:lineRule="atLeast"/>
        <w:ind w:firstLine="720"/>
        <w:jc w:val="both"/>
        <w:rPr>
          <w:b/>
          <w:szCs w:val="24"/>
        </w:rPr>
      </w:pPr>
      <w:r w:rsidRPr="00712675">
        <w:rPr>
          <w:strike/>
          <w:szCs w:val="24"/>
          <w:lang w:eastAsia="lt-LT"/>
        </w:rPr>
        <w:t>16</w:t>
      </w:r>
      <w:r>
        <w:rPr>
          <w:b/>
          <w:szCs w:val="24"/>
          <w:lang w:eastAsia="lt-LT"/>
        </w:rPr>
        <w:t>21</w:t>
      </w:r>
      <w:r>
        <w:rPr>
          <w:szCs w:val="24"/>
          <w:lang w:eastAsia="lt-LT"/>
        </w:rPr>
        <w:t xml:space="preserve">. Lietuvos Respublikoje įsteigto kolektyvinio investavimo subjekto investiciniai vienetai ar akcijos trečiojoje valstybėje gali būti platinami šio straipsnio nustatyta tvarka, jeigu </w:t>
      </w:r>
      <w:r>
        <w:rPr>
          <w:szCs w:val="24"/>
          <w:lang w:eastAsia="lt-LT"/>
        </w:rPr>
        <w:lastRenderedPageBreak/>
        <w:t>priežiūros institucijos susitarimai su trečiosios valstybės priežiūros institucija gali užtikrinti tinkamą veiklos priežiūrą ir informacijos teikimą.</w:t>
      </w:r>
    </w:p>
    <w:p w14:paraId="5975EE32" w14:textId="77777777" w:rsidR="000D00B1" w:rsidRPr="00CB19F3" w:rsidRDefault="000D00B1" w:rsidP="000D00B1">
      <w:pPr>
        <w:pStyle w:val="Sraopastraipa"/>
        <w:spacing w:line="360" w:lineRule="atLeast"/>
        <w:ind w:left="0" w:firstLine="720"/>
        <w:jc w:val="both"/>
        <w:rPr>
          <w:b/>
          <w:szCs w:val="24"/>
        </w:rPr>
      </w:pPr>
      <w:r>
        <w:rPr>
          <w:b/>
          <w:szCs w:val="24"/>
        </w:rPr>
        <w:t xml:space="preserve">22. </w:t>
      </w:r>
      <w:r w:rsidRPr="00CB19F3">
        <w:rPr>
          <w:b/>
          <w:szCs w:val="24"/>
        </w:rPr>
        <w:t xml:space="preserve">Pateikiant </w:t>
      </w:r>
      <w:r>
        <w:rPr>
          <w:b/>
          <w:szCs w:val="24"/>
        </w:rPr>
        <w:t>šio straipsnio 20</w:t>
      </w:r>
      <w:r w:rsidRPr="00CB19F3">
        <w:rPr>
          <w:b/>
          <w:szCs w:val="24"/>
        </w:rPr>
        <w:t xml:space="preserve"> dalies 1 ir 2 punktuose nurodytą informaciją, aiškiai nurodomos pasekmės investuotojams, jeigu jie </w:t>
      </w:r>
      <w:r>
        <w:rPr>
          <w:b/>
          <w:szCs w:val="24"/>
        </w:rPr>
        <w:t>nepasinaudos galimybe pareikalauti</w:t>
      </w:r>
      <w:r w:rsidRPr="00CB19F3">
        <w:rPr>
          <w:b/>
          <w:szCs w:val="24"/>
        </w:rPr>
        <w:t xml:space="preserve"> išpirkti jų turim</w:t>
      </w:r>
      <w:r>
        <w:rPr>
          <w:b/>
          <w:szCs w:val="24"/>
        </w:rPr>
        <w:t>us</w:t>
      </w:r>
      <w:r w:rsidRPr="00CB19F3">
        <w:rPr>
          <w:b/>
          <w:szCs w:val="24"/>
        </w:rPr>
        <w:t xml:space="preserve"> </w:t>
      </w:r>
      <w:r>
        <w:rPr>
          <w:b/>
          <w:szCs w:val="24"/>
        </w:rPr>
        <w:t xml:space="preserve">investicinius </w:t>
      </w:r>
      <w:r w:rsidRPr="00CB19F3">
        <w:rPr>
          <w:b/>
          <w:szCs w:val="24"/>
        </w:rPr>
        <w:t>vienet</w:t>
      </w:r>
      <w:r>
        <w:rPr>
          <w:b/>
          <w:szCs w:val="24"/>
        </w:rPr>
        <w:t>us ar akcijas</w:t>
      </w:r>
      <w:r w:rsidRPr="00CB19F3">
        <w:rPr>
          <w:b/>
          <w:szCs w:val="24"/>
        </w:rPr>
        <w:t xml:space="preserve">. </w:t>
      </w:r>
    </w:p>
    <w:p w14:paraId="1C3FE1C9" w14:textId="77777777" w:rsidR="000D00B1" w:rsidRDefault="000D00B1" w:rsidP="000D00B1">
      <w:pPr>
        <w:spacing w:line="360" w:lineRule="atLeast"/>
        <w:ind w:firstLine="720"/>
        <w:jc w:val="both"/>
        <w:rPr>
          <w:b/>
          <w:szCs w:val="24"/>
        </w:rPr>
      </w:pPr>
      <w:r>
        <w:rPr>
          <w:b/>
          <w:szCs w:val="24"/>
        </w:rPr>
        <w:t xml:space="preserve">23. </w:t>
      </w:r>
      <w:r w:rsidRPr="00CB19F3">
        <w:rPr>
          <w:b/>
          <w:szCs w:val="24"/>
        </w:rPr>
        <w:t xml:space="preserve">Informacija, nurodyta </w:t>
      </w:r>
      <w:r>
        <w:rPr>
          <w:b/>
          <w:szCs w:val="24"/>
        </w:rPr>
        <w:t xml:space="preserve">šio straipsnio </w:t>
      </w:r>
      <w:r>
        <w:rPr>
          <w:b/>
          <w:szCs w:val="24"/>
          <w:lang w:val="en-US"/>
        </w:rPr>
        <w:t>2</w:t>
      </w:r>
      <w:r>
        <w:rPr>
          <w:b/>
          <w:szCs w:val="24"/>
        </w:rPr>
        <w:t>0</w:t>
      </w:r>
      <w:r w:rsidRPr="00CB19F3">
        <w:rPr>
          <w:b/>
          <w:szCs w:val="24"/>
        </w:rPr>
        <w:t xml:space="preserve"> dalies 1 ir 2 punktuose, pateikiama kitos valstybės narės, apie kurią valdymo įmonė yra praneš</w:t>
      </w:r>
      <w:r>
        <w:rPr>
          <w:b/>
          <w:szCs w:val="24"/>
        </w:rPr>
        <w:t>usi</w:t>
      </w:r>
      <w:r w:rsidRPr="00CB19F3">
        <w:rPr>
          <w:b/>
          <w:szCs w:val="24"/>
        </w:rPr>
        <w:t xml:space="preserve"> pagal </w:t>
      </w:r>
      <w:r>
        <w:rPr>
          <w:b/>
          <w:szCs w:val="24"/>
        </w:rPr>
        <w:t>šio</w:t>
      </w:r>
      <w:r w:rsidRPr="00CB19F3">
        <w:rPr>
          <w:b/>
          <w:szCs w:val="24"/>
        </w:rPr>
        <w:t xml:space="preserve"> straipsn</w:t>
      </w:r>
      <w:r>
        <w:rPr>
          <w:b/>
          <w:szCs w:val="24"/>
        </w:rPr>
        <w:t>io 1 dal</w:t>
      </w:r>
      <w:r w:rsidRPr="00CB19F3">
        <w:rPr>
          <w:b/>
          <w:szCs w:val="24"/>
        </w:rPr>
        <w:t xml:space="preserve">į, </w:t>
      </w:r>
      <w:r w:rsidRPr="006F0B36">
        <w:rPr>
          <w:b/>
          <w:szCs w:val="24"/>
          <w:lang w:eastAsia="lt-LT"/>
        </w:rPr>
        <w:t>valstybine</w:t>
      </w:r>
      <w:r>
        <w:rPr>
          <w:b/>
          <w:szCs w:val="24"/>
          <w:lang w:eastAsia="lt-LT"/>
        </w:rPr>
        <w:t xml:space="preserve"> kalba</w:t>
      </w:r>
      <w:r w:rsidRPr="006F0B36">
        <w:rPr>
          <w:b/>
          <w:szCs w:val="24"/>
          <w:lang w:eastAsia="lt-LT"/>
        </w:rPr>
        <w:t xml:space="preserve"> ar viena iš valstybinių kalbų arba šios valstybės narės priežiūros institucijos nustatyta kalba</w:t>
      </w:r>
      <w:r w:rsidRPr="006F0B36">
        <w:rPr>
          <w:b/>
          <w:szCs w:val="24"/>
        </w:rPr>
        <w:t>. Nuo</w:t>
      </w:r>
      <w:r w:rsidRPr="00CB19F3">
        <w:rPr>
          <w:b/>
          <w:szCs w:val="24"/>
        </w:rPr>
        <w:t xml:space="preserve"> </w:t>
      </w:r>
      <w:r w:rsidRPr="005975C7">
        <w:rPr>
          <w:b/>
          <w:szCs w:val="24"/>
        </w:rPr>
        <w:t xml:space="preserve">tokių investicinių vienetų </w:t>
      </w:r>
      <w:r>
        <w:rPr>
          <w:b/>
          <w:szCs w:val="24"/>
        </w:rPr>
        <w:t>ar akcijų platinimo nutraukimo</w:t>
      </w:r>
      <w:r w:rsidRPr="00CB19F3">
        <w:rPr>
          <w:b/>
          <w:szCs w:val="24"/>
        </w:rPr>
        <w:t xml:space="preserve"> d</w:t>
      </w:r>
      <w:r>
        <w:rPr>
          <w:b/>
          <w:szCs w:val="24"/>
        </w:rPr>
        <w:t>ienos</w:t>
      </w:r>
      <w:r w:rsidRPr="00CB19F3">
        <w:rPr>
          <w:b/>
          <w:szCs w:val="24"/>
        </w:rPr>
        <w:t xml:space="preserve"> </w:t>
      </w:r>
      <w:r>
        <w:rPr>
          <w:b/>
          <w:szCs w:val="24"/>
        </w:rPr>
        <w:t xml:space="preserve">valdymo įmonė </w:t>
      </w:r>
      <w:r w:rsidRPr="00CB19F3">
        <w:rPr>
          <w:b/>
          <w:szCs w:val="24"/>
        </w:rPr>
        <w:t>neteikia jokių naujų ar tolesnių tiesioginių ar netiesioginių savo investicinių vienetų</w:t>
      </w:r>
      <w:r>
        <w:rPr>
          <w:b/>
          <w:szCs w:val="24"/>
        </w:rPr>
        <w:t xml:space="preserve"> ar akcijų</w:t>
      </w:r>
      <w:r w:rsidRPr="00CB19F3">
        <w:rPr>
          <w:b/>
          <w:szCs w:val="24"/>
        </w:rPr>
        <w:t>, k</w:t>
      </w:r>
      <w:r>
        <w:rPr>
          <w:b/>
          <w:szCs w:val="24"/>
        </w:rPr>
        <w:t>urių</w:t>
      </w:r>
      <w:r w:rsidRPr="00CB19F3">
        <w:rPr>
          <w:b/>
          <w:szCs w:val="24"/>
        </w:rPr>
        <w:t xml:space="preserve"> </w:t>
      </w:r>
      <w:r>
        <w:rPr>
          <w:b/>
          <w:szCs w:val="24"/>
        </w:rPr>
        <w:t>platinimas nutrauktas</w:t>
      </w:r>
      <w:r w:rsidRPr="00CB19F3">
        <w:rPr>
          <w:b/>
          <w:szCs w:val="24"/>
        </w:rPr>
        <w:t>, siūlymų kitoje valstybėje narėje</w:t>
      </w:r>
      <w:r>
        <w:rPr>
          <w:b/>
          <w:szCs w:val="24"/>
        </w:rPr>
        <w:t xml:space="preserve"> </w:t>
      </w:r>
      <w:r w:rsidRPr="00CB19F3">
        <w:rPr>
          <w:b/>
          <w:szCs w:val="24"/>
        </w:rPr>
        <w:t xml:space="preserve">ir joje jų </w:t>
      </w:r>
      <w:r>
        <w:rPr>
          <w:b/>
          <w:szCs w:val="24"/>
        </w:rPr>
        <w:t>neplatina</w:t>
      </w:r>
      <w:r w:rsidRPr="00CB19F3">
        <w:rPr>
          <w:b/>
          <w:szCs w:val="24"/>
        </w:rPr>
        <w:t>.</w:t>
      </w:r>
    </w:p>
    <w:p w14:paraId="59C5ABE4" w14:textId="77777777" w:rsidR="000D00B1" w:rsidRPr="00274997" w:rsidRDefault="000D00B1" w:rsidP="000D00B1">
      <w:pPr>
        <w:pStyle w:val="Sraopastraipa"/>
        <w:spacing w:line="360" w:lineRule="atLeast"/>
        <w:ind w:left="0" w:firstLine="720"/>
        <w:jc w:val="both"/>
        <w:rPr>
          <w:b/>
          <w:szCs w:val="24"/>
        </w:rPr>
      </w:pPr>
      <w:r>
        <w:rPr>
          <w:b/>
          <w:bCs/>
          <w:szCs w:val="24"/>
        </w:rPr>
        <w:t>24</w:t>
      </w:r>
      <w:r>
        <w:rPr>
          <w:b/>
          <w:szCs w:val="24"/>
        </w:rPr>
        <w:t>. V</w:t>
      </w:r>
      <w:r w:rsidRPr="005975C7">
        <w:rPr>
          <w:b/>
          <w:szCs w:val="24"/>
        </w:rPr>
        <w:t xml:space="preserve">aldymo įmonė </w:t>
      </w:r>
      <w:r w:rsidRPr="00C5551E">
        <w:rPr>
          <w:b/>
        </w:rPr>
        <w:t xml:space="preserve">ne vėliau kaip prieš </w:t>
      </w:r>
      <w:r>
        <w:rPr>
          <w:b/>
        </w:rPr>
        <w:t>1</w:t>
      </w:r>
      <w:r w:rsidRPr="00C5551E">
        <w:rPr>
          <w:b/>
        </w:rPr>
        <w:t xml:space="preserve"> mėnes</w:t>
      </w:r>
      <w:r>
        <w:rPr>
          <w:b/>
        </w:rPr>
        <w:t>į</w:t>
      </w:r>
      <w:r w:rsidRPr="00C5551E">
        <w:rPr>
          <w:b/>
        </w:rPr>
        <w:t xml:space="preserve"> iki numatomo </w:t>
      </w:r>
      <w:r w:rsidRPr="00CB19F3">
        <w:rPr>
          <w:b/>
          <w:szCs w:val="24"/>
        </w:rPr>
        <w:t>investicinių vienetų</w:t>
      </w:r>
      <w:r>
        <w:rPr>
          <w:b/>
          <w:szCs w:val="24"/>
        </w:rPr>
        <w:t xml:space="preserve"> ar akcijų</w:t>
      </w:r>
      <w:r w:rsidRPr="00C5551E">
        <w:rPr>
          <w:b/>
        </w:rPr>
        <w:t xml:space="preserve"> platinimo nutraukimo</w:t>
      </w:r>
      <w:r>
        <w:rPr>
          <w:b/>
        </w:rPr>
        <w:t xml:space="preserve"> dienos</w:t>
      </w:r>
      <w:r w:rsidRPr="005975C7">
        <w:rPr>
          <w:b/>
          <w:szCs w:val="24"/>
        </w:rPr>
        <w:t xml:space="preserve"> priežiūros institucijai pateikia pranešimą, kuriame pateikiama </w:t>
      </w:r>
      <w:r>
        <w:rPr>
          <w:b/>
          <w:szCs w:val="24"/>
        </w:rPr>
        <w:t>šio straipsnio 20</w:t>
      </w:r>
      <w:r w:rsidRPr="005975C7">
        <w:rPr>
          <w:b/>
          <w:szCs w:val="24"/>
        </w:rPr>
        <w:t xml:space="preserve"> </w:t>
      </w:r>
      <w:r>
        <w:rPr>
          <w:b/>
          <w:szCs w:val="24"/>
        </w:rPr>
        <w:t>dalyje</w:t>
      </w:r>
      <w:r w:rsidRPr="005975C7">
        <w:rPr>
          <w:b/>
          <w:szCs w:val="24"/>
        </w:rPr>
        <w:t xml:space="preserve"> nurodyta informacija</w:t>
      </w:r>
      <w:r w:rsidRPr="006E5819">
        <w:rPr>
          <w:b/>
          <w:szCs w:val="24"/>
        </w:rPr>
        <w:t>.</w:t>
      </w:r>
    </w:p>
    <w:p w14:paraId="0F603BCC" w14:textId="173BDA3A" w:rsidR="000D00B1" w:rsidRPr="005975C7" w:rsidRDefault="000D00B1" w:rsidP="000D00B1">
      <w:pPr>
        <w:pStyle w:val="Sraopastraipa"/>
        <w:spacing w:line="360" w:lineRule="atLeast"/>
        <w:ind w:left="0" w:firstLine="720"/>
        <w:jc w:val="both"/>
        <w:rPr>
          <w:b/>
          <w:szCs w:val="24"/>
        </w:rPr>
      </w:pPr>
      <w:r>
        <w:rPr>
          <w:b/>
          <w:szCs w:val="24"/>
        </w:rPr>
        <w:t xml:space="preserve">25. </w:t>
      </w:r>
      <w:r w:rsidRPr="005975C7">
        <w:rPr>
          <w:b/>
          <w:szCs w:val="24"/>
        </w:rPr>
        <w:t xml:space="preserve">Priežiūros institucija patikrina, ar </w:t>
      </w:r>
      <w:r w:rsidRPr="006F0B36">
        <w:rPr>
          <w:b/>
          <w:szCs w:val="24"/>
        </w:rPr>
        <w:t>pagal</w:t>
      </w:r>
      <w:r>
        <w:rPr>
          <w:b/>
          <w:szCs w:val="24"/>
        </w:rPr>
        <w:t xml:space="preserve"> šio straipsnio</w:t>
      </w:r>
      <w:r w:rsidRPr="006F0B36">
        <w:rPr>
          <w:b/>
          <w:szCs w:val="24"/>
        </w:rPr>
        <w:t xml:space="preserve"> 24 dalį valdymo įmonės pateikta</w:t>
      </w:r>
      <w:r w:rsidR="001D58C8">
        <w:rPr>
          <w:b/>
          <w:szCs w:val="24"/>
        </w:rPr>
        <w:t>me</w:t>
      </w:r>
      <w:r w:rsidRPr="006F0B36">
        <w:rPr>
          <w:b/>
          <w:szCs w:val="24"/>
        </w:rPr>
        <w:t xml:space="preserve"> pranešim</w:t>
      </w:r>
      <w:r w:rsidR="009707DF">
        <w:rPr>
          <w:b/>
          <w:szCs w:val="24"/>
        </w:rPr>
        <w:t>e</w:t>
      </w:r>
      <w:r w:rsidR="00C6049C">
        <w:rPr>
          <w:b/>
          <w:szCs w:val="24"/>
        </w:rPr>
        <w:t xml:space="preserve"> </w:t>
      </w:r>
      <w:r w:rsidR="00C6049C" w:rsidRPr="00767CAF">
        <w:rPr>
          <w:rFonts w:eastAsiaTheme="minorHAnsi"/>
          <w:b/>
          <w:color w:val="000000"/>
          <w:szCs w:val="24"/>
        </w:rPr>
        <w:t xml:space="preserve">yra pateikta </w:t>
      </w:r>
      <w:r w:rsidR="00C6049C" w:rsidRPr="00767CAF">
        <w:rPr>
          <w:rFonts w:eastAsiaTheme="minorHAnsi"/>
          <w:b/>
          <w:color w:val="000000"/>
          <w:sz w:val="22"/>
          <w:szCs w:val="22"/>
        </w:rPr>
        <w:t>šio straipsnio 20 dalyje nurodyta informacija</w:t>
      </w:r>
      <w:r>
        <w:rPr>
          <w:b/>
          <w:szCs w:val="24"/>
        </w:rPr>
        <w:t xml:space="preserve">, ir </w:t>
      </w:r>
      <w:r w:rsidRPr="006F0B36">
        <w:rPr>
          <w:b/>
          <w:szCs w:val="24"/>
        </w:rPr>
        <w:t xml:space="preserve">ne vėliau kaip per 15 darbo dienų nuo išsamaus pranešimo gavimo dienos perduoda tą pranešimą valstybės narės, </w:t>
      </w:r>
      <w:r>
        <w:rPr>
          <w:b/>
          <w:szCs w:val="24"/>
        </w:rPr>
        <w:t>nurodytos</w:t>
      </w:r>
      <w:r w:rsidRPr="006F0B36">
        <w:rPr>
          <w:b/>
          <w:szCs w:val="24"/>
        </w:rPr>
        <w:t xml:space="preserve"> </w:t>
      </w:r>
      <w:r>
        <w:rPr>
          <w:b/>
          <w:szCs w:val="24"/>
        </w:rPr>
        <w:t xml:space="preserve">šio straipsnio </w:t>
      </w:r>
      <w:r w:rsidRPr="006F0B36">
        <w:rPr>
          <w:b/>
          <w:szCs w:val="24"/>
        </w:rPr>
        <w:t>24 dalyje nurodytame pranešime, priežiūros institucij</w:t>
      </w:r>
      <w:r>
        <w:rPr>
          <w:b/>
          <w:szCs w:val="24"/>
        </w:rPr>
        <w:t>ai</w:t>
      </w:r>
      <w:r w:rsidRPr="006F0B36">
        <w:rPr>
          <w:b/>
          <w:szCs w:val="24"/>
        </w:rPr>
        <w:t xml:space="preserve"> ir Europos vertybinių popierių ir rinkų institucijai</w:t>
      </w:r>
      <w:r>
        <w:rPr>
          <w:b/>
          <w:szCs w:val="24"/>
        </w:rPr>
        <w:t>.</w:t>
      </w:r>
      <w:r w:rsidRPr="006F0B36">
        <w:rPr>
          <w:b/>
          <w:szCs w:val="24"/>
        </w:rPr>
        <w:t xml:space="preserve"> Perdavusi pranešimą, priežiūros institucija apie t</w:t>
      </w:r>
      <w:r>
        <w:rPr>
          <w:b/>
          <w:szCs w:val="24"/>
        </w:rPr>
        <w:t>ai</w:t>
      </w:r>
      <w:r w:rsidRPr="006F0B36">
        <w:rPr>
          <w:b/>
          <w:szCs w:val="24"/>
        </w:rPr>
        <w:t xml:space="preserve"> nedelsdama</w:t>
      </w:r>
      <w:r>
        <w:rPr>
          <w:b/>
          <w:szCs w:val="24"/>
        </w:rPr>
        <w:t>, ne vėliau kaip per 5 darbo dienas,</w:t>
      </w:r>
      <w:r w:rsidRPr="006F0B36">
        <w:rPr>
          <w:b/>
          <w:szCs w:val="24"/>
        </w:rPr>
        <w:t xml:space="preserve"> pra</w:t>
      </w:r>
      <w:r w:rsidRPr="005975C7">
        <w:rPr>
          <w:b/>
          <w:szCs w:val="24"/>
        </w:rPr>
        <w:t>neša valdymo įmonei.</w:t>
      </w:r>
    </w:p>
    <w:p w14:paraId="79E2BF26" w14:textId="02C58871" w:rsidR="000D00B1" w:rsidRPr="005975C7" w:rsidRDefault="000D00B1" w:rsidP="000D00B1">
      <w:pPr>
        <w:pStyle w:val="Sraopastraipa"/>
        <w:spacing w:line="360" w:lineRule="atLeast"/>
        <w:ind w:left="0" w:firstLine="720"/>
        <w:jc w:val="both"/>
        <w:rPr>
          <w:b/>
          <w:szCs w:val="24"/>
        </w:rPr>
      </w:pPr>
      <w:r>
        <w:rPr>
          <w:b/>
          <w:szCs w:val="24"/>
        </w:rPr>
        <w:t>26. V</w:t>
      </w:r>
      <w:r w:rsidRPr="005975C7">
        <w:rPr>
          <w:b/>
          <w:szCs w:val="24"/>
        </w:rPr>
        <w:t xml:space="preserve">aldymo įmonė </w:t>
      </w:r>
      <w:r>
        <w:rPr>
          <w:b/>
          <w:szCs w:val="24"/>
        </w:rPr>
        <w:t>privalo teikti</w:t>
      </w:r>
      <w:r w:rsidRPr="005975C7">
        <w:rPr>
          <w:b/>
          <w:szCs w:val="24"/>
        </w:rPr>
        <w:t xml:space="preserve"> </w:t>
      </w:r>
      <w:r w:rsidR="00314EB9">
        <w:rPr>
          <w:b/>
          <w:szCs w:val="24"/>
        </w:rPr>
        <w:t xml:space="preserve">ir skelbti </w:t>
      </w:r>
      <w:r w:rsidRPr="005975C7">
        <w:rPr>
          <w:b/>
          <w:szCs w:val="24"/>
        </w:rPr>
        <w:t xml:space="preserve">investuotojams, kurie </w:t>
      </w:r>
      <w:r>
        <w:rPr>
          <w:b/>
          <w:szCs w:val="24"/>
        </w:rPr>
        <w:t>nepasinaudojo galimybe pareikalauti išpirkti jų turimus investicinius vienetus ar akcijas</w:t>
      </w:r>
      <w:r w:rsidRPr="005975C7">
        <w:rPr>
          <w:b/>
          <w:szCs w:val="24"/>
        </w:rPr>
        <w:t xml:space="preserve">, ir </w:t>
      </w:r>
      <w:r w:rsidR="00314EB9">
        <w:rPr>
          <w:b/>
          <w:szCs w:val="24"/>
        </w:rPr>
        <w:t xml:space="preserve">teikti </w:t>
      </w:r>
      <w:r w:rsidRPr="005975C7">
        <w:rPr>
          <w:b/>
          <w:szCs w:val="24"/>
        </w:rPr>
        <w:t xml:space="preserve">priežiūros institucijai informaciją pagal </w:t>
      </w:r>
      <w:r>
        <w:rPr>
          <w:b/>
          <w:szCs w:val="24"/>
        </w:rPr>
        <w:t>šio įstatymo 85 straipsnį ir II skyriaus antrąjį skirsnį</w:t>
      </w:r>
      <w:r w:rsidRPr="0054456D">
        <w:rPr>
          <w:b/>
        </w:rPr>
        <w:t>.</w:t>
      </w:r>
      <w:r>
        <w:rPr>
          <w:b/>
        </w:rPr>
        <w:t xml:space="preserve"> </w:t>
      </w:r>
      <w:r>
        <w:rPr>
          <w:b/>
          <w:szCs w:val="24"/>
        </w:rPr>
        <w:t>Valdymo įmonė šiai informacijai pateikti gali naudoti visas elektronines ar kitas nuotolinio ryšio priemones</w:t>
      </w:r>
      <w:r w:rsidR="00700C31">
        <w:rPr>
          <w:b/>
          <w:szCs w:val="24"/>
        </w:rPr>
        <w:t>,</w:t>
      </w:r>
      <w:r w:rsidR="00700C31" w:rsidRPr="00700C31">
        <w:t xml:space="preserve"> </w:t>
      </w:r>
      <w:r w:rsidR="00700C31" w:rsidRPr="00700C31">
        <w:rPr>
          <w:b/>
          <w:szCs w:val="24"/>
        </w:rPr>
        <w:t>jeigu informacija ir tos ryši</w:t>
      </w:r>
      <w:r w:rsidR="005B0254">
        <w:rPr>
          <w:b/>
          <w:szCs w:val="24"/>
        </w:rPr>
        <w:t>o</w:t>
      </w:r>
      <w:r w:rsidR="00700C31" w:rsidRPr="00700C31">
        <w:rPr>
          <w:b/>
          <w:szCs w:val="24"/>
        </w:rPr>
        <w:t xml:space="preserve"> priemonės prieinamos kitos valstybės narės, kurioje yra investuotojai, valstybine kalba ar viena iš valstybinių kalbų arba kitos valstybės narės priežiūros institucijos nustatyta kalba</w:t>
      </w:r>
      <w:r>
        <w:rPr>
          <w:b/>
          <w:szCs w:val="24"/>
        </w:rPr>
        <w:t>.</w:t>
      </w:r>
    </w:p>
    <w:p w14:paraId="4ED9674E" w14:textId="6F10062E" w:rsidR="000D00B1" w:rsidRPr="00FD53C8" w:rsidRDefault="000D00B1" w:rsidP="000D00B1">
      <w:pPr>
        <w:pStyle w:val="Sraopastraipa"/>
        <w:spacing w:line="360" w:lineRule="atLeast"/>
        <w:ind w:left="0" w:firstLine="720"/>
        <w:jc w:val="both"/>
        <w:rPr>
          <w:b/>
          <w:szCs w:val="24"/>
        </w:rPr>
      </w:pPr>
      <w:r>
        <w:rPr>
          <w:b/>
          <w:szCs w:val="24"/>
        </w:rPr>
        <w:t xml:space="preserve">27. </w:t>
      </w:r>
      <w:r w:rsidRPr="00FD53C8">
        <w:rPr>
          <w:b/>
          <w:szCs w:val="24"/>
        </w:rPr>
        <w:t xml:space="preserve">Priežiūros institucija kitos valstybės narės, </w:t>
      </w:r>
      <w:r>
        <w:rPr>
          <w:b/>
          <w:szCs w:val="24"/>
        </w:rPr>
        <w:t>nurodytos</w:t>
      </w:r>
      <w:r w:rsidRPr="00FD53C8">
        <w:rPr>
          <w:b/>
          <w:szCs w:val="24"/>
        </w:rPr>
        <w:t xml:space="preserve"> šio straipsnio </w:t>
      </w:r>
      <w:r>
        <w:rPr>
          <w:b/>
          <w:szCs w:val="24"/>
        </w:rPr>
        <w:t>24</w:t>
      </w:r>
      <w:r w:rsidRPr="00FD53C8">
        <w:rPr>
          <w:b/>
          <w:szCs w:val="24"/>
        </w:rPr>
        <w:t xml:space="preserve"> dalyje nurodytame pranešime, priežiūros institucijoms perduoda informaciją apie visus </w:t>
      </w:r>
      <w:r>
        <w:rPr>
          <w:b/>
          <w:szCs w:val="24"/>
        </w:rPr>
        <w:t>šio</w:t>
      </w:r>
      <w:r w:rsidRPr="00FD53C8">
        <w:rPr>
          <w:b/>
          <w:szCs w:val="24"/>
        </w:rPr>
        <w:t xml:space="preserve"> straipsnio 2 dalyje nurodytų dokumentų pakeitimus.</w:t>
      </w:r>
    </w:p>
    <w:p w14:paraId="055CFEFF" w14:textId="2A78B567" w:rsidR="000D00B1" w:rsidRDefault="000D00B1" w:rsidP="000D00B1">
      <w:pPr>
        <w:pStyle w:val="tajtip"/>
        <w:spacing w:after="0" w:line="360" w:lineRule="atLeast"/>
        <w:ind w:firstLine="720"/>
        <w:jc w:val="both"/>
        <w:rPr>
          <w:bCs/>
        </w:rPr>
      </w:pPr>
      <w:r w:rsidRPr="00712675">
        <w:rPr>
          <w:bCs/>
          <w:strike/>
        </w:rPr>
        <w:t>17</w:t>
      </w:r>
      <w:r>
        <w:rPr>
          <w:b/>
          <w:bCs/>
        </w:rPr>
        <w:t>2</w:t>
      </w:r>
      <w:r w:rsidR="00700C31">
        <w:rPr>
          <w:b/>
          <w:bCs/>
        </w:rPr>
        <w:t>8</w:t>
      </w:r>
      <w:r w:rsidRPr="00712675">
        <w:rPr>
          <w:bCs/>
        </w:rPr>
        <w:t>. Šiame straipsnyje vartojama kolektyvinio investavimo subjekto sąvoka apima ir jo subfondus.</w:t>
      </w:r>
      <w:r>
        <w:rPr>
          <w:bCs/>
        </w:rPr>
        <w:t>“</w:t>
      </w:r>
    </w:p>
    <w:p w14:paraId="5BAF2014" w14:textId="77777777" w:rsidR="000D00B1" w:rsidRDefault="000D00B1" w:rsidP="000D00B1">
      <w:pPr>
        <w:pStyle w:val="tajtip"/>
        <w:spacing w:after="0" w:line="360" w:lineRule="atLeast"/>
        <w:ind w:firstLine="720"/>
        <w:jc w:val="both"/>
        <w:rPr>
          <w:bCs/>
        </w:rPr>
      </w:pPr>
    </w:p>
    <w:p w14:paraId="686E75E1" w14:textId="77777777" w:rsidR="000D00B1" w:rsidRPr="00D81260" w:rsidRDefault="000D00B1" w:rsidP="000D00B1">
      <w:pPr>
        <w:pStyle w:val="Sraopastraipa"/>
        <w:spacing w:line="360" w:lineRule="atLeast"/>
        <w:ind w:left="0" w:firstLine="720"/>
        <w:jc w:val="both"/>
        <w:rPr>
          <w:b/>
          <w:bCs/>
          <w:lang w:val="en-US"/>
        </w:rPr>
      </w:pPr>
      <w:r>
        <w:rPr>
          <w:b/>
          <w:bCs/>
          <w:lang w:val="en-US"/>
        </w:rPr>
        <w:t>6</w:t>
      </w:r>
      <w:r w:rsidRPr="00D81260">
        <w:rPr>
          <w:b/>
          <w:bCs/>
          <w:lang w:val="en-US"/>
        </w:rPr>
        <w:t xml:space="preserve"> straipsnis. 120 straipsnio pakeitimas</w:t>
      </w:r>
    </w:p>
    <w:p w14:paraId="70AD380A" w14:textId="77777777" w:rsidR="000D00B1" w:rsidRDefault="000D00B1" w:rsidP="000D00B1">
      <w:pPr>
        <w:spacing w:line="360" w:lineRule="atLeast"/>
        <w:ind w:firstLine="720"/>
        <w:jc w:val="both"/>
        <w:rPr>
          <w:bCs/>
          <w:szCs w:val="24"/>
        </w:rPr>
      </w:pPr>
      <w:r>
        <w:rPr>
          <w:bCs/>
          <w:szCs w:val="24"/>
        </w:rPr>
        <w:t xml:space="preserve">Pakeisti 120 straipsnio 2 dalies </w:t>
      </w:r>
      <w:r>
        <w:rPr>
          <w:bCs/>
          <w:szCs w:val="24"/>
          <w:lang w:val="en-US"/>
        </w:rPr>
        <w:t>1</w:t>
      </w:r>
      <w:r>
        <w:rPr>
          <w:bCs/>
          <w:szCs w:val="24"/>
        </w:rPr>
        <w:t xml:space="preserve"> punktą ir jį išdėstyti taip:</w:t>
      </w:r>
    </w:p>
    <w:p w14:paraId="404BC8C6" w14:textId="77777777" w:rsidR="000D00B1" w:rsidRDefault="000D00B1" w:rsidP="000D00B1">
      <w:pPr>
        <w:spacing w:line="360" w:lineRule="atLeast"/>
        <w:ind w:firstLine="720"/>
        <w:jc w:val="both"/>
        <w:rPr>
          <w:szCs w:val="24"/>
          <w:lang w:eastAsia="lt-LT"/>
        </w:rPr>
      </w:pPr>
      <w:r>
        <w:rPr>
          <w:szCs w:val="24"/>
          <w:lang w:eastAsia="lt-LT"/>
        </w:rPr>
        <w:t xml:space="preserve">„1) </w:t>
      </w:r>
      <w:r>
        <w:rPr>
          <w:b/>
          <w:szCs w:val="24"/>
          <w:lang w:eastAsia="lt-LT"/>
        </w:rPr>
        <w:t xml:space="preserve">imtis priemonių, užtikrinančių šio įstatymo </w:t>
      </w:r>
      <w:r>
        <w:rPr>
          <w:b/>
          <w:szCs w:val="24"/>
          <w:lang w:val="en-US" w:eastAsia="lt-LT"/>
        </w:rPr>
        <w:t>119</w:t>
      </w:r>
      <w:r>
        <w:rPr>
          <w:b/>
          <w:szCs w:val="24"/>
          <w:lang w:eastAsia="lt-LT"/>
        </w:rPr>
        <w:t xml:space="preserve"> straipsnyje </w:t>
      </w:r>
      <w:r>
        <w:rPr>
          <w:b/>
          <w:szCs w:val="24"/>
          <w:lang w:val="en-US" w:eastAsia="lt-LT"/>
        </w:rPr>
        <w:t>11</w:t>
      </w:r>
      <w:r>
        <w:rPr>
          <w:b/>
          <w:szCs w:val="24"/>
          <w:lang w:eastAsia="lt-LT"/>
        </w:rPr>
        <w:t xml:space="preserve"> dalyje nurodytų galimybių </w:t>
      </w:r>
      <w:r w:rsidR="009645C7">
        <w:rPr>
          <w:b/>
          <w:szCs w:val="24"/>
          <w:lang w:eastAsia="lt-LT"/>
        </w:rPr>
        <w:t>sudarymą</w:t>
      </w:r>
      <w:r>
        <w:rPr>
          <w:b/>
          <w:szCs w:val="24"/>
          <w:lang w:eastAsia="lt-LT"/>
        </w:rPr>
        <w:t xml:space="preserve"> </w:t>
      </w:r>
      <w:r w:rsidRPr="00D87C3D">
        <w:rPr>
          <w:strike/>
          <w:szCs w:val="24"/>
          <w:lang w:eastAsia="lt-LT"/>
        </w:rPr>
        <w:t>ir vadovaudamasi investicinių vienetų ar akcijų platinimo tvarką nustatančiais kolektyvinio investavimo subjekto buveinės valstybės narės teisės aktais, imtis</w:t>
      </w:r>
      <w:r w:rsidRPr="00D87C3D">
        <w:rPr>
          <w:b/>
          <w:strike/>
          <w:szCs w:val="24"/>
          <w:lang w:eastAsia="lt-LT"/>
        </w:rPr>
        <w:t xml:space="preserve"> </w:t>
      </w:r>
      <w:r w:rsidRPr="00D87C3D">
        <w:rPr>
          <w:strike/>
          <w:szCs w:val="24"/>
          <w:lang w:eastAsia="lt-LT"/>
        </w:rPr>
        <w:t>priemonių, užtikrinančių investicinių vienetų ar akcijų išpirkimą,</w:t>
      </w:r>
      <w:r w:rsidRPr="00D87C3D">
        <w:rPr>
          <w:b/>
          <w:strike/>
          <w:szCs w:val="24"/>
          <w:lang w:eastAsia="lt-LT"/>
        </w:rPr>
        <w:t xml:space="preserve"> </w:t>
      </w:r>
      <w:r w:rsidRPr="00D87C3D">
        <w:rPr>
          <w:strike/>
          <w:szCs w:val="24"/>
          <w:lang w:eastAsia="lt-LT"/>
        </w:rPr>
        <w:t xml:space="preserve">teisingą lėšų už išperkamus </w:t>
      </w:r>
      <w:r w:rsidRPr="00D87C3D">
        <w:rPr>
          <w:strike/>
          <w:szCs w:val="24"/>
          <w:lang w:eastAsia="lt-LT"/>
        </w:rPr>
        <w:lastRenderedPageBreak/>
        <w:t>investicinius vienetus ar akcijas išmokėjimą ir teisės aktų reikalaujamos informacijos investicinių vienetų ar akcijų savininkams pateikimą</w:t>
      </w:r>
      <w:r w:rsidRPr="00EA7E65">
        <w:rPr>
          <w:szCs w:val="24"/>
          <w:lang w:eastAsia="lt-LT"/>
        </w:rPr>
        <w:t>;</w:t>
      </w:r>
      <w:r>
        <w:rPr>
          <w:szCs w:val="24"/>
          <w:lang w:eastAsia="lt-LT"/>
        </w:rPr>
        <w:t>“.</w:t>
      </w:r>
    </w:p>
    <w:p w14:paraId="3662388F" w14:textId="77777777" w:rsidR="000D00B1" w:rsidRDefault="000D00B1" w:rsidP="000D00B1">
      <w:pPr>
        <w:spacing w:line="360" w:lineRule="atLeast"/>
        <w:ind w:firstLine="720"/>
        <w:jc w:val="both"/>
        <w:rPr>
          <w:b/>
          <w:bCs/>
          <w:szCs w:val="24"/>
        </w:rPr>
      </w:pPr>
    </w:p>
    <w:p w14:paraId="71209D9D" w14:textId="77777777" w:rsidR="000D00B1" w:rsidRPr="005975C7" w:rsidRDefault="000D00B1" w:rsidP="000D00B1">
      <w:pPr>
        <w:spacing w:line="360" w:lineRule="atLeast"/>
        <w:ind w:firstLine="720"/>
        <w:jc w:val="both"/>
        <w:rPr>
          <w:b/>
          <w:bCs/>
          <w:szCs w:val="24"/>
          <w:lang w:eastAsia="lt-LT"/>
        </w:rPr>
      </w:pPr>
      <w:r>
        <w:rPr>
          <w:b/>
          <w:bCs/>
          <w:szCs w:val="24"/>
        </w:rPr>
        <w:t>7</w:t>
      </w:r>
      <w:r w:rsidRPr="005975C7">
        <w:rPr>
          <w:b/>
          <w:bCs/>
          <w:szCs w:val="24"/>
        </w:rPr>
        <w:t xml:space="preserve"> straipsnis. 124 straipsnio pakeitimas</w:t>
      </w:r>
    </w:p>
    <w:p w14:paraId="0B4B7DCF" w14:textId="77777777" w:rsidR="000D00B1" w:rsidRDefault="000D00B1" w:rsidP="000D00B1">
      <w:pPr>
        <w:pStyle w:val="Sraopastraipa"/>
        <w:spacing w:line="360" w:lineRule="atLeast"/>
        <w:ind w:left="0" w:firstLine="720"/>
        <w:jc w:val="both"/>
        <w:rPr>
          <w:bCs/>
          <w:szCs w:val="24"/>
        </w:rPr>
      </w:pPr>
      <w:r w:rsidRPr="005975C7">
        <w:rPr>
          <w:bCs/>
          <w:szCs w:val="24"/>
        </w:rPr>
        <w:t>Pakeisti 124 straipsn</w:t>
      </w:r>
      <w:r>
        <w:rPr>
          <w:bCs/>
          <w:szCs w:val="24"/>
        </w:rPr>
        <w:t>į ir jį išdėstyti</w:t>
      </w:r>
      <w:r w:rsidRPr="005975C7">
        <w:rPr>
          <w:bCs/>
          <w:szCs w:val="24"/>
        </w:rPr>
        <w:t xml:space="preserve"> taip:</w:t>
      </w:r>
    </w:p>
    <w:p w14:paraId="6A2625B8" w14:textId="77777777" w:rsidR="000D00B1" w:rsidRDefault="000D00B1" w:rsidP="000D00B1">
      <w:pPr>
        <w:spacing w:line="360" w:lineRule="atLeast"/>
        <w:ind w:firstLine="720"/>
        <w:jc w:val="both"/>
        <w:rPr>
          <w:b/>
          <w:szCs w:val="24"/>
          <w:lang w:eastAsia="lt-LT"/>
        </w:rPr>
      </w:pPr>
      <w:r w:rsidRPr="005975C7">
        <w:rPr>
          <w:szCs w:val="24"/>
          <w:lang w:eastAsia="lt-LT"/>
        </w:rPr>
        <w:t>„</w:t>
      </w:r>
      <w:r w:rsidRPr="00460D17">
        <w:t>124</w:t>
      </w:r>
      <w:r w:rsidRPr="0092554C">
        <w:rPr>
          <w:bCs/>
          <w:szCs w:val="24"/>
          <w:lang w:eastAsia="lt-LT"/>
        </w:rPr>
        <w:t xml:space="preserve"> </w:t>
      </w:r>
      <w:r w:rsidRPr="00460D17">
        <w:t>straipsnis. Teisė platinti kitoje valstybėje narėje ar trečiojoje valstybėje įsteigto kolektyvinio investavimo subjekto investicinius vienetus ar akcijas</w:t>
      </w:r>
    </w:p>
    <w:p w14:paraId="5481F489" w14:textId="77777777" w:rsidR="000D00B1" w:rsidRDefault="000D00B1" w:rsidP="000D00B1">
      <w:pPr>
        <w:spacing w:line="360" w:lineRule="atLeast"/>
        <w:ind w:firstLine="720"/>
        <w:jc w:val="both"/>
        <w:rPr>
          <w:spacing w:val="-2"/>
          <w:szCs w:val="24"/>
          <w:lang w:eastAsia="lt-LT"/>
        </w:rPr>
      </w:pPr>
      <w:r>
        <w:rPr>
          <w:spacing w:val="-2"/>
          <w:szCs w:val="24"/>
          <w:lang w:eastAsia="lt-LT"/>
        </w:rPr>
        <w:t xml:space="preserve">1. Kitoje valstybėje narėje ar trečiojoje </w:t>
      </w:r>
      <w:r>
        <w:rPr>
          <w:szCs w:val="24"/>
          <w:lang w:eastAsia="lt-LT"/>
        </w:rPr>
        <w:t xml:space="preserve">valstybėje </w:t>
      </w:r>
      <w:r>
        <w:rPr>
          <w:spacing w:val="-2"/>
          <w:szCs w:val="24"/>
          <w:lang w:eastAsia="lt-LT"/>
        </w:rPr>
        <w:t xml:space="preserve">įsteigto šio įstatymo priedo 3 punkte nurodytos Europos Sąjungos direktyvos reikalavimus atitinkančio kolektyvinio investavimo subjekto investiciniai vienetai ar akcijos Lietuvos Respublikoje gali būti pradėti platinti tik šio subjekto buveinės valstybės narės ar trečiosios </w:t>
      </w:r>
      <w:r>
        <w:rPr>
          <w:szCs w:val="24"/>
          <w:lang w:eastAsia="lt-LT"/>
        </w:rPr>
        <w:t xml:space="preserve">valstybės </w:t>
      </w:r>
      <w:r>
        <w:rPr>
          <w:spacing w:val="-2"/>
          <w:szCs w:val="24"/>
          <w:lang w:eastAsia="lt-LT"/>
        </w:rPr>
        <w:t>priežiūros institucijai pranešus jam apie šio kolektyvinio investavimo subjekto ar jo valdymo įmonės pranešimo dėl ketinimo Lietuvos Respublikoje platinti atitinkamo subjekto investicinius vienetus ar akcijas bei kitų būtinų pateikti dokumentų perdavimą priežiūros institucijai Reglamento (ES) Nr. 584/2010 nustatyta tvarka.</w:t>
      </w:r>
    </w:p>
    <w:p w14:paraId="188F0CCE" w14:textId="77777777" w:rsidR="000D00B1" w:rsidRDefault="000D00B1" w:rsidP="000D00B1">
      <w:pPr>
        <w:spacing w:line="360" w:lineRule="atLeast"/>
        <w:ind w:firstLine="720"/>
        <w:jc w:val="both"/>
        <w:rPr>
          <w:spacing w:val="-2"/>
          <w:szCs w:val="24"/>
          <w:lang w:eastAsia="lt-LT"/>
        </w:rPr>
      </w:pPr>
      <w:r>
        <w:rPr>
          <w:spacing w:val="-2"/>
          <w:szCs w:val="24"/>
          <w:lang w:eastAsia="lt-LT"/>
        </w:rPr>
        <w:t>2. Šio straipsnio 1 dalyje nurodytus dokumentus priežiūros institucija priima ir saugo elektroniniu būdu.</w:t>
      </w:r>
    </w:p>
    <w:p w14:paraId="42EAF6EE" w14:textId="77777777" w:rsidR="000D00B1" w:rsidRDefault="000D00B1" w:rsidP="000D00B1">
      <w:pPr>
        <w:spacing w:line="360" w:lineRule="atLeast"/>
        <w:ind w:firstLine="720"/>
        <w:jc w:val="both"/>
        <w:rPr>
          <w:szCs w:val="24"/>
          <w:lang w:eastAsia="lt-LT"/>
        </w:rPr>
      </w:pPr>
      <w:r>
        <w:rPr>
          <w:szCs w:val="24"/>
          <w:lang w:eastAsia="lt-LT"/>
        </w:rPr>
        <w:t>3. Apie visus kolektyvinio investavimo subjekto ar jo valdymo įmonės pranešimo dėl ketinimo Lietuvos Respublikoje platinti atitinkamo subjekto investicinius vienetus ar akcijas bei kartu su šiuo pranešimu pateiktų dokumentų atnaujinimus ir pakeitimus kitoje valstybėje narėje ar trečiojoje valstybėje</w:t>
      </w:r>
      <w:r>
        <w:rPr>
          <w:b/>
          <w:szCs w:val="24"/>
          <w:lang w:eastAsia="lt-LT"/>
        </w:rPr>
        <w:t xml:space="preserve"> </w:t>
      </w:r>
      <w:r>
        <w:rPr>
          <w:szCs w:val="24"/>
          <w:lang w:eastAsia="lt-LT"/>
        </w:rPr>
        <w:t>įsteigtas kolektyvinio investavimo subjektas ar jo valdymo įmonė turi pranešti priežiūros institucijai jos nustatyta tvarka ir nurodyti, kur galima gauti šių dokumentų elektronines versijas.</w:t>
      </w:r>
    </w:p>
    <w:p w14:paraId="4B0FD5DD" w14:textId="25F3F62C" w:rsidR="000D00B1" w:rsidRDefault="000D00B1" w:rsidP="000D00B1">
      <w:pPr>
        <w:spacing w:line="360" w:lineRule="atLeast"/>
        <w:ind w:firstLine="720"/>
        <w:jc w:val="both"/>
        <w:rPr>
          <w:b/>
          <w:szCs w:val="24"/>
        </w:rPr>
      </w:pPr>
      <w:r w:rsidRPr="005975C7">
        <w:rPr>
          <w:szCs w:val="24"/>
          <w:lang w:eastAsia="lt-LT"/>
        </w:rPr>
        <w:t>4. Jeigu keičiasi kartu su kolektyvinio investavimo subjekto ar jo valdymo įmonės pranešimu dėl ketinimo Lietuvos Respublikoje platinti atitinkamo subjekto investicinius vienetus ar akcijas pateikta informacija, susijusi su investicinių vienetų ar akcijų arba tam tikrų klasių investicinių vienetų ar akcijų platinimo tvarka, kitoje valstybėje narėje ar trečiojoje valstybėje</w:t>
      </w:r>
      <w:r w:rsidRPr="005975C7">
        <w:rPr>
          <w:b/>
          <w:szCs w:val="24"/>
          <w:lang w:eastAsia="lt-LT"/>
        </w:rPr>
        <w:t xml:space="preserve"> </w:t>
      </w:r>
      <w:r w:rsidRPr="005975C7">
        <w:rPr>
          <w:szCs w:val="24"/>
          <w:lang w:eastAsia="lt-LT"/>
        </w:rPr>
        <w:t xml:space="preserve">įsteigtas kolektyvinio investavimo subjektas ar jo valdymo įmonė apie tai turi pranešti priežiūros institucijai </w:t>
      </w:r>
      <w:r w:rsidRPr="00CB7738">
        <w:rPr>
          <w:szCs w:val="24"/>
          <w:lang w:eastAsia="lt-LT"/>
        </w:rPr>
        <w:t xml:space="preserve">jos nustatyta tvarka </w:t>
      </w:r>
      <w:r w:rsidR="004A1699">
        <w:rPr>
          <w:b/>
          <w:szCs w:val="24"/>
          <w:lang w:eastAsia="lt-LT"/>
        </w:rPr>
        <w:t>ne vėliau kaip prieš</w:t>
      </w:r>
      <w:r>
        <w:rPr>
          <w:b/>
          <w:szCs w:val="24"/>
          <w:lang w:eastAsia="lt-LT"/>
        </w:rPr>
        <w:t xml:space="preserve"> </w:t>
      </w:r>
      <w:r w:rsidR="004A1699">
        <w:rPr>
          <w:b/>
          <w:szCs w:val="24"/>
          <w:lang w:eastAsia="lt-LT"/>
        </w:rPr>
        <w:t xml:space="preserve">1 </w:t>
      </w:r>
      <w:r>
        <w:rPr>
          <w:b/>
          <w:szCs w:val="24"/>
          <w:lang w:eastAsia="lt-LT"/>
        </w:rPr>
        <w:t>mėnes</w:t>
      </w:r>
      <w:r w:rsidR="004A1699">
        <w:rPr>
          <w:b/>
          <w:szCs w:val="24"/>
          <w:lang w:eastAsia="lt-LT"/>
        </w:rPr>
        <w:t>į</w:t>
      </w:r>
      <w:r>
        <w:rPr>
          <w:b/>
          <w:szCs w:val="24"/>
          <w:lang w:eastAsia="lt-LT"/>
        </w:rPr>
        <w:t xml:space="preserve"> iki to pakeitimo įgyvendinimo pradžios </w:t>
      </w:r>
      <w:r w:rsidRPr="005975C7">
        <w:rPr>
          <w:strike/>
          <w:szCs w:val="24"/>
          <w:lang w:eastAsia="lt-LT"/>
        </w:rPr>
        <w:t>prieš įgyvendindami tokį pakeitimą</w:t>
      </w:r>
      <w:r w:rsidRPr="005975C7">
        <w:rPr>
          <w:b/>
          <w:szCs w:val="24"/>
        </w:rPr>
        <w:t>.</w:t>
      </w:r>
    </w:p>
    <w:p w14:paraId="398C4B1D" w14:textId="77777777" w:rsidR="000D00B1" w:rsidRDefault="000D00B1" w:rsidP="000D00B1">
      <w:pPr>
        <w:spacing w:line="360" w:lineRule="atLeast"/>
        <w:ind w:firstLine="720"/>
        <w:jc w:val="both"/>
        <w:rPr>
          <w:strike/>
          <w:szCs w:val="24"/>
          <w:lang w:eastAsia="lt-LT"/>
        </w:rPr>
      </w:pPr>
      <w:r w:rsidRPr="005975C7">
        <w:rPr>
          <w:strike/>
          <w:szCs w:val="24"/>
          <w:lang w:eastAsia="lt-LT"/>
        </w:rPr>
        <w:t>5. Priežiūros institucija patvirtina, lietuvių ir anglų kalbomis savo interneto svetainėje skelbia ir nuolat atnaujina Lietuvos Respublikos įstatymų ir kitų teisės aktų, reglamentuojančių kitoje valstybėje narėje ar trečiojoje valstybėje</w:t>
      </w:r>
      <w:r w:rsidRPr="005975C7">
        <w:rPr>
          <w:b/>
          <w:strike/>
          <w:szCs w:val="24"/>
          <w:lang w:eastAsia="lt-LT"/>
        </w:rPr>
        <w:t xml:space="preserve"> </w:t>
      </w:r>
      <w:r w:rsidRPr="005975C7">
        <w:rPr>
          <w:strike/>
          <w:szCs w:val="24"/>
          <w:lang w:eastAsia="lt-LT"/>
        </w:rPr>
        <w:t>įsteigtų kolektyvinio investavimo subjektų investicinių vienetų ar akcijų platinimo Lietuvos Respublikoje tvarką, sąrašą</w:t>
      </w:r>
    </w:p>
    <w:p w14:paraId="562A6A7B" w14:textId="77777777" w:rsidR="000D00B1" w:rsidRPr="00C611E7" w:rsidRDefault="000D00B1" w:rsidP="000D00B1">
      <w:pPr>
        <w:pStyle w:val="Sraopastraipa"/>
        <w:spacing w:line="360" w:lineRule="atLeast"/>
        <w:ind w:left="0" w:firstLine="720"/>
        <w:jc w:val="both"/>
        <w:rPr>
          <w:b/>
          <w:bCs/>
          <w:szCs w:val="24"/>
        </w:rPr>
      </w:pPr>
      <w:r w:rsidRPr="00FF457C">
        <w:rPr>
          <w:bCs/>
          <w:strike/>
          <w:szCs w:val="24"/>
        </w:rPr>
        <w:t>6</w:t>
      </w:r>
      <w:r w:rsidRPr="00296E74">
        <w:rPr>
          <w:b/>
          <w:bCs/>
          <w:szCs w:val="24"/>
        </w:rPr>
        <w:t>5</w:t>
      </w:r>
      <w:r w:rsidRPr="00FF457C">
        <w:rPr>
          <w:bCs/>
          <w:szCs w:val="24"/>
        </w:rPr>
        <w:t>. K</w:t>
      </w:r>
      <w:r w:rsidRPr="00FF457C">
        <w:rPr>
          <w:bCs/>
          <w:szCs w:val="24"/>
          <w:lang w:eastAsia="lt-LT"/>
        </w:rPr>
        <w:t>olektyvinio investavimo subjektas ar jo valdymo įmonė, vadovaudamiesi investicinių vienetų ar akcijų platinimo tvarką nustatančiais Lietuvos Respublikos teisės aktais, privalo</w:t>
      </w:r>
      <w:r>
        <w:rPr>
          <w:bCs/>
          <w:szCs w:val="24"/>
          <w:lang w:eastAsia="lt-LT"/>
        </w:rPr>
        <w:t xml:space="preserve"> </w:t>
      </w:r>
      <w:r>
        <w:rPr>
          <w:b/>
          <w:bCs/>
          <w:szCs w:val="24"/>
          <w:lang w:eastAsia="lt-LT"/>
        </w:rPr>
        <w:t>užtikrinti</w:t>
      </w:r>
      <w:r w:rsidR="00810C3B">
        <w:rPr>
          <w:b/>
          <w:bCs/>
          <w:szCs w:val="24"/>
          <w:lang w:eastAsia="lt-LT"/>
        </w:rPr>
        <w:t>,</w:t>
      </w:r>
      <w:r w:rsidRPr="00FF457C">
        <w:rPr>
          <w:bCs/>
          <w:szCs w:val="24"/>
          <w:lang w:eastAsia="lt-LT"/>
        </w:rPr>
        <w:t xml:space="preserve"> </w:t>
      </w:r>
      <w:r w:rsidRPr="004E2F49">
        <w:rPr>
          <w:bCs/>
          <w:strike/>
          <w:szCs w:val="24"/>
          <w:lang w:eastAsia="lt-LT"/>
        </w:rPr>
        <w:t>imtis priemonių,</w:t>
      </w:r>
      <w:r w:rsidRPr="00937507">
        <w:rPr>
          <w:bCs/>
          <w:strike/>
          <w:szCs w:val="24"/>
          <w:lang w:eastAsia="lt-LT"/>
        </w:rPr>
        <w:t xml:space="preserve"> užtikrinančių</w:t>
      </w:r>
      <w:r w:rsidRPr="00937507">
        <w:rPr>
          <w:bCs/>
          <w:caps/>
          <w:strike/>
          <w:szCs w:val="24"/>
          <w:lang w:eastAsia="lt-LT"/>
        </w:rPr>
        <w:t xml:space="preserve"> </w:t>
      </w:r>
      <w:r w:rsidRPr="00937507">
        <w:rPr>
          <w:bCs/>
          <w:strike/>
          <w:szCs w:val="24"/>
          <w:lang w:eastAsia="lt-LT"/>
        </w:rPr>
        <w:t>investicinių vienetų ar akcijų išpirkimą</w:t>
      </w:r>
      <w:r w:rsidRPr="00937507">
        <w:rPr>
          <w:bCs/>
          <w:caps/>
          <w:strike/>
          <w:szCs w:val="24"/>
          <w:lang w:eastAsia="lt-LT"/>
        </w:rPr>
        <w:t xml:space="preserve">, </w:t>
      </w:r>
      <w:r w:rsidRPr="00937507">
        <w:rPr>
          <w:bCs/>
          <w:strike/>
          <w:szCs w:val="24"/>
          <w:lang w:eastAsia="lt-LT"/>
        </w:rPr>
        <w:t>teisingą lėšų už išperka</w:t>
      </w:r>
      <w:r w:rsidRPr="00FF457C">
        <w:rPr>
          <w:bCs/>
          <w:strike/>
          <w:szCs w:val="24"/>
          <w:lang w:eastAsia="lt-LT"/>
        </w:rPr>
        <w:t>mus investicinius vienetus ar akcijas išmokėjimą ir teisės aktų reikalaujamos informacijos investicinių vienetų ar akcijų savininkams pateikimą</w:t>
      </w:r>
      <w:r w:rsidRPr="00FF457C">
        <w:rPr>
          <w:bCs/>
          <w:caps/>
          <w:strike/>
          <w:szCs w:val="24"/>
          <w:lang w:eastAsia="lt-LT"/>
        </w:rPr>
        <w:t>.</w:t>
      </w:r>
      <w:r w:rsidRPr="00FF457C">
        <w:rPr>
          <w:bCs/>
          <w:szCs w:val="24"/>
        </w:rPr>
        <w:t xml:space="preserve"> </w:t>
      </w:r>
      <w:r w:rsidRPr="00C611E7">
        <w:rPr>
          <w:b/>
          <w:bCs/>
          <w:szCs w:val="24"/>
        </w:rPr>
        <w:t xml:space="preserve">kad būtų </w:t>
      </w:r>
      <w:r>
        <w:rPr>
          <w:b/>
          <w:bCs/>
          <w:szCs w:val="24"/>
        </w:rPr>
        <w:t>sudarytos šios galimybės</w:t>
      </w:r>
      <w:r w:rsidRPr="00C611E7">
        <w:rPr>
          <w:b/>
          <w:bCs/>
          <w:szCs w:val="24"/>
        </w:rPr>
        <w:t>:</w:t>
      </w:r>
    </w:p>
    <w:p w14:paraId="3443CD72" w14:textId="77777777" w:rsidR="000D00B1" w:rsidRPr="005975C7" w:rsidRDefault="000D00B1" w:rsidP="000D00B1">
      <w:pPr>
        <w:spacing w:line="360" w:lineRule="atLeast"/>
        <w:ind w:firstLine="720"/>
        <w:jc w:val="both"/>
        <w:rPr>
          <w:b/>
          <w:szCs w:val="24"/>
        </w:rPr>
      </w:pPr>
      <w:r>
        <w:rPr>
          <w:b/>
          <w:szCs w:val="24"/>
        </w:rPr>
        <w:t>1)</w:t>
      </w:r>
      <w:r w:rsidRPr="005975C7">
        <w:rPr>
          <w:b/>
          <w:szCs w:val="24"/>
        </w:rPr>
        <w:t xml:space="preserve"> </w:t>
      </w:r>
      <w:r w:rsidRPr="00274997">
        <w:rPr>
          <w:b/>
          <w:szCs w:val="24"/>
        </w:rPr>
        <w:t>p</w:t>
      </w:r>
      <w:r w:rsidRPr="00D13C7F">
        <w:rPr>
          <w:b/>
          <w:szCs w:val="24"/>
        </w:rPr>
        <w:t>araišk</w:t>
      </w:r>
      <w:r>
        <w:rPr>
          <w:b/>
          <w:szCs w:val="24"/>
        </w:rPr>
        <w:t>a</w:t>
      </w:r>
      <w:r w:rsidRPr="00D13C7F">
        <w:rPr>
          <w:b/>
          <w:szCs w:val="24"/>
        </w:rPr>
        <w:t>s įsigyti arba išpirkti investicinius vienetus arba akcijas</w:t>
      </w:r>
      <w:r>
        <w:rPr>
          <w:b/>
          <w:szCs w:val="24"/>
        </w:rPr>
        <w:t>,</w:t>
      </w:r>
      <w:r w:rsidRPr="005975C7">
        <w:rPr>
          <w:b/>
          <w:szCs w:val="24"/>
        </w:rPr>
        <w:t xml:space="preserve"> </w:t>
      </w:r>
      <w:r>
        <w:rPr>
          <w:b/>
          <w:szCs w:val="24"/>
        </w:rPr>
        <w:t>mokėjimo ar išpirkimo pavedimus dėl kolektyvinio investavimo subjekto investicinių vienetų ar akcijų</w:t>
      </w:r>
      <w:r w:rsidRPr="005975C7" w:rsidDel="00937507">
        <w:rPr>
          <w:b/>
          <w:szCs w:val="24"/>
        </w:rPr>
        <w:t xml:space="preserve"> </w:t>
      </w:r>
      <w:r>
        <w:rPr>
          <w:b/>
          <w:szCs w:val="24"/>
        </w:rPr>
        <w:lastRenderedPageBreak/>
        <w:t xml:space="preserve">tvarkyti </w:t>
      </w:r>
      <w:r w:rsidRPr="005975C7">
        <w:rPr>
          <w:b/>
          <w:szCs w:val="24"/>
        </w:rPr>
        <w:t xml:space="preserve">pagal </w:t>
      </w:r>
      <w:r>
        <w:rPr>
          <w:b/>
          <w:szCs w:val="24"/>
        </w:rPr>
        <w:t xml:space="preserve">šio įstatymo </w:t>
      </w:r>
      <w:r w:rsidRPr="005975C7">
        <w:rPr>
          <w:b/>
          <w:szCs w:val="24"/>
        </w:rPr>
        <w:t>II skyriaus antra</w:t>
      </w:r>
      <w:r>
        <w:rPr>
          <w:b/>
          <w:szCs w:val="24"/>
        </w:rPr>
        <w:t>ja</w:t>
      </w:r>
      <w:r w:rsidRPr="005975C7">
        <w:rPr>
          <w:b/>
          <w:szCs w:val="24"/>
        </w:rPr>
        <w:t xml:space="preserve">me skirsnyje </w:t>
      </w:r>
      <w:r>
        <w:rPr>
          <w:b/>
          <w:szCs w:val="24"/>
        </w:rPr>
        <w:t>nurodytuose</w:t>
      </w:r>
      <w:r w:rsidRPr="005975C7">
        <w:rPr>
          <w:b/>
          <w:szCs w:val="24"/>
        </w:rPr>
        <w:t xml:space="preserve"> dokumentuose nustatytas sąlygas; </w:t>
      </w:r>
    </w:p>
    <w:p w14:paraId="282D634F" w14:textId="77777777" w:rsidR="000D00B1" w:rsidRPr="007B1881" w:rsidRDefault="000D00B1" w:rsidP="000D00B1">
      <w:pPr>
        <w:spacing w:line="360" w:lineRule="atLeast"/>
        <w:ind w:firstLine="720"/>
        <w:jc w:val="both"/>
        <w:rPr>
          <w:b/>
          <w:szCs w:val="24"/>
        </w:rPr>
      </w:pPr>
      <w:r>
        <w:rPr>
          <w:b/>
          <w:szCs w:val="24"/>
        </w:rPr>
        <w:t>2)</w:t>
      </w:r>
      <w:r w:rsidRPr="007B1881">
        <w:rPr>
          <w:b/>
          <w:szCs w:val="24"/>
        </w:rPr>
        <w:t xml:space="preserve"> investuotojams </w:t>
      </w:r>
      <w:r>
        <w:rPr>
          <w:b/>
          <w:szCs w:val="24"/>
        </w:rPr>
        <w:t>pa</w:t>
      </w:r>
      <w:r w:rsidRPr="007B1881">
        <w:rPr>
          <w:b/>
          <w:szCs w:val="24"/>
        </w:rPr>
        <w:t>teikt</w:t>
      </w:r>
      <w:r w:rsidR="00810C3B">
        <w:rPr>
          <w:b/>
          <w:szCs w:val="24"/>
        </w:rPr>
        <w:t>i</w:t>
      </w:r>
      <w:r w:rsidRPr="007B1881">
        <w:rPr>
          <w:b/>
          <w:szCs w:val="24"/>
        </w:rPr>
        <w:t xml:space="preserve"> informacij</w:t>
      </w:r>
      <w:r w:rsidR="00810C3B">
        <w:rPr>
          <w:b/>
          <w:szCs w:val="24"/>
        </w:rPr>
        <w:t>ą</w:t>
      </w:r>
      <w:r w:rsidRPr="007B1881">
        <w:rPr>
          <w:b/>
          <w:szCs w:val="24"/>
        </w:rPr>
        <w:t xml:space="preserve">, kaip </w:t>
      </w:r>
      <w:r>
        <w:rPr>
          <w:b/>
          <w:szCs w:val="24"/>
        </w:rPr>
        <w:t xml:space="preserve">šios dalies </w:t>
      </w:r>
      <w:r w:rsidRPr="007B1881">
        <w:rPr>
          <w:b/>
          <w:szCs w:val="24"/>
        </w:rPr>
        <w:t>1 punkte nurodyt</w:t>
      </w:r>
      <w:r>
        <w:rPr>
          <w:b/>
          <w:szCs w:val="24"/>
        </w:rPr>
        <w:t>o</w:t>
      </w:r>
      <w:r w:rsidRPr="007B1881">
        <w:rPr>
          <w:b/>
          <w:szCs w:val="24"/>
        </w:rPr>
        <w:t>s paraišk</w:t>
      </w:r>
      <w:r>
        <w:rPr>
          <w:b/>
          <w:szCs w:val="24"/>
        </w:rPr>
        <w:t>o</w:t>
      </w:r>
      <w:r w:rsidRPr="007B1881">
        <w:rPr>
          <w:b/>
          <w:szCs w:val="24"/>
        </w:rPr>
        <w:t xml:space="preserve">s </w:t>
      </w:r>
      <w:r>
        <w:rPr>
          <w:b/>
          <w:szCs w:val="24"/>
        </w:rPr>
        <w:t xml:space="preserve">gali būti tvarkomos </w:t>
      </w:r>
      <w:r w:rsidRPr="007B1881">
        <w:rPr>
          <w:b/>
          <w:szCs w:val="24"/>
        </w:rPr>
        <w:t xml:space="preserve">ir kaip išmokamos </w:t>
      </w:r>
      <w:r>
        <w:rPr>
          <w:b/>
          <w:szCs w:val="24"/>
        </w:rPr>
        <w:t>l</w:t>
      </w:r>
      <w:r w:rsidRPr="00D02DD3">
        <w:rPr>
          <w:b/>
          <w:szCs w:val="24"/>
        </w:rPr>
        <w:t>ėšos už išperkamus investicinius vienetus ar akcijas</w:t>
      </w:r>
      <w:r w:rsidRPr="007B1881">
        <w:rPr>
          <w:b/>
          <w:szCs w:val="24"/>
        </w:rPr>
        <w:t xml:space="preserve">; </w:t>
      </w:r>
    </w:p>
    <w:p w14:paraId="70479FD1" w14:textId="2947408F" w:rsidR="000D00B1" w:rsidRPr="005975C7" w:rsidRDefault="000D00B1" w:rsidP="000D00B1">
      <w:pPr>
        <w:spacing w:line="360" w:lineRule="atLeast"/>
        <w:ind w:firstLine="720"/>
        <w:jc w:val="both"/>
        <w:rPr>
          <w:b/>
          <w:szCs w:val="24"/>
        </w:rPr>
      </w:pPr>
      <w:r>
        <w:rPr>
          <w:b/>
          <w:szCs w:val="24"/>
        </w:rPr>
        <w:t>3)</w:t>
      </w:r>
      <w:r w:rsidRPr="005975C7">
        <w:rPr>
          <w:b/>
          <w:szCs w:val="24"/>
        </w:rPr>
        <w:t xml:space="preserve"> </w:t>
      </w:r>
      <w:r>
        <w:rPr>
          <w:b/>
          <w:bCs/>
          <w:szCs w:val="24"/>
        </w:rPr>
        <w:t xml:space="preserve">taikyti </w:t>
      </w:r>
      <w:r w:rsidRPr="00B81338">
        <w:rPr>
          <w:b/>
        </w:rPr>
        <w:t>procedūr</w:t>
      </w:r>
      <w:r>
        <w:rPr>
          <w:b/>
        </w:rPr>
        <w:t>a</w:t>
      </w:r>
      <w:r w:rsidRPr="00B81338">
        <w:rPr>
          <w:b/>
        </w:rPr>
        <w:t>s i</w:t>
      </w:r>
      <w:r>
        <w:rPr>
          <w:b/>
        </w:rPr>
        <w:t>r</w:t>
      </w:r>
      <w:r w:rsidRPr="00B81338">
        <w:rPr>
          <w:b/>
        </w:rPr>
        <w:t xml:space="preserve"> priemon</w:t>
      </w:r>
      <w:r>
        <w:rPr>
          <w:b/>
        </w:rPr>
        <w:t>e</w:t>
      </w:r>
      <w:r w:rsidRPr="00B81338">
        <w:rPr>
          <w:b/>
        </w:rPr>
        <w:t>s</w:t>
      </w:r>
      <w:r>
        <w:rPr>
          <w:b/>
          <w:bCs/>
          <w:szCs w:val="24"/>
        </w:rPr>
        <w:t xml:space="preserve">, palengvinančias </w:t>
      </w:r>
      <w:r w:rsidRPr="005975C7">
        <w:rPr>
          <w:b/>
          <w:szCs w:val="24"/>
        </w:rPr>
        <w:t>su investuotoj</w:t>
      </w:r>
      <w:r>
        <w:rPr>
          <w:b/>
          <w:szCs w:val="24"/>
        </w:rPr>
        <w:t>o</w:t>
      </w:r>
      <w:r w:rsidRPr="005975C7">
        <w:rPr>
          <w:b/>
          <w:szCs w:val="24"/>
        </w:rPr>
        <w:t xml:space="preserve"> </w:t>
      </w:r>
      <w:r w:rsidR="009645C7">
        <w:rPr>
          <w:b/>
          <w:szCs w:val="24"/>
        </w:rPr>
        <w:t xml:space="preserve">naudojimusi savo </w:t>
      </w:r>
      <w:r w:rsidRPr="005975C7">
        <w:rPr>
          <w:b/>
          <w:szCs w:val="24"/>
        </w:rPr>
        <w:t xml:space="preserve">teisėmis, atsirandančiomis dėl </w:t>
      </w:r>
      <w:r>
        <w:rPr>
          <w:b/>
          <w:szCs w:val="24"/>
        </w:rPr>
        <w:t xml:space="preserve">jo investicijų į </w:t>
      </w:r>
      <w:r w:rsidRPr="000B6750">
        <w:rPr>
          <w:b/>
          <w:szCs w:val="24"/>
        </w:rPr>
        <w:t>kolektyvinio investavimo subjekt</w:t>
      </w:r>
      <w:r>
        <w:rPr>
          <w:b/>
          <w:szCs w:val="24"/>
        </w:rPr>
        <w:t>ą Lietuvos Respublikoje, kurioje platinami kolektyvinio investavimo subjekto investiciniai vienetai ar akcijos, susijusios informacijos tvarkymą</w:t>
      </w:r>
      <w:r w:rsidRPr="005975C7">
        <w:rPr>
          <w:b/>
          <w:szCs w:val="24"/>
        </w:rPr>
        <w:t>;</w:t>
      </w:r>
    </w:p>
    <w:p w14:paraId="06CB1821" w14:textId="77777777" w:rsidR="000D00B1" w:rsidRPr="005975C7" w:rsidRDefault="000D00B1" w:rsidP="000D00B1">
      <w:pPr>
        <w:spacing w:line="360" w:lineRule="atLeast"/>
        <w:ind w:firstLine="720"/>
        <w:jc w:val="both"/>
        <w:rPr>
          <w:b/>
          <w:szCs w:val="24"/>
        </w:rPr>
      </w:pPr>
      <w:r>
        <w:rPr>
          <w:b/>
          <w:szCs w:val="24"/>
        </w:rPr>
        <w:t>4)</w:t>
      </w:r>
      <w:r w:rsidRPr="005975C7">
        <w:rPr>
          <w:b/>
          <w:szCs w:val="24"/>
        </w:rPr>
        <w:t xml:space="preserve"> </w:t>
      </w:r>
      <w:r>
        <w:rPr>
          <w:b/>
          <w:szCs w:val="24"/>
        </w:rPr>
        <w:t xml:space="preserve">investuotojams šio įstatymo </w:t>
      </w:r>
      <w:r w:rsidRPr="00DC7557">
        <w:rPr>
          <w:b/>
          <w:szCs w:val="24"/>
        </w:rPr>
        <w:t>126 straipsnio 1</w:t>
      </w:r>
      <w:r>
        <w:rPr>
          <w:b/>
          <w:szCs w:val="24"/>
        </w:rPr>
        <w:t xml:space="preserve">‒5 dalyse nustatytomis sąlygomis </w:t>
      </w:r>
      <w:r w:rsidRPr="005975C7">
        <w:rPr>
          <w:b/>
          <w:szCs w:val="24"/>
        </w:rPr>
        <w:t xml:space="preserve">susipažinti </w:t>
      </w:r>
      <w:r>
        <w:rPr>
          <w:b/>
          <w:szCs w:val="24"/>
        </w:rPr>
        <w:t xml:space="preserve">su šio įstatymo </w:t>
      </w:r>
      <w:r w:rsidRPr="005975C7">
        <w:rPr>
          <w:b/>
          <w:szCs w:val="24"/>
        </w:rPr>
        <w:t>II skyriaus antr</w:t>
      </w:r>
      <w:r>
        <w:rPr>
          <w:b/>
          <w:szCs w:val="24"/>
        </w:rPr>
        <w:t>ajame</w:t>
      </w:r>
      <w:r w:rsidRPr="005975C7">
        <w:rPr>
          <w:b/>
          <w:szCs w:val="24"/>
        </w:rPr>
        <w:t xml:space="preserve"> skirsn</w:t>
      </w:r>
      <w:r>
        <w:rPr>
          <w:b/>
          <w:szCs w:val="24"/>
        </w:rPr>
        <w:t>yje nurodyta informacija ir dokumentais bei</w:t>
      </w:r>
      <w:r w:rsidRPr="005975C7">
        <w:rPr>
          <w:b/>
          <w:szCs w:val="24"/>
        </w:rPr>
        <w:t xml:space="preserve"> gauti </w:t>
      </w:r>
      <w:r>
        <w:rPr>
          <w:b/>
          <w:szCs w:val="24"/>
        </w:rPr>
        <w:t xml:space="preserve">jų </w:t>
      </w:r>
      <w:r w:rsidRPr="005975C7">
        <w:rPr>
          <w:b/>
          <w:szCs w:val="24"/>
        </w:rPr>
        <w:t>kopijas;</w:t>
      </w:r>
    </w:p>
    <w:p w14:paraId="38695F90" w14:textId="77777777" w:rsidR="000D00B1" w:rsidRPr="005975C7" w:rsidRDefault="000D00B1" w:rsidP="000D00B1">
      <w:pPr>
        <w:spacing w:line="360" w:lineRule="atLeast"/>
        <w:ind w:firstLine="720"/>
        <w:jc w:val="both"/>
        <w:rPr>
          <w:b/>
          <w:szCs w:val="24"/>
        </w:rPr>
      </w:pPr>
      <w:r>
        <w:rPr>
          <w:b/>
          <w:szCs w:val="24"/>
        </w:rPr>
        <w:t>5)</w:t>
      </w:r>
      <w:r w:rsidRPr="005975C7">
        <w:rPr>
          <w:b/>
          <w:szCs w:val="24"/>
        </w:rPr>
        <w:t xml:space="preserve"> teikti investuotojams s</w:t>
      </w:r>
      <w:r>
        <w:rPr>
          <w:b/>
          <w:szCs w:val="24"/>
        </w:rPr>
        <w:t>varbią informaciją, susijusią su šioje dalyje nurodytomis galimybėmis</w:t>
      </w:r>
      <w:r w:rsidR="00344462">
        <w:rPr>
          <w:b/>
          <w:szCs w:val="24"/>
        </w:rPr>
        <w:t>,</w:t>
      </w:r>
      <w:r>
        <w:rPr>
          <w:b/>
          <w:szCs w:val="24"/>
        </w:rPr>
        <w:t xml:space="preserve"> </w:t>
      </w:r>
      <w:r w:rsidRPr="005975C7">
        <w:rPr>
          <w:b/>
          <w:szCs w:val="24"/>
        </w:rPr>
        <w:t>patvariojoje laikmenoje</w:t>
      </w:r>
      <w:r>
        <w:rPr>
          <w:b/>
          <w:szCs w:val="24"/>
        </w:rPr>
        <w:t>;</w:t>
      </w:r>
    </w:p>
    <w:p w14:paraId="3D83EC48" w14:textId="77777777" w:rsidR="000D00B1" w:rsidRDefault="000D00B1" w:rsidP="000D00B1">
      <w:pPr>
        <w:spacing w:line="360" w:lineRule="atLeast"/>
        <w:ind w:firstLine="720"/>
        <w:jc w:val="both"/>
        <w:rPr>
          <w:b/>
          <w:szCs w:val="24"/>
        </w:rPr>
      </w:pPr>
      <w:r w:rsidRPr="005975C7">
        <w:rPr>
          <w:b/>
          <w:szCs w:val="24"/>
        </w:rPr>
        <w:t xml:space="preserve">6) veikti kaip </w:t>
      </w:r>
      <w:r>
        <w:rPr>
          <w:b/>
          <w:szCs w:val="24"/>
        </w:rPr>
        <w:t>kontaktiniam asmeniui</w:t>
      </w:r>
      <w:r w:rsidRPr="005975C7">
        <w:rPr>
          <w:b/>
          <w:szCs w:val="24"/>
        </w:rPr>
        <w:t xml:space="preserve"> </w:t>
      </w:r>
      <w:r>
        <w:rPr>
          <w:b/>
          <w:szCs w:val="24"/>
        </w:rPr>
        <w:t xml:space="preserve">bendraujant su </w:t>
      </w:r>
      <w:r w:rsidRPr="005975C7">
        <w:rPr>
          <w:b/>
          <w:szCs w:val="24"/>
        </w:rPr>
        <w:t>priežiūros institucija.</w:t>
      </w:r>
    </w:p>
    <w:p w14:paraId="090C5F40" w14:textId="77777777" w:rsidR="000D00B1" w:rsidRPr="005975C7" w:rsidRDefault="000D00B1" w:rsidP="000D00B1">
      <w:pPr>
        <w:spacing w:line="360" w:lineRule="atLeast"/>
        <w:ind w:firstLine="720"/>
        <w:jc w:val="both"/>
        <w:rPr>
          <w:b/>
          <w:szCs w:val="24"/>
        </w:rPr>
      </w:pPr>
      <w:r>
        <w:rPr>
          <w:b/>
          <w:szCs w:val="24"/>
        </w:rPr>
        <w:t xml:space="preserve">6. </w:t>
      </w:r>
      <w:r w:rsidRPr="005975C7">
        <w:rPr>
          <w:b/>
          <w:szCs w:val="24"/>
        </w:rPr>
        <w:t xml:space="preserve">Kolektyvinio investavimo subjektas ar jo valdymo įmonė užtikrina, kad šio straipsnio </w:t>
      </w:r>
      <w:r>
        <w:rPr>
          <w:b/>
          <w:szCs w:val="24"/>
        </w:rPr>
        <w:t>5</w:t>
      </w:r>
      <w:r w:rsidRPr="005975C7">
        <w:rPr>
          <w:b/>
          <w:szCs w:val="24"/>
        </w:rPr>
        <w:t xml:space="preserve"> dalyje nurodytoms </w:t>
      </w:r>
      <w:r>
        <w:rPr>
          <w:b/>
          <w:szCs w:val="24"/>
        </w:rPr>
        <w:t xml:space="preserve">galimybėms </w:t>
      </w:r>
      <w:r w:rsidR="009645C7">
        <w:rPr>
          <w:b/>
          <w:szCs w:val="24"/>
        </w:rPr>
        <w:t>sudaryti</w:t>
      </w:r>
      <w:r w:rsidRPr="005975C7">
        <w:rPr>
          <w:b/>
          <w:szCs w:val="24"/>
        </w:rPr>
        <w:t xml:space="preserve"> skirtos priemonės, įskaitant elektronin</w:t>
      </w:r>
      <w:r>
        <w:rPr>
          <w:b/>
          <w:szCs w:val="24"/>
        </w:rPr>
        <w:t>es</w:t>
      </w:r>
      <w:r w:rsidRPr="005975C7">
        <w:rPr>
          <w:b/>
          <w:szCs w:val="24"/>
        </w:rPr>
        <w:t>, būtų:</w:t>
      </w:r>
    </w:p>
    <w:p w14:paraId="3AAECC9A" w14:textId="77777777" w:rsidR="000D00B1" w:rsidRPr="005975C7" w:rsidRDefault="000D00B1" w:rsidP="000D00B1">
      <w:pPr>
        <w:spacing w:line="360" w:lineRule="atLeast"/>
        <w:ind w:firstLine="720"/>
        <w:jc w:val="both"/>
        <w:rPr>
          <w:b/>
          <w:szCs w:val="24"/>
        </w:rPr>
      </w:pPr>
      <w:r w:rsidRPr="005975C7">
        <w:rPr>
          <w:b/>
          <w:szCs w:val="24"/>
        </w:rPr>
        <w:t xml:space="preserve">1) </w:t>
      </w:r>
      <w:r>
        <w:rPr>
          <w:b/>
          <w:szCs w:val="24"/>
        </w:rPr>
        <w:t xml:space="preserve">prieinamos šio </w:t>
      </w:r>
      <w:r>
        <w:rPr>
          <w:b/>
          <w:bCs/>
          <w:szCs w:val="24"/>
        </w:rPr>
        <w:t>įstatymo 126 straipsnio 2 dalyje nustatyta</w:t>
      </w:r>
      <w:r w:rsidRPr="00FD53C8">
        <w:rPr>
          <w:b/>
          <w:bCs/>
          <w:szCs w:val="24"/>
        </w:rPr>
        <w:t xml:space="preserve"> kalba</w:t>
      </w:r>
      <w:r w:rsidRPr="005975C7">
        <w:rPr>
          <w:b/>
          <w:szCs w:val="24"/>
        </w:rPr>
        <w:t xml:space="preserve">; </w:t>
      </w:r>
    </w:p>
    <w:p w14:paraId="5EEC0C2E" w14:textId="77777777" w:rsidR="000D00B1" w:rsidRPr="005975C7" w:rsidRDefault="000D00B1" w:rsidP="000D00B1">
      <w:pPr>
        <w:spacing w:line="360" w:lineRule="atLeast"/>
        <w:ind w:firstLine="720"/>
        <w:jc w:val="both"/>
        <w:rPr>
          <w:b/>
          <w:szCs w:val="24"/>
        </w:rPr>
      </w:pPr>
      <w:r w:rsidRPr="005975C7">
        <w:rPr>
          <w:b/>
          <w:szCs w:val="24"/>
        </w:rPr>
        <w:t>2) taikomos paties kolektyvinio investavimo subjekto ar jo valdymo įmonės</w:t>
      </w:r>
      <w:r>
        <w:rPr>
          <w:b/>
          <w:szCs w:val="24"/>
        </w:rPr>
        <w:t xml:space="preserve"> arba kitos trečiosios šalies,</w:t>
      </w:r>
      <w:r w:rsidRPr="005975C7">
        <w:rPr>
          <w:b/>
          <w:szCs w:val="24"/>
        </w:rPr>
        <w:t xml:space="preserve"> kuriai taikomos </w:t>
      </w:r>
      <w:r>
        <w:rPr>
          <w:b/>
          <w:szCs w:val="24"/>
        </w:rPr>
        <w:t>šio įstatymo ir jo įgyvendinamųjų teisės aktų</w:t>
      </w:r>
      <w:r w:rsidRPr="005975C7">
        <w:rPr>
          <w:b/>
          <w:szCs w:val="24"/>
        </w:rPr>
        <w:t>, reglamentuojanči</w:t>
      </w:r>
      <w:r>
        <w:rPr>
          <w:b/>
          <w:szCs w:val="24"/>
        </w:rPr>
        <w:t>ų šio straipsnio 5 dalyje nurodytų funkcijų atlikimą</w:t>
      </w:r>
      <w:r w:rsidRPr="005975C7">
        <w:rPr>
          <w:b/>
          <w:szCs w:val="24"/>
        </w:rPr>
        <w:t xml:space="preserve">, </w:t>
      </w:r>
      <w:r>
        <w:rPr>
          <w:b/>
          <w:szCs w:val="24"/>
        </w:rPr>
        <w:t xml:space="preserve">nuostatos, </w:t>
      </w:r>
      <w:r w:rsidRPr="005975C7">
        <w:rPr>
          <w:b/>
          <w:szCs w:val="24"/>
        </w:rPr>
        <w:t>arba</w:t>
      </w:r>
      <w:r>
        <w:rPr>
          <w:b/>
          <w:szCs w:val="24"/>
        </w:rPr>
        <w:t xml:space="preserve"> taikomos tiek pačios valdymo įmonės, tiek trečiosios šalies</w:t>
      </w:r>
      <w:r w:rsidRPr="005975C7">
        <w:rPr>
          <w:b/>
          <w:szCs w:val="24"/>
        </w:rPr>
        <w:t>.</w:t>
      </w:r>
    </w:p>
    <w:p w14:paraId="209C318E" w14:textId="77777777" w:rsidR="000D00B1" w:rsidRPr="005975C7" w:rsidRDefault="000D00B1" w:rsidP="000D00B1">
      <w:pPr>
        <w:spacing w:line="360" w:lineRule="atLeast"/>
        <w:ind w:firstLine="720"/>
        <w:jc w:val="both"/>
        <w:rPr>
          <w:b/>
          <w:szCs w:val="24"/>
        </w:rPr>
      </w:pPr>
      <w:r>
        <w:rPr>
          <w:b/>
          <w:szCs w:val="24"/>
        </w:rPr>
        <w:t>7</w:t>
      </w:r>
      <w:r w:rsidRPr="005975C7">
        <w:rPr>
          <w:b/>
          <w:szCs w:val="24"/>
        </w:rPr>
        <w:t xml:space="preserve">. </w:t>
      </w:r>
      <w:r>
        <w:rPr>
          <w:b/>
          <w:szCs w:val="24"/>
        </w:rPr>
        <w:t>Pagal</w:t>
      </w:r>
      <w:r w:rsidRPr="005975C7">
        <w:rPr>
          <w:b/>
          <w:szCs w:val="24"/>
        </w:rPr>
        <w:t xml:space="preserve"> </w:t>
      </w:r>
      <w:r>
        <w:rPr>
          <w:b/>
          <w:szCs w:val="24"/>
        </w:rPr>
        <w:t>šio straipsnio 6</w:t>
      </w:r>
      <w:r w:rsidRPr="005975C7">
        <w:rPr>
          <w:b/>
          <w:szCs w:val="24"/>
        </w:rPr>
        <w:t xml:space="preserve"> dalies 2 punktą </w:t>
      </w:r>
      <w:r>
        <w:rPr>
          <w:b/>
          <w:szCs w:val="24"/>
        </w:rPr>
        <w:t>kolektyvinio investavimo subjektas ar jo valdymo įmonė gali pavesti</w:t>
      </w:r>
      <w:r w:rsidRPr="005975C7">
        <w:rPr>
          <w:b/>
          <w:szCs w:val="24"/>
        </w:rPr>
        <w:t xml:space="preserve"> </w:t>
      </w:r>
      <w:r>
        <w:rPr>
          <w:b/>
          <w:szCs w:val="24"/>
        </w:rPr>
        <w:t>funkcijas</w:t>
      </w:r>
      <w:r w:rsidRPr="005975C7">
        <w:rPr>
          <w:b/>
          <w:szCs w:val="24"/>
        </w:rPr>
        <w:t xml:space="preserve"> atlikti </w:t>
      </w:r>
      <w:r>
        <w:rPr>
          <w:b/>
          <w:szCs w:val="24"/>
        </w:rPr>
        <w:t>kitai trečiajai šaliai. Toks pavedimas</w:t>
      </w:r>
      <w:r w:rsidRPr="005975C7">
        <w:rPr>
          <w:b/>
          <w:szCs w:val="24"/>
        </w:rPr>
        <w:t xml:space="preserve"> patvirtinamas rašytine sutartimi, kurioje nurodoma, kurių iš </w:t>
      </w:r>
      <w:r>
        <w:rPr>
          <w:b/>
          <w:szCs w:val="24"/>
        </w:rPr>
        <w:t>šio straipsnio 5</w:t>
      </w:r>
      <w:r w:rsidRPr="005975C7">
        <w:rPr>
          <w:b/>
          <w:szCs w:val="24"/>
        </w:rPr>
        <w:t xml:space="preserve"> dalyje nurodytų </w:t>
      </w:r>
      <w:r w:rsidR="009645C7">
        <w:rPr>
          <w:b/>
          <w:szCs w:val="24"/>
        </w:rPr>
        <w:t>galimybių</w:t>
      </w:r>
      <w:r w:rsidRPr="005975C7">
        <w:rPr>
          <w:b/>
          <w:szCs w:val="24"/>
        </w:rPr>
        <w:t xml:space="preserve"> kolektyvini</w:t>
      </w:r>
      <w:r>
        <w:rPr>
          <w:b/>
          <w:szCs w:val="24"/>
        </w:rPr>
        <w:t>o</w:t>
      </w:r>
      <w:r w:rsidRPr="005975C7">
        <w:rPr>
          <w:b/>
          <w:szCs w:val="24"/>
        </w:rPr>
        <w:t xml:space="preserve"> investavimo subjektas ar jo valdymo įmonė </w:t>
      </w:r>
      <w:r>
        <w:rPr>
          <w:b/>
          <w:szCs w:val="24"/>
        </w:rPr>
        <w:t>n</w:t>
      </w:r>
      <w:r w:rsidR="009645C7">
        <w:rPr>
          <w:b/>
          <w:szCs w:val="24"/>
        </w:rPr>
        <w:t>eužtikrina</w:t>
      </w:r>
      <w:r w:rsidRPr="005975C7">
        <w:rPr>
          <w:b/>
          <w:szCs w:val="24"/>
        </w:rPr>
        <w:t xml:space="preserve">, ir tai, kad </w:t>
      </w:r>
      <w:r>
        <w:rPr>
          <w:b/>
          <w:szCs w:val="24"/>
        </w:rPr>
        <w:t>kita trečioji šalis, kuriai pavestos tam tikros valdymo įmonės funkcijos,</w:t>
      </w:r>
      <w:r w:rsidRPr="005975C7">
        <w:rPr>
          <w:b/>
          <w:szCs w:val="24"/>
        </w:rPr>
        <w:t xml:space="preserve"> iš kolektyvinio investavimo subjekto ar jo valdymo įmonės gauna visą </w:t>
      </w:r>
      <w:r>
        <w:rPr>
          <w:b/>
          <w:szCs w:val="24"/>
        </w:rPr>
        <w:t>reikiamą</w:t>
      </w:r>
      <w:r w:rsidRPr="005975C7">
        <w:rPr>
          <w:b/>
          <w:szCs w:val="24"/>
        </w:rPr>
        <w:t xml:space="preserve"> informaciją ir dokumentus.</w:t>
      </w:r>
    </w:p>
    <w:p w14:paraId="2325DD32" w14:textId="77777777" w:rsidR="000D00B1" w:rsidRDefault="000D00B1" w:rsidP="000D00B1">
      <w:pPr>
        <w:spacing w:line="360" w:lineRule="atLeast"/>
        <w:ind w:firstLine="720"/>
        <w:jc w:val="both"/>
        <w:rPr>
          <w:b/>
          <w:szCs w:val="24"/>
          <w:lang w:eastAsia="lt-LT"/>
        </w:rPr>
      </w:pPr>
      <w:r>
        <w:rPr>
          <w:b/>
          <w:szCs w:val="24"/>
        </w:rPr>
        <w:t>8.</w:t>
      </w:r>
      <w:r w:rsidRPr="005975C7">
        <w:rPr>
          <w:b/>
          <w:szCs w:val="24"/>
        </w:rPr>
        <w:t xml:space="preserve"> Kitoje valstybėje narėje įsteigtas kolektyvinio investavimo subjekta</w:t>
      </w:r>
      <w:r>
        <w:rPr>
          <w:b/>
          <w:szCs w:val="24"/>
        </w:rPr>
        <w:t>s</w:t>
      </w:r>
      <w:r w:rsidRPr="005975C7">
        <w:rPr>
          <w:b/>
          <w:szCs w:val="24"/>
        </w:rPr>
        <w:t xml:space="preserve"> ar jo valdymo įmonė</w:t>
      </w:r>
      <w:r>
        <w:rPr>
          <w:b/>
          <w:szCs w:val="24"/>
        </w:rPr>
        <w:t>, kurie investicinius vienetus ar akcijas platina Lietuvos Respublikoje,</w:t>
      </w:r>
      <w:r w:rsidRPr="005975C7">
        <w:rPr>
          <w:b/>
          <w:szCs w:val="24"/>
        </w:rPr>
        <w:t xml:space="preserve"> gali </w:t>
      </w:r>
      <w:r>
        <w:rPr>
          <w:b/>
          <w:szCs w:val="24"/>
        </w:rPr>
        <w:t>neturėti fizinio atstovo</w:t>
      </w:r>
      <w:r w:rsidRPr="00B97EAE">
        <w:rPr>
          <w:b/>
          <w:szCs w:val="24"/>
          <w:lang w:eastAsia="lt-LT"/>
        </w:rPr>
        <w:t xml:space="preserve"> Lietuvos Re</w:t>
      </w:r>
      <w:r>
        <w:rPr>
          <w:b/>
          <w:szCs w:val="24"/>
          <w:lang w:eastAsia="lt-LT"/>
        </w:rPr>
        <w:t>s</w:t>
      </w:r>
      <w:r w:rsidRPr="00B97EAE">
        <w:rPr>
          <w:b/>
          <w:szCs w:val="24"/>
          <w:lang w:eastAsia="lt-LT"/>
        </w:rPr>
        <w:t>publiko</w:t>
      </w:r>
      <w:r>
        <w:rPr>
          <w:b/>
          <w:szCs w:val="24"/>
          <w:lang w:eastAsia="lt-LT"/>
        </w:rPr>
        <w:t>s teritorijoje</w:t>
      </w:r>
      <w:r>
        <w:rPr>
          <w:b/>
          <w:szCs w:val="24"/>
        </w:rPr>
        <w:t xml:space="preserve"> </w:t>
      </w:r>
      <w:r>
        <w:rPr>
          <w:b/>
          <w:szCs w:val="24"/>
          <w:lang w:eastAsia="lt-LT"/>
        </w:rPr>
        <w:t>ir</w:t>
      </w:r>
      <w:r w:rsidRPr="00B97EAE">
        <w:rPr>
          <w:b/>
          <w:szCs w:val="24"/>
          <w:lang w:eastAsia="lt-LT"/>
        </w:rPr>
        <w:t xml:space="preserve"> </w:t>
      </w:r>
      <w:r>
        <w:rPr>
          <w:b/>
          <w:szCs w:val="24"/>
          <w:lang w:eastAsia="lt-LT"/>
        </w:rPr>
        <w:t xml:space="preserve">neprivalo </w:t>
      </w:r>
      <w:r w:rsidRPr="00B97EAE">
        <w:rPr>
          <w:b/>
          <w:szCs w:val="24"/>
          <w:lang w:eastAsia="lt-LT"/>
        </w:rPr>
        <w:t xml:space="preserve">paskirti </w:t>
      </w:r>
      <w:r>
        <w:rPr>
          <w:b/>
          <w:szCs w:val="24"/>
          <w:lang w:eastAsia="lt-LT"/>
        </w:rPr>
        <w:t>kitos trečiosios šalies</w:t>
      </w:r>
      <w:r w:rsidRPr="00B97EAE">
        <w:rPr>
          <w:b/>
          <w:szCs w:val="24"/>
          <w:lang w:eastAsia="lt-LT"/>
        </w:rPr>
        <w:t xml:space="preserve"> </w:t>
      </w:r>
      <w:r>
        <w:rPr>
          <w:b/>
          <w:szCs w:val="24"/>
          <w:lang w:eastAsia="lt-LT"/>
        </w:rPr>
        <w:t>šio straipsnio 5</w:t>
      </w:r>
      <w:r w:rsidRPr="00B97EAE">
        <w:rPr>
          <w:b/>
          <w:szCs w:val="24"/>
          <w:lang w:eastAsia="lt-LT"/>
        </w:rPr>
        <w:t xml:space="preserve"> </w:t>
      </w:r>
      <w:r>
        <w:rPr>
          <w:b/>
          <w:szCs w:val="24"/>
          <w:lang w:eastAsia="lt-LT"/>
        </w:rPr>
        <w:t>dalyje nurodytoms galimybėms</w:t>
      </w:r>
      <w:r w:rsidR="00344462">
        <w:rPr>
          <w:b/>
          <w:szCs w:val="24"/>
          <w:lang w:eastAsia="lt-LT"/>
        </w:rPr>
        <w:t xml:space="preserve"> užtikrinti</w:t>
      </w:r>
      <w:r>
        <w:rPr>
          <w:b/>
          <w:szCs w:val="24"/>
          <w:lang w:eastAsia="lt-LT"/>
        </w:rPr>
        <w:t>.</w:t>
      </w:r>
    </w:p>
    <w:p w14:paraId="7EA37B03" w14:textId="77777777" w:rsidR="000D00B1" w:rsidRDefault="000D00B1" w:rsidP="000D00B1">
      <w:pPr>
        <w:spacing w:line="360" w:lineRule="atLeast"/>
        <w:ind w:firstLine="720"/>
        <w:jc w:val="both"/>
        <w:rPr>
          <w:szCs w:val="24"/>
          <w:lang w:eastAsia="lt-LT"/>
        </w:rPr>
      </w:pPr>
      <w:r w:rsidRPr="0054456D">
        <w:rPr>
          <w:strike/>
          <w:szCs w:val="24"/>
          <w:lang w:eastAsia="lt-LT"/>
        </w:rPr>
        <w:t>7</w:t>
      </w:r>
      <w:r>
        <w:rPr>
          <w:b/>
          <w:szCs w:val="24"/>
          <w:lang w:eastAsia="lt-LT"/>
        </w:rPr>
        <w:t>9</w:t>
      </w:r>
      <w:r>
        <w:rPr>
          <w:szCs w:val="24"/>
          <w:lang w:eastAsia="lt-LT"/>
        </w:rPr>
        <w:t>. Kitoje valstybėje narėje ar trečiojoje valstybėje</w:t>
      </w:r>
      <w:r>
        <w:rPr>
          <w:b/>
          <w:szCs w:val="24"/>
          <w:lang w:eastAsia="lt-LT"/>
        </w:rPr>
        <w:t xml:space="preserve"> </w:t>
      </w:r>
      <w:r>
        <w:rPr>
          <w:szCs w:val="24"/>
          <w:lang w:eastAsia="lt-LT"/>
        </w:rPr>
        <w:t>licencijuotai valdymo įmonei, ketinančiai Lietuvos Respublikoje platinti savo valdomo ne Lietuvos Respublikoje įsteigto kolektyvinio investavimo subjekto investicinius vienetus ar akcijas neįsteigus filialo ir neketinančiai teikti kitų paslaugų, taikomi tik kolektyvinio investavimo subjektams, savo investicinius vienetus ar akcijas platinantiems kitoje valstybėje narėje ar trečiojoje valstybėje, negu jie yra įsteigti, nustatyti reikalavimai, nurodyti šiame įstatyme.</w:t>
      </w:r>
    </w:p>
    <w:p w14:paraId="60B3169A" w14:textId="77777777" w:rsidR="000D00B1" w:rsidRDefault="000D00B1" w:rsidP="000D00B1">
      <w:pPr>
        <w:spacing w:line="360" w:lineRule="atLeast"/>
        <w:ind w:firstLine="720"/>
        <w:jc w:val="both"/>
        <w:rPr>
          <w:szCs w:val="24"/>
          <w:lang w:eastAsia="lt-LT"/>
        </w:rPr>
      </w:pPr>
      <w:r w:rsidRPr="0054456D">
        <w:rPr>
          <w:strike/>
          <w:szCs w:val="24"/>
          <w:lang w:eastAsia="lt-LT"/>
        </w:rPr>
        <w:t>8</w:t>
      </w:r>
      <w:r>
        <w:rPr>
          <w:b/>
          <w:szCs w:val="24"/>
          <w:lang w:eastAsia="lt-LT"/>
        </w:rPr>
        <w:t>10</w:t>
      </w:r>
      <w:r>
        <w:rPr>
          <w:szCs w:val="24"/>
          <w:lang w:eastAsia="lt-LT"/>
        </w:rPr>
        <w:t>. Jeigu pažeidžiami Lietuvos Respublikos teisės aktų reikalavimai, priežiūros institucija turi teisę uždrausti platinti investicinius vienetus arba akcijas.</w:t>
      </w:r>
    </w:p>
    <w:p w14:paraId="5176FD2B" w14:textId="77777777" w:rsidR="000D00B1" w:rsidRPr="00FD2603" w:rsidRDefault="000D00B1" w:rsidP="000D00B1">
      <w:pPr>
        <w:spacing w:line="360" w:lineRule="atLeast"/>
        <w:ind w:firstLine="720"/>
        <w:jc w:val="both"/>
        <w:rPr>
          <w:b/>
          <w:szCs w:val="24"/>
          <w:lang w:eastAsia="lt-LT"/>
        </w:rPr>
      </w:pPr>
      <w:r w:rsidRPr="0054456D">
        <w:rPr>
          <w:strike/>
          <w:szCs w:val="24"/>
          <w:lang w:eastAsia="lt-LT"/>
        </w:rPr>
        <w:lastRenderedPageBreak/>
        <w:t>9</w:t>
      </w:r>
      <w:r>
        <w:rPr>
          <w:b/>
          <w:szCs w:val="24"/>
          <w:lang w:eastAsia="lt-LT"/>
        </w:rPr>
        <w:t>11</w:t>
      </w:r>
      <w:r>
        <w:rPr>
          <w:szCs w:val="24"/>
          <w:lang w:eastAsia="lt-LT"/>
        </w:rPr>
        <w:t>. Šiame straipsnyje vartojama kolektyvinio investavimo subjekto sąvoka apima ir jo subfondus.</w:t>
      </w:r>
      <w:r w:rsidRPr="003E3106">
        <w:rPr>
          <w:szCs w:val="24"/>
        </w:rPr>
        <w:t>“</w:t>
      </w:r>
    </w:p>
    <w:p w14:paraId="5CDB31B0" w14:textId="77777777" w:rsidR="00A73B84" w:rsidRDefault="00A73B84" w:rsidP="006C4032">
      <w:pPr>
        <w:spacing w:line="360" w:lineRule="atLeast"/>
        <w:ind w:firstLine="720"/>
        <w:jc w:val="both"/>
        <w:rPr>
          <w:b/>
          <w:szCs w:val="24"/>
        </w:rPr>
      </w:pPr>
    </w:p>
    <w:p w14:paraId="600E0953" w14:textId="77777777" w:rsidR="00F75654" w:rsidRDefault="009B7CD0" w:rsidP="006C4032">
      <w:pPr>
        <w:spacing w:line="360" w:lineRule="atLeast"/>
        <w:ind w:firstLine="720"/>
        <w:jc w:val="both"/>
        <w:rPr>
          <w:szCs w:val="24"/>
        </w:rPr>
      </w:pPr>
      <w:r>
        <w:rPr>
          <w:b/>
          <w:szCs w:val="24"/>
        </w:rPr>
        <w:t>8</w:t>
      </w:r>
      <w:r w:rsidR="00464471" w:rsidRPr="00464471">
        <w:rPr>
          <w:b/>
          <w:szCs w:val="24"/>
        </w:rPr>
        <w:t xml:space="preserve"> straipsnis. 125 straipsnio pakeitimas</w:t>
      </w:r>
    </w:p>
    <w:p w14:paraId="15888D92" w14:textId="77777777" w:rsidR="00FF1988" w:rsidRPr="0049295A" w:rsidRDefault="00FF1988" w:rsidP="00647E60">
      <w:pPr>
        <w:pStyle w:val="Sraopastraipa"/>
        <w:spacing w:line="360" w:lineRule="atLeast"/>
        <w:ind w:left="0" w:firstLine="720"/>
        <w:jc w:val="both"/>
        <w:rPr>
          <w:szCs w:val="24"/>
        </w:rPr>
      </w:pPr>
      <w:r w:rsidRPr="0049295A">
        <w:rPr>
          <w:szCs w:val="24"/>
        </w:rPr>
        <w:t>Pakeisti 125 straipsnį ir jį išdėstyti taip:</w:t>
      </w:r>
    </w:p>
    <w:p w14:paraId="32ABDA67" w14:textId="77777777" w:rsidR="00D45F46" w:rsidRPr="00460D17" w:rsidRDefault="00FF1988" w:rsidP="00D45F46">
      <w:pPr>
        <w:pStyle w:val="Sraopastraipa"/>
        <w:spacing w:line="360" w:lineRule="atLeast"/>
        <w:ind w:left="0" w:firstLine="720"/>
        <w:jc w:val="both"/>
      </w:pPr>
      <w:r w:rsidRPr="0049295A">
        <w:rPr>
          <w:szCs w:val="24"/>
        </w:rPr>
        <w:t>„</w:t>
      </w:r>
      <w:r w:rsidRPr="00460D17">
        <w:t>125 straipsnis. Kitoje valstybėje narėje ar trečiojoje valstybėje įsteigtų kolektyvinio investavimo subjektų investicinių vienetų ar akcijų platinimo nutraukimo tvarka</w:t>
      </w:r>
    </w:p>
    <w:p w14:paraId="05E67C63" w14:textId="77777777" w:rsidR="00AE18CB" w:rsidRPr="0054456D" w:rsidRDefault="00D45F46" w:rsidP="003C7975">
      <w:pPr>
        <w:pStyle w:val="Sraopastraipa"/>
        <w:spacing w:line="360" w:lineRule="atLeast"/>
        <w:ind w:left="0" w:firstLine="720"/>
        <w:jc w:val="both"/>
      </w:pPr>
      <w:r>
        <w:t xml:space="preserve">1. </w:t>
      </w:r>
      <w:r w:rsidR="004F4664" w:rsidRPr="00274997">
        <w:rPr>
          <w:b/>
        </w:rPr>
        <w:t>Kitoje valstybėje narėje ar trečiojoje valstybėje įsteigto</w:t>
      </w:r>
      <w:r w:rsidR="004F4664">
        <w:t xml:space="preserve"> </w:t>
      </w:r>
      <w:r w:rsidR="00FF1988" w:rsidRPr="00274997">
        <w:rPr>
          <w:strike/>
        </w:rPr>
        <w:t>Š</w:t>
      </w:r>
      <w:r w:rsidR="003012B9">
        <w:rPr>
          <w:strike/>
        </w:rPr>
        <w:t>io</w:t>
      </w:r>
      <w:r w:rsidR="003012B9" w:rsidRPr="003012B9">
        <w:t xml:space="preserve"> </w:t>
      </w:r>
      <w:r w:rsidR="004F4664" w:rsidRPr="00274997">
        <w:rPr>
          <w:b/>
        </w:rPr>
        <w:t>š</w:t>
      </w:r>
      <w:r w:rsidR="00FF1988" w:rsidRPr="00EA6B7C">
        <w:rPr>
          <w:b/>
        </w:rPr>
        <w:t>io</w:t>
      </w:r>
      <w:r w:rsidR="00FF1988" w:rsidRPr="00D45F46">
        <w:t xml:space="preserve"> įstatymo priedo 3 punkte nurodytos Europos Sąjungos direktyvos reikalavimus atitinkančio kolektyvinio investavimo subjekto investicinių vienetų ar akcijų </w:t>
      </w:r>
      <w:r w:rsidR="00FF1988" w:rsidRPr="003012B9">
        <w:rPr>
          <w:strike/>
        </w:rPr>
        <w:t>platinimą</w:t>
      </w:r>
      <w:r w:rsidR="003012B9">
        <w:rPr>
          <w:b/>
        </w:rPr>
        <w:t xml:space="preserve"> platinim</w:t>
      </w:r>
      <w:r w:rsidR="004F4664">
        <w:rPr>
          <w:b/>
        </w:rPr>
        <w:t>as</w:t>
      </w:r>
      <w:r w:rsidR="00FF1988" w:rsidRPr="00D45F46">
        <w:t xml:space="preserve"> Lietuvos Respublikoje </w:t>
      </w:r>
      <w:r w:rsidR="00FF1988" w:rsidRPr="00274997">
        <w:rPr>
          <w:strike/>
        </w:rPr>
        <w:t>norinti nutraukti kitoje valstybėje narėje ar trečiojoje valstybėje licencijuota valdymo įmonė</w:t>
      </w:r>
      <w:r w:rsidR="003C7975">
        <w:t xml:space="preserve"> </w:t>
      </w:r>
      <w:r w:rsidR="003C7975" w:rsidRPr="003C7975">
        <w:rPr>
          <w:b/>
        </w:rPr>
        <w:t xml:space="preserve">gali </w:t>
      </w:r>
      <w:r w:rsidR="004F4664">
        <w:rPr>
          <w:b/>
        </w:rPr>
        <w:t xml:space="preserve">būti </w:t>
      </w:r>
      <w:r w:rsidR="004F4664" w:rsidRPr="003C7975">
        <w:rPr>
          <w:b/>
        </w:rPr>
        <w:t>nutraukt</w:t>
      </w:r>
      <w:r w:rsidR="004F4664">
        <w:rPr>
          <w:b/>
        </w:rPr>
        <w:t>as</w:t>
      </w:r>
      <w:r w:rsidR="004F4664" w:rsidRPr="003C7975">
        <w:rPr>
          <w:b/>
        </w:rPr>
        <w:t xml:space="preserve"> </w:t>
      </w:r>
      <w:r w:rsidR="003C7975" w:rsidRPr="003C7975">
        <w:rPr>
          <w:b/>
        </w:rPr>
        <w:t xml:space="preserve">tik </w:t>
      </w:r>
      <w:r w:rsidR="003C7975" w:rsidRPr="003C7975">
        <w:rPr>
          <w:b/>
          <w:spacing w:val="-2"/>
        </w:rPr>
        <w:t xml:space="preserve">šio subjekto buveinės valstybės narės ar trečiosios </w:t>
      </w:r>
      <w:r w:rsidR="003C7975" w:rsidRPr="003C7975">
        <w:rPr>
          <w:b/>
        </w:rPr>
        <w:t xml:space="preserve">valstybės </w:t>
      </w:r>
      <w:r w:rsidR="003C7975" w:rsidRPr="003C7975">
        <w:rPr>
          <w:b/>
          <w:spacing w:val="-2"/>
        </w:rPr>
        <w:t>prie</w:t>
      </w:r>
      <w:r w:rsidR="00DF04F6">
        <w:rPr>
          <w:b/>
          <w:spacing w:val="-2"/>
        </w:rPr>
        <w:t>žiūros institucijai pranešus ja</w:t>
      </w:r>
      <w:r w:rsidR="004F4664">
        <w:rPr>
          <w:b/>
          <w:spacing w:val="-2"/>
        </w:rPr>
        <w:t>m</w:t>
      </w:r>
      <w:r w:rsidR="003C7975" w:rsidRPr="003C7975">
        <w:rPr>
          <w:b/>
          <w:spacing w:val="-2"/>
        </w:rPr>
        <w:t xml:space="preserve"> apie </w:t>
      </w:r>
      <w:r w:rsidR="004F4664">
        <w:rPr>
          <w:b/>
          <w:spacing w:val="-2"/>
        </w:rPr>
        <w:t xml:space="preserve">šio kolektyvinio investavimo subjekto ar jo valdymo įmonės </w:t>
      </w:r>
      <w:r w:rsidR="008B2AFD">
        <w:rPr>
          <w:b/>
          <w:spacing w:val="-2"/>
        </w:rPr>
        <w:t>pranešimo</w:t>
      </w:r>
      <w:r w:rsidR="003C7975" w:rsidRPr="003C7975">
        <w:rPr>
          <w:b/>
          <w:spacing w:val="-2"/>
        </w:rPr>
        <w:t xml:space="preserve"> dėl atitinkamo subjekto investicinių vienetų ar akcijų</w:t>
      </w:r>
      <w:r w:rsidR="001200B4">
        <w:rPr>
          <w:b/>
          <w:spacing w:val="-2"/>
        </w:rPr>
        <w:t>,</w:t>
      </w:r>
      <w:r w:rsidR="009A7A26" w:rsidRPr="009A7A26">
        <w:rPr>
          <w:b/>
          <w:szCs w:val="24"/>
        </w:rPr>
        <w:t xml:space="preserve"> </w:t>
      </w:r>
      <w:r w:rsidR="009A7A26" w:rsidRPr="005975C7">
        <w:rPr>
          <w:b/>
          <w:szCs w:val="24"/>
        </w:rPr>
        <w:t xml:space="preserve">įskaitant, </w:t>
      </w:r>
      <w:r w:rsidR="009A7A26">
        <w:rPr>
          <w:b/>
          <w:szCs w:val="24"/>
        </w:rPr>
        <w:t>jeigu taikoma</w:t>
      </w:r>
      <w:r w:rsidR="009A7A26" w:rsidRPr="005975C7">
        <w:rPr>
          <w:b/>
          <w:szCs w:val="24"/>
        </w:rPr>
        <w:t xml:space="preserve">, </w:t>
      </w:r>
      <w:r w:rsidR="009A7A26">
        <w:rPr>
          <w:b/>
          <w:szCs w:val="24"/>
        </w:rPr>
        <w:t xml:space="preserve">atskirų </w:t>
      </w:r>
      <w:r w:rsidR="009A7A26" w:rsidRPr="005975C7">
        <w:rPr>
          <w:b/>
          <w:szCs w:val="24"/>
        </w:rPr>
        <w:t>klas</w:t>
      </w:r>
      <w:r w:rsidR="009A7A26">
        <w:rPr>
          <w:b/>
          <w:szCs w:val="24"/>
        </w:rPr>
        <w:t>ių ir (arba) serijų investicini</w:t>
      </w:r>
      <w:r w:rsidR="001200B4">
        <w:rPr>
          <w:b/>
          <w:szCs w:val="24"/>
        </w:rPr>
        <w:t>us</w:t>
      </w:r>
      <w:r w:rsidR="009A7A26">
        <w:rPr>
          <w:b/>
          <w:szCs w:val="24"/>
        </w:rPr>
        <w:t xml:space="preserve"> vienet</w:t>
      </w:r>
      <w:r w:rsidR="001200B4">
        <w:rPr>
          <w:b/>
          <w:szCs w:val="24"/>
        </w:rPr>
        <w:t>us</w:t>
      </w:r>
      <w:r w:rsidR="009A7A26">
        <w:rPr>
          <w:b/>
          <w:szCs w:val="24"/>
        </w:rPr>
        <w:t xml:space="preserve"> ar akcij</w:t>
      </w:r>
      <w:r w:rsidR="001200B4">
        <w:rPr>
          <w:b/>
          <w:szCs w:val="24"/>
        </w:rPr>
        <w:t>as</w:t>
      </w:r>
      <w:r w:rsidR="009A7A26">
        <w:rPr>
          <w:b/>
          <w:szCs w:val="24"/>
        </w:rPr>
        <w:t>,</w:t>
      </w:r>
      <w:r w:rsidR="009A7A26" w:rsidRPr="005975C7">
        <w:rPr>
          <w:b/>
          <w:szCs w:val="24"/>
        </w:rPr>
        <w:t xml:space="preserve"> </w:t>
      </w:r>
      <w:r w:rsidR="007972F2" w:rsidRPr="003C7975">
        <w:rPr>
          <w:b/>
          <w:spacing w:val="-2"/>
        </w:rPr>
        <w:t xml:space="preserve">platinimo </w:t>
      </w:r>
      <w:r w:rsidR="003C7975" w:rsidRPr="003C7975">
        <w:rPr>
          <w:b/>
          <w:spacing w:val="-2"/>
        </w:rPr>
        <w:t>nutraukim</w:t>
      </w:r>
      <w:r w:rsidR="009A7A26">
        <w:rPr>
          <w:b/>
          <w:spacing w:val="-2"/>
        </w:rPr>
        <w:t>o</w:t>
      </w:r>
      <w:r w:rsidR="003C7975" w:rsidRPr="003C7975">
        <w:rPr>
          <w:b/>
          <w:spacing w:val="-2"/>
        </w:rPr>
        <w:t xml:space="preserve"> Lietuvos Respublikoje bei kitų būtinų pateikti dokumentų perdavimą priežiūros institucijai</w:t>
      </w:r>
      <w:r w:rsidR="00FF1988" w:rsidRPr="00D45F46">
        <w:t xml:space="preserve"> </w:t>
      </w:r>
      <w:r w:rsidR="003C7975" w:rsidRPr="00D45F46">
        <w:rPr>
          <w:strike/>
        </w:rPr>
        <w:t>ne vėliau kaip prieš 2 mėnesius iki numatomo platinimo nutraukimo privalo apie tai raštu pranešti priežiūros institucijai ir paskelbti kolektyvinio investavimo subjekto steigimo dokumentuose nurodytoje (nurodytose) interneto svetainėje (svetainėse) arba raštu pranešti kiekvienam kolektyvinio investavimo subjekto investicinių vienetų ar akcijų turinčiam Lietuvos Respublikos investuotojui.</w:t>
      </w:r>
      <w:r w:rsidR="003C7975">
        <w:rPr>
          <w:b/>
        </w:rPr>
        <w:t xml:space="preserve"> </w:t>
      </w:r>
      <w:r w:rsidR="00CF1805">
        <w:rPr>
          <w:b/>
        </w:rPr>
        <w:t xml:space="preserve">ir </w:t>
      </w:r>
      <w:r w:rsidR="006C14E8" w:rsidRPr="00D45F46">
        <w:rPr>
          <w:b/>
        </w:rPr>
        <w:t>kai įvykdomos visos šios sąlygos:</w:t>
      </w:r>
      <w:r w:rsidR="00BA60D8" w:rsidRPr="00D45F46">
        <w:t xml:space="preserve"> </w:t>
      </w:r>
    </w:p>
    <w:p w14:paraId="763E82B5" w14:textId="1B37B6A6" w:rsidR="00B0588B" w:rsidRDefault="00FF1988" w:rsidP="00C918B8">
      <w:pPr>
        <w:pStyle w:val="Sraopastraipa"/>
        <w:spacing w:line="360" w:lineRule="atLeast"/>
        <w:ind w:left="0" w:firstLine="720"/>
        <w:jc w:val="both"/>
        <w:rPr>
          <w:szCs w:val="24"/>
        </w:rPr>
      </w:pPr>
      <w:r w:rsidRPr="0054456D">
        <w:rPr>
          <w:b/>
          <w:szCs w:val="24"/>
        </w:rPr>
        <w:t>1)</w:t>
      </w:r>
      <w:r w:rsidRPr="0049295A">
        <w:rPr>
          <w:szCs w:val="24"/>
        </w:rPr>
        <w:t xml:space="preserve"> </w:t>
      </w:r>
      <w:r w:rsidR="00BA60D8" w:rsidRPr="0049295A">
        <w:rPr>
          <w:b/>
          <w:szCs w:val="24"/>
        </w:rPr>
        <w:t xml:space="preserve">pateikiamas </w:t>
      </w:r>
      <w:r w:rsidR="00587A44">
        <w:rPr>
          <w:b/>
          <w:szCs w:val="24"/>
        </w:rPr>
        <w:t>išsamus</w:t>
      </w:r>
      <w:r w:rsidR="00BA60D8" w:rsidRPr="0049295A">
        <w:rPr>
          <w:b/>
          <w:szCs w:val="24"/>
        </w:rPr>
        <w:t xml:space="preserve"> pasiūlymas</w:t>
      </w:r>
      <w:r w:rsidR="00587A44">
        <w:rPr>
          <w:b/>
          <w:szCs w:val="24"/>
        </w:rPr>
        <w:t>,</w:t>
      </w:r>
      <w:r w:rsidR="00BA60D8" w:rsidRPr="0049295A">
        <w:rPr>
          <w:b/>
          <w:szCs w:val="24"/>
        </w:rPr>
        <w:t xml:space="preserve"> netaikant jokių mokesčių ar atskaitymų</w:t>
      </w:r>
      <w:r w:rsidR="00587A44">
        <w:rPr>
          <w:b/>
          <w:szCs w:val="24"/>
        </w:rPr>
        <w:t>,</w:t>
      </w:r>
      <w:r w:rsidR="00BA60D8" w:rsidRPr="0049295A">
        <w:rPr>
          <w:b/>
          <w:szCs w:val="24"/>
        </w:rPr>
        <w:t xml:space="preserve"> išpirkti visus tokius investicinius vienetus ar akcijas, kuriuos turi investuotojai Lietuvos Respublikoje</w:t>
      </w:r>
      <w:r w:rsidR="00BC151B">
        <w:rPr>
          <w:b/>
          <w:szCs w:val="24"/>
        </w:rPr>
        <w:t>. Šis pasiūlymas</w:t>
      </w:r>
      <w:r w:rsidR="00BA60D8" w:rsidRPr="0049295A">
        <w:rPr>
          <w:b/>
          <w:szCs w:val="24"/>
        </w:rPr>
        <w:t xml:space="preserve"> </w:t>
      </w:r>
      <w:r w:rsidR="00587A44">
        <w:rPr>
          <w:b/>
          <w:szCs w:val="24"/>
        </w:rPr>
        <w:t>turi būti</w:t>
      </w:r>
      <w:r w:rsidR="008E1836">
        <w:rPr>
          <w:b/>
          <w:szCs w:val="24"/>
        </w:rPr>
        <w:t xml:space="preserve"> </w:t>
      </w:r>
      <w:r w:rsidR="00BA60D8" w:rsidRPr="0049295A">
        <w:rPr>
          <w:b/>
          <w:szCs w:val="24"/>
        </w:rPr>
        <w:t xml:space="preserve">viešai skelbiamas </w:t>
      </w:r>
      <w:r w:rsidR="00EE6682">
        <w:rPr>
          <w:b/>
          <w:szCs w:val="24"/>
        </w:rPr>
        <w:t xml:space="preserve">investuotojui pateiktuose </w:t>
      </w:r>
      <w:r w:rsidR="00B0588B">
        <w:rPr>
          <w:b/>
          <w:szCs w:val="24"/>
        </w:rPr>
        <w:t>kolektyvinio investavimo subjekto dokumentuose</w:t>
      </w:r>
      <w:r w:rsidR="00BF4D35">
        <w:rPr>
          <w:b/>
          <w:szCs w:val="24"/>
        </w:rPr>
        <w:t xml:space="preserve"> </w:t>
      </w:r>
      <w:r w:rsidR="00BC151B">
        <w:rPr>
          <w:b/>
          <w:szCs w:val="24"/>
        </w:rPr>
        <w:t xml:space="preserve">nurodytoje </w:t>
      </w:r>
      <w:r w:rsidR="00B0588B">
        <w:rPr>
          <w:b/>
          <w:szCs w:val="24"/>
        </w:rPr>
        <w:t xml:space="preserve">interneto </w:t>
      </w:r>
      <w:r w:rsidR="00BC151B">
        <w:rPr>
          <w:b/>
          <w:szCs w:val="24"/>
        </w:rPr>
        <w:t xml:space="preserve">svetainėje </w:t>
      </w:r>
      <w:r w:rsidR="00BA60D8" w:rsidRPr="0049295A">
        <w:rPr>
          <w:b/>
          <w:szCs w:val="24"/>
        </w:rPr>
        <w:t>bent 30 darbo dienų</w:t>
      </w:r>
      <w:r w:rsidR="00B0588B">
        <w:rPr>
          <w:b/>
          <w:szCs w:val="24"/>
        </w:rPr>
        <w:t xml:space="preserve"> iki platinimo nutraukimo</w:t>
      </w:r>
      <w:r w:rsidR="00BA60D8" w:rsidRPr="0049295A">
        <w:rPr>
          <w:b/>
          <w:szCs w:val="24"/>
        </w:rPr>
        <w:t xml:space="preserve"> </w:t>
      </w:r>
      <w:r w:rsidR="00230B2B">
        <w:rPr>
          <w:b/>
          <w:szCs w:val="24"/>
        </w:rPr>
        <w:t xml:space="preserve">dienos </w:t>
      </w:r>
      <w:r w:rsidR="00BA60D8" w:rsidRPr="0049295A">
        <w:rPr>
          <w:b/>
          <w:szCs w:val="24"/>
        </w:rPr>
        <w:t xml:space="preserve">ir </w:t>
      </w:r>
      <w:r w:rsidR="00BC151B">
        <w:rPr>
          <w:b/>
          <w:szCs w:val="24"/>
        </w:rPr>
        <w:t xml:space="preserve">pateikiamas </w:t>
      </w:r>
      <w:r w:rsidR="00BA60D8" w:rsidRPr="0049295A">
        <w:rPr>
          <w:b/>
          <w:szCs w:val="24"/>
        </w:rPr>
        <w:t xml:space="preserve">tiesiogiai arba per finansinius </w:t>
      </w:r>
      <w:r w:rsidR="00BC151B">
        <w:rPr>
          <w:b/>
          <w:szCs w:val="24"/>
        </w:rPr>
        <w:t xml:space="preserve">tarpininkus </w:t>
      </w:r>
      <w:r w:rsidR="00BA60D8" w:rsidRPr="0049295A">
        <w:rPr>
          <w:b/>
          <w:szCs w:val="24"/>
        </w:rPr>
        <w:t>individualiai kiekvienam investuotojui, kurio tapatybė yra žinoma, Lietuvos Respublikoje</w:t>
      </w:r>
      <w:r w:rsidR="00BA60D8" w:rsidRPr="00BA60D8">
        <w:rPr>
          <w:szCs w:val="24"/>
        </w:rPr>
        <w:t>;</w:t>
      </w:r>
    </w:p>
    <w:p w14:paraId="5729420E" w14:textId="76EBE40D" w:rsidR="00B0588B" w:rsidRPr="00BC151B" w:rsidRDefault="00BC151B" w:rsidP="00B0588B">
      <w:pPr>
        <w:spacing w:line="360" w:lineRule="atLeast"/>
        <w:ind w:firstLine="720"/>
        <w:jc w:val="both"/>
        <w:rPr>
          <w:b/>
          <w:szCs w:val="24"/>
        </w:rPr>
      </w:pPr>
      <w:r w:rsidRPr="00BC151B">
        <w:rPr>
          <w:b/>
          <w:szCs w:val="24"/>
        </w:rPr>
        <w:t xml:space="preserve">2) ketinimas nutraukti tokių investicinių vienetų ar akcijų platinimą </w:t>
      </w:r>
      <w:r w:rsidR="00FF1FC2">
        <w:rPr>
          <w:b/>
          <w:szCs w:val="24"/>
        </w:rPr>
        <w:t>Lietuvos Respublikoje</w:t>
      </w:r>
      <w:r w:rsidRPr="00BC151B">
        <w:rPr>
          <w:b/>
          <w:szCs w:val="24"/>
        </w:rPr>
        <w:t xml:space="preserve"> paskelbiamas </w:t>
      </w:r>
      <w:r w:rsidR="00EE6682">
        <w:rPr>
          <w:b/>
        </w:rPr>
        <w:t>investuotojui</w:t>
      </w:r>
      <w:r w:rsidR="00EE6682" w:rsidRPr="0054456D">
        <w:rPr>
          <w:b/>
        </w:rPr>
        <w:t xml:space="preserve"> </w:t>
      </w:r>
      <w:r w:rsidR="00EE6682">
        <w:rPr>
          <w:b/>
        </w:rPr>
        <w:t>pateiktuose</w:t>
      </w:r>
      <w:r w:rsidR="00EE6682" w:rsidRPr="0054456D">
        <w:rPr>
          <w:b/>
        </w:rPr>
        <w:t xml:space="preserve"> </w:t>
      </w:r>
      <w:r w:rsidR="005E62B0" w:rsidRPr="0054456D">
        <w:rPr>
          <w:b/>
        </w:rPr>
        <w:t xml:space="preserve">kolektyvinio investavimo subjekto </w:t>
      </w:r>
      <w:r w:rsidR="00B0588B">
        <w:rPr>
          <w:b/>
        </w:rPr>
        <w:t>dokumentuose</w:t>
      </w:r>
      <w:r w:rsidR="00BF4D35">
        <w:rPr>
          <w:b/>
        </w:rPr>
        <w:t xml:space="preserve"> </w:t>
      </w:r>
      <w:r w:rsidR="001F6507" w:rsidRPr="001F6507">
        <w:rPr>
          <w:b/>
        </w:rPr>
        <w:t xml:space="preserve">nurodytoje </w:t>
      </w:r>
      <w:r w:rsidR="00B0588B">
        <w:rPr>
          <w:b/>
        </w:rPr>
        <w:t xml:space="preserve">interneto </w:t>
      </w:r>
      <w:r w:rsidR="001F6507" w:rsidRPr="001F6507">
        <w:rPr>
          <w:b/>
        </w:rPr>
        <w:t>svetainėje</w:t>
      </w:r>
      <w:r w:rsidR="006D24DF" w:rsidRPr="006D24DF">
        <w:rPr>
          <w:rFonts w:eastAsiaTheme="minorHAnsi"/>
          <w:b/>
          <w:color w:val="000000"/>
          <w:szCs w:val="24"/>
        </w:rPr>
        <w:t xml:space="preserve"> arba </w:t>
      </w:r>
      <w:r w:rsidR="006D24DF" w:rsidRPr="00767CAF">
        <w:rPr>
          <w:rFonts w:eastAsiaTheme="minorHAnsi"/>
          <w:b/>
          <w:szCs w:val="24"/>
        </w:rPr>
        <w:t>raštu p</w:t>
      </w:r>
      <w:r w:rsidR="006D24DF" w:rsidRPr="006D24DF">
        <w:rPr>
          <w:rFonts w:eastAsiaTheme="minorHAnsi"/>
          <w:b/>
          <w:color w:val="000000"/>
          <w:szCs w:val="24"/>
        </w:rPr>
        <w:t>ranešama kiekvienam kolektyvinio investavimo subjekto investicinių vienetų ar akcijų turinčiam Lietuvos Respublikos investuotojui</w:t>
      </w:r>
      <w:r w:rsidRPr="00BC151B">
        <w:rPr>
          <w:b/>
          <w:szCs w:val="24"/>
        </w:rPr>
        <w:t>;</w:t>
      </w:r>
    </w:p>
    <w:p w14:paraId="64D7E6EE" w14:textId="77777777" w:rsidR="00C918B8" w:rsidRPr="0049295A" w:rsidRDefault="00D45F46" w:rsidP="00C918B8">
      <w:pPr>
        <w:spacing w:line="360" w:lineRule="atLeast"/>
        <w:ind w:firstLine="720"/>
        <w:jc w:val="both"/>
        <w:rPr>
          <w:b/>
          <w:szCs w:val="24"/>
        </w:rPr>
      </w:pPr>
      <w:r>
        <w:rPr>
          <w:b/>
          <w:szCs w:val="24"/>
        </w:rPr>
        <w:t>3</w:t>
      </w:r>
      <w:r w:rsidR="002B1F1F">
        <w:rPr>
          <w:b/>
          <w:szCs w:val="24"/>
        </w:rPr>
        <w:t xml:space="preserve">) </w:t>
      </w:r>
      <w:r w:rsidR="002B1F1F" w:rsidRPr="0049295A">
        <w:rPr>
          <w:b/>
          <w:szCs w:val="24"/>
        </w:rPr>
        <w:t xml:space="preserve">visi susitarimai su finansų tarpininkais ar įgaliotais asmenimis pakeičiami arba nutraukiami nuo </w:t>
      </w:r>
      <w:r w:rsidR="00D06C5D" w:rsidRPr="00BC151B">
        <w:rPr>
          <w:b/>
          <w:szCs w:val="24"/>
        </w:rPr>
        <w:t xml:space="preserve">investicinių vienetų ar akcijų </w:t>
      </w:r>
      <w:r w:rsidR="00587A44">
        <w:rPr>
          <w:b/>
          <w:szCs w:val="24"/>
        </w:rPr>
        <w:t>platinimo nutraukim</w:t>
      </w:r>
      <w:r w:rsidR="00BC151B">
        <w:rPr>
          <w:b/>
          <w:szCs w:val="24"/>
        </w:rPr>
        <w:t>o</w:t>
      </w:r>
      <w:r w:rsidR="002B1F1F" w:rsidRPr="0049295A">
        <w:rPr>
          <w:b/>
          <w:szCs w:val="24"/>
        </w:rPr>
        <w:t xml:space="preserve"> dienos, siekiant užtikrinti, kad nebūtų naujų ar tolesnių tiesioginių ar netiesioginių investicinių vienetų ar akcijų</w:t>
      </w:r>
      <w:r w:rsidR="002B1F1F" w:rsidRPr="00E63774">
        <w:rPr>
          <w:b/>
          <w:szCs w:val="24"/>
        </w:rPr>
        <w:t>, nurodyt</w:t>
      </w:r>
      <w:r w:rsidR="002D606E">
        <w:rPr>
          <w:b/>
          <w:szCs w:val="24"/>
        </w:rPr>
        <w:t>ų</w:t>
      </w:r>
      <w:r w:rsidR="002B1F1F" w:rsidRPr="00E63774">
        <w:rPr>
          <w:b/>
          <w:szCs w:val="24"/>
        </w:rPr>
        <w:t xml:space="preserve"> </w:t>
      </w:r>
      <w:r w:rsidR="00E63774">
        <w:rPr>
          <w:b/>
          <w:szCs w:val="24"/>
        </w:rPr>
        <w:t>šioje dalyje</w:t>
      </w:r>
      <w:r w:rsidR="002B1F1F" w:rsidRPr="00E63774">
        <w:rPr>
          <w:b/>
          <w:szCs w:val="24"/>
        </w:rPr>
        <w:t xml:space="preserve"> nurodytame pranešime</w:t>
      </w:r>
      <w:r w:rsidR="00D06C5D">
        <w:rPr>
          <w:b/>
          <w:szCs w:val="24"/>
        </w:rPr>
        <w:t>,</w:t>
      </w:r>
      <w:r w:rsidR="002B1F1F" w:rsidRPr="0049295A">
        <w:rPr>
          <w:b/>
          <w:szCs w:val="24"/>
        </w:rPr>
        <w:t xml:space="preserve"> siūlymų</w:t>
      </w:r>
      <w:r w:rsidR="00CA7C30">
        <w:rPr>
          <w:b/>
          <w:szCs w:val="24"/>
        </w:rPr>
        <w:t>.</w:t>
      </w:r>
    </w:p>
    <w:p w14:paraId="49C31C1E" w14:textId="77777777" w:rsidR="00D25D64" w:rsidRPr="00B95D7A" w:rsidRDefault="002B1F1F" w:rsidP="00BC151B">
      <w:pPr>
        <w:pStyle w:val="Sraopastraipa"/>
        <w:spacing w:line="360" w:lineRule="atLeast"/>
        <w:ind w:left="0" w:firstLine="720"/>
        <w:jc w:val="both"/>
        <w:rPr>
          <w:szCs w:val="24"/>
        </w:rPr>
      </w:pPr>
      <w:r w:rsidRPr="000A3D32">
        <w:rPr>
          <w:szCs w:val="24"/>
        </w:rPr>
        <w:t xml:space="preserve">2. Šio straipsnio 1 </w:t>
      </w:r>
      <w:r w:rsidRPr="0054456D">
        <w:rPr>
          <w:strike/>
          <w:szCs w:val="24"/>
        </w:rPr>
        <w:t>dalyje</w:t>
      </w:r>
      <w:r w:rsidRPr="000A3D32">
        <w:rPr>
          <w:szCs w:val="24"/>
        </w:rPr>
        <w:t xml:space="preserve"> </w:t>
      </w:r>
      <w:r w:rsidR="005E62B0" w:rsidRPr="00DB4BD5">
        <w:rPr>
          <w:b/>
          <w:szCs w:val="24"/>
        </w:rPr>
        <w:t>dalies 1 ir 2 punktuose</w:t>
      </w:r>
      <w:r w:rsidR="005E62B0" w:rsidRPr="000A3D32">
        <w:rPr>
          <w:szCs w:val="24"/>
        </w:rPr>
        <w:t xml:space="preserve"> </w:t>
      </w:r>
      <w:r w:rsidRPr="000A3D32">
        <w:rPr>
          <w:szCs w:val="24"/>
        </w:rPr>
        <w:t xml:space="preserve">nurodytuose pranešimuose investuotojams </w:t>
      </w:r>
      <w:r w:rsidRPr="0054456D">
        <w:rPr>
          <w:strike/>
          <w:szCs w:val="24"/>
        </w:rPr>
        <w:t>ir priežiūros institucijai</w:t>
      </w:r>
      <w:r w:rsidRPr="000A3D32">
        <w:rPr>
          <w:szCs w:val="24"/>
        </w:rPr>
        <w:t xml:space="preserve"> turi būti </w:t>
      </w:r>
      <w:r w:rsidR="00D018DE" w:rsidRPr="00D018DE">
        <w:rPr>
          <w:strike/>
          <w:szCs w:val="24"/>
        </w:rPr>
        <w:t xml:space="preserve">nurodoma </w:t>
      </w:r>
      <w:r w:rsidRPr="00D018DE">
        <w:rPr>
          <w:b/>
          <w:szCs w:val="24"/>
        </w:rPr>
        <w:t>nurodom</w:t>
      </w:r>
      <w:r w:rsidR="00230B2B" w:rsidRPr="00D018DE">
        <w:rPr>
          <w:b/>
          <w:szCs w:val="24"/>
        </w:rPr>
        <w:t>i</w:t>
      </w:r>
    </w:p>
    <w:p w14:paraId="5D1A74B4" w14:textId="77777777" w:rsidR="002B1F1F" w:rsidRPr="0054456D" w:rsidRDefault="002B1F1F" w:rsidP="00647E60">
      <w:pPr>
        <w:pStyle w:val="Sraopastraipa"/>
        <w:spacing w:line="360" w:lineRule="atLeast"/>
        <w:ind w:left="0" w:firstLine="720"/>
        <w:jc w:val="both"/>
        <w:rPr>
          <w:strike/>
          <w:szCs w:val="24"/>
        </w:rPr>
      </w:pPr>
      <w:r w:rsidRPr="0054456D">
        <w:rPr>
          <w:strike/>
          <w:szCs w:val="24"/>
        </w:rPr>
        <w:t>1) investicinių vienetų ar akcijų platinimo Lietuvos Respublikoje nutraukimo data;</w:t>
      </w:r>
    </w:p>
    <w:p w14:paraId="5AFBF402" w14:textId="77777777" w:rsidR="002B1F1F" w:rsidRPr="0054456D" w:rsidRDefault="002B1F1F" w:rsidP="00647E60">
      <w:pPr>
        <w:pStyle w:val="Sraopastraipa"/>
        <w:spacing w:line="360" w:lineRule="atLeast"/>
        <w:ind w:left="0" w:firstLine="720"/>
        <w:jc w:val="both"/>
        <w:rPr>
          <w:strike/>
          <w:szCs w:val="24"/>
        </w:rPr>
      </w:pPr>
      <w:r w:rsidRPr="0054456D">
        <w:rPr>
          <w:strike/>
          <w:szCs w:val="24"/>
        </w:rPr>
        <w:lastRenderedPageBreak/>
        <w:t xml:space="preserve">2) </w:t>
      </w:r>
      <w:r w:rsidRPr="000A3D32">
        <w:rPr>
          <w:szCs w:val="24"/>
        </w:rPr>
        <w:t>investicinių vienetų ar akcijų platinimo nutraukimo padariniai esamiems kolektyvinio investavimo subjekto investuotojams</w:t>
      </w:r>
      <w:r w:rsidR="000A3D32">
        <w:rPr>
          <w:b/>
          <w:szCs w:val="24"/>
        </w:rPr>
        <w:t xml:space="preserve">, jei jie </w:t>
      </w:r>
      <w:r w:rsidR="0074270E">
        <w:rPr>
          <w:b/>
          <w:szCs w:val="24"/>
        </w:rPr>
        <w:t>nepasinaudos galimybe pareikalauti išpirkti jų turimus</w:t>
      </w:r>
      <w:r w:rsidR="000A3D32">
        <w:rPr>
          <w:b/>
          <w:szCs w:val="24"/>
        </w:rPr>
        <w:t xml:space="preserve"> </w:t>
      </w:r>
      <w:r w:rsidR="0074270E">
        <w:rPr>
          <w:b/>
          <w:szCs w:val="24"/>
        </w:rPr>
        <w:t>investicinius vienetus ar akcijas</w:t>
      </w:r>
      <w:r w:rsidR="00827281">
        <w:rPr>
          <w:b/>
          <w:szCs w:val="24"/>
        </w:rPr>
        <w:t>.</w:t>
      </w:r>
      <w:r w:rsidR="005E62B0">
        <w:rPr>
          <w:szCs w:val="24"/>
        </w:rPr>
        <w:t xml:space="preserve"> </w:t>
      </w:r>
    </w:p>
    <w:p w14:paraId="0ECCC9AB" w14:textId="77777777" w:rsidR="00FF1988" w:rsidRPr="0054456D" w:rsidRDefault="002B1F1F" w:rsidP="00647E60">
      <w:pPr>
        <w:pStyle w:val="Sraopastraipa"/>
        <w:spacing w:line="360" w:lineRule="atLeast"/>
        <w:ind w:left="0" w:firstLine="720"/>
        <w:jc w:val="both"/>
        <w:rPr>
          <w:strike/>
          <w:szCs w:val="24"/>
        </w:rPr>
      </w:pPr>
      <w:r w:rsidRPr="0054456D">
        <w:rPr>
          <w:strike/>
          <w:szCs w:val="24"/>
        </w:rPr>
        <w:t>3</w:t>
      </w:r>
      <w:r w:rsidR="00FF1988" w:rsidRPr="0054456D">
        <w:rPr>
          <w:strike/>
          <w:szCs w:val="24"/>
        </w:rPr>
        <w:t>) subjekto, į kurį galės kreiptis esami investuotojai dėl savo turimų investicinių vienetų ar akcijų išpirkimo prieš platinimo nutraukimą, kontaktiniai duomenys;</w:t>
      </w:r>
    </w:p>
    <w:p w14:paraId="61616FE6" w14:textId="77777777" w:rsidR="00FF1988" w:rsidRPr="0054456D" w:rsidRDefault="00FF1988" w:rsidP="00647E60">
      <w:pPr>
        <w:pStyle w:val="Sraopastraipa"/>
        <w:spacing w:line="360" w:lineRule="atLeast"/>
        <w:ind w:left="0" w:firstLine="720"/>
        <w:jc w:val="both"/>
        <w:rPr>
          <w:strike/>
          <w:szCs w:val="24"/>
        </w:rPr>
      </w:pPr>
      <w:r w:rsidRPr="0054456D">
        <w:rPr>
          <w:strike/>
          <w:szCs w:val="24"/>
        </w:rPr>
        <w:t>4) subjekto, į kurį galės kreiptis esami investuotojai dėl savo turimų investicinių vienetų ar akcijų išpirkimo po platinimo nutraukimo, kontaktiniai duomenys;</w:t>
      </w:r>
    </w:p>
    <w:p w14:paraId="720EAF08" w14:textId="77777777" w:rsidR="00FF1988" w:rsidRPr="0054456D" w:rsidRDefault="00FF1988" w:rsidP="00647E60">
      <w:pPr>
        <w:pStyle w:val="Sraopastraipa"/>
        <w:spacing w:line="360" w:lineRule="atLeast"/>
        <w:ind w:left="0" w:firstLine="720"/>
        <w:jc w:val="both"/>
        <w:rPr>
          <w:strike/>
          <w:szCs w:val="24"/>
        </w:rPr>
      </w:pPr>
      <w:r w:rsidRPr="0054456D">
        <w:rPr>
          <w:strike/>
          <w:szCs w:val="24"/>
        </w:rPr>
        <w:t xml:space="preserve">5) vieta, kurioje galimybe pareikalauti išpirkti turimus investicinius vienetus ar akcijas iki platinimo nutraukimo nepasinaudoję investuotojai galės susipažinti su kitoje valstybėje narėje ar trečiojoje valstybėje licencijuotos valdymo įmonės ar investicinės bendrovės skelbiama informacija apie kolektyvinio </w:t>
      </w:r>
      <w:r w:rsidRPr="00827281">
        <w:rPr>
          <w:strike/>
          <w:szCs w:val="24"/>
        </w:rPr>
        <w:t>investavimo subjektą.</w:t>
      </w:r>
    </w:p>
    <w:p w14:paraId="385DB600" w14:textId="77777777" w:rsidR="007F4834" w:rsidRPr="004A6C6E" w:rsidRDefault="00C075CB" w:rsidP="007F4834">
      <w:pPr>
        <w:pStyle w:val="Sraopastraipa"/>
        <w:spacing w:line="360" w:lineRule="atLeast"/>
        <w:ind w:left="0" w:firstLine="720"/>
        <w:jc w:val="both"/>
        <w:rPr>
          <w:b/>
          <w:szCs w:val="24"/>
        </w:rPr>
      </w:pPr>
      <w:r>
        <w:rPr>
          <w:b/>
          <w:szCs w:val="24"/>
        </w:rPr>
        <w:t>3.</w:t>
      </w:r>
      <w:r w:rsidR="002B1F1F">
        <w:rPr>
          <w:b/>
          <w:szCs w:val="24"/>
        </w:rPr>
        <w:t xml:space="preserve"> </w:t>
      </w:r>
      <w:r w:rsidR="002B1F1F" w:rsidRPr="00DB4BD5">
        <w:rPr>
          <w:b/>
          <w:szCs w:val="24"/>
        </w:rPr>
        <w:t xml:space="preserve">Informacija, nurodyta </w:t>
      </w:r>
      <w:r w:rsidR="00463BEF">
        <w:rPr>
          <w:b/>
          <w:szCs w:val="24"/>
        </w:rPr>
        <w:t xml:space="preserve">šio straipsnio </w:t>
      </w:r>
      <w:r w:rsidR="002B1F1F">
        <w:rPr>
          <w:b/>
          <w:szCs w:val="24"/>
        </w:rPr>
        <w:t>1</w:t>
      </w:r>
      <w:r w:rsidR="002B1F1F" w:rsidRPr="00DB4BD5">
        <w:rPr>
          <w:b/>
          <w:szCs w:val="24"/>
        </w:rPr>
        <w:t xml:space="preserve"> dalies 1 ir 2 punktuose, pateikiama </w:t>
      </w:r>
      <w:r w:rsidR="002B1F1F" w:rsidRPr="00B64C49">
        <w:rPr>
          <w:b/>
          <w:szCs w:val="24"/>
        </w:rPr>
        <w:t>lietuvių kalba</w:t>
      </w:r>
      <w:r w:rsidR="002B1F1F" w:rsidRPr="00DB4BD5">
        <w:rPr>
          <w:b/>
          <w:szCs w:val="24"/>
        </w:rPr>
        <w:t>.</w:t>
      </w:r>
      <w:r>
        <w:rPr>
          <w:b/>
          <w:szCs w:val="24"/>
        </w:rPr>
        <w:t xml:space="preserve"> </w:t>
      </w:r>
      <w:r w:rsidR="00DB4BD5" w:rsidRPr="00DB4BD5">
        <w:rPr>
          <w:b/>
          <w:szCs w:val="24"/>
        </w:rPr>
        <w:t>Nuo</w:t>
      </w:r>
      <w:r w:rsidR="00422F03" w:rsidRPr="00422F03">
        <w:rPr>
          <w:b/>
          <w:szCs w:val="24"/>
        </w:rPr>
        <w:t xml:space="preserve"> </w:t>
      </w:r>
      <w:r w:rsidR="00422F03" w:rsidRPr="00BC151B">
        <w:rPr>
          <w:b/>
          <w:szCs w:val="24"/>
        </w:rPr>
        <w:t>investicinių vienetų ar akcijų</w:t>
      </w:r>
      <w:r w:rsidR="00DB4BD5" w:rsidRPr="00DB4BD5">
        <w:rPr>
          <w:b/>
          <w:szCs w:val="24"/>
        </w:rPr>
        <w:t xml:space="preserve"> </w:t>
      </w:r>
      <w:r w:rsidR="00291DE6">
        <w:rPr>
          <w:b/>
          <w:szCs w:val="24"/>
        </w:rPr>
        <w:t xml:space="preserve">platinimo nutraukimo </w:t>
      </w:r>
      <w:r w:rsidR="00463BEF">
        <w:rPr>
          <w:b/>
          <w:szCs w:val="24"/>
        </w:rPr>
        <w:t>dienos</w:t>
      </w:r>
      <w:r w:rsidR="00DB4BD5" w:rsidRPr="00DB4BD5">
        <w:rPr>
          <w:b/>
          <w:szCs w:val="24"/>
        </w:rPr>
        <w:t xml:space="preserve"> kolektyvini</w:t>
      </w:r>
      <w:r w:rsidR="00463BEF">
        <w:rPr>
          <w:b/>
          <w:szCs w:val="24"/>
        </w:rPr>
        <w:t>o</w:t>
      </w:r>
      <w:r w:rsidR="00DB4BD5" w:rsidRPr="00DB4BD5">
        <w:rPr>
          <w:b/>
          <w:szCs w:val="24"/>
        </w:rPr>
        <w:t xml:space="preserve"> investavimo subjektas ar jo valdymo įmonė neteikia jokių naujų ar tolesnių tiesioginių ar netiesioginių savo investicinių vienetų</w:t>
      </w:r>
      <w:r w:rsidR="004422AA">
        <w:rPr>
          <w:b/>
          <w:szCs w:val="24"/>
        </w:rPr>
        <w:t xml:space="preserve"> ar akcijų</w:t>
      </w:r>
      <w:r w:rsidR="00DB4BD5" w:rsidRPr="00DB4BD5">
        <w:rPr>
          <w:b/>
          <w:szCs w:val="24"/>
        </w:rPr>
        <w:t xml:space="preserve">, </w:t>
      </w:r>
      <w:r w:rsidR="005D4765">
        <w:rPr>
          <w:b/>
          <w:szCs w:val="24"/>
        </w:rPr>
        <w:t>kurių platinimas nutrauktas</w:t>
      </w:r>
      <w:r w:rsidR="00DB4BD5" w:rsidRPr="00DB4BD5">
        <w:rPr>
          <w:b/>
          <w:szCs w:val="24"/>
        </w:rPr>
        <w:t xml:space="preserve">, siūlymų Lietuvos Respublikoje ir joje jų </w:t>
      </w:r>
      <w:r w:rsidR="002A7B61">
        <w:rPr>
          <w:b/>
          <w:szCs w:val="24"/>
        </w:rPr>
        <w:t>neplatina</w:t>
      </w:r>
      <w:r w:rsidR="00DB4BD5" w:rsidRPr="00DB4BD5">
        <w:rPr>
          <w:b/>
          <w:szCs w:val="24"/>
        </w:rPr>
        <w:t>.</w:t>
      </w:r>
    </w:p>
    <w:p w14:paraId="7E1BEDA5" w14:textId="6826440C" w:rsidR="002B1F1F" w:rsidRPr="00341528" w:rsidRDefault="002B1F1F" w:rsidP="007F4834">
      <w:pPr>
        <w:pStyle w:val="Sraopastraipa"/>
        <w:spacing w:line="360" w:lineRule="atLeast"/>
        <w:ind w:left="0" w:firstLine="720"/>
        <w:jc w:val="both"/>
        <w:rPr>
          <w:szCs w:val="24"/>
        </w:rPr>
      </w:pPr>
      <w:r w:rsidRPr="00341528">
        <w:rPr>
          <w:strike/>
          <w:szCs w:val="24"/>
        </w:rPr>
        <w:t>3</w:t>
      </w:r>
      <w:r w:rsidR="00EC182A">
        <w:rPr>
          <w:b/>
          <w:strike/>
          <w:szCs w:val="24"/>
        </w:rPr>
        <w:t>4</w:t>
      </w:r>
      <w:r w:rsidRPr="00341528">
        <w:rPr>
          <w:szCs w:val="24"/>
        </w:rPr>
        <w:t xml:space="preserve">. Kitoje valstybėje narėje ar trečiojoje valstybėje licencijuota valdymo įmonė privalo vykdyti šio įstatymo </w:t>
      </w:r>
      <w:r w:rsidR="00341528" w:rsidRPr="00341528">
        <w:rPr>
          <w:b/>
          <w:szCs w:val="24"/>
        </w:rPr>
        <w:t>85</w:t>
      </w:r>
      <w:r w:rsidR="00341528">
        <w:rPr>
          <w:szCs w:val="24"/>
        </w:rPr>
        <w:t xml:space="preserve"> </w:t>
      </w:r>
      <w:r w:rsidR="00E8274E">
        <w:rPr>
          <w:b/>
          <w:szCs w:val="24"/>
        </w:rPr>
        <w:t xml:space="preserve">straipsnyje ir </w:t>
      </w:r>
      <w:r w:rsidR="00E8274E" w:rsidRPr="007B3B2F">
        <w:rPr>
          <w:b/>
          <w:szCs w:val="24"/>
          <w:lang w:eastAsia="lt-LT"/>
        </w:rPr>
        <w:t>II skyriaus antr</w:t>
      </w:r>
      <w:r w:rsidR="003644CB">
        <w:rPr>
          <w:b/>
          <w:szCs w:val="24"/>
          <w:lang w:eastAsia="lt-LT"/>
        </w:rPr>
        <w:t>a</w:t>
      </w:r>
      <w:r w:rsidR="00E8274E" w:rsidRPr="007B3B2F">
        <w:rPr>
          <w:b/>
          <w:szCs w:val="24"/>
          <w:lang w:eastAsia="lt-LT"/>
        </w:rPr>
        <w:t>j</w:t>
      </w:r>
      <w:r w:rsidR="00E8274E">
        <w:rPr>
          <w:b/>
          <w:szCs w:val="24"/>
          <w:lang w:eastAsia="lt-LT"/>
        </w:rPr>
        <w:t>ame</w:t>
      </w:r>
      <w:r w:rsidR="00E8274E" w:rsidRPr="007B3B2F">
        <w:rPr>
          <w:b/>
          <w:szCs w:val="24"/>
          <w:lang w:eastAsia="lt-LT"/>
        </w:rPr>
        <w:t xml:space="preserve"> skirsnyje</w:t>
      </w:r>
      <w:r w:rsidRPr="00341528">
        <w:rPr>
          <w:szCs w:val="24"/>
        </w:rPr>
        <w:t xml:space="preserve"> nustatytą pareigą skelbti ir </w:t>
      </w:r>
      <w:r w:rsidRPr="0054456D">
        <w:rPr>
          <w:strike/>
          <w:szCs w:val="24"/>
        </w:rPr>
        <w:t>investuotojams</w:t>
      </w:r>
      <w:r w:rsidRPr="00341528">
        <w:rPr>
          <w:szCs w:val="24"/>
        </w:rPr>
        <w:t xml:space="preserve"> teikti informaciją apie kolektyvinio investavimo subjekto veiklą </w:t>
      </w:r>
      <w:r w:rsidR="00341528" w:rsidRPr="00341528">
        <w:rPr>
          <w:b/>
          <w:szCs w:val="24"/>
        </w:rPr>
        <w:t xml:space="preserve">investuotojams Lietuvos Respublikoje, kurie </w:t>
      </w:r>
      <w:r w:rsidR="0074270E">
        <w:rPr>
          <w:b/>
          <w:szCs w:val="24"/>
        </w:rPr>
        <w:t>nepasinaudojo galimybe pareikalauti</w:t>
      </w:r>
      <w:r w:rsidR="00341528" w:rsidRPr="00341528">
        <w:rPr>
          <w:b/>
          <w:szCs w:val="24"/>
        </w:rPr>
        <w:t xml:space="preserve"> išpirkti jų turim</w:t>
      </w:r>
      <w:r w:rsidR="0074270E">
        <w:rPr>
          <w:b/>
          <w:szCs w:val="24"/>
        </w:rPr>
        <w:t>us investicinius</w:t>
      </w:r>
      <w:r w:rsidR="00341528" w:rsidRPr="00341528">
        <w:rPr>
          <w:b/>
          <w:szCs w:val="24"/>
        </w:rPr>
        <w:t xml:space="preserve"> </w:t>
      </w:r>
      <w:r w:rsidR="0074270E">
        <w:rPr>
          <w:b/>
          <w:szCs w:val="24"/>
        </w:rPr>
        <w:t>vienetus ar akcijas</w:t>
      </w:r>
      <w:r w:rsidR="00341528">
        <w:rPr>
          <w:szCs w:val="24"/>
        </w:rPr>
        <w:t xml:space="preserve">. </w:t>
      </w:r>
      <w:r w:rsidRPr="0054456D">
        <w:rPr>
          <w:strike/>
          <w:szCs w:val="24"/>
        </w:rPr>
        <w:t xml:space="preserve">ne trumpiau kaip </w:t>
      </w:r>
      <w:r w:rsidR="006771DB" w:rsidRPr="0054456D">
        <w:rPr>
          <w:strike/>
        </w:rPr>
        <w:t xml:space="preserve">2 mėnesius </w:t>
      </w:r>
      <w:r w:rsidRPr="0054456D">
        <w:rPr>
          <w:strike/>
          <w:szCs w:val="24"/>
        </w:rPr>
        <w:t>nuo šio straipsnio 1 dalyje nustatytos pareigos tinkamo įvykdym</w:t>
      </w:r>
      <w:r w:rsidRPr="00827281">
        <w:rPr>
          <w:strike/>
          <w:szCs w:val="24"/>
        </w:rPr>
        <w:t>o.</w:t>
      </w:r>
      <w:r w:rsidR="008F3480" w:rsidRPr="00827281">
        <w:rPr>
          <w:szCs w:val="24"/>
        </w:rPr>
        <w:t xml:space="preserve"> </w:t>
      </w:r>
      <w:r w:rsidR="008F3480" w:rsidRPr="008F3480">
        <w:rPr>
          <w:b/>
          <w:szCs w:val="24"/>
        </w:rPr>
        <w:t>Ši</w:t>
      </w:r>
      <w:r w:rsidR="00422F03">
        <w:rPr>
          <w:b/>
          <w:szCs w:val="24"/>
        </w:rPr>
        <w:t>ai</w:t>
      </w:r>
      <w:r w:rsidR="008F3480" w:rsidRPr="008F3480">
        <w:rPr>
          <w:b/>
          <w:szCs w:val="24"/>
        </w:rPr>
        <w:t xml:space="preserve"> informacij</w:t>
      </w:r>
      <w:r w:rsidR="00422F03">
        <w:rPr>
          <w:b/>
          <w:szCs w:val="24"/>
        </w:rPr>
        <w:t>ai</w:t>
      </w:r>
      <w:r w:rsidR="008F3480" w:rsidRPr="008F3480">
        <w:rPr>
          <w:b/>
          <w:szCs w:val="24"/>
        </w:rPr>
        <w:t xml:space="preserve"> teik</w:t>
      </w:r>
      <w:r w:rsidR="00422F03">
        <w:rPr>
          <w:b/>
          <w:szCs w:val="24"/>
        </w:rPr>
        <w:t>ti</w:t>
      </w:r>
      <w:r w:rsidR="008F3480" w:rsidRPr="008F3480">
        <w:rPr>
          <w:b/>
          <w:szCs w:val="24"/>
        </w:rPr>
        <w:t xml:space="preserve"> valdymo įmonė gali naudoti </w:t>
      </w:r>
      <w:r w:rsidR="008F3480" w:rsidRPr="008F3480">
        <w:rPr>
          <w:b/>
          <w:bCs/>
          <w:szCs w:val="24"/>
        </w:rPr>
        <w:t xml:space="preserve">visas </w:t>
      </w:r>
      <w:r w:rsidR="008F3480" w:rsidRPr="00FD53C8">
        <w:rPr>
          <w:b/>
          <w:bCs/>
          <w:szCs w:val="24"/>
        </w:rPr>
        <w:t>elektronines ar kitas nuotolinio ryšio priemones, jeigu informacij</w:t>
      </w:r>
      <w:r w:rsidR="008F3480">
        <w:rPr>
          <w:b/>
          <w:bCs/>
          <w:szCs w:val="24"/>
        </w:rPr>
        <w:t>a</w:t>
      </w:r>
      <w:r w:rsidR="008F3480" w:rsidRPr="00FD53C8">
        <w:rPr>
          <w:b/>
          <w:bCs/>
          <w:szCs w:val="24"/>
        </w:rPr>
        <w:t xml:space="preserve"> ir </w:t>
      </w:r>
      <w:r w:rsidR="00D75F56">
        <w:rPr>
          <w:b/>
          <w:bCs/>
          <w:szCs w:val="24"/>
        </w:rPr>
        <w:t xml:space="preserve">tos </w:t>
      </w:r>
      <w:r w:rsidR="008F3480" w:rsidRPr="00FD53C8">
        <w:rPr>
          <w:b/>
          <w:bCs/>
          <w:szCs w:val="24"/>
        </w:rPr>
        <w:t>ryši</w:t>
      </w:r>
      <w:r w:rsidR="005B0254">
        <w:rPr>
          <w:b/>
          <w:bCs/>
          <w:szCs w:val="24"/>
        </w:rPr>
        <w:t>o</w:t>
      </w:r>
      <w:r w:rsidR="008F3480" w:rsidRPr="00FD53C8">
        <w:rPr>
          <w:b/>
          <w:bCs/>
          <w:szCs w:val="24"/>
        </w:rPr>
        <w:t xml:space="preserve"> priemonės prieinamos </w:t>
      </w:r>
      <w:r w:rsidR="00536D2C">
        <w:rPr>
          <w:b/>
          <w:bCs/>
          <w:szCs w:val="24"/>
        </w:rPr>
        <w:t>investuotojams šio įstatymo 126 straipsnio 2 dalyje nustatyta</w:t>
      </w:r>
      <w:r w:rsidR="008F3480" w:rsidRPr="00FD53C8">
        <w:rPr>
          <w:b/>
          <w:bCs/>
          <w:szCs w:val="24"/>
        </w:rPr>
        <w:t xml:space="preserve"> kalba.</w:t>
      </w:r>
    </w:p>
    <w:p w14:paraId="5EA96694" w14:textId="77777777" w:rsidR="00721C91" w:rsidRDefault="004F4832" w:rsidP="00647E60">
      <w:pPr>
        <w:pStyle w:val="Sraopastraipa"/>
        <w:spacing w:line="360" w:lineRule="atLeast"/>
        <w:ind w:left="0" w:firstLine="720"/>
        <w:jc w:val="both"/>
        <w:rPr>
          <w:b/>
          <w:szCs w:val="24"/>
        </w:rPr>
      </w:pPr>
      <w:r>
        <w:rPr>
          <w:b/>
        </w:rPr>
        <w:t>5</w:t>
      </w:r>
      <w:r w:rsidR="00A0621D">
        <w:rPr>
          <w:b/>
        </w:rPr>
        <w:t xml:space="preserve">. </w:t>
      </w:r>
      <w:r w:rsidR="000A3D32">
        <w:rPr>
          <w:b/>
        </w:rPr>
        <w:t>N</w:t>
      </w:r>
      <w:r w:rsidR="00A0621D" w:rsidRPr="00A0621D">
        <w:rPr>
          <w:b/>
        </w:rPr>
        <w:t>uo informacijos</w:t>
      </w:r>
      <w:r w:rsidR="00A446F4">
        <w:rPr>
          <w:b/>
        </w:rPr>
        <w:t xml:space="preserve">, nurodytos šio straipsnio 1 dalyje, gavimo iš </w:t>
      </w:r>
      <w:r w:rsidR="00A446F4" w:rsidRPr="002F1EBB">
        <w:rPr>
          <w:b/>
        </w:rPr>
        <w:t>kolekt</w:t>
      </w:r>
      <w:r w:rsidR="002F1EBB" w:rsidRPr="002F1EBB">
        <w:rPr>
          <w:b/>
        </w:rPr>
        <w:t xml:space="preserve">yvinio investavimo </w:t>
      </w:r>
      <w:r w:rsidR="00A446F4" w:rsidRPr="002F1EBB">
        <w:rPr>
          <w:b/>
          <w:spacing w:val="-2"/>
        </w:rPr>
        <w:t>subjekto</w:t>
      </w:r>
      <w:r w:rsidR="00A446F4" w:rsidRPr="003C7975">
        <w:rPr>
          <w:b/>
          <w:spacing w:val="-2"/>
        </w:rPr>
        <w:t xml:space="preserve"> buveinės valstybės narės ar trečiosios </w:t>
      </w:r>
      <w:r w:rsidR="00A446F4" w:rsidRPr="003C7975">
        <w:rPr>
          <w:b/>
        </w:rPr>
        <w:t xml:space="preserve">valstybės </w:t>
      </w:r>
      <w:r w:rsidR="00A446F4" w:rsidRPr="003C7975">
        <w:rPr>
          <w:b/>
          <w:spacing w:val="-2"/>
        </w:rPr>
        <w:t>priežiūros institucij</w:t>
      </w:r>
      <w:r w:rsidR="002F1EBB">
        <w:rPr>
          <w:b/>
          <w:spacing w:val="-2"/>
        </w:rPr>
        <w:t>os</w:t>
      </w:r>
      <w:r w:rsidR="00A446F4">
        <w:rPr>
          <w:b/>
        </w:rPr>
        <w:t xml:space="preserve"> </w:t>
      </w:r>
      <w:r w:rsidR="00A0621D" w:rsidRPr="00135DE2">
        <w:rPr>
          <w:b/>
        </w:rPr>
        <w:t>dienos</w:t>
      </w:r>
      <w:r w:rsidR="00135DE2" w:rsidRPr="00135DE2">
        <w:rPr>
          <w:b/>
        </w:rPr>
        <w:t xml:space="preserve"> priežiūros instit</w:t>
      </w:r>
      <w:r w:rsidR="00135DE2">
        <w:rPr>
          <w:b/>
        </w:rPr>
        <w:t>u</w:t>
      </w:r>
      <w:r w:rsidR="00A0621D" w:rsidRPr="00135DE2">
        <w:rPr>
          <w:b/>
        </w:rPr>
        <w:t>c</w:t>
      </w:r>
      <w:r w:rsidR="00135DE2">
        <w:rPr>
          <w:b/>
        </w:rPr>
        <w:t>i</w:t>
      </w:r>
      <w:r w:rsidR="00A0621D" w:rsidRPr="00135DE2">
        <w:rPr>
          <w:b/>
        </w:rPr>
        <w:t>ja nereikalauja, kad atitinkama</w:t>
      </w:r>
      <w:r w:rsidR="00A0621D" w:rsidRPr="00A0621D">
        <w:rPr>
          <w:b/>
        </w:rPr>
        <w:t xml:space="preserve"> valdymo įmonė įrodytų, </w:t>
      </w:r>
      <w:r w:rsidR="002C5D44">
        <w:rPr>
          <w:b/>
        </w:rPr>
        <w:t xml:space="preserve">kad </w:t>
      </w:r>
      <w:r w:rsidR="002C5D44" w:rsidRPr="008D67D3" w:rsidDel="00EE4AFA">
        <w:rPr>
          <w:b/>
          <w:szCs w:val="24"/>
        </w:rPr>
        <w:t xml:space="preserve">laikosi </w:t>
      </w:r>
      <w:r w:rsidR="00B27C1E" w:rsidRPr="00743D4F">
        <w:rPr>
          <w:b/>
          <w:szCs w:val="24"/>
        </w:rPr>
        <w:t xml:space="preserve">Lietuvos Respublikos teisės aktų </w:t>
      </w:r>
      <w:r w:rsidR="002C5D44" w:rsidRPr="008D67D3" w:rsidDel="00EE4AFA">
        <w:rPr>
          <w:b/>
          <w:szCs w:val="24"/>
        </w:rPr>
        <w:t>nuostatų, kuri</w:t>
      </w:r>
      <w:r w:rsidR="00DD0BBC">
        <w:rPr>
          <w:b/>
          <w:szCs w:val="24"/>
        </w:rPr>
        <w:t>omis</w:t>
      </w:r>
      <w:r w:rsidR="002C5D44" w:rsidRPr="008D67D3" w:rsidDel="00EE4AFA">
        <w:rPr>
          <w:b/>
          <w:szCs w:val="24"/>
        </w:rPr>
        <w:t xml:space="preserve"> reglamentuojami </w:t>
      </w:r>
      <w:r w:rsidR="002C5D44" w:rsidDel="00EE4AFA">
        <w:rPr>
          <w:b/>
          <w:szCs w:val="24"/>
        </w:rPr>
        <w:t xml:space="preserve">investicinių vienetų ar akcijų </w:t>
      </w:r>
      <w:r w:rsidR="002C5D44" w:rsidRPr="008D67D3" w:rsidDel="00EE4AFA">
        <w:rPr>
          <w:b/>
          <w:szCs w:val="24"/>
        </w:rPr>
        <w:t xml:space="preserve">platinimo reikalavimai, kaip nurodyta </w:t>
      </w:r>
      <w:r w:rsidR="002C5D44" w:rsidDel="00EE4AFA">
        <w:rPr>
          <w:b/>
          <w:szCs w:val="24"/>
        </w:rPr>
        <w:t>R</w:t>
      </w:r>
      <w:r w:rsidR="002C5D44" w:rsidRPr="008D67D3" w:rsidDel="00EE4AFA">
        <w:rPr>
          <w:b/>
          <w:szCs w:val="24"/>
        </w:rPr>
        <w:t>eglament</w:t>
      </w:r>
      <w:r w:rsidR="002C5D44" w:rsidDel="00EE4AFA">
        <w:rPr>
          <w:b/>
          <w:szCs w:val="24"/>
        </w:rPr>
        <w:t>o</w:t>
      </w:r>
      <w:r w:rsidR="002C5D44" w:rsidRPr="008D67D3" w:rsidDel="00EE4AFA">
        <w:rPr>
          <w:b/>
          <w:szCs w:val="24"/>
        </w:rPr>
        <w:t xml:space="preserve"> (ES) 2019/1156</w:t>
      </w:r>
      <w:r w:rsidR="002C5D44" w:rsidDel="00EE4AFA">
        <w:rPr>
          <w:b/>
          <w:szCs w:val="24"/>
        </w:rPr>
        <w:t xml:space="preserve"> 5 straipsnyje</w:t>
      </w:r>
      <w:r w:rsidR="002C5D44" w:rsidRPr="008D67D3" w:rsidDel="00EE4AFA">
        <w:rPr>
          <w:b/>
          <w:szCs w:val="24"/>
        </w:rPr>
        <w:t>.</w:t>
      </w:r>
    </w:p>
    <w:p w14:paraId="06C49EB5" w14:textId="23D12CD6" w:rsidR="00FF0690" w:rsidRDefault="00EC182A" w:rsidP="00647E60">
      <w:pPr>
        <w:pStyle w:val="Sraopastraipa"/>
        <w:spacing w:line="360" w:lineRule="atLeast"/>
        <w:ind w:left="0" w:firstLine="720"/>
        <w:jc w:val="both"/>
        <w:rPr>
          <w:szCs w:val="24"/>
        </w:rPr>
      </w:pPr>
      <w:r w:rsidRPr="00EC182A">
        <w:rPr>
          <w:strike/>
          <w:szCs w:val="24"/>
        </w:rPr>
        <w:t>4</w:t>
      </w:r>
      <w:r w:rsidR="004F4832">
        <w:rPr>
          <w:b/>
          <w:szCs w:val="24"/>
        </w:rPr>
        <w:t>6</w:t>
      </w:r>
      <w:r w:rsidR="002B1F1F" w:rsidRPr="002B1F1F">
        <w:rPr>
          <w:szCs w:val="24"/>
        </w:rPr>
        <w:t>. Šiame straipsnyje vartojama kolektyvinio investavimo subjekto sąvoka apima ir jo subfondus.</w:t>
      </w:r>
      <w:r w:rsidR="00CA7C30">
        <w:rPr>
          <w:szCs w:val="24"/>
        </w:rPr>
        <w:t>“</w:t>
      </w:r>
    </w:p>
    <w:p w14:paraId="40092EF7" w14:textId="77777777" w:rsidR="00C97698" w:rsidRDefault="00C97698" w:rsidP="00647E60">
      <w:pPr>
        <w:pStyle w:val="Sraopastraipa"/>
        <w:spacing w:line="360" w:lineRule="atLeast"/>
        <w:ind w:left="0" w:firstLine="720"/>
        <w:jc w:val="both"/>
        <w:rPr>
          <w:szCs w:val="24"/>
        </w:rPr>
      </w:pPr>
    </w:p>
    <w:p w14:paraId="3B5B8FD3" w14:textId="77777777" w:rsidR="00A22654" w:rsidRPr="00A35051" w:rsidRDefault="009B7CD0" w:rsidP="0054456D">
      <w:pPr>
        <w:pStyle w:val="Sraopastraipa"/>
        <w:spacing w:line="360" w:lineRule="auto"/>
        <w:ind w:left="0" w:firstLine="720"/>
        <w:jc w:val="both"/>
        <w:rPr>
          <w:b/>
          <w:szCs w:val="24"/>
        </w:rPr>
      </w:pPr>
      <w:r>
        <w:rPr>
          <w:b/>
          <w:szCs w:val="24"/>
        </w:rPr>
        <w:t>9</w:t>
      </w:r>
      <w:r w:rsidR="00A22654" w:rsidRPr="000A7E33">
        <w:rPr>
          <w:b/>
          <w:szCs w:val="24"/>
        </w:rPr>
        <w:t xml:space="preserve"> straipsnis. </w:t>
      </w:r>
      <w:r w:rsidR="00A22654" w:rsidRPr="00A35051">
        <w:rPr>
          <w:b/>
          <w:szCs w:val="24"/>
        </w:rPr>
        <w:t>12</w:t>
      </w:r>
      <w:r w:rsidR="00A22654">
        <w:rPr>
          <w:b/>
          <w:szCs w:val="24"/>
        </w:rPr>
        <w:t>7</w:t>
      </w:r>
      <w:r w:rsidR="00A22654" w:rsidRPr="00A35051">
        <w:rPr>
          <w:b/>
          <w:szCs w:val="24"/>
        </w:rPr>
        <w:t xml:space="preserve"> straipsnio pakeitimas</w:t>
      </w:r>
    </w:p>
    <w:p w14:paraId="42A9602D" w14:textId="77777777" w:rsidR="00A22654" w:rsidRPr="0049295A" w:rsidRDefault="00A22654" w:rsidP="0054456D">
      <w:pPr>
        <w:pStyle w:val="Sraopastraipa"/>
        <w:spacing w:line="360" w:lineRule="auto"/>
        <w:ind w:left="0" w:firstLine="720"/>
        <w:jc w:val="both"/>
        <w:rPr>
          <w:szCs w:val="24"/>
        </w:rPr>
      </w:pPr>
      <w:r w:rsidRPr="0049295A">
        <w:rPr>
          <w:szCs w:val="24"/>
        </w:rPr>
        <w:t>Pakeisti 12</w:t>
      </w:r>
      <w:r>
        <w:rPr>
          <w:szCs w:val="24"/>
        </w:rPr>
        <w:t>7</w:t>
      </w:r>
      <w:r w:rsidRPr="0049295A">
        <w:rPr>
          <w:szCs w:val="24"/>
        </w:rPr>
        <w:t xml:space="preserve"> straipsn</w:t>
      </w:r>
      <w:r>
        <w:rPr>
          <w:szCs w:val="24"/>
        </w:rPr>
        <w:t>io 2 dalies 1 punktą</w:t>
      </w:r>
      <w:r w:rsidRPr="0049295A">
        <w:rPr>
          <w:szCs w:val="24"/>
        </w:rPr>
        <w:t xml:space="preserve"> ir jį išdėstyti taip:</w:t>
      </w:r>
    </w:p>
    <w:p w14:paraId="76DB85F8" w14:textId="77777777" w:rsidR="00A22654" w:rsidRDefault="00A22654" w:rsidP="00947D5A">
      <w:pPr>
        <w:spacing w:line="360" w:lineRule="auto"/>
        <w:ind w:firstLine="720"/>
        <w:jc w:val="both"/>
        <w:rPr>
          <w:szCs w:val="24"/>
          <w:lang w:eastAsia="lt-LT"/>
        </w:rPr>
      </w:pPr>
      <w:r>
        <w:rPr>
          <w:szCs w:val="24"/>
        </w:rPr>
        <w:t>„</w:t>
      </w:r>
      <w:r>
        <w:rPr>
          <w:szCs w:val="24"/>
          <w:lang w:eastAsia="lt-LT"/>
        </w:rPr>
        <w:t xml:space="preserve">1) imtis šio įstatymo 124 straipsnio </w:t>
      </w:r>
      <w:r w:rsidRPr="000A7E33">
        <w:rPr>
          <w:strike/>
          <w:szCs w:val="24"/>
          <w:lang w:eastAsia="lt-LT"/>
        </w:rPr>
        <w:t>6</w:t>
      </w:r>
      <w:r>
        <w:rPr>
          <w:szCs w:val="24"/>
          <w:lang w:eastAsia="lt-LT"/>
        </w:rPr>
        <w:t xml:space="preserve"> </w:t>
      </w:r>
      <w:r>
        <w:rPr>
          <w:b/>
          <w:szCs w:val="24"/>
          <w:lang w:eastAsia="lt-LT"/>
        </w:rPr>
        <w:t>5</w:t>
      </w:r>
      <w:r>
        <w:rPr>
          <w:szCs w:val="24"/>
          <w:lang w:eastAsia="lt-LT"/>
        </w:rPr>
        <w:t xml:space="preserve"> dalyje nurodytų priemonių ir turėti tinkamas procedūras bei priemones, užtikrinančias tinkamą investuotojų skundų nagrinėjimą ir investuotojų galimybę be apribojimų naudotis savo teisėmis. Investuotojams turi būti sudaryta galimybė teikti skundus lietuvių kalba;“</w:t>
      </w:r>
      <w:r w:rsidR="00F40AB6">
        <w:rPr>
          <w:szCs w:val="24"/>
          <w:lang w:eastAsia="lt-LT"/>
        </w:rPr>
        <w:t>.</w:t>
      </w:r>
    </w:p>
    <w:p w14:paraId="03622F64" w14:textId="77777777" w:rsidR="00EB0E60" w:rsidRDefault="00EB0E60" w:rsidP="00947D5A">
      <w:pPr>
        <w:spacing w:line="360" w:lineRule="auto"/>
        <w:ind w:firstLine="720"/>
        <w:jc w:val="both"/>
        <w:rPr>
          <w:szCs w:val="24"/>
          <w:lang w:eastAsia="lt-LT"/>
        </w:rPr>
      </w:pPr>
    </w:p>
    <w:p w14:paraId="5EAF8350" w14:textId="77777777" w:rsidR="00956093" w:rsidRPr="008F6CC8" w:rsidRDefault="00A73B84" w:rsidP="008F6CC8">
      <w:pPr>
        <w:spacing w:line="360" w:lineRule="atLeast"/>
        <w:ind w:firstLine="720"/>
        <w:jc w:val="both"/>
        <w:rPr>
          <w:b/>
          <w:bCs/>
          <w:szCs w:val="24"/>
          <w:lang w:eastAsia="lt-LT"/>
        </w:rPr>
      </w:pPr>
      <w:r w:rsidRPr="008F6CC8">
        <w:rPr>
          <w:b/>
          <w:bCs/>
          <w:szCs w:val="24"/>
          <w:lang w:eastAsia="lt-LT"/>
        </w:rPr>
        <w:lastRenderedPageBreak/>
        <w:t>1</w:t>
      </w:r>
      <w:r w:rsidR="009B7CD0">
        <w:rPr>
          <w:b/>
          <w:bCs/>
          <w:szCs w:val="24"/>
          <w:lang w:eastAsia="lt-LT"/>
        </w:rPr>
        <w:t>0</w:t>
      </w:r>
      <w:r w:rsidRPr="008F6CC8">
        <w:rPr>
          <w:b/>
          <w:bCs/>
          <w:szCs w:val="24"/>
          <w:lang w:eastAsia="lt-LT"/>
        </w:rPr>
        <w:t xml:space="preserve"> </w:t>
      </w:r>
      <w:r w:rsidR="00956093" w:rsidRPr="008F6CC8">
        <w:rPr>
          <w:b/>
          <w:bCs/>
          <w:szCs w:val="24"/>
          <w:lang w:eastAsia="lt-LT"/>
        </w:rPr>
        <w:t>straipsnis. 150 straipsnio pakeitimas</w:t>
      </w:r>
    </w:p>
    <w:p w14:paraId="0E4D7699" w14:textId="77777777" w:rsidR="00956093" w:rsidRPr="00CA619F" w:rsidRDefault="00956093" w:rsidP="00B9296E">
      <w:pPr>
        <w:pStyle w:val="Sraopastraipa"/>
        <w:spacing w:line="360" w:lineRule="atLeast"/>
        <w:ind w:left="0" w:firstLine="720"/>
        <w:jc w:val="both"/>
        <w:rPr>
          <w:bCs/>
          <w:szCs w:val="24"/>
          <w:lang w:eastAsia="lt-LT"/>
        </w:rPr>
      </w:pPr>
      <w:r w:rsidRPr="00CA619F">
        <w:rPr>
          <w:bCs/>
          <w:szCs w:val="24"/>
          <w:lang w:eastAsia="lt-LT"/>
        </w:rPr>
        <w:t>Pa</w:t>
      </w:r>
      <w:r w:rsidR="00CA619F">
        <w:rPr>
          <w:bCs/>
          <w:szCs w:val="24"/>
          <w:lang w:eastAsia="lt-LT"/>
        </w:rPr>
        <w:t>pildyti</w:t>
      </w:r>
      <w:r w:rsidRPr="00CA619F">
        <w:rPr>
          <w:bCs/>
          <w:szCs w:val="24"/>
          <w:lang w:eastAsia="lt-LT"/>
        </w:rPr>
        <w:t xml:space="preserve"> 150 straipsnio 1 dal</w:t>
      </w:r>
      <w:r w:rsidR="00CA619F">
        <w:rPr>
          <w:bCs/>
          <w:szCs w:val="24"/>
          <w:lang w:eastAsia="lt-LT"/>
        </w:rPr>
        <w:t xml:space="preserve">į </w:t>
      </w:r>
      <w:r w:rsidR="0032376C">
        <w:rPr>
          <w:bCs/>
          <w:szCs w:val="24"/>
          <w:lang w:eastAsia="lt-LT"/>
        </w:rPr>
        <w:t>3</w:t>
      </w:r>
      <w:r w:rsidR="0032376C">
        <w:rPr>
          <w:bCs/>
          <w:szCs w:val="24"/>
          <w:vertAlign w:val="superscript"/>
          <w:lang w:eastAsia="lt-LT"/>
        </w:rPr>
        <w:t>1</w:t>
      </w:r>
      <w:r w:rsidR="00CA619F">
        <w:rPr>
          <w:bCs/>
          <w:szCs w:val="24"/>
          <w:lang w:eastAsia="lt-LT"/>
        </w:rPr>
        <w:t xml:space="preserve"> </w:t>
      </w:r>
      <w:r w:rsidR="002C64B7" w:rsidRPr="00CA619F">
        <w:rPr>
          <w:bCs/>
          <w:szCs w:val="24"/>
          <w:lang w:eastAsia="lt-LT"/>
        </w:rPr>
        <w:t>punkt</w:t>
      </w:r>
      <w:r w:rsidR="00CA619F">
        <w:rPr>
          <w:bCs/>
          <w:szCs w:val="24"/>
          <w:lang w:eastAsia="lt-LT"/>
        </w:rPr>
        <w:t>u</w:t>
      </w:r>
      <w:r w:rsidRPr="00CA619F">
        <w:rPr>
          <w:bCs/>
          <w:szCs w:val="24"/>
          <w:lang w:eastAsia="lt-LT"/>
        </w:rPr>
        <w:t>:</w:t>
      </w:r>
    </w:p>
    <w:p w14:paraId="4CCB7996" w14:textId="77777777" w:rsidR="00956093" w:rsidRPr="002C64B7" w:rsidRDefault="00956093" w:rsidP="002C64B7">
      <w:pPr>
        <w:spacing w:line="360" w:lineRule="atLeast"/>
        <w:ind w:firstLine="720"/>
        <w:jc w:val="both"/>
        <w:rPr>
          <w:szCs w:val="24"/>
        </w:rPr>
      </w:pPr>
      <w:r>
        <w:rPr>
          <w:bCs/>
          <w:szCs w:val="24"/>
          <w:lang w:eastAsia="lt-LT"/>
        </w:rPr>
        <w:t>„</w:t>
      </w:r>
      <w:r w:rsidR="0032376C">
        <w:rPr>
          <w:b/>
          <w:bCs/>
          <w:szCs w:val="24"/>
          <w:lang w:eastAsia="lt-LT"/>
        </w:rPr>
        <w:t>3</w:t>
      </w:r>
      <w:r w:rsidR="0032376C">
        <w:rPr>
          <w:b/>
          <w:bCs/>
          <w:szCs w:val="24"/>
          <w:vertAlign w:val="superscript"/>
          <w:lang w:eastAsia="lt-LT"/>
        </w:rPr>
        <w:t>1</w:t>
      </w:r>
      <w:r w:rsidR="002C64B7" w:rsidRPr="00B9296E">
        <w:rPr>
          <w:b/>
          <w:bCs/>
          <w:szCs w:val="24"/>
          <w:lang w:eastAsia="lt-LT"/>
        </w:rPr>
        <w:t>)</w:t>
      </w:r>
      <w:r w:rsidR="002C64B7">
        <w:rPr>
          <w:bCs/>
          <w:szCs w:val="24"/>
          <w:lang w:eastAsia="lt-LT"/>
        </w:rPr>
        <w:t xml:space="preserve"> </w:t>
      </w:r>
      <w:r w:rsidR="002C64B7" w:rsidRPr="002C64B7">
        <w:rPr>
          <w:b/>
          <w:szCs w:val="24"/>
        </w:rPr>
        <w:t>Lietuvos Respublikoje įsteigt</w:t>
      </w:r>
      <w:r w:rsidR="00E85D96">
        <w:rPr>
          <w:b/>
          <w:szCs w:val="24"/>
        </w:rPr>
        <w:t>ų</w:t>
      </w:r>
      <w:r w:rsidR="002C64B7" w:rsidRPr="002C64B7">
        <w:rPr>
          <w:b/>
          <w:szCs w:val="24"/>
        </w:rPr>
        <w:t xml:space="preserve"> suderint</w:t>
      </w:r>
      <w:r w:rsidR="00E85D96">
        <w:rPr>
          <w:b/>
          <w:szCs w:val="24"/>
        </w:rPr>
        <w:t>ųjų</w:t>
      </w:r>
      <w:r w:rsidR="002C64B7" w:rsidRPr="002C64B7">
        <w:rPr>
          <w:b/>
          <w:szCs w:val="24"/>
        </w:rPr>
        <w:t xml:space="preserve"> kolektyvinio investavimo subjektų, specialiųjų kolektyvinio investavimo subjektų ar informuot</w:t>
      </w:r>
      <w:r w:rsidR="00E85D96">
        <w:rPr>
          <w:b/>
          <w:szCs w:val="24"/>
        </w:rPr>
        <w:t>iesiems</w:t>
      </w:r>
      <w:r w:rsidR="002C64B7" w:rsidRPr="002C64B7">
        <w:rPr>
          <w:b/>
          <w:szCs w:val="24"/>
        </w:rPr>
        <w:t xml:space="preserve"> investuotojams ski</w:t>
      </w:r>
      <w:r w:rsidR="00EE6682">
        <w:rPr>
          <w:b/>
          <w:szCs w:val="24"/>
        </w:rPr>
        <w:t>r</w:t>
      </w:r>
      <w:r w:rsidR="002C64B7" w:rsidRPr="002C64B7">
        <w:rPr>
          <w:b/>
          <w:szCs w:val="24"/>
        </w:rPr>
        <w:t xml:space="preserve">tų kolektyvinio investavimo </w:t>
      </w:r>
      <w:r w:rsidR="002C64B7" w:rsidRPr="00CA619F">
        <w:rPr>
          <w:b/>
          <w:szCs w:val="24"/>
        </w:rPr>
        <w:t xml:space="preserve">subjektų </w:t>
      </w:r>
      <w:r w:rsidRPr="00B9296E">
        <w:rPr>
          <w:b/>
          <w:szCs w:val="24"/>
        </w:rPr>
        <w:t>investiciniai vienetai ar akcijos</w:t>
      </w:r>
      <w:r w:rsidR="00CA619F">
        <w:rPr>
          <w:szCs w:val="24"/>
        </w:rPr>
        <w:t>.</w:t>
      </w:r>
      <w:r w:rsidR="002C64B7" w:rsidRPr="002C64B7">
        <w:rPr>
          <w:szCs w:val="24"/>
        </w:rPr>
        <w:t>“</w:t>
      </w:r>
    </w:p>
    <w:p w14:paraId="35045D90" w14:textId="77777777" w:rsidR="00DF155E" w:rsidRDefault="00DF155E" w:rsidP="002C64B7">
      <w:pPr>
        <w:spacing w:line="360" w:lineRule="atLeast"/>
        <w:ind w:firstLine="720"/>
        <w:jc w:val="both"/>
        <w:rPr>
          <w:b/>
          <w:bCs/>
          <w:szCs w:val="24"/>
          <w:lang w:eastAsia="lt-LT"/>
        </w:rPr>
      </w:pPr>
    </w:p>
    <w:p w14:paraId="038630A3" w14:textId="77777777" w:rsidR="00B57B3E" w:rsidRPr="00772960" w:rsidRDefault="00956093" w:rsidP="00B57B3E">
      <w:pPr>
        <w:spacing w:line="360" w:lineRule="atLeast"/>
        <w:ind w:firstLine="720"/>
        <w:jc w:val="both"/>
        <w:rPr>
          <w:b/>
          <w:bCs/>
          <w:szCs w:val="24"/>
          <w:lang w:eastAsia="lt-LT"/>
        </w:rPr>
      </w:pPr>
      <w:r>
        <w:rPr>
          <w:b/>
          <w:bCs/>
          <w:szCs w:val="24"/>
          <w:lang w:eastAsia="lt-LT"/>
        </w:rPr>
        <w:t>1</w:t>
      </w:r>
      <w:r w:rsidR="009B7CD0">
        <w:rPr>
          <w:b/>
          <w:bCs/>
          <w:szCs w:val="24"/>
          <w:lang w:eastAsia="lt-LT"/>
        </w:rPr>
        <w:t>1</w:t>
      </w:r>
      <w:r>
        <w:rPr>
          <w:b/>
          <w:bCs/>
          <w:szCs w:val="24"/>
          <w:lang w:eastAsia="lt-LT"/>
        </w:rPr>
        <w:t xml:space="preserve"> </w:t>
      </w:r>
      <w:r w:rsidR="00B57B3E" w:rsidRPr="009C73F1">
        <w:rPr>
          <w:b/>
          <w:bCs/>
          <w:szCs w:val="24"/>
          <w:lang w:eastAsia="lt-LT"/>
        </w:rPr>
        <w:t>straipsnis. 162 straipsnio pakeitimas</w:t>
      </w:r>
    </w:p>
    <w:p w14:paraId="4E049017" w14:textId="77777777" w:rsidR="00B57B3E" w:rsidRPr="005B1FAD" w:rsidRDefault="00B57B3E" w:rsidP="009E5BFE">
      <w:pPr>
        <w:pStyle w:val="Sraopastraipa"/>
        <w:numPr>
          <w:ilvl w:val="0"/>
          <w:numId w:val="34"/>
        </w:numPr>
        <w:spacing w:line="360" w:lineRule="atLeast"/>
        <w:jc w:val="both"/>
        <w:rPr>
          <w:b/>
          <w:szCs w:val="24"/>
        </w:rPr>
      </w:pPr>
      <w:r w:rsidRPr="005B1FAD">
        <w:rPr>
          <w:bCs/>
          <w:szCs w:val="24"/>
          <w:lang w:eastAsia="lt-LT"/>
        </w:rPr>
        <w:t>Pakeisti 162 straipsnio 1 dalies 5 punktą ir jį išdėstyti taip:</w:t>
      </w:r>
    </w:p>
    <w:p w14:paraId="2018A902" w14:textId="77777777" w:rsidR="00B57B3E" w:rsidRDefault="00B57B3E" w:rsidP="00B57B3E">
      <w:pPr>
        <w:spacing w:line="360" w:lineRule="atLeast"/>
        <w:ind w:firstLine="720"/>
        <w:jc w:val="both"/>
        <w:rPr>
          <w:szCs w:val="24"/>
        </w:rPr>
      </w:pPr>
      <w:r w:rsidRPr="00772960">
        <w:rPr>
          <w:szCs w:val="24"/>
        </w:rPr>
        <w:t xml:space="preserve">„5) atlieka kitas šiame ir kituose įstatymuose, taip pat Reglamente (ES) </w:t>
      </w:r>
      <w:r w:rsidRPr="009C73F1">
        <w:rPr>
          <w:szCs w:val="24"/>
        </w:rPr>
        <w:t>2017/1131</w:t>
      </w:r>
      <w:r w:rsidRPr="00665709">
        <w:rPr>
          <w:b/>
          <w:szCs w:val="24"/>
        </w:rPr>
        <w:t>,</w:t>
      </w:r>
      <w:r w:rsidRPr="009C73F1">
        <w:rPr>
          <w:szCs w:val="24"/>
        </w:rPr>
        <w:t xml:space="preserve"> </w:t>
      </w:r>
      <w:r w:rsidRPr="00665709">
        <w:rPr>
          <w:strike/>
          <w:szCs w:val="24"/>
        </w:rPr>
        <w:t>ir</w:t>
      </w:r>
      <w:r w:rsidRPr="009C73F1">
        <w:rPr>
          <w:szCs w:val="24"/>
        </w:rPr>
        <w:t xml:space="preserve"> </w:t>
      </w:r>
      <w:r w:rsidRPr="00665709">
        <w:rPr>
          <w:szCs w:val="24"/>
        </w:rPr>
        <w:t>Reglamente (ES) 2019/1156</w:t>
      </w:r>
      <w:r w:rsidR="00827281">
        <w:rPr>
          <w:szCs w:val="24"/>
        </w:rPr>
        <w:t xml:space="preserve"> </w:t>
      </w:r>
      <w:r w:rsidR="009E5BFE">
        <w:rPr>
          <w:b/>
          <w:szCs w:val="24"/>
        </w:rPr>
        <w:t>ir</w:t>
      </w:r>
      <w:r w:rsidRPr="00B11AD0">
        <w:rPr>
          <w:b/>
          <w:szCs w:val="24"/>
        </w:rPr>
        <w:t xml:space="preserve"> Reglamente (ES) 20</w:t>
      </w:r>
      <w:r>
        <w:rPr>
          <w:b/>
          <w:szCs w:val="24"/>
        </w:rPr>
        <w:t>19</w:t>
      </w:r>
      <w:r w:rsidRPr="00B11AD0">
        <w:rPr>
          <w:b/>
          <w:szCs w:val="24"/>
        </w:rPr>
        <w:t>/</w:t>
      </w:r>
      <w:r>
        <w:rPr>
          <w:b/>
          <w:szCs w:val="24"/>
        </w:rPr>
        <w:t>2088</w:t>
      </w:r>
      <w:r>
        <w:rPr>
          <w:szCs w:val="24"/>
        </w:rPr>
        <w:t xml:space="preserve"> </w:t>
      </w:r>
      <w:r w:rsidRPr="00995FEE">
        <w:rPr>
          <w:szCs w:val="24"/>
        </w:rPr>
        <w:t>nustatytas funkcijas.“</w:t>
      </w:r>
    </w:p>
    <w:p w14:paraId="6D1885B8" w14:textId="77777777" w:rsidR="009E5BFE" w:rsidRDefault="009E5BFE" w:rsidP="009E5BFE">
      <w:pPr>
        <w:pStyle w:val="Sraopastraipa"/>
        <w:numPr>
          <w:ilvl w:val="0"/>
          <w:numId w:val="34"/>
        </w:numPr>
        <w:spacing w:line="360" w:lineRule="atLeast"/>
        <w:jc w:val="both"/>
        <w:rPr>
          <w:szCs w:val="24"/>
        </w:rPr>
      </w:pPr>
      <w:r>
        <w:rPr>
          <w:szCs w:val="24"/>
        </w:rPr>
        <w:t>Pakeisti 162 straipsnio 1 dalies 5 punktą ir jį išdėstyti taip:</w:t>
      </w:r>
    </w:p>
    <w:p w14:paraId="60CED56F" w14:textId="77777777" w:rsidR="009E5BFE" w:rsidRPr="009E5BFE" w:rsidRDefault="009E5BFE" w:rsidP="00827281">
      <w:pPr>
        <w:spacing w:line="360" w:lineRule="atLeast"/>
        <w:ind w:firstLine="709"/>
        <w:jc w:val="both"/>
        <w:rPr>
          <w:szCs w:val="24"/>
        </w:rPr>
      </w:pPr>
      <w:r w:rsidRPr="009E5BFE">
        <w:rPr>
          <w:szCs w:val="24"/>
        </w:rPr>
        <w:t>„5) atlieka kitas šiame ir kituose įstatymuose, taip pat Reglamente (ES) 2017/1131</w:t>
      </w:r>
      <w:r w:rsidRPr="00827281">
        <w:rPr>
          <w:szCs w:val="24"/>
        </w:rPr>
        <w:t>,</w:t>
      </w:r>
      <w:r w:rsidRPr="009E5BFE">
        <w:rPr>
          <w:szCs w:val="24"/>
        </w:rPr>
        <w:t xml:space="preserve"> Reglamente (ES) 2019/1156</w:t>
      </w:r>
      <w:r w:rsidRPr="00827281">
        <w:rPr>
          <w:b/>
          <w:szCs w:val="24"/>
        </w:rPr>
        <w:t>,</w:t>
      </w:r>
      <w:r>
        <w:rPr>
          <w:b/>
          <w:szCs w:val="24"/>
        </w:rPr>
        <w:t xml:space="preserve"> </w:t>
      </w:r>
      <w:r w:rsidRPr="00274997">
        <w:rPr>
          <w:strike/>
          <w:szCs w:val="24"/>
        </w:rPr>
        <w:t>ir</w:t>
      </w:r>
      <w:r w:rsidRPr="009E5BFE">
        <w:rPr>
          <w:b/>
          <w:szCs w:val="24"/>
        </w:rPr>
        <w:t xml:space="preserve"> </w:t>
      </w:r>
      <w:r w:rsidRPr="00274997">
        <w:rPr>
          <w:szCs w:val="24"/>
        </w:rPr>
        <w:t>Reglamente (ES) 2019/2088</w:t>
      </w:r>
      <w:r w:rsidRPr="009E5BFE">
        <w:rPr>
          <w:szCs w:val="24"/>
        </w:rPr>
        <w:t xml:space="preserve"> </w:t>
      </w:r>
      <w:r w:rsidRPr="009E5BFE">
        <w:rPr>
          <w:b/>
          <w:szCs w:val="24"/>
        </w:rPr>
        <w:t>ir Reglamente (ES) 2020/852</w:t>
      </w:r>
      <w:r w:rsidRPr="009E5BFE">
        <w:rPr>
          <w:szCs w:val="24"/>
        </w:rPr>
        <w:t xml:space="preserve"> nustatytas funkcijas.“</w:t>
      </w:r>
    </w:p>
    <w:p w14:paraId="79DEEB3F" w14:textId="77777777" w:rsidR="00B57B3E" w:rsidRDefault="00B57B3E" w:rsidP="00B57B3E">
      <w:pPr>
        <w:spacing w:line="360" w:lineRule="atLeast"/>
        <w:ind w:firstLine="720"/>
        <w:jc w:val="both"/>
        <w:rPr>
          <w:szCs w:val="24"/>
        </w:rPr>
      </w:pPr>
    </w:p>
    <w:p w14:paraId="77F3CD9D" w14:textId="77777777" w:rsidR="00B57B3E" w:rsidRDefault="002C64B7" w:rsidP="00B57B3E">
      <w:pPr>
        <w:spacing w:line="360" w:lineRule="atLeast"/>
        <w:ind w:firstLine="720"/>
        <w:jc w:val="both"/>
        <w:rPr>
          <w:b/>
          <w:bCs/>
          <w:szCs w:val="24"/>
          <w:lang w:eastAsia="lt-LT"/>
        </w:rPr>
      </w:pPr>
      <w:r>
        <w:rPr>
          <w:b/>
          <w:bCs/>
          <w:szCs w:val="24"/>
          <w:lang w:eastAsia="lt-LT"/>
        </w:rPr>
        <w:t>1</w:t>
      </w:r>
      <w:r w:rsidR="009B7CD0">
        <w:rPr>
          <w:b/>
          <w:bCs/>
          <w:szCs w:val="24"/>
          <w:lang w:eastAsia="lt-LT"/>
        </w:rPr>
        <w:t>2</w:t>
      </w:r>
      <w:r w:rsidR="00B57B3E" w:rsidRPr="00772960">
        <w:rPr>
          <w:b/>
          <w:bCs/>
          <w:szCs w:val="24"/>
          <w:lang w:eastAsia="lt-LT"/>
        </w:rPr>
        <w:t xml:space="preserve"> straipsnis. </w:t>
      </w:r>
      <w:r w:rsidR="00B57B3E">
        <w:rPr>
          <w:b/>
          <w:bCs/>
          <w:szCs w:val="24"/>
          <w:lang w:eastAsia="lt-LT"/>
        </w:rPr>
        <w:t>171 straipsnio pakeitimas</w:t>
      </w:r>
    </w:p>
    <w:p w14:paraId="5F23F871" w14:textId="77777777" w:rsidR="00B57B3E" w:rsidRPr="00274997" w:rsidRDefault="00274997" w:rsidP="00274997">
      <w:pPr>
        <w:spacing w:line="360" w:lineRule="atLeast"/>
        <w:ind w:left="720"/>
        <w:jc w:val="both"/>
        <w:rPr>
          <w:rFonts w:ascii="&amp;quot" w:hAnsi="&amp;quot"/>
          <w:bCs/>
          <w:color w:val="000000"/>
        </w:rPr>
      </w:pPr>
      <w:r>
        <w:rPr>
          <w:rFonts w:ascii="&amp;quot" w:hAnsi="&amp;quot"/>
          <w:bCs/>
          <w:color w:val="000000"/>
        </w:rPr>
        <w:t xml:space="preserve">1. </w:t>
      </w:r>
      <w:r w:rsidR="00B57B3E" w:rsidRPr="00274997">
        <w:rPr>
          <w:rFonts w:ascii="&amp;quot" w:hAnsi="&amp;quot"/>
          <w:bCs/>
          <w:color w:val="000000"/>
        </w:rPr>
        <w:t>Pakeisti 171 straipsnį 1 dalies 8 punktą ir jį išdėstyti taip:</w:t>
      </w:r>
    </w:p>
    <w:p w14:paraId="01FF035C" w14:textId="77777777" w:rsidR="00B57B3E" w:rsidRDefault="00B57B3E" w:rsidP="00B57B3E">
      <w:pPr>
        <w:spacing w:line="360" w:lineRule="atLeast"/>
        <w:ind w:firstLine="720"/>
        <w:jc w:val="both"/>
        <w:rPr>
          <w:rFonts w:ascii="&amp;quot" w:hAnsi="&amp;quot"/>
          <w:color w:val="000000"/>
        </w:rPr>
      </w:pPr>
      <w:r>
        <w:rPr>
          <w:rFonts w:ascii="&amp;quot" w:hAnsi="&amp;quot"/>
          <w:color w:val="000000"/>
        </w:rPr>
        <w:t>„8) valdymo įmonė ar investicinė bendrovė pažeidžia Reglamente (ES) Nr. 1286/2014</w:t>
      </w:r>
      <w:r>
        <w:rPr>
          <w:rFonts w:ascii="&amp;quot" w:hAnsi="&amp;quot"/>
          <w:b/>
          <w:color w:val="000000"/>
        </w:rPr>
        <w:t>,</w:t>
      </w:r>
      <w:r>
        <w:rPr>
          <w:rFonts w:ascii="&amp;quot" w:hAnsi="&amp;quot"/>
          <w:color w:val="000000"/>
        </w:rPr>
        <w:t xml:space="preserve"> </w:t>
      </w:r>
      <w:r w:rsidRPr="00860300">
        <w:rPr>
          <w:rFonts w:ascii="&amp;quot" w:hAnsi="&amp;quot"/>
          <w:strike/>
          <w:color w:val="000000"/>
        </w:rPr>
        <w:t>ir</w:t>
      </w:r>
      <w:r>
        <w:rPr>
          <w:rFonts w:ascii="&amp;quot" w:hAnsi="&amp;quot"/>
          <w:color w:val="000000"/>
        </w:rPr>
        <w:t xml:space="preserve"> Reglamente (ES) 2019/1156</w:t>
      </w:r>
      <w:r w:rsidRPr="00274997">
        <w:rPr>
          <w:rFonts w:ascii="&amp;quot" w:hAnsi="&amp;quot"/>
          <w:b/>
          <w:strike/>
          <w:color w:val="000000"/>
        </w:rPr>
        <w:t>,</w:t>
      </w:r>
      <w:r w:rsidRPr="00494BA4">
        <w:rPr>
          <w:rFonts w:ascii="&amp;quot" w:hAnsi="&amp;quot"/>
          <w:color w:val="000000"/>
        </w:rPr>
        <w:t xml:space="preserve"> </w:t>
      </w:r>
      <w:r w:rsidR="009E5BFE" w:rsidRPr="00274997">
        <w:rPr>
          <w:rFonts w:ascii="&amp;quot" w:hAnsi="&amp;quot"/>
          <w:b/>
          <w:color w:val="000000"/>
        </w:rPr>
        <w:t>ir</w:t>
      </w:r>
      <w:r w:rsidR="009E5BFE">
        <w:rPr>
          <w:rFonts w:ascii="&amp;quot" w:hAnsi="&amp;quot"/>
          <w:color w:val="000000"/>
        </w:rPr>
        <w:t xml:space="preserve"> </w:t>
      </w:r>
      <w:r>
        <w:rPr>
          <w:rFonts w:ascii="&amp;quot" w:hAnsi="&amp;quot"/>
          <w:b/>
          <w:color w:val="000000"/>
        </w:rPr>
        <w:t xml:space="preserve">Reglamente (ES) 2019/2088 </w:t>
      </w:r>
      <w:r>
        <w:rPr>
          <w:rFonts w:ascii="&amp;quot" w:hAnsi="&amp;quot"/>
          <w:color w:val="000000"/>
        </w:rPr>
        <w:t>nustatytus reikalavimus;“</w:t>
      </w:r>
      <w:r w:rsidR="00F40AB6">
        <w:rPr>
          <w:rFonts w:ascii="&amp;quot" w:hAnsi="&amp;quot"/>
          <w:color w:val="000000"/>
        </w:rPr>
        <w:t>.</w:t>
      </w:r>
    </w:p>
    <w:p w14:paraId="2F30A103" w14:textId="77777777" w:rsidR="00A22654" w:rsidRPr="00274997" w:rsidRDefault="00274997" w:rsidP="00274997">
      <w:pPr>
        <w:spacing w:line="360" w:lineRule="atLeast"/>
        <w:ind w:left="720"/>
        <w:jc w:val="both"/>
        <w:rPr>
          <w:szCs w:val="24"/>
        </w:rPr>
      </w:pPr>
      <w:r>
        <w:rPr>
          <w:szCs w:val="24"/>
        </w:rPr>
        <w:t xml:space="preserve">2. </w:t>
      </w:r>
      <w:r w:rsidR="009E5BFE" w:rsidRPr="00274997">
        <w:rPr>
          <w:szCs w:val="24"/>
        </w:rPr>
        <w:t>Pakeisti 171 straipsnio 1 dalies 8 punktą ir jį išdėstyti taip:</w:t>
      </w:r>
    </w:p>
    <w:p w14:paraId="779DB998" w14:textId="77777777" w:rsidR="009E5BFE" w:rsidRDefault="009E5BFE" w:rsidP="009E5BFE">
      <w:pPr>
        <w:spacing w:line="360" w:lineRule="atLeast"/>
        <w:ind w:firstLine="720"/>
        <w:jc w:val="both"/>
        <w:rPr>
          <w:rFonts w:ascii="&amp;quot" w:hAnsi="&amp;quot"/>
          <w:color w:val="000000"/>
        </w:rPr>
      </w:pPr>
      <w:r>
        <w:rPr>
          <w:szCs w:val="24"/>
        </w:rPr>
        <w:t>„</w:t>
      </w:r>
      <w:r>
        <w:rPr>
          <w:rFonts w:ascii="&amp;quot" w:hAnsi="&amp;quot"/>
          <w:color w:val="000000"/>
        </w:rPr>
        <w:t>8) valdymo įmonė ar investicinė bendrovė pažeidžia Reglamente (ES) Nr. 1286/2014</w:t>
      </w:r>
      <w:r>
        <w:rPr>
          <w:rFonts w:ascii="&amp;quot" w:hAnsi="&amp;quot"/>
          <w:b/>
          <w:color w:val="000000"/>
        </w:rPr>
        <w:t>,</w:t>
      </w:r>
      <w:r>
        <w:rPr>
          <w:rFonts w:ascii="&amp;quot" w:hAnsi="&amp;quot"/>
          <w:color w:val="000000"/>
        </w:rPr>
        <w:t xml:space="preserve"> Reglamente (ES) 2019/1156</w:t>
      </w:r>
      <w:r w:rsidRPr="00827281">
        <w:rPr>
          <w:rFonts w:ascii="&amp;quot" w:hAnsi="&amp;quot"/>
          <w:b/>
          <w:color w:val="000000"/>
        </w:rPr>
        <w:t>,</w:t>
      </w:r>
      <w:r w:rsidRPr="00494BA4">
        <w:rPr>
          <w:rFonts w:ascii="&amp;quot" w:hAnsi="&amp;quot"/>
          <w:color w:val="000000"/>
        </w:rPr>
        <w:t xml:space="preserve"> </w:t>
      </w:r>
      <w:r w:rsidR="00827281" w:rsidRPr="00827281">
        <w:rPr>
          <w:rFonts w:ascii="&amp;quot" w:hAnsi="&amp;quot"/>
          <w:strike/>
          <w:color w:val="000000"/>
        </w:rPr>
        <w:t>ir</w:t>
      </w:r>
      <w:r w:rsidR="00827281">
        <w:rPr>
          <w:rFonts w:ascii="&amp;quot" w:hAnsi="&amp;quot"/>
          <w:color w:val="000000"/>
        </w:rPr>
        <w:t xml:space="preserve"> </w:t>
      </w:r>
      <w:r w:rsidRPr="00274997">
        <w:rPr>
          <w:rFonts w:ascii="&amp;quot" w:hAnsi="&amp;quot"/>
          <w:color w:val="000000"/>
        </w:rPr>
        <w:t>Reglamente (ES) 2019/2088</w:t>
      </w:r>
      <w:r>
        <w:rPr>
          <w:rFonts w:ascii="&amp;quot" w:hAnsi="&amp;quot"/>
          <w:b/>
          <w:color w:val="000000"/>
        </w:rPr>
        <w:t xml:space="preserve"> ar</w:t>
      </w:r>
      <w:r w:rsidRPr="00542C3E">
        <w:rPr>
          <w:b/>
        </w:rPr>
        <w:t xml:space="preserve"> Reglament</w:t>
      </w:r>
      <w:r>
        <w:rPr>
          <w:b/>
        </w:rPr>
        <w:t xml:space="preserve">o (ES) 2020/852 5, 6 ir 7 straipsniuose </w:t>
      </w:r>
      <w:r>
        <w:rPr>
          <w:rFonts w:ascii="&amp;quot" w:hAnsi="&amp;quot"/>
          <w:color w:val="000000"/>
        </w:rPr>
        <w:t>nustatytus reikalavimus;“</w:t>
      </w:r>
      <w:r w:rsidR="00F40AB6">
        <w:rPr>
          <w:rFonts w:ascii="&amp;quot" w:hAnsi="&amp;quot"/>
          <w:color w:val="000000"/>
        </w:rPr>
        <w:t>.</w:t>
      </w:r>
    </w:p>
    <w:p w14:paraId="78E5F453" w14:textId="77777777" w:rsidR="009E5BFE" w:rsidRPr="009E5BFE" w:rsidRDefault="009E5BFE" w:rsidP="009E5BFE">
      <w:pPr>
        <w:spacing w:line="360" w:lineRule="atLeast"/>
        <w:jc w:val="both"/>
        <w:rPr>
          <w:szCs w:val="24"/>
        </w:rPr>
      </w:pPr>
    </w:p>
    <w:p w14:paraId="28DB1AF3" w14:textId="77777777" w:rsidR="00283C3B" w:rsidRPr="005975C7" w:rsidRDefault="00B57B3E" w:rsidP="00647E60">
      <w:pPr>
        <w:spacing w:line="360" w:lineRule="atLeast"/>
        <w:ind w:firstLine="720"/>
        <w:jc w:val="both"/>
        <w:rPr>
          <w:b/>
          <w:bCs/>
          <w:szCs w:val="24"/>
          <w:lang w:eastAsia="lt-LT"/>
        </w:rPr>
      </w:pPr>
      <w:r>
        <w:rPr>
          <w:b/>
          <w:bCs/>
          <w:szCs w:val="24"/>
          <w:lang w:eastAsia="lt-LT"/>
        </w:rPr>
        <w:t>1</w:t>
      </w:r>
      <w:r w:rsidR="009B7CD0">
        <w:rPr>
          <w:b/>
          <w:bCs/>
          <w:szCs w:val="24"/>
          <w:lang w:eastAsia="lt-LT"/>
        </w:rPr>
        <w:t>3</w:t>
      </w:r>
      <w:r w:rsidR="00283C3B" w:rsidRPr="005975C7">
        <w:rPr>
          <w:b/>
          <w:bCs/>
          <w:szCs w:val="24"/>
          <w:lang w:eastAsia="lt-LT"/>
        </w:rPr>
        <w:t xml:space="preserve"> straipsnis. </w:t>
      </w:r>
      <w:r w:rsidR="005B1FAD" w:rsidRPr="005975C7">
        <w:rPr>
          <w:b/>
          <w:bCs/>
          <w:szCs w:val="24"/>
          <w:lang w:eastAsia="lt-LT"/>
        </w:rPr>
        <w:t>Į</w:t>
      </w:r>
      <w:r w:rsidR="00283C3B" w:rsidRPr="005975C7">
        <w:rPr>
          <w:b/>
          <w:bCs/>
          <w:szCs w:val="24"/>
          <w:lang w:eastAsia="lt-LT"/>
        </w:rPr>
        <w:t>statymo priedo pakeitimas</w:t>
      </w:r>
    </w:p>
    <w:p w14:paraId="78A5AD6C" w14:textId="77777777" w:rsidR="00B015EB" w:rsidRPr="008D0229" w:rsidRDefault="00B015EB" w:rsidP="00B015EB">
      <w:pPr>
        <w:pStyle w:val="Sraopastraipa"/>
        <w:spacing w:line="360" w:lineRule="atLeast"/>
        <w:ind w:left="0" w:firstLine="720"/>
        <w:jc w:val="both"/>
        <w:rPr>
          <w:bCs/>
          <w:szCs w:val="24"/>
          <w:lang w:eastAsia="lt-LT"/>
        </w:rPr>
      </w:pPr>
      <w:r>
        <w:rPr>
          <w:szCs w:val="24"/>
        </w:rPr>
        <w:t xml:space="preserve">Pakeisti Įstatymo priedą ir jį išdėstyti taip: </w:t>
      </w:r>
    </w:p>
    <w:p w14:paraId="06FAFD93" w14:textId="77777777" w:rsidR="00B015EB" w:rsidRDefault="00B015EB" w:rsidP="005014B3">
      <w:pPr>
        <w:rPr>
          <w:szCs w:val="24"/>
          <w:lang w:eastAsia="lt-LT"/>
        </w:rPr>
      </w:pPr>
    </w:p>
    <w:p w14:paraId="65DEB542" w14:textId="77777777" w:rsidR="00970F44" w:rsidRPr="00B015EB" w:rsidRDefault="00B015EB" w:rsidP="005014B3">
      <w:pPr>
        <w:ind w:firstLine="6804"/>
        <w:rPr>
          <w:szCs w:val="24"/>
          <w:lang w:eastAsia="lt-LT"/>
        </w:rPr>
      </w:pPr>
      <w:r>
        <w:rPr>
          <w:szCs w:val="24"/>
          <w:lang w:eastAsia="lt-LT"/>
        </w:rPr>
        <w:t>„</w:t>
      </w:r>
      <w:r w:rsidR="00970F44" w:rsidRPr="00B015EB">
        <w:rPr>
          <w:szCs w:val="24"/>
          <w:lang w:eastAsia="lt-LT"/>
        </w:rPr>
        <w:t>Lietuvos Respublikos</w:t>
      </w:r>
    </w:p>
    <w:p w14:paraId="2BDCA268" w14:textId="77777777" w:rsidR="00B015EB" w:rsidRDefault="00970F44" w:rsidP="005014B3">
      <w:pPr>
        <w:ind w:firstLine="6804"/>
        <w:rPr>
          <w:szCs w:val="24"/>
          <w:lang w:eastAsia="lt-LT"/>
        </w:rPr>
      </w:pPr>
      <w:r w:rsidRPr="00B015EB">
        <w:rPr>
          <w:szCs w:val="24"/>
          <w:lang w:eastAsia="lt-LT"/>
        </w:rPr>
        <w:t xml:space="preserve">kolektyvinio investavimo </w:t>
      </w:r>
    </w:p>
    <w:p w14:paraId="4A4F4C2B" w14:textId="77777777" w:rsidR="00970F44" w:rsidRPr="00B015EB" w:rsidRDefault="00970F44" w:rsidP="005014B3">
      <w:pPr>
        <w:ind w:firstLine="6804"/>
        <w:rPr>
          <w:szCs w:val="24"/>
          <w:lang w:eastAsia="lt-LT"/>
        </w:rPr>
      </w:pPr>
      <w:r w:rsidRPr="00B015EB">
        <w:rPr>
          <w:szCs w:val="24"/>
          <w:lang w:eastAsia="lt-LT"/>
        </w:rPr>
        <w:t xml:space="preserve">subjektų įstatymo </w:t>
      </w:r>
    </w:p>
    <w:p w14:paraId="5F29E609" w14:textId="77777777" w:rsidR="00970F44" w:rsidRPr="00B015EB" w:rsidRDefault="00970F44" w:rsidP="005014B3">
      <w:pPr>
        <w:ind w:firstLine="6804"/>
        <w:rPr>
          <w:szCs w:val="24"/>
          <w:lang w:eastAsia="lt-LT"/>
        </w:rPr>
      </w:pPr>
      <w:r w:rsidRPr="00B015EB">
        <w:rPr>
          <w:szCs w:val="24"/>
          <w:lang w:eastAsia="lt-LT"/>
        </w:rPr>
        <w:t>priedas</w:t>
      </w:r>
    </w:p>
    <w:p w14:paraId="656ACDFF" w14:textId="77777777" w:rsidR="00970F44" w:rsidRPr="005014B3" w:rsidRDefault="00970F44" w:rsidP="005014B3">
      <w:pPr>
        <w:spacing w:line="240" w:lineRule="atLeast"/>
        <w:ind w:left="720"/>
        <w:jc w:val="both"/>
        <w:rPr>
          <w:sz w:val="20"/>
          <w:lang w:eastAsia="lt-LT"/>
        </w:rPr>
      </w:pPr>
    </w:p>
    <w:p w14:paraId="4D6D8A99" w14:textId="77777777" w:rsidR="00970F44" w:rsidRPr="003336D3" w:rsidRDefault="00970F44" w:rsidP="005014B3">
      <w:pPr>
        <w:spacing w:line="360" w:lineRule="auto"/>
        <w:ind w:left="720"/>
        <w:jc w:val="center"/>
        <w:rPr>
          <w:szCs w:val="24"/>
          <w:lang w:eastAsia="lt-LT"/>
        </w:rPr>
      </w:pPr>
      <w:r w:rsidRPr="00B015EB">
        <w:rPr>
          <w:bCs/>
          <w:szCs w:val="24"/>
          <w:lang w:eastAsia="lt-LT"/>
        </w:rPr>
        <w:t xml:space="preserve">ĮGYVENDINAMI </w:t>
      </w:r>
      <w:r w:rsidRPr="003336D3">
        <w:rPr>
          <w:bCs/>
          <w:szCs w:val="24"/>
          <w:lang w:eastAsia="lt-LT"/>
        </w:rPr>
        <w:t>EUROPOS SĄJUNGOS TEISĖS AKTAI</w:t>
      </w:r>
    </w:p>
    <w:p w14:paraId="7E6AFD0C" w14:textId="77777777" w:rsidR="00970F44" w:rsidRPr="005014B3" w:rsidRDefault="00970F44" w:rsidP="005014B3">
      <w:pPr>
        <w:spacing w:line="200" w:lineRule="atLeast"/>
        <w:ind w:left="720"/>
        <w:jc w:val="both"/>
        <w:rPr>
          <w:sz w:val="20"/>
          <w:lang w:eastAsia="lt-LT"/>
        </w:rPr>
      </w:pPr>
    </w:p>
    <w:p w14:paraId="697AC405" w14:textId="77777777" w:rsidR="00970F44" w:rsidRPr="003336D3" w:rsidRDefault="00970F44" w:rsidP="005014B3">
      <w:pPr>
        <w:spacing w:line="360" w:lineRule="auto"/>
        <w:ind w:firstLine="720"/>
        <w:jc w:val="both"/>
        <w:rPr>
          <w:szCs w:val="24"/>
          <w:lang w:eastAsia="lt-LT"/>
        </w:rPr>
      </w:pPr>
      <w:r w:rsidRPr="00B015EB">
        <w:rPr>
          <w:szCs w:val="24"/>
          <w:lang w:eastAsia="lt-LT"/>
        </w:rPr>
        <w:t xml:space="preserve">1. 2006 m. rugpjūčio 10 d. Komisijos direktyva 2006/73/EB, kuria įgyvendinama Europos Parlamento ir Tarybos direktyva 2004/39/EB dėl investicinių įmonių organizacinių reikalavimų ir veiklos sąlygų bei toje direktyvoje </w:t>
      </w:r>
      <w:r w:rsidRPr="003336D3">
        <w:rPr>
          <w:szCs w:val="24"/>
          <w:lang w:eastAsia="lt-LT"/>
        </w:rPr>
        <w:t xml:space="preserve">apibrėžti terminai </w:t>
      </w:r>
      <w:r w:rsidRPr="005014B3">
        <w:rPr>
          <w:strike/>
          <w:szCs w:val="24"/>
          <w:lang w:eastAsia="lt-LT"/>
        </w:rPr>
        <w:t>(OL 2006 L 241, p. 26)</w:t>
      </w:r>
      <w:r w:rsidRPr="003336D3">
        <w:rPr>
          <w:szCs w:val="24"/>
          <w:lang w:eastAsia="lt-LT"/>
        </w:rPr>
        <w:t>.</w:t>
      </w:r>
    </w:p>
    <w:p w14:paraId="25BEEE07" w14:textId="77777777" w:rsidR="00970F44" w:rsidRPr="004418E6" w:rsidRDefault="00970F44" w:rsidP="005014B3">
      <w:pPr>
        <w:spacing w:line="360" w:lineRule="auto"/>
        <w:ind w:firstLine="720"/>
        <w:jc w:val="both"/>
        <w:rPr>
          <w:szCs w:val="24"/>
          <w:lang w:eastAsia="lt-LT"/>
        </w:rPr>
      </w:pPr>
      <w:r w:rsidRPr="00837772">
        <w:rPr>
          <w:szCs w:val="24"/>
          <w:lang w:eastAsia="lt-LT"/>
        </w:rPr>
        <w:t xml:space="preserve">2. 2007 m. kovo 19 d. Komisijos direktyva 2007/16/EB, įgyvendinanti Tarybos direktyvą 85/611/EEB dėl įstatymų ir kitų teisės aktų, susijusių su kolektyvinio investavimo į perleidžiamus vertybinius popierius subjektais (KIPVPS), derinimo, patikslinant tam tikrus </w:t>
      </w:r>
      <w:r w:rsidRPr="001075BB">
        <w:rPr>
          <w:szCs w:val="24"/>
          <w:lang w:eastAsia="lt-LT"/>
        </w:rPr>
        <w:t xml:space="preserve">apibrėžimus </w:t>
      </w:r>
      <w:r w:rsidRPr="005014B3">
        <w:rPr>
          <w:strike/>
          <w:szCs w:val="24"/>
          <w:lang w:eastAsia="lt-LT"/>
        </w:rPr>
        <w:t>(OL 2007 L 79, p. 11)</w:t>
      </w:r>
      <w:r w:rsidRPr="00837772">
        <w:rPr>
          <w:szCs w:val="24"/>
          <w:lang w:eastAsia="lt-LT"/>
        </w:rPr>
        <w:t>.</w:t>
      </w:r>
    </w:p>
    <w:p w14:paraId="28BE3FD6" w14:textId="77777777" w:rsidR="00970F44" w:rsidRPr="00ED736F" w:rsidRDefault="00970F44" w:rsidP="005014B3">
      <w:pPr>
        <w:spacing w:line="360" w:lineRule="auto"/>
        <w:ind w:firstLine="720"/>
        <w:jc w:val="both"/>
        <w:rPr>
          <w:szCs w:val="24"/>
          <w:lang w:eastAsia="lt-LT"/>
        </w:rPr>
      </w:pPr>
      <w:r w:rsidRPr="004418E6">
        <w:rPr>
          <w:szCs w:val="24"/>
          <w:lang w:eastAsia="lt-LT"/>
        </w:rPr>
        <w:lastRenderedPageBreak/>
        <w:t xml:space="preserve">3. 2009 m. liepos 13 d. Europos Parlamento ir Tarybos direktyva 2009/65/EB dėl įstatymų ir kitų teisės aktų, susijusių su kolektyvinio investavimo į </w:t>
      </w:r>
      <w:r w:rsidR="00961F4A" w:rsidRPr="009A5FD2">
        <w:rPr>
          <w:szCs w:val="24"/>
          <w:lang w:eastAsia="lt-LT"/>
        </w:rPr>
        <w:t>perleidžiamus</w:t>
      </w:r>
      <w:r w:rsidR="00961F4A">
        <w:rPr>
          <w:szCs w:val="24"/>
          <w:lang w:eastAsia="lt-LT"/>
        </w:rPr>
        <w:t xml:space="preserve"> </w:t>
      </w:r>
      <w:r w:rsidRPr="004418E6">
        <w:rPr>
          <w:szCs w:val="24"/>
          <w:lang w:eastAsia="lt-LT"/>
        </w:rPr>
        <w:t xml:space="preserve">vertybinius popierius subjektais (KIPVPS), derinimo </w:t>
      </w:r>
      <w:r w:rsidRPr="005014B3">
        <w:rPr>
          <w:strike/>
          <w:szCs w:val="24"/>
          <w:lang w:eastAsia="lt-LT"/>
        </w:rPr>
        <w:t>(OL 2009 L 302, p. 32)</w:t>
      </w:r>
      <w:r w:rsidRPr="004418E6">
        <w:rPr>
          <w:szCs w:val="24"/>
          <w:lang w:eastAsia="lt-LT"/>
        </w:rPr>
        <w:t xml:space="preserve"> su paskutiniais pakeitimais, padarytais </w:t>
      </w:r>
      <w:r w:rsidRPr="005014B3">
        <w:rPr>
          <w:strike/>
          <w:szCs w:val="24"/>
          <w:lang w:eastAsia="lt-LT"/>
        </w:rPr>
        <w:t>2014</w:t>
      </w:r>
      <w:r w:rsidRPr="004418E6">
        <w:rPr>
          <w:szCs w:val="24"/>
          <w:lang w:eastAsia="lt-LT"/>
        </w:rPr>
        <w:t xml:space="preserve"> </w:t>
      </w:r>
      <w:r w:rsidRPr="005014B3">
        <w:rPr>
          <w:strike/>
          <w:szCs w:val="24"/>
          <w:lang w:eastAsia="lt-LT"/>
        </w:rPr>
        <w:t>m. liepos 23 d.</w:t>
      </w:r>
      <w:r w:rsidRPr="004418E6">
        <w:rPr>
          <w:szCs w:val="24"/>
          <w:lang w:eastAsia="lt-LT"/>
        </w:rPr>
        <w:t xml:space="preserve"> </w:t>
      </w:r>
      <w:r w:rsidR="00BF5B6D">
        <w:rPr>
          <w:b/>
          <w:szCs w:val="24"/>
          <w:lang w:eastAsia="lt-LT"/>
        </w:rPr>
        <w:t xml:space="preserve">2019 m. lapkričio 27 d. </w:t>
      </w:r>
      <w:r w:rsidRPr="004418E6">
        <w:rPr>
          <w:szCs w:val="24"/>
          <w:lang w:eastAsia="lt-LT"/>
        </w:rPr>
        <w:t>Europos Parlamento ir Tarybos direktyva</w:t>
      </w:r>
      <w:r w:rsidR="00961F4A">
        <w:rPr>
          <w:szCs w:val="24"/>
          <w:lang w:eastAsia="lt-LT"/>
        </w:rPr>
        <w:t xml:space="preserve"> </w:t>
      </w:r>
      <w:r w:rsidR="00961F4A" w:rsidRPr="000B300E">
        <w:rPr>
          <w:b/>
          <w:szCs w:val="24"/>
          <w:lang w:eastAsia="lt-LT"/>
        </w:rPr>
        <w:t>(ES)</w:t>
      </w:r>
      <w:r w:rsidRPr="004418E6">
        <w:rPr>
          <w:szCs w:val="24"/>
          <w:lang w:eastAsia="lt-LT"/>
        </w:rPr>
        <w:t xml:space="preserve"> </w:t>
      </w:r>
      <w:r w:rsidR="00BF5B6D">
        <w:rPr>
          <w:b/>
          <w:szCs w:val="24"/>
          <w:lang w:eastAsia="lt-LT"/>
        </w:rPr>
        <w:t xml:space="preserve">2019/2162 </w:t>
      </w:r>
      <w:r w:rsidRPr="005014B3">
        <w:rPr>
          <w:strike/>
          <w:szCs w:val="24"/>
          <w:lang w:eastAsia="lt-LT"/>
        </w:rPr>
        <w:t>2014/91/ES</w:t>
      </w:r>
      <w:r w:rsidRPr="004418E6">
        <w:rPr>
          <w:szCs w:val="24"/>
          <w:lang w:eastAsia="lt-LT"/>
        </w:rPr>
        <w:t xml:space="preserve"> </w:t>
      </w:r>
      <w:r w:rsidRPr="005014B3">
        <w:rPr>
          <w:strike/>
          <w:szCs w:val="24"/>
          <w:lang w:eastAsia="lt-LT"/>
        </w:rPr>
        <w:t>(OL 2014 L 257, p. 186)</w:t>
      </w:r>
      <w:r w:rsidRPr="00BF5B6D">
        <w:rPr>
          <w:szCs w:val="24"/>
          <w:lang w:eastAsia="lt-LT"/>
        </w:rPr>
        <w:t>.</w:t>
      </w:r>
      <w:r w:rsidR="00BF5B6D" w:rsidRPr="00BF5B6D">
        <w:t xml:space="preserve"> </w:t>
      </w:r>
    </w:p>
    <w:p w14:paraId="25A3BE8C" w14:textId="77777777" w:rsidR="00970F44" w:rsidRPr="00935C55" w:rsidRDefault="00970F44" w:rsidP="005014B3">
      <w:pPr>
        <w:spacing w:line="360" w:lineRule="auto"/>
        <w:ind w:firstLine="720"/>
        <w:jc w:val="both"/>
        <w:rPr>
          <w:szCs w:val="24"/>
          <w:lang w:eastAsia="lt-LT"/>
        </w:rPr>
      </w:pPr>
      <w:r w:rsidRPr="00BF5B6D">
        <w:rPr>
          <w:szCs w:val="24"/>
          <w:lang w:eastAsia="lt-LT"/>
        </w:rPr>
        <w:t xml:space="preserve">4. 2013 m. gegužės 21 d. Europos Parlamento ir Tarybos direktyva 2013/14/ES, kuria iš dalies keičiamos Direktyva 2003/41/EB dėl įstaigų, atsakingų už profesinių pensijų skyrimą, veiklos ir priežiūros, Direktyva 2009/65/EB dėl įstatymų ir kitų teisės aktų, susijusių su kolektyvinio investavimo į perleidžiamus </w:t>
      </w:r>
      <w:r w:rsidRPr="00935C55">
        <w:rPr>
          <w:szCs w:val="24"/>
          <w:lang w:eastAsia="lt-LT"/>
        </w:rPr>
        <w:t xml:space="preserve">vertybinius popierius subjektais (KIPVPS), derinimo ir Direktyva 2011/61/ES dėl alternatyvaus investavimo fondų valdytojų, kiek tai susiję su per dideliu kliovimusi kredito reitingais </w:t>
      </w:r>
      <w:r w:rsidRPr="005014B3">
        <w:rPr>
          <w:strike/>
          <w:szCs w:val="24"/>
          <w:lang w:eastAsia="lt-LT"/>
        </w:rPr>
        <w:t>(OL 2013 L 145, p. 1)</w:t>
      </w:r>
      <w:r w:rsidR="009A5FD2" w:rsidRPr="009A5FD2">
        <w:rPr>
          <w:b/>
          <w:szCs w:val="24"/>
          <w:lang w:eastAsia="lt-LT"/>
        </w:rPr>
        <w:t>,</w:t>
      </w:r>
      <w:r w:rsidR="00935C55" w:rsidRPr="009A5FD2">
        <w:rPr>
          <w:b/>
          <w:szCs w:val="24"/>
          <w:lang w:eastAsia="lt-LT"/>
        </w:rPr>
        <w:t xml:space="preserve"> </w:t>
      </w:r>
      <w:r w:rsidR="00935C55" w:rsidRPr="005014B3">
        <w:rPr>
          <w:b/>
          <w:szCs w:val="24"/>
          <w:lang w:eastAsia="lt-LT"/>
        </w:rPr>
        <w:t>su</w:t>
      </w:r>
      <w:r w:rsidR="00935C55">
        <w:rPr>
          <w:szCs w:val="24"/>
          <w:lang w:eastAsia="lt-LT"/>
        </w:rPr>
        <w:t xml:space="preserve"> </w:t>
      </w:r>
      <w:r w:rsidR="00935C55">
        <w:rPr>
          <w:b/>
          <w:szCs w:val="24"/>
          <w:lang w:eastAsia="lt-LT"/>
        </w:rPr>
        <w:t>paskutiniais pakeitimais, padarytais 2016 m. gruodžio 14 d. Europos Parlamento ir Tarybos direktyva (ES) 2016/2341</w:t>
      </w:r>
      <w:r w:rsidR="00A633B7" w:rsidRPr="00CD4E56">
        <w:rPr>
          <w:szCs w:val="24"/>
          <w:lang w:eastAsia="lt-LT"/>
        </w:rPr>
        <w:t>.</w:t>
      </w:r>
    </w:p>
    <w:p w14:paraId="15D1D77B" w14:textId="77777777" w:rsidR="00970F44" w:rsidRPr="00935C55" w:rsidRDefault="00970F44" w:rsidP="005014B3">
      <w:pPr>
        <w:spacing w:line="360" w:lineRule="auto"/>
        <w:ind w:firstLine="720"/>
        <w:jc w:val="both"/>
        <w:rPr>
          <w:szCs w:val="24"/>
          <w:lang w:eastAsia="lt-LT"/>
        </w:rPr>
      </w:pPr>
      <w:r w:rsidRPr="00935C55">
        <w:rPr>
          <w:szCs w:val="24"/>
          <w:lang w:eastAsia="lt-LT"/>
        </w:rPr>
        <w:t xml:space="preserve">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sidRPr="005014B3">
        <w:rPr>
          <w:strike/>
          <w:szCs w:val="24"/>
          <w:lang w:eastAsia="lt-LT"/>
        </w:rPr>
        <w:t>(OL 2013 L 176, p. 338)</w:t>
      </w:r>
      <w:r w:rsidR="009A5FD2">
        <w:rPr>
          <w:b/>
          <w:szCs w:val="24"/>
          <w:lang w:eastAsia="lt-LT"/>
        </w:rPr>
        <w:t>, s</w:t>
      </w:r>
      <w:r w:rsidR="00A633B7" w:rsidRPr="005014B3">
        <w:rPr>
          <w:b/>
          <w:szCs w:val="24"/>
          <w:lang w:eastAsia="lt-LT"/>
        </w:rPr>
        <w:t xml:space="preserve">u </w:t>
      </w:r>
      <w:r w:rsidR="00A633B7">
        <w:rPr>
          <w:b/>
          <w:szCs w:val="24"/>
          <w:lang w:eastAsia="lt-LT"/>
        </w:rPr>
        <w:t>paskutiniais pakeitimais, padarytais 2021 m. vasario 16 d. Europos Parlamento ir Tarybos direktyva (ES) 2021/338</w:t>
      </w:r>
      <w:r w:rsidR="00A633B7" w:rsidRPr="00CD4E56">
        <w:rPr>
          <w:szCs w:val="24"/>
          <w:lang w:eastAsia="lt-LT"/>
        </w:rPr>
        <w:t>.</w:t>
      </w:r>
    </w:p>
    <w:p w14:paraId="2E443C43" w14:textId="77777777" w:rsidR="00970F44" w:rsidRDefault="00970F44" w:rsidP="005014B3">
      <w:pPr>
        <w:spacing w:line="360" w:lineRule="auto"/>
        <w:ind w:firstLine="720"/>
        <w:jc w:val="both"/>
      </w:pPr>
      <w:r w:rsidRPr="00A633B7">
        <w:rPr>
          <w:szCs w:val="24"/>
          <w:lang w:eastAsia="lt-LT"/>
        </w:rPr>
        <w:t xml:space="preserve">6. </w:t>
      </w:r>
      <w:r w:rsidRPr="00A633B7">
        <w:rPr>
          <w:bCs/>
          <w:szCs w:val="24"/>
        </w:rPr>
        <w:t xml:space="preserve">2014 m. lapkričio 26 d. Europos Parlamento ir Tarybos reglamentas (ES) Nr. 1286/2014 dėl mažmeninių investicinių produktų paketų ir draudimo principu pagrįstų investicinių produktų (MIPP ir DIP) pagrindinės informacijos dokumentų </w:t>
      </w:r>
      <w:r w:rsidRPr="005014B3">
        <w:rPr>
          <w:bCs/>
          <w:strike/>
          <w:szCs w:val="24"/>
        </w:rPr>
        <w:t>(OL 2014 L 352, p. 1)</w:t>
      </w:r>
      <w:r w:rsidRPr="00A633B7">
        <w:rPr>
          <w:bCs/>
          <w:szCs w:val="24"/>
        </w:rPr>
        <w:t xml:space="preserve"> su</w:t>
      </w:r>
      <w:r w:rsidRPr="00A633B7">
        <w:rPr>
          <w:szCs w:val="24"/>
        </w:rPr>
        <w:t xml:space="preserve"> paskutiniais pakeitimais, padarytais 2019 m. birželio 20 d. Europos Parlamento ir Tarybos reglamentu (ES) 2019/1156 </w:t>
      </w:r>
      <w:r w:rsidRPr="005014B3">
        <w:rPr>
          <w:strike/>
          <w:szCs w:val="24"/>
        </w:rPr>
        <w:t>(</w:t>
      </w:r>
      <w:r w:rsidRPr="005014B3">
        <w:rPr>
          <w:iCs/>
          <w:strike/>
          <w:szCs w:val="24"/>
        </w:rPr>
        <w:t>OL 2019 L 188, p. 55</w:t>
      </w:r>
      <w:r w:rsidRPr="005014B3">
        <w:rPr>
          <w:strike/>
          <w:szCs w:val="24"/>
        </w:rPr>
        <w:t>)</w:t>
      </w:r>
      <w:r w:rsidRPr="00405A4A">
        <w:rPr>
          <w:szCs w:val="24"/>
        </w:rPr>
        <w:t>.</w:t>
      </w:r>
      <w:r>
        <w:t xml:space="preserve"> </w:t>
      </w:r>
    </w:p>
    <w:p w14:paraId="0AC8A11F" w14:textId="77777777" w:rsidR="00970F44" w:rsidRDefault="00970F44" w:rsidP="005014B3">
      <w:pPr>
        <w:spacing w:line="360" w:lineRule="auto"/>
        <w:ind w:firstLine="720"/>
        <w:jc w:val="both"/>
      </w:pPr>
      <w:r w:rsidRPr="00B015EB">
        <w:rPr>
          <w:bCs/>
          <w:szCs w:val="24"/>
        </w:rPr>
        <w:t xml:space="preserve">7. </w:t>
      </w:r>
      <w:r w:rsidRPr="00B015EB">
        <w:rPr>
          <w:szCs w:val="24"/>
          <w:lang w:eastAsia="lt-LT"/>
        </w:rPr>
        <w:t>2017 m. birželio 14 d. Europos Parlamento ir Tarybos reglamentas (ES) 2017/1131 dėl pinigų</w:t>
      </w:r>
      <w:r w:rsidRPr="003336D3">
        <w:rPr>
          <w:szCs w:val="24"/>
          <w:lang w:eastAsia="lt-LT"/>
        </w:rPr>
        <w:t xml:space="preserve"> rinkos fondų </w:t>
      </w:r>
      <w:r w:rsidR="00C87814">
        <w:rPr>
          <w:b/>
          <w:szCs w:val="24"/>
          <w:lang w:eastAsia="lt-LT"/>
        </w:rPr>
        <w:t>su paskutiniais pakeitimais, padarytais 2018 m. balandžio 10 d. Komisijos deleguotuoju reglamentu (ES) 2018/990</w:t>
      </w:r>
      <w:r w:rsidR="00C87814" w:rsidRPr="00C87814">
        <w:rPr>
          <w:strike/>
          <w:szCs w:val="24"/>
          <w:lang w:eastAsia="lt-LT"/>
        </w:rPr>
        <w:t xml:space="preserve"> </w:t>
      </w:r>
      <w:r w:rsidRPr="005014B3">
        <w:rPr>
          <w:strike/>
          <w:szCs w:val="24"/>
          <w:lang w:eastAsia="lt-LT"/>
        </w:rPr>
        <w:t>(OL 2017 L 169, p. 8)</w:t>
      </w:r>
      <w:r w:rsidRPr="003336D3">
        <w:rPr>
          <w:szCs w:val="24"/>
          <w:lang w:eastAsia="lt-LT"/>
        </w:rPr>
        <w:t>.</w:t>
      </w:r>
    </w:p>
    <w:p w14:paraId="4DD9E060" w14:textId="77777777" w:rsidR="00970F44" w:rsidRDefault="00970F44" w:rsidP="005014B3">
      <w:pPr>
        <w:spacing w:line="360" w:lineRule="auto"/>
        <w:ind w:firstLine="720"/>
        <w:jc w:val="both"/>
      </w:pPr>
      <w:r w:rsidRPr="005014B3">
        <w:rPr>
          <w:color w:val="000000"/>
          <w:szCs w:val="24"/>
        </w:rPr>
        <w:t xml:space="preserve">8. </w:t>
      </w:r>
      <w:r w:rsidRPr="005014B3">
        <w:rPr>
          <w:color w:val="000000"/>
          <w:szCs w:val="24"/>
          <w:lang w:eastAsia="lt-LT"/>
        </w:rPr>
        <w:t xml:space="preserve">2019 m. birželio 20 d. Europos Parlamento ir Tarybos reglamentas (ES) 2019/1156 </w:t>
      </w:r>
      <w:r w:rsidRPr="005014B3">
        <w:rPr>
          <w:bCs/>
          <w:color w:val="000000"/>
          <w:szCs w:val="24"/>
        </w:rPr>
        <w:t xml:space="preserve">dėl palankesnių sąlygų tarpvalstybiniu mastu platinti kolektyvinio investavimo subjektų investicinius vienetus ar akcijas sudarymo, kuriuo iš dalies keičiami reglamentai (ES) Nr. 345/2013, (ES) Nr. 346/2013 ir (ES) Nr. 1286/2014 </w:t>
      </w:r>
      <w:r w:rsidRPr="005014B3">
        <w:rPr>
          <w:strike/>
          <w:color w:val="000000"/>
          <w:szCs w:val="24"/>
          <w:lang w:eastAsia="lt-LT"/>
        </w:rPr>
        <w:t>(OL 2019</w:t>
      </w:r>
      <w:r w:rsidRPr="005014B3">
        <w:rPr>
          <w:i/>
          <w:iCs/>
          <w:strike/>
          <w:color w:val="444444"/>
          <w:szCs w:val="24"/>
        </w:rPr>
        <w:t xml:space="preserve"> </w:t>
      </w:r>
      <w:r w:rsidRPr="005014B3">
        <w:rPr>
          <w:iCs/>
          <w:strike/>
          <w:szCs w:val="24"/>
        </w:rPr>
        <w:t>L 188, p. 55</w:t>
      </w:r>
      <w:r w:rsidRPr="005014B3">
        <w:rPr>
          <w:strike/>
          <w:color w:val="000000"/>
          <w:szCs w:val="24"/>
          <w:lang w:eastAsia="lt-LT"/>
        </w:rPr>
        <w:t>)</w:t>
      </w:r>
      <w:r w:rsidRPr="005014B3">
        <w:rPr>
          <w:color w:val="000000"/>
          <w:szCs w:val="24"/>
          <w:lang w:eastAsia="lt-LT"/>
        </w:rPr>
        <w:t>.</w:t>
      </w:r>
      <w:r>
        <w:t xml:space="preserve"> </w:t>
      </w:r>
    </w:p>
    <w:p w14:paraId="3A81B2F8" w14:textId="77777777" w:rsidR="00691E3C" w:rsidRDefault="00961F4A" w:rsidP="0027315E">
      <w:pPr>
        <w:pStyle w:val="Sraopastraipa"/>
        <w:spacing w:line="360" w:lineRule="atLeast"/>
        <w:ind w:left="0" w:firstLine="720"/>
        <w:jc w:val="both"/>
        <w:rPr>
          <w:lang w:eastAsia="lt-LT"/>
        </w:rPr>
      </w:pPr>
      <w:r>
        <w:rPr>
          <w:b/>
          <w:bCs/>
          <w:szCs w:val="24"/>
          <w:lang w:eastAsia="lt-LT"/>
        </w:rPr>
        <w:t>9</w:t>
      </w:r>
      <w:r w:rsidR="0027315E" w:rsidRPr="00E65DB4">
        <w:rPr>
          <w:b/>
          <w:bCs/>
          <w:szCs w:val="24"/>
          <w:lang w:eastAsia="lt-LT"/>
        </w:rPr>
        <w:t>.</w:t>
      </w:r>
      <w:r w:rsidR="0027315E" w:rsidRPr="009C73F1">
        <w:rPr>
          <w:b/>
        </w:rPr>
        <w:t xml:space="preserve"> </w:t>
      </w:r>
      <w:r w:rsidR="0027315E" w:rsidRPr="009C73F1">
        <w:rPr>
          <w:b/>
          <w:lang w:eastAsia="lt-LT"/>
        </w:rPr>
        <w:t xml:space="preserve">2019 m. </w:t>
      </w:r>
      <w:r w:rsidR="0027315E">
        <w:rPr>
          <w:b/>
          <w:lang w:eastAsia="lt-LT"/>
        </w:rPr>
        <w:t>lapkrič</w:t>
      </w:r>
      <w:r w:rsidR="0027315E" w:rsidRPr="009C73F1">
        <w:rPr>
          <w:b/>
          <w:lang w:eastAsia="lt-LT"/>
        </w:rPr>
        <w:t>io 2</w:t>
      </w:r>
      <w:r w:rsidR="0027315E">
        <w:rPr>
          <w:b/>
          <w:lang w:val="en-US" w:eastAsia="lt-LT"/>
        </w:rPr>
        <w:t>7</w:t>
      </w:r>
      <w:r w:rsidR="0027315E" w:rsidRPr="009C73F1">
        <w:rPr>
          <w:b/>
          <w:lang w:eastAsia="lt-LT"/>
        </w:rPr>
        <w:t xml:space="preserve"> d. Europos Parlamen</w:t>
      </w:r>
      <w:r w:rsidR="0027315E">
        <w:rPr>
          <w:b/>
          <w:lang w:eastAsia="lt-LT"/>
        </w:rPr>
        <w:t>to ir Tarybos reglamentas (ES) 2019/</w:t>
      </w:r>
      <w:r w:rsidR="0027315E">
        <w:rPr>
          <w:b/>
          <w:lang w:val="en-US" w:eastAsia="lt-LT"/>
        </w:rPr>
        <w:t>2088</w:t>
      </w:r>
      <w:r w:rsidR="0027315E" w:rsidRPr="00772960">
        <w:rPr>
          <w:b/>
          <w:lang w:eastAsia="lt-LT"/>
        </w:rPr>
        <w:t xml:space="preserve"> </w:t>
      </w:r>
      <w:r w:rsidR="0027315E" w:rsidRPr="00772960">
        <w:rPr>
          <w:b/>
          <w:bCs/>
        </w:rPr>
        <w:t xml:space="preserve">dėl </w:t>
      </w:r>
      <w:r w:rsidR="0027315E">
        <w:rPr>
          <w:b/>
          <w:bCs/>
        </w:rPr>
        <w:t>su tvarumu susijusios informacijos atskleidimo finansinių paslaugų sektoriuje</w:t>
      </w:r>
      <w:r w:rsidR="00B01EA1">
        <w:rPr>
          <w:b/>
          <w:lang w:eastAsia="lt-LT"/>
        </w:rPr>
        <w:t xml:space="preserve"> su paskutiniais pakeitimais</w:t>
      </w:r>
      <w:r w:rsidR="00422F03">
        <w:rPr>
          <w:b/>
          <w:lang w:eastAsia="lt-LT"/>
        </w:rPr>
        <w:t>,</w:t>
      </w:r>
      <w:r w:rsidR="00B01EA1">
        <w:rPr>
          <w:b/>
          <w:lang w:eastAsia="lt-LT"/>
        </w:rPr>
        <w:t xml:space="preserve"> padarytais 2020 m. birželio 18 d. Europos Parlamento ir Tarybos reglamentu (ES) 2020/852</w:t>
      </w:r>
      <w:r w:rsidR="00F40AB6">
        <w:rPr>
          <w:b/>
          <w:lang w:eastAsia="lt-LT"/>
        </w:rPr>
        <w:t>.</w:t>
      </w:r>
      <w:r w:rsidR="0027315E" w:rsidRPr="002D4359">
        <w:rPr>
          <w:lang w:eastAsia="lt-LT"/>
        </w:rPr>
        <w:t>“</w:t>
      </w:r>
    </w:p>
    <w:p w14:paraId="1CBBA3BF" w14:textId="77777777" w:rsidR="00CD4E56" w:rsidRDefault="00CD4E56" w:rsidP="0027315E">
      <w:pPr>
        <w:pStyle w:val="Sraopastraipa"/>
        <w:spacing w:line="360" w:lineRule="atLeast"/>
        <w:ind w:left="0" w:firstLine="720"/>
        <w:jc w:val="both"/>
        <w:rPr>
          <w:lang w:eastAsia="lt-LT"/>
        </w:rPr>
      </w:pPr>
    </w:p>
    <w:p w14:paraId="65858D15" w14:textId="77777777" w:rsidR="00317AF6" w:rsidRDefault="00A73B84" w:rsidP="000C4CC7">
      <w:pPr>
        <w:spacing w:line="360" w:lineRule="atLeast"/>
        <w:ind w:firstLine="720"/>
        <w:jc w:val="both"/>
      </w:pPr>
      <w:r w:rsidRPr="00A73B84">
        <w:rPr>
          <w:b/>
        </w:rPr>
        <w:t>1</w:t>
      </w:r>
      <w:r w:rsidR="009B7CD0">
        <w:rPr>
          <w:b/>
        </w:rPr>
        <w:t>4</w:t>
      </w:r>
      <w:r w:rsidR="00317AF6" w:rsidRPr="005014B3">
        <w:rPr>
          <w:b/>
        </w:rPr>
        <w:t xml:space="preserve"> straipsnis.</w:t>
      </w:r>
      <w:r w:rsidR="00317AF6">
        <w:t xml:space="preserve"> </w:t>
      </w:r>
      <w:r w:rsidR="00317AF6" w:rsidRPr="00C514AE">
        <w:rPr>
          <w:b/>
          <w:szCs w:val="24"/>
          <w:lang w:eastAsia="lt-LT"/>
        </w:rPr>
        <w:t>Įstatymo priedo pakeitimas</w:t>
      </w:r>
    </w:p>
    <w:p w14:paraId="4F824F65" w14:textId="77777777" w:rsidR="0027315E" w:rsidRPr="00317AF6" w:rsidRDefault="0027315E" w:rsidP="000C4CC7">
      <w:pPr>
        <w:spacing w:line="360" w:lineRule="atLeast"/>
        <w:ind w:firstLine="720"/>
        <w:jc w:val="both"/>
        <w:rPr>
          <w:b/>
          <w:lang w:eastAsia="lt-LT"/>
        </w:rPr>
      </w:pPr>
      <w:r w:rsidRPr="00317AF6">
        <w:lastRenderedPageBreak/>
        <w:t xml:space="preserve">Papildyti </w:t>
      </w:r>
      <w:r w:rsidRPr="00317AF6">
        <w:rPr>
          <w:bCs/>
          <w:lang w:eastAsia="lt-LT"/>
        </w:rPr>
        <w:t>Įstatymo priedą 1</w:t>
      </w:r>
      <w:r w:rsidR="00961F4A">
        <w:rPr>
          <w:bCs/>
          <w:lang w:eastAsia="lt-LT"/>
        </w:rPr>
        <w:t>0</w:t>
      </w:r>
      <w:r w:rsidRPr="00317AF6">
        <w:rPr>
          <w:bCs/>
          <w:lang w:eastAsia="lt-LT"/>
        </w:rPr>
        <w:t xml:space="preserve"> punktu</w:t>
      </w:r>
      <w:r>
        <w:rPr>
          <w:lang w:eastAsia="lt-LT"/>
        </w:rPr>
        <w:t>:</w:t>
      </w:r>
    </w:p>
    <w:p w14:paraId="552CBDB1" w14:textId="77777777" w:rsidR="0027315E" w:rsidRPr="00772960" w:rsidRDefault="0027315E">
      <w:pPr>
        <w:pStyle w:val="Sraopastraipa"/>
        <w:spacing w:line="360" w:lineRule="atLeast"/>
        <w:ind w:left="0" w:firstLine="720"/>
        <w:jc w:val="both"/>
        <w:rPr>
          <w:b/>
        </w:rPr>
      </w:pPr>
      <w:r w:rsidRPr="002D4359">
        <w:rPr>
          <w:lang w:eastAsia="lt-LT"/>
        </w:rPr>
        <w:t>„</w:t>
      </w:r>
      <w:r>
        <w:rPr>
          <w:b/>
          <w:lang w:eastAsia="lt-LT"/>
        </w:rPr>
        <w:t>1</w:t>
      </w:r>
      <w:r w:rsidR="00961F4A">
        <w:rPr>
          <w:b/>
          <w:lang w:eastAsia="lt-LT"/>
        </w:rPr>
        <w:t>0</w:t>
      </w:r>
      <w:r w:rsidRPr="008D668E">
        <w:rPr>
          <w:lang w:eastAsia="lt-LT"/>
        </w:rPr>
        <w:t>.</w:t>
      </w:r>
      <w:r>
        <w:rPr>
          <w:lang w:eastAsia="lt-LT"/>
        </w:rPr>
        <w:t xml:space="preserve"> </w:t>
      </w:r>
      <w:r w:rsidRPr="009F7CFD">
        <w:rPr>
          <w:b/>
          <w:bCs/>
          <w:szCs w:val="24"/>
        </w:rPr>
        <w:t xml:space="preserve">2020 m. birželio 18 d. </w:t>
      </w:r>
      <w:r w:rsidRPr="009F7CFD">
        <w:rPr>
          <w:b/>
          <w:szCs w:val="24"/>
          <w:lang w:eastAsia="lt-LT"/>
        </w:rPr>
        <w:t xml:space="preserve">Europos Parlamento ir Tarybos reglamentas (ES) </w:t>
      </w:r>
      <w:r w:rsidRPr="009F7CFD">
        <w:rPr>
          <w:b/>
          <w:bCs/>
          <w:szCs w:val="24"/>
        </w:rPr>
        <w:t xml:space="preserve">2020/852 dėl sistemos tvariam investavimui palengvinti sukūrimo, kuriuo iš dalies keičiamas Reglamentas </w:t>
      </w:r>
      <w:r w:rsidRPr="009F7CFD">
        <w:rPr>
          <w:b/>
          <w:szCs w:val="24"/>
          <w:lang w:eastAsia="lt-LT"/>
        </w:rPr>
        <w:t>(ES) 2019/</w:t>
      </w:r>
      <w:r w:rsidRPr="009F7CFD">
        <w:rPr>
          <w:b/>
          <w:szCs w:val="24"/>
          <w:lang w:val="en-US" w:eastAsia="lt-LT"/>
        </w:rPr>
        <w:t>2088</w:t>
      </w:r>
      <w:r w:rsidR="00A37DA4">
        <w:rPr>
          <w:b/>
          <w:szCs w:val="24"/>
          <w:lang w:val="en-US" w:eastAsia="lt-LT"/>
        </w:rPr>
        <w:t>.</w:t>
      </w:r>
      <w:r w:rsidRPr="00F52B6F">
        <w:rPr>
          <w:bCs/>
        </w:rPr>
        <w:t>“</w:t>
      </w:r>
    </w:p>
    <w:p w14:paraId="30760DA3" w14:textId="77777777" w:rsidR="00283C3B" w:rsidRDefault="00283C3B">
      <w:pPr>
        <w:spacing w:line="360" w:lineRule="atLeast"/>
        <w:ind w:firstLine="720"/>
        <w:jc w:val="both"/>
        <w:rPr>
          <w:b/>
          <w:bCs/>
          <w:szCs w:val="24"/>
          <w:lang w:eastAsia="lt-LT"/>
        </w:rPr>
      </w:pPr>
    </w:p>
    <w:p w14:paraId="3BF5F3FE" w14:textId="77777777" w:rsidR="00DA1AD9" w:rsidRPr="0064342B" w:rsidRDefault="0027315E">
      <w:pPr>
        <w:pStyle w:val="Sraopastraipa"/>
        <w:spacing w:line="360" w:lineRule="atLeast"/>
        <w:ind w:left="0" w:firstLine="720"/>
        <w:jc w:val="both"/>
        <w:rPr>
          <w:b/>
          <w:bCs/>
          <w:szCs w:val="24"/>
          <w:lang w:eastAsia="lt-LT"/>
        </w:rPr>
      </w:pPr>
      <w:r>
        <w:rPr>
          <w:b/>
          <w:bCs/>
          <w:szCs w:val="24"/>
          <w:lang w:eastAsia="lt-LT"/>
        </w:rPr>
        <w:t>1</w:t>
      </w:r>
      <w:r w:rsidR="009B7CD0">
        <w:rPr>
          <w:b/>
          <w:bCs/>
          <w:szCs w:val="24"/>
          <w:lang w:eastAsia="lt-LT"/>
        </w:rPr>
        <w:t>5</w:t>
      </w:r>
      <w:r w:rsidR="0064342B">
        <w:rPr>
          <w:b/>
          <w:bCs/>
          <w:szCs w:val="24"/>
          <w:lang w:eastAsia="lt-LT"/>
        </w:rPr>
        <w:t xml:space="preserve"> </w:t>
      </w:r>
      <w:r w:rsidR="00DA1AD9" w:rsidRPr="0064342B">
        <w:rPr>
          <w:b/>
          <w:bCs/>
          <w:szCs w:val="24"/>
          <w:lang w:eastAsia="lt-LT"/>
        </w:rPr>
        <w:t>straipsnis.</w:t>
      </w:r>
      <w:r w:rsidR="00DA1AD9" w:rsidRPr="0064342B">
        <w:rPr>
          <w:b/>
          <w:szCs w:val="24"/>
        </w:rPr>
        <w:t xml:space="preserve"> Įstatymo įsigaliojimas</w:t>
      </w:r>
      <w:r w:rsidR="00DF4FA7">
        <w:rPr>
          <w:b/>
          <w:szCs w:val="24"/>
        </w:rPr>
        <w:t xml:space="preserve"> ir taikymas</w:t>
      </w:r>
    </w:p>
    <w:p w14:paraId="659E1F94" w14:textId="77777777" w:rsidR="000B300E" w:rsidRDefault="009F2E26" w:rsidP="00045C0D">
      <w:pPr>
        <w:autoSpaceDE w:val="0"/>
        <w:autoSpaceDN w:val="0"/>
        <w:adjustRightInd w:val="0"/>
        <w:spacing w:line="360" w:lineRule="atLeast"/>
        <w:ind w:firstLine="709"/>
        <w:jc w:val="both"/>
        <w:rPr>
          <w:rFonts w:eastAsiaTheme="minorHAnsi"/>
          <w:color w:val="000000"/>
          <w:szCs w:val="24"/>
        </w:rPr>
      </w:pPr>
      <w:r>
        <w:rPr>
          <w:rFonts w:eastAsiaTheme="minorHAnsi"/>
          <w:color w:val="000000"/>
          <w:szCs w:val="24"/>
        </w:rPr>
        <w:t xml:space="preserve">1. Šio įstatymo 11 straipsnio 2 dalis, 12 straipsnio 2 dalis ir 14 straipsnis įsigalioja 2022 m. sausio 1 d. </w:t>
      </w:r>
    </w:p>
    <w:p w14:paraId="7E2E5577" w14:textId="77777777" w:rsidR="009F2E26" w:rsidRDefault="009F2E26" w:rsidP="00045C0D">
      <w:pPr>
        <w:autoSpaceDE w:val="0"/>
        <w:autoSpaceDN w:val="0"/>
        <w:adjustRightInd w:val="0"/>
        <w:spacing w:line="360" w:lineRule="atLeast"/>
        <w:ind w:firstLine="709"/>
        <w:jc w:val="both"/>
        <w:rPr>
          <w:rFonts w:eastAsiaTheme="minorHAnsi"/>
          <w:color w:val="000000"/>
          <w:szCs w:val="24"/>
        </w:rPr>
      </w:pPr>
      <w:r>
        <w:rPr>
          <w:rFonts w:eastAsiaTheme="minorHAnsi"/>
          <w:color w:val="000000"/>
          <w:szCs w:val="24"/>
        </w:rPr>
        <w:t>2. Iki šio įstatymo įsigaliojimo dienos Lietuvos banko gauti, bet neišnagrinėti prašymai išduoti sutikimą arba atlikti kitus veiksmus baigiami nagrinėti prašymo pateikimo metu galiojusių teisės aktų nustatyta tvarka, o sprendimai priimami sprendimo priėmimo metu galiojančių teisės aktų nustatyta tvarka.</w:t>
      </w:r>
    </w:p>
    <w:p w14:paraId="5291BB3A" w14:textId="77777777" w:rsidR="00C611E7" w:rsidRDefault="00C611E7" w:rsidP="00647E60">
      <w:pPr>
        <w:spacing w:line="360" w:lineRule="atLeast"/>
        <w:ind w:firstLine="720"/>
        <w:jc w:val="both"/>
        <w:rPr>
          <w:i/>
          <w:szCs w:val="24"/>
        </w:rPr>
      </w:pPr>
    </w:p>
    <w:p w14:paraId="3BC889CB" w14:textId="77777777" w:rsidR="00482BDC" w:rsidRPr="005975C7" w:rsidRDefault="00283C3B" w:rsidP="00647E60">
      <w:pPr>
        <w:spacing w:line="360" w:lineRule="atLeast"/>
        <w:ind w:firstLine="720"/>
        <w:jc w:val="both"/>
        <w:rPr>
          <w:i/>
          <w:szCs w:val="24"/>
        </w:rPr>
      </w:pPr>
      <w:r w:rsidRPr="005975C7">
        <w:rPr>
          <w:i/>
          <w:szCs w:val="24"/>
        </w:rPr>
        <w:t>Skelbiu šį Lietuvos Respublikos Seimo priimtą įstatymą.</w:t>
      </w:r>
    </w:p>
    <w:p w14:paraId="175B15E7" w14:textId="77777777" w:rsidR="006D11B5" w:rsidRPr="005975C7" w:rsidRDefault="006D11B5" w:rsidP="006C4032">
      <w:pPr>
        <w:spacing w:line="360" w:lineRule="atLeast"/>
        <w:ind w:firstLine="720"/>
        <w:jc w:val="both"/>
        <w:rPr>
          <w:i/>
          <w:szCs w:val="24"/>
        </w:rPr>
      </w:pPr>
    </w:p>
    <w:p w14:paraId="1C63FAA3" w14:textId="77777777" w:rsidR="00482BDC" w:rsidRDefault="00283C3B" w:rsidP="006C4032">
      <w:pPr>
        <w:spacing w:line="360" w:lineRule="atLeast"/>
        <w:jc w:val="both"/>
        <w:rPr>
          <w:caps/>
          <w:szCs w:val="24"/>
        </w:rPr>
      </w:pPr>
      <w:r w:rsidRPr="005975C7">
        <w:rPr>
          <w:szCs w:val="24"/>
        </w:rPr>
        <w:t>Respublikos Prezidentas</w:t>
      </w:r>
      <w:r w:rsidRPr="005975C7">
        <w:rPr>
          <w:caps/>
          <w:szCs w:val="24"/>
        </w:rPr>
        <w:tab/>
      </w:r>
    </w:p>
    <w:p w14:paraId="42931023" w14:textId="77777777" w:rsidR="004E7C2C" w:rsidRDefault="004E7C2C" w:rsidP="005975C7">
      <w:pPr>
        <w:spacing w:line="360" w:lineRule="atLeast"/>
        <w:ind w:firstLine="720"/>
        <w:jc w:val="both"/>
        <w:rPr>
          <w:caps/>
          <w:szCs w:val="24"/>
        </w:rPr>
      </w:pPr>
    </w:p>
    <w:sectPr w:rsidR="004E7C2C" w:rsidSect="006D11B5">
      <w:headerReference w:type="default" r:id="rId9"/>
      <w:footerReference w:type="default" r:id="rId10"/>
      <w:pgSz w:w="11906" w:h="16838"/>
      <w:pgMar w:top="1418" w:right="567" w:bottom="907"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E0B185" w15:done="0"/>
  <w15:commentEx w15:paraId="65492D17" w15:done="0"/>
  <w15:commentEx w15:paraId="69895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2AFAB" w16cex:dateUtc="2021-10-14T10:31:00Z"/>
  <w16cex:commentExtensible w16cex:durableId="2512AFFC" w16cex:dateUtc="2021-10-14T1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0B185" w16cid:durableId="2512AFAB"/>
  <w16cid:commentId w16cid:paraId="65492D17" w16cid:durableId="2512AFFC"/>
  <w16cid:commentId w16cid:paraId="698955E0" w16cid:durableId="2512AE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2E07E" w14:textId="77777777" w:rsidR="00B5409D" w:rsidRDefault="00B5409D" w:rsidP="006E781A">
      <w:r>
        <w:separator/>
      </w:r>
    </w:p>
  </w:endnote>
  <w:endnote w:type="continuationSeparator" w:id="0">
    <w:p w14:paraId="4E53B2A0" w14:textId="77777777" w:rsidR="00B5409D" w:rsidRDefault="00B5409D" w:rsidP="006E781A">
      <w:r>
        <w:continuationSeparator/>
      </w:r>
    </w:p>
  </w:endnote>
  <w:endnote w:type="continuationNotice" w:id="1">
    <w:p w14:paraId="09C57EB9" w14:textId="77777777" w:rsidR="00B5409D" w:rsidRDefault="00B54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mp;quo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A29F9" w14:textId="77777777" w:rsidR="00D1536C" w:rsidRDefault="00D1536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38C63" w14:textId="77777777" w:rsidR="00B5409D" w:rsidRDefault="00B5409D" w:rsidP="006E781A">
      <w:r>
        <w:separator/>
      </w:r>
    </w:p>
  </w:footnote>
  <w:footnote w:type="continuationSeparator" w:id="0">
    <w:p w14:paraId="010CD861" w14:textId="77777777" w:rsidR="00B5409D" w:rsidRDefault="00B5409D" w:rsidP="006E781A">
      <w:r>
        <w:continuationSeparator/>
      </w:r>
    </w:p>
  </w:footnote>
  <w:footnote w:type="continuationNotice" w:id="1">
    <w:p w14:paraId="7520E68C" w14:textId="77777777" w:rsidR="00B5409D" w:rsidRDefault="00B540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520823"/>
      <w:docPartObj>
        <w:docPartGallery w:val="Page Numbers (Top of Page)"/>
        <w:docPartUnique/>
      </w:docPartObj>
    </w:sdtPr>
    <w:sdtEndPr/>
    <w:sdtContent>
      <w:p w14:paraId="56DAF1C8" w14:textId="77777777" w:rsidR="00D1536C" w:rsidRDefault="00D1536C">
        <w:pPr>
          <w:pStyle w:val="Antrats"/>
          <w:jc w:val="center"/>
        </w:pPr>
        <w:r>
          <w:fldChar w:fldCharType="begin"/>
        </w:r>
        <w:r>
          <w:instrText>PAGE   \* MERGEFORMAT</w:instrText>
        </w:r>
        <w:r>
          <w:fldChar w:fldCharType="separate"/>
        </w:r>
        <w:r w:rsidR="00BB0358">
          <w:rPr>
            <w:noProof/>
          </w:rPr>
          <w:t>9</w:t>
        </w:r>
        <w:r>
          <w:fldChar w:fldCharType="end"/>
        </w:r>
      </w:p>
    </w:sdtContent>
  </w:sdt>
  <w:p w14:paraId="287A6AE3" w14:textId="77777777" w:rsidR="00D1536C" w:rsidRDefault="00D153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A3"/>
    <w:multiLevelType w:val="hybridMultilevel"/>
    <w:tmpl w:val="65A255DC"/>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9651FE"/>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C20A4C"/>
    <w:multiLevelType w:val="hybridMultilevel"/>
    <w:tmpl w:val="1BB2BF1E"/>
    <w:lvl w:ilvl="0" w:tplc="805E2DE6">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075C7F6A"/>
    <w:multiLevelType w:val="hybridMultilevel"/>
    <w:tmpl w:val="868288C2"/>
    <w:lvl w:ilvl="0" w:tplc="2556C678">
      <w:start w:val="3"/>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DB04CD5"/>
    <w:multiLevelType w:val="hybridMultilevel"/>
    <w:tmpl w:val="80EC7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382873"/>
    <w:multiLevelType w:val="hybridMultilevel"/>
    <w:tmpl w:val="10F49C84"/>
    <w:lvl w:ilvl="0" w:tplc="7480C0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3887602"/>
    <w:multiLevelType w:val="hybridMultilevel"/>
    <w:tmpl w:val="E1760270"/>
    <w:lvl w:ilvl="0" w:tplc="0FDA605A">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65A3891"/>
    <w:multiLevelType w:val="hybridMultilevel"/>
    <w:tmpl w:val="362EFFB0"/>
    <w:lvl w:ilvl="0" w:tplc="2E6E9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A1B33D6"/>
    <w:multiLevelType w:val="hybridMultilevel"/>
    <w:tmpl w:val="98DA64E0"/>
    <w:lvl w:ilvl="0" w:tplc="8426390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DE2276D"/>
    <w:multiLevelType w:val="hybridMultilevel"/>
    <w:tmpl w:val="AE069DF2"/>
    <w:lvl w:ilvl="0" w:tplc="CAF6E0D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E351EE7"/>
    <w:multiLevelType w:val="hybridMultilevel"/>
    <w:tmpl w:val="6974FF34"/>
    <w:lvl w:ilvl="0" w:tplc="D27A45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E5727AC"/>
    <w:multiLevelType w:val="hybridMultilevel"/>
    <w:tmpl w:val="780ABD68"/>
    <w:lvl w:ilvl="0" w:tplc="B46C40A6">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0951E04"/>
    <w:multiLevelType w:val="hybridMultilevel"/>
    <w:tmpl w:val="90F0C74A"/>
    <w:lvl w:ilvl="0" w:tplc="90105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2C92CF6"/>
    <w:multiLevelType w:val="hybridMultilevel"/>
    <w:tmpl w:val="2420415A"/>
    <w:lvl w:ilvl="0" w:tplc="089C9FA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51847EC"/>
    <w:multiLevelType w:val="hybridMultilevel"/>
    <w:tmpl w:val="0C520DF0"/>
    <w:lvl w:ilvl="0" w:tplc="0427000F">
      <w:start w:val="4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25CE15BD"/>
    <w:multiLevelType w:val="hybridMultilevel"/>
    <w:tmpl w:val="FC2A6124"/>
    <w:lvl w:ilvl="0" w:tplc="A9080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72F7FC3"/>
    <w:multiLevelType w:val="hybridMultilevel"/>
    <w:tmpl w:val="DBE0A2D0"/>
    <w:lvl w:ilvl="0" w:tplc="352EB5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DB07081"/>
    <w:multiLevelType w:val="hybridMultilevel"/>
    <w:tmpl w:val="4B7A03E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470BF6"/>
    <w:multiLevelType w:val="hybridMultilevel"/>
    <w:tmpl w:val="AE2A0D8E"/>
    <w:lvl w:ilvl="0" w:tplc="1B46BC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1B76478"/>
    <w:multiLevelType w:val="hybridMultilevel"/>
    <w:tmpl w:val="6338E8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1C34E07"/>
    <w:multiLevelType w:val="hybridMultilevel"/>
    <w:tmpl w:val="108E6EEE"/>
    <w:lvl w:ilvl="0" w:tplc="74B81AC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5594BD3"/>
    <w:multiLevelType w:val="hybridMultilevel"/>
    <w:tmpl w:val="6DD26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5DD2597"/>
    <w:multiLevelType w:val="hybridMultilevel"/>
    <w:tmpl w:val="55003568"/>
    <w:lvl w:ilvl="0" w:tplc="27D21C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3A312443"/>
    <w:multiLevelType w:val="hybridMultilevel"/>
    <w:tmpl w:val="C6F6580E"/>
    <w:lvl w:ilvl="0" w:tplc="6854D0EE">
      <w:start w:val="2"/>
      <w:numFmt w:val="decimal"/>
      <w:lvlText w:val="%1)"/>
      <w:lvlJc w:val="left"/>
      <w:pPr>
        <w:ind w:left="930" w:hanging="360"/>
      </w:pPr>
      <w:rPr>
        <w:rFonts w:hint="default"/>
        <w:b/>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nsid w:val="3CCB0AA1"/>
    <w:multiLevelType w:val="hybridMultilevel"/>
    <w:tmpl w:val="B5D8A67C"/>
    <w:lvl w:ilvl="0" w:tplc="3508F2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06222EF"/>
    <w:multiLevelType w:val="hybridMultilevel"/>
    <w:tmpl w:val="B50886A0"/>
    <w:lvl w:ilvl="0" w:tplc="0944B31A">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40F95BC5"/>
    <w:multiLevelType w:val="hybridMultilevel"/>
    <w:tmpl w:val="9B78BD2C"/>
    <w:lvl w:ilvl="0" w:tplc="D76836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nsid w:val="48A51A92"/>
    <w:multiLevelType w:val="hybridMultilevel"/>
    <w:tmpl w:val="E1785076"/>
    <w:lvl w:ilvl="0" w:tplc="9CE6D2DC">
      <w:start w:val="2"/>
      <w:numFmt w:val="decimal"/>
      <w:lvlText w:val="%1."/>
      <w:lvlJc w:val="left"/>
      <w:pPr>
        <w:ind w:left="1215" w:hanging="360"/>
      </w:pPr>
      <w:rPr>
        <w:rFonts w:eastAsia="Calibri"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nsid w:val="48D979CF"/>
    <w:multiLevelType w:val="hybridMultilevel"/>
    <w:tmpl w:val="7624B8C2"/>
    <w:lvl w:ilvl="0" w:tplc="592A14E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511F5F7B"/>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2635FD1"/>
    <w:multiLevelType w:val="hybridMultilevel"/>
    <w:tmpl w:val="CF00D7E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2BC3B55"/>
    <w:multiLevelType w:val="hybridMultilevel"/>
    <w:tmpl w:val="DE90B8F8"/>
    <w:lvl w:ilvl="0" w:tplc="77965496">
      <w:start w:val="11"/>
      <w:numFmt w:val="decimal"/>
      <w:lvlText w:val="%1."/>
      <w:lvlJc w:val="left"/>
      <w:pPr>
        <w:ind w:left="1211"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5740B88"/>
    <w:multiLevelType w:val="hybridMultilevel"/>
    <w:tmpl w:val="A5D8C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7A11689"/>
    <w:multiLevelType w:val="hybridMultilevel"/>
    <w:tmpl w:val="3580E89C"/>
    <w:lvl w:ilvl="0" w:tplc="5992C190">
      <w:start w:val="1"/>
      <w:numFmt w:val="decimal"/>
      <w:lvlText w:val="%1)"/>
      <w:lvlJc w:val="left"/>
      <w:pPr>
        <w:ind w:left="645" w:hanging="360"/>
      </w:pPr>
      <w:rPr>
        <w:rFonts w:ascii="Times New Roman" w:eastAsia="Times New Roman" w:hAnsi="Times New Roman" w:cs="Times New Roman"/>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34">
    <w:nsid w:val="58126887"/>
    <w:multiLevelType w:val="hybridMultilevel"/>
    <w:tmpl w:val="8936554C"/>
    <w:lvl w:ilvl="0" w:tplc="B6F42316">
      <w:start w:val="1"/>
      <w:numFmt w:val="decimal"/>
      <w:lvlText w:val="%1."/>
      <w:lvlJc w:val="left"/>
      <w:pPr>
        <w:ind w:left="1082" w:hanging="360"/>
      </w:pPr>
      <w:rPr>
        <w:rFonts w:hint="default"/>
      </w:rPr>
    </w:lvl>
    <w:lvl w:ilvl="1" w:tplc="04270019" w:tentative="1">
      <w:start w:val="1"/>
      <w:numFmt w:val="lowerLetter"/>
      <w:lvlText w:val="%2."/>
      <w:lvlJc w:val="left"/>
      <w:pPr>
        <w:ind w:left="1802" w:hanging="360"/>
      </w:pPr>
    </w:lvl>
    <w:lvl w:ilvl="2" w:tplc="0427001B" w:tentative="1">
      <w:start w:val="1"/>
      <w:numFmt w:val="lowerRoman"/>
      <w:lvlText w:val="%3."/>
      <w:lvlJc w:val="right"/>
      <w:pPr>
        <w:ind w:left="2522" w:hanging="180"/>
      </w:pPr>
    </w:lvl>
    <w:lvl w:ilvl="3" w:tplc="0427000F" w:tentative="1">
      <w:start w:val="1"/>
      <w:numFmt w:val="decimal"/>
      <w:lvlText w:val="%4."/>
      <w:lvlJc w:val="left"/>
      <w:pPr>
        <w:ind w:left="3242" w:hanging="360"/>
      </w:pPr>
    </w:lvl>
    <w:lvl w:ilvl="4" w:tplc="04270019" w:tentative="1">
      <w:start w:val="1"/>
      <w:numFmt w:val="lowerLetter"/>
      <w:lvlText w:val="%5."/>
      <w:lvlJc w:val="left"/>
      <w:pPr>
        <w:ind w:left="3962" w:hanging="360"/>
      </w:pPr>
    </w:lvl>
    <w:lvl w:ilvl="5" w:tplc="0427001B" w:tentative="1">
      <w:start w:val="1"/>
      <w:numFmt w:val="lowerRoman"/>
      <w:lvlText w:val="%6."/>
      <w:lvlJc w:val="right"/>
      <w:pPr>
        <w:ind w:left="4682" w:hanging="180"/>
      </w:pPr>
    </w:lvl>
    <w:lvl w:ilvl="6" w:tplc="0427000F" w:tentative="1">
      <w:start w:val="1"/>
      <w:numFmt w:val="decimal"/>
      <w:lvlText w:val="%7."/>
      <w:lvlJc w:val="left"/>
      <w:pPr>
        <w:ind w:left="5402" w:hanging="360"/>
      </w:pPr>
    </w:lvl>
    <w:lvl w:ilvl="7" w:tplc="04270019" w:tentative="1">
      <w:start w:val="1"/>
      <w:numFmt w:val="lowerLetter"/>
      <w:lvlText w:val="%8."/>
      <w:lvlJc w:val="left"/>
      <w:pPr>
        <w:ind w:left="6122" w:hanging="360"/>
      </w:pPr>
    </w:lvl>
    <w:lvl w:ilvl="8" w:tplc="0427001B" w:tentative="1">
      <w:start w:val="1"/>
      <w:numFmt w:val="lowerRoman"/>
      <w:lvlText w:val="%9."/>
      <w:lvlJc w:val="right"/>
      <w:pPr>
        <w:ind w:left="6842" w:hanging="180"/>
      </w:pPr>
    </w:lvl>
  </w:abstractNum>
  <w:abstractNum w:abstractNumId="35">
    <w:nsid w:val="58156E72"/>
    <w:multiLevelType w:val="hybridMultilevel"/>
    <w:tmpl w:val="58505F9C"/>
    <w:lvl w:ilvl="0" w:tplc="A7087B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A8313C3"/>
    <w:multiLevelType w:val="hybridMultilevel"/>
    <w:tmpl w:val="61104174"/>
    <w:lvl w:ilvl="0" w:tplc="6F5A2F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5BDA01F0"/>
    <w:multiLevelType w:val="hybridMultilevel"/>
    <w:tmpl w:val="F1C84A46"/>
    <w:lvl w:ilvl="0" w:tplc="654A27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nsid w:val="66035F99"/>
    <w:multiLevelType w:val="hybridMultilevel"/>
    <w:tmpl w:val="5AE6A7E0"/>
    <w:lvl w:ilvl="0" w:tplc="E94EFAB4">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66964F46"/>
    <w:multiLevelType w:val="hybridMultilevel"/>
    <w:tmpl w:val="69EE5762"/>
    <w:lvl w:ilvl="0" w:tplc="B82027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66E81B4A"/>
    <w:multiLevelType w:val="hybridMultilevel"/>
    <w:tmpl w:val="28B4ECB8"/>
    <w:lvl w:ilvl="0" w:tplc="04270011">
      <w:start w:val="2"/>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BE04672"/>
    <w:multiLevelType w:val="hybridMultilevel"/>
    <w:tmpl w:val="CFFA604C"/>
    <w:lvl w:ilvl="0" w:tplc="B1FC95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nsid w:val="72284790"/>
    <w:multiLevelType w:val="hybridMultilevel"/>
    <w:tmpl w:val="9A5086D8"/>
    <w:lvl w:ilvl="0" w:tplc="9418E8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73641FFA"/>
    <w:multiLevelType w:val="hybridMultilevel"/>
    <w:tmpl w:val="D982F508"/>
    <w:lvl w:ilvl="0" w:tplc="F1169C2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78B042DE"/>
    <w:multiLevelType w:val="hybridMultilevel"/>
    <w:tmpl w:val="2DA4610A"/>
    <w:lvl w:ilvl="0" w:tplc="E73C7006">
      <w:start w:val="10"/>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96446FC"/>
    <w:multiLevelType w:val="hybridMultilevel"/>
    <w:tmpl w:val="52F2A94A"/>
    <w:lvl w:ilvl="0" w:tplc="3A9A81C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AEF6A95"/>
    <w:multiLevelType w:val="hybridMultilevel"/>
    <w:tmpl w:val="1EDE989A"/>
    <w:lvl w:ilvl="0" w:tplc="DD6C0B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nsid w:val="7D8A71E9"/>
    <w:multiLevelType w:val="hybridMultilevel"/>
    <w:tmpl w:val="9698CF08"/>
    <w:lvl w:ilvl="0" w:tplc="027466D6">
      <w:start w:val="1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DBA2C9C"/>
    <w:multiLevelType w:val="hybridMultilevel"/>
    <w:tmpl w:val="51BC2180"/>
    <w:lvl w:ilvl="0" w:tplc="0E262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7"/>
  </w:num>
  <w:num w:numId="2">
    <w:abstractNumId w:val="1"/>
  </w:num>
  <w:num w:numId="3">
    <w:abstractNumId w:val="29"/>
  </w:num>
  <w:num w:numId="4">
    <w:abstractNumId w:val="25"/>
  </w:num>
  <w:num w:numId="5">
    <w:abstractNumId w:val="15"/>
  </w:num>
  <w:num w:numId="6">
    <w:abstractNumId w:val="3"/>
  </w:num>
  <w:num w:numId="7">
    <w:abstractNumId w:val="42"/>
  </w:num>
  <w:num w:numId="8">
    <w:abstractNumId w:val="20"/>
  </w:num>
  <w:num w:numId="9">
    <w:abstractNumId w:val="43"/>
  </w:num>
  <w:num w:numId="10">
    <w:abstractNumId w:val="36"/>
  </w:num>
  <w:num w:numId="11">
    <w:abstractNumId w:val="39"/>
  </w:num>
  <w:num w:numId="12">
    <w:abstractNumId w:val="23"/>
  </w:num>
  <w:num w:numId="13">
    <w:abstractNumId w:val="33"/>
  </w:num>
  <w:num w:numId="14">
    <w:abstractNumId w:val="40"/>
  </w:num>
  <w:num w:numId="15">
    <w:abstractNumId w:val="47"/>
  </w:num>
  <w:num w:numId="16">
    <w:abstractNumId w:val="31"/>
  </w:num>
  <w:num w:numId="17">
    <w:abstractNumId w:val="0"/>
  </w:num>
  <w:num w:numId="18">
    <w:abstractNumId w:val="16"/>
  </w:num>
  <w:num w:numId="19">
    <w:abstractNumId w:val="14"/>
  </w:num>
  <w:num w:numId="20">
    <w:abstractNumId w:val="17"/>
  </w:num>
  <w:num w:numId="21">
    <w:abstractNumId w:val="45"/>
  </w:num>
  <w:num w:numId="22">
    <w:abstractNumId w:val="13"/>
  </w:num>
  <w:num w:numId="23">
    <w:abstractNumId w:val="34"/>
  </w:num>
  <w:num w:numId="24">
    <w:abstractNumId w:val="8"/>
  </w:num>
  <w:num w:numId="25">
    <w:abstractNumId w:val="2"/>
  </w:num>
  <w:num w:numId="26">
    <w:abstractNumId w:val="19"/>
  </w:num>
  <w:num w:numId="27">
    <w:abstractNumId w:val="26"/>
  </w:num>
  <w:num w:numId="28">
    <w:abstractNumId w:val="28"/>
  </w:num>
  <w:num w:numId="29">
    <w:abstractNumId w:val="22"/>
  </w:num>
  <w:num w:numId="30">
    <w:abstractNumId w:val="38"/>
  </w:num>
  <w:num w:numId="31">
    <w:abstractNumId w:val="32"/>
  </w:num>
  <w:num w:numId="32">
    <w:abstractNumId w:val="48"/>
  </w:num>
  <w:num w:numId="33">
    <w:abstractNumId w:val="9"/>
  </w:num>
  <w:num w:numId="34">
    <w:abstractNumId w:val="35"/>
  </w:num>
  <w:num w:numId="35">
    <w:abstractNumId w:val="18"/>
  </w:num>
  <w:num w:numId="36">
    <w:abstractNumId w:val="41"/>
  </w:num>
  <w:num w:numId="37">
    <w:abstractNumId w:val="4"/>
  </w:num>
  <w:num w:numId="38">
    <w:abstractNumId w:val="21"/>
  </w:num>
  <w:num w:numId="39">
    <w:abstractNumId w:val="30"/>
  </w:num>
  <w:num w:numId="40">
    <w:abstractNumId w:val="10"/>
  </w:num>
  <w:num w:numId="41">
    <w:abstractNumId w:val="11"/>
  </w:num>
  <w:num w:numId="42">
    <w:abstractNumId w:val="6"/>
  </w:num>
  <w:num w:numId="43">
    <w:abstractNumId w:val="7"/>
  </w:num>
  <w:num w:numId="44">
    <w:abstractNumId w:val="27"/>
  </w:num>
  <w:num w:numId="45">
    <w:abstractNumId w:val="12"/>
  </w:num>
  <w:num w:numId="46">
    <w:abstractNumId w:val="5"/>
  </w:num>
  <w:num w:numId="47">
    <w:abstractNumId w:val="44"/>
  </w:num>
  <w:num w:numId="48">
    <w:abstractNumId w:val="46"/>
  </w:num>
  <w:num w:numId="4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a Staniulienė">
    <w15:presenceInfo w15:providerId="AD" w15:userId="S::ingrida.staniuliene@lrv.lt::2477643d-afd3-4f6d-a2b3-073db2bd9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B3"/>
    <w:rsid w:val="00000621"/>
    <w:rsid w:val="000016F0"/>
    <w:rsid w:val="00010FC0"/>
    <w:rsid w:val="0001344C"/>
    <w:rsid w:val="00014907"/>
    <w:rsid w:val="00014D04"/>
    <w:rsid w:val="00017D55"/>
    <w:rsid w:val="000212E1"/>
    <w:rsid w:val="0002460B"/>
    <w:rsid w:val="00030D7D"/>
    <w:rsid w:val="00031D77"/>
    <w:rsid w:val="00031DB0"/>
    <w:rsid w:val="0003240E"/>
    <w:rsid w:val="00033DAF"/>
    <w:rsid w:val="00036310"/>
    <w:rsid w:val="00041F6C"/>
    <w:rsid w:val="000420E5"/>
    <w:rsid w:val="000427AD"/>
    <w:rsid w:val="00045C0D"/>
    <w:rsid w:val="00047CA2"/>
    <w:rsid w:val="00047D6E"/>
    <w:rsid w:val="0005017E"/>
    <w:rsid w:val="00050215"/>
    <w:rsid w:val="00051E9C"/>
    <w:rsid w:val="00052B1B"/>
    <w:rsid w:val="00057AC3"/>
    <w:rsid w:val="00057C66"/>
    <w:rsid w:val="00063C29"/>
    <w:rsid w:val="0006704C"/>
    <w:rsid w:val="000747DC"/>
    <w:rsid w:val="0008086F"/>
    <w:rsid w:val="00082373"/>
    <w:rsid w:val="00087266"/>
    <w:rsid w:val="00087C9D"/>
    <w:rsid w:val="000926EB"/>
    <w:rsid w:val="00094AF6"/>
    <w:rsid w:val="0009522B"/>
    <w:rsid w:val="00096E2F"/>
    <w:rsid w:val="000A1406"/>
    <w:rsid w:val="000A3D32"/>
    <w:rsid w:val="000A4110"/>
    <w:rsid w:val="000A7934"/>
    <w:rsid w:val="000B046B"/>
    <w:rsid w:val="000B29BC"/>
    <w:rsid w:val="000B300E"/>
    <w:rsid w:val="000B363A"/>
    <w:rsid w:val="000B5236"/>
    <w:rsid w:val="000B59F7"/>
    <w:rsid w:val="000B6750"/>
    <w:rsid w:val="000C12FE"/>
    <w:rsid w:val="000C432E"/>
    <w:rsid w:val="000C4CC7"/>
    <w:rsid w:val="000D00B1"/>
    <w:rsid w:val="000D1689"/>
    <w:rsid w:val="000D3E82"/>
    <w:rsid w:val="000D7CB0"/>
    <w:rsid w:val="000E17AA"/>
    <w:rsid w:val="000E78A4"/>
    <w:rsid w:val="000F1185"/>
    <w:rsid w:val="000F15A0"/>
    <w:rsid w:val="000F18F8"/>
    <w:rsid w:val="000F2EEB"/>
    <w:rsid w:val="000F3430"/>
    <w:rsid w:val="000F7B04"/>
    <w:rsid w:val="000F7FD0"/>
    <w:rsid w:val="00102C9B"/>
    <w:rsid w:val="00103762"/>
    <w:rsid w:val="00105068"/>
    <w:rsid w:val="001069A2"/>
    <w:rsid w:val="001075BB"/>
    <w:rsid w:val="00113B08"/>
    <w:rsid w:val="00115CEA"/>
    <w:rsid w:val="00116256"/>
    <w:rsid w:val="001168C5"/>
    <w:rsid w:val="00116AB1"/>
    <w:rsid w:val="00116F9B"/>
    <w:rsid w:val="001171CC"/>
    <w:rsid w:val="001200B4"/>
    <w:rsid w:val="0012201A"/>
    <w:rsid w:val="0012479F"/>
    <w:rsid w:val="001255DC"/>
    <w:rsid w:val="00127425"/>
    <w:rsid w:val="001306D6"/>
    <w:rsid w:val="00133FCC"/>
    <w:rsid w:val="00135DE2"/>
    <w:rsid w:val="0013750F"/>
    <w:rsid w:val="0015355C"/>
    <w:rsid w:val="00156EDB"/>
    <w:rsid w:val="00157817"/>
    <w:rsid w:val="00160BBD"/>
    <w:rsid w:val="00161586"/>
    <w:rsid w:val="00162BC8"/>
    <w:rsid w:val="0016663F"/>
    <w:rsid w:val="00167D89"/>
    <w:rsid w:val="001704E9"/>
    <w:rsid w:val="00170B7F"/>
    <w:rsid w:val="00173183"/>
    <w:rsid w:val="00176B34"/>
    <w:rsid w:val="00176B7B"/>
    <w:rsid w:val="00180F06"/>
    <w:rsid w:val="001821E0"/>
    <w:rsid w:val="001836C5"/>
    <w:rsid w:val="00184F46"/>
    <w:rsid w:val="00187A6E"/>
    <w:rsid w:val="0019034F"/>
    <w:rsid w:val="00190A61"/>
    <w:rsid w:val="001913C5"/>
    <w:rsid w:val="0019151B"/>
    <w:rsid w:val="00191B3B"/>
    <w:rsid w:val="001934AF"/>
    <w:rsid w:val="00193C70"/>
    <w:rsid w:val="00194B1A"/>
    <w:rsid w:val="0019510F"/>
    <w:rsid w:val="00196EF0"/>
    <w:rsid w:val="001A1BDF"/>
    <w:rsid w:val="001A1D2D"/>
    <w:rsid w:val="001A1F33"/>
    <w:rsid w:val="001A2BDC"/>
    <w:rsid w:val="001A334C"/>
    <w:rsid w:val="001A4EFE"/>
    <w:rsid w:val="001A516F"/>
    <w:rsid w:val="001A6269"/>
    <w:rsid w:val="001A6BC4"/>
    <w:rsid w:val="001B1CF2"/>
    <w:rsid w:val="001B2505"/>
    <w:rsid w:val="001B2A4D"/>
    <w:rsid w:val="001B4BC2"/>
    <w:rsid w:val="001B5E46"/>
    <w:rsid w:val="001B5F43"/>
    <w:rsid w:val="001B7160"/>
    <w:rsid w:val="001C13DF"/>
    <w:rsid w:val="001C16C4"/>
    <w:rsid w:val="001C46EF"/>
    <w:rsid w:val="001C47AC"/>
    <w:rsid w:val="001C4945"/>
    <w:rsid w:val="001C510E"/>
    <w:rsid w:val="001C5FCE"/>
    <w:rsid w:val="001C6CBE"/>
    <w:rsid w:val="001D4FAB"/>
    <w:rsid w:val="001D58C8"/>
    <w:rsid w:val="001D73B1"/>
    <w:rsid w:val="001D77FD"/>
    <w:rsid w:val="001E081B"/>
    <w:rsid w:val="001E0B30"/>
    <w:rsid w:val="001E297A"/>
    <w:rsid w:val="001E4321"/>
    <w:rsid w:val="001E525E"/>
    <w:rsid w:val="001F074F"/>
    <w:rsid w:val="001F18CC"/>
    <w:rsid w:val="001F6174"/>
    <w:rsid w:val="001F6507"/>
    <w:rsid w:val="002010A5"/>
    <w:rsid w:val="00202960"/>
    <w:rsid w:val="00204EE8"/>
    <w:rsid w:val="00206240"/>
    <w:rsid w:val="00210F96"/>
    <w:rsid w:val="002136D0"/>
    <w:rsid w:val="00215EC4"/>
    <w:rsid w:val="00217E90"/>
    <w:rsid w:val="00221618"/>
    <w:rsid w:val="0022493F"/>
    <w:rsid w:val="00226C61"/>
    <w:rsid w:val="00230B2B"/>
    <w:rsid w:val="00231150"/>
    <w:rsid w:val="00232177"/>
    <w:rsid w:val="00232CA3"/>
    <w:rsid w:val="00237919"/>
    <w:rsid w:val="002421CB"/>
    <w:rsid w:val="002423A4"/>
    <w:rsid w:val="00243973"/>
    <w:rsid w:val="002439D6"/>
    <w:rsid w:val="00243C39"/>
    <w:rsid w:val="0024415C"/>
    <w:rsid w:val="002468AA"/>
    <w:rsid w:val="00246A5C"/>
    <w:rsid w:val="00247F21"/>
    <w:rsid w:val="0025034A"/>
    <w:rsid w:val="00251113"/>
    <w:rsid w:val="00251766"/>
    <w:rsid w:val="002517CD"/>
    <w:rsid w:val="0025385D"/>
    <w:rsid w:val="0025401B"/>
    <w:rsid w:val="002548B8"/>
    <w:rsid w:val="0025511C"/>
    <w:rsid w:val="002563B6"/>
    <w:rsid w:val="002572B9"/>
    <w:rsid w:val="00257D0F"/>
    <w:rsid w:val="0026294F"/>
    <w:rsid w:val="0026621B"/>
    <w:rsid w:val="002711D3"/>
    <w:rsid w:val="002715D8"/>
    <w:rsid w:val="002719A9"/>
    <w:rsid w:val="0027294D"/>
    <w:rsid w:val="0027315E"/>
    <w:rsid w:val="00273A4B"/>
    <w:rsid w:val="00274090"/>
    <w:rsid w:val="00274312"/>
    <w:rsid w:val="002744FF"/>
    <w:rsid w:val="00274997"/>
    <w:rsid w:val="00275F7E"/>
    <w:rsid w:val="00280620"/>
    <w:rsid w:val="00281522"/>
    <w:rsid w:val="0028280E"/>
    <w:rsid w:val="00283A36"/>
    <w:rsid w:val="00283C3B"/>
    <w:rsid w:val="00286DF0"/>
    <w:rsid w:val="0029030A"/>
    <w:rsid w:val="00291DE6"/>
    <w:rsid w:val="00295460"/>
    <w:rsid w:val="00296810"/>
    <w:rsid w:val="00296E74"/>
    <w:rsid w:val="00296EE0"/>
    <w:rsid w:val="00297A1E"/>
    <w:rsid w:val="002A0E7A"/>
    <w:rsid w:val="002A4618"/>
    <w:rsid w:val="002A5952"/>
    <w:rsid w:val="002A6FC5"/>
    <w:rsid w:val="002A7B61"/>
    <w:rsid w:val="002B0DEC"/>
    <w:rsid w:val="002B1B34"/>
    <w:rsid w:val="002B1F1F"/>
    <w:rsid w:val="002B3177"/>
    <w:rsid w:val="002B3A37"/>
    <w:rsid w:val="002B4E2F"/>
    <w:rsid w:val="002B5F3E"/>
    <w:rsid w:val="002B6451"/>
    <w:rsid w:val="002C4F5B"/>
    <w:rsid w:val="002C4FC1"/>
    <w:rsid w:val="002C5D44"/>
    <w:rsid w:val="002C64B7"/>
    <w:rsid w:val="002D2670"/>
    <w:rsid w:val="002D3260"/>
    <w:rsid w:val="002D606E"/>
    <w:rsid w:val="002D6C33"/>
    <w:rsid w:val="002D6C60"/>
    <w:rsid w:val="002D76B4"/>
    <w:rsid w:val="002D7ECE"/>
    <w:rsid w:val="002E1306"/>
    <w:rsid w:val="002E1F7F"/>
    <w:rsid w:val="002E4ABB"/>
    <w:rsid w:val="002E660C"/>
    <w:rsid w:val="002F00F2"/>
    <w:rsid w:val="002F0DCE"/>
    <w:rsid w:val="002F0FE2"/>
    <w:rsid w:val="002F1EBB"/>
    <w:rsid w:val="002F3754"/>
    <w:rsid w:val="002F3BFA"/>
    <w:rsid w:val="002F4937"/>
    <w:rsid w:val="003012B9"/>
    <w:rsid w:val="00302B51"/>
    <w:rsid w:val="00305571"/>
    <w:rsid w:val="00314C67"/>
    <w:rsid w:val="00314EB9"/>
    <w:rsid w:val="0031587E"/>
    <w:rsid w:val="00315C6E"/>
    <w:rsid w:val="00315FEA"/>
    <w:rsid w:val="00316296"/>
    <w:rsid w:val="00317AF6"/>
    <w:rsid w:val="0032376C"/>
    <w:rsid w:val="00325698"/>
    <w:rsid w:val="00326176"/>
    <w:rsid w:val="00330204"/>
    <w:rsid w:val="003336D3"/>
    <w:rsid w:val="00333952"/>
    <w:rsid w:val="003356A2"/>
    <w:rsid w:val="00341528"/>
    <w:rsid w:val="003417CA"/>
    <w:rsid w:val="00344462"/>
    <w:rsid w:val="00345FD6"/>
    <w:rsid w:val="00347281"/>
    <w:rsid w:val="00347D59"/>
    <w:rsid w:val="003502B8"/>
    <w:rsid w:val="0035157B"/>
    <w:rsid w:val="003526E0"/>
    <w:rsid w:val="00354B57"/>
    <w:rsid w:val="00354B9B"/>
    <w:rsid w:val="00354E40"/>
    <w:rsid w:val="00356FFF"/>
    <w:rsid w:val="003613D2"/>
    <w:rsid w:val="003626E0"/>
    <w:rsid w:val="003644CB"/>
    <w:rsid w:val="0036658B"/>
    <w:rsid w:val="00370337"/>
    <w:rsid w:val="0037167C"/>
    <w:rsid w:val="00374B95"/>
    <w:rsid w:val="003754CB"/>
    <w:rsid w:val="00376FE6"/>
    <w:rsid w:val="003774FD"/>
    <w:rsid w:val="003823A7"/>
    <w:rsid w:val="003862D5"/>
    <w:rsid w:val="00386780"/>
    <w:rsid w:val="003873C7"/>
    <w:rsid w:val="00387ED4"/>
    <w:rsid w:val="00391135"/>
    <w:rsid w:val="00391337"/>
    <w:rsid w:val="00391704"/>
    <w:rsid w:val="00391ED1"/>
    <w:rsid w:val="00393564"/>
    <w:rsid w:val="00393D97"/>
    <w:rsid w:val="003948C0"/>
    <w:rsid w:val="00396E8E"/>
    <w:rsid w:val="003A258B"/>
    <w:rsid w:val="003A44CD"/>
    <w:rsid w:val="003A4A30"/>
    <w:rsid w:val="003A528B"/>
    <w:rsid w:val="003A6992"/>
    <w:rsid w:val="003A7658"/>
    <w:rsid w:val="003B2058"/>
    <w:rsid w:val="003B4CB6"/>
    <w:rsid w:val="003B54BA"/>
    <w:rsid w:val="003B70FA"/>
    <w:rsid w:val="003C0041"/>
    <w:rsid w:val="003C16BD"/>
    <w:rsid w:val="003C1E6A"/>
    <w:rsid w:val="003C2BCC"/>
    <w:rsid w:val="003C2C2F"/>
    <w:rsid w:val="003C3CF4"/>
    <w:rsid w:val="003C7228"/>
    <w:rsid w:val="003C74BB"/>
    <w:rsid w:val="003C767E"/>
    <w:rsid w:val="003C7975"/>
    <w:rsid w:val="003C7B0F"/>
    <w:rsid w:val="003D14EC"/>
    <w:rsid w:val="003D29EE"/>
    <w:rsid w:val="003D3AC4"/>
    <w:rsid w:val="003D485E"/>
    <w:rsid w:val="003D6BDB"/>
    <w:rsid w:val="003D7120"/>
    <w:rsid w:val="003E3106"/>
    <w:rsid w:val="003E31C7"/>
    <w:rsid w:val="003E55F8"/>
    <w:rsid w:val="003E7728"/>
    <w:rsid w:val="003F0352"/>
    <w:rsid w:val="003F1FEA"/>
    <w:rsid w:val="003F3973"/>
    <w:rsid w:val="003F47ED"/>
    <w:rsid w:val="003F59BE"/>
    <w:rsid w:val="00403C75"/>
    <w:rsid w:val="00405150"/>
    <w:rsid w:val="00405A4A"/>
    <w:rsid w:val="00405CDA"/>
    <w:rsid w:val="00406904"/>
    <w:rsid w:val="00407EE5"/>
    <w:rsid w:val="00410F23"/>
    <w:rsid w:val="00411644"/>
    <w:rsid w:val="00412DCB"/>
    <w:rsid w:val="00413584"/>
    <w:rsid w:val="0041603A"/>
    <w:rsid w:val="004175D4"/>
    <w:rsid w:val="00420582"/>
    <w:rsid w:val="00422F03"/>
    <w:rsid w:val="0042349F"/>
    <w:rsid w:val="004252CE"/>
    <w:rsid w:val="004260D6"/>
    <w:rsid w:val="004261FB"/>
    <w:rsid w:val="00426297"/>
    <w:rsid w:val="00430331"/>
    <w:rsid w:val="00431F61"/>
    <w:rsid w:val="004334F2"/>
    <w:rsid w:val="004357B1"/>
    <w:rsid w:val="004357D9"/>
    <w:rsid w:val="004418E6"/>
    <w:rsid w:val="004422AA"/>
    <w:rsid w:val="00442B6E"/>
    <w:rsid w:val="00447207"/>
    <w:rsid w:val="00451E2F"/>
    <w:rsid w:val="00453FD6"/>
    <w:rsid w:val="0045489D"/>
    <w:rsid w:val="00456AB4"/>
    <w:rsid w:val="004600B5"/>
    <w:rsid w:val="00460D17"/>
    <w:rsid w:val="00462A7C"/>
    <w:rsid w:val="00462BDC"/>
    <w:rsid w:val="00463BEF"/>
    <w:rsid w:val="00463EE5"/>
    <w:rsid w:val="00464471"/>
    <w:rsid w:val="0046594D"/>
    <w:rsid w:val="00465C84"/>
    <w:rsid w:val="00467A54"/>
    <w:rsid w:val="00470C26"/>
    <w:rsid w:val="004712AA"/>
    <w:rsid w:val="00471565"/>
    <w:rsid w:val="00473110"/>
    <w:rsid w:val="004742E9"/>
    <w:rsid w:val="00474A98"/>
    <w:rsid w:val="00475AC4"/>
    <w:rsid w:val="00480E8C"/>
    <w:rsid w:val="00482BDC"/>
    <w:rsid w:val="0049295A"/>
    <w:rsid w:val="00492A4A"/>
    <w:rsid w:val="00494CAE"/>
    <w:rsid w:val="004960A7"/>
    <w:rsid w:val="00496BDF"/>
    <w:rsid w:val="004977DF"/>
    <w:rsid w:val="004A1699"/>
    <w:rsid w:val="004A19BE"/>
    <w:rsid w:val="004A25C3"/>
    <w:rsid w:val="004A3F92"/>
    <w:rsid w:val="004A508E"/>
    <w:rsid w:val="004A55C0"/>
    <w:rsid w:val="004A6C6E"/>
    <w:rsid w:val="004A7E61"/>
    <w:rsid w:val="004B0328"/>
    <w:rsid w:val="004B1CB2"/>
    <w:rsid w:val="004B2556"/>
    <w:rsid w:val="004B50C0"/>
    <w:rsid w:val="004C03A4"/>
    <w:rsid w:val="004C4D5C"/>
    <w:rsid w:val="004C6270"/>
    <w:rsid w:val="004C627E"/>
    <w:rsid w:val="004C6890"/>
    <w:rsid w:val="004C6E2F"/>
    <w:rsid w:val="004D01DD"/>
    <w:rsid w:val="004D057E"/>
    <w:rsid w:val="004D189E"/>
    <w:rsid w:val="004D1CDC"/>
    <w:rsid w:val="004D590F"/>
    <w:rsid w:val="004D64F8"/>
    <w:rsid w:val="004D7CF5"/>
    <w:rsid w:val="004E2417"/>
    <w:rsid w:val="004E2F49"/>
    <w:rsid w:val="004E5306"/>
    <w:rsid w:val="004E5C8F"/>
    <w:rsid w:val="004E7C2C"/>
    <w:rsid w:val="004F4664"/>
    <w:rsid w:val="004F4832"/>
    <w:rsid w:val="004F4F9F"/>
    <w:rsid w:val="004F589F"/>
    <w:rsid w:val="005014B3"/>
    <w:rsid w:val="0050163B"/>
    <w:rsid w:val="0050171A"/>
    <w:rsid w:val="005031F9"/>
    <w:rsid w:val="005054A0"/>
    <w:rsid w:val="00505814"/>
    <w:rsid w:val="00505A1A"/>
    <w:rsid w:val="00506E83"/>
    <w:rsid w:val="00507382"/>
    <w:rsid w:val="00511175"/>
    <w:rsid w:val="00515584"/>
    <w:rsid w:val="0052132F"/>
    <w:rsid w:val="00522B52"/>
    <w:rsid w:val="00524889"/>
    <w:rsid w:val="00525B37"/>
    <w:rsid w:val="00527F37"/>
    <w:rsid w:val="00530118"/>
    <w:rsid w:val="00531E0C"/>
    <w:rsid w:val="00533E11"/>
    <w:rsid w:val="00533F27"/>
    <w:rsid w:val="00533FF6"/>
    <w:rsid w:val="00534412"/>
    <w:rsid w:val="0053488E"/>
    <w:rsid w:val="00536D2C"/>
    <w:rsid w:val="00540702"/>
    <w:rsid w:val="005414C0"/>
    <w:rsid w:val="0054202D"/>
    <w:rsid w:val="00542636"/>
    <w:rsid w:val="0054456D"/>
    <w:rsid w:val="00546C1B"/>
    <w:rsid w:val="00550A17"/>
    <w:rsid w:val="005524F0"/>
    <w:rsid w:val="005543C4"/>
    <w:rsid w:val="0056016E"/>
    <w:rsid w:val="005610BC"/>
    <w:rsid w:val="00561EC4"/>
    <w:rsid w:val="005620E7"/>
    <w:rsid w:val="00563F37"/>
    <w:rsid w:val="00565C0C"/>
    <w:rsid w:val="005667FC"/>
    <w:rsid w:val="00570A17"/>
    <w:rsid w:val="00571338"/>
    <w:rsid w:val="00571A6F"/>
    <w:rsid w:val="00573A96"/>
    <w:rsid w:val="00574CB9"/>
    <w:rsid w:val="00576AA5"/>
    <w:rsid w:val="005773CE"/>
    <w:rsid w:val="005774A5"/>
    <w:rsid w:val="0057756F"/>
    <w:rsid w:val="005776DD"/>
    <w:rsid w:val="00580B17"/>
    <w:rsid w:val="00583174"/>
    <w:rsid w:val="00587A44"/>
    <w:rsid w:val="00593BD6"/>
    <w:rsid w:val="005962D2"/>
    <w:rsid w:val="005975C7"/>
    <w:rsid w:val="005A0FDE"/>
    <w:rsid w:val="005A3980"/>
    <w:rsid w:val="005A4D29"/>
    <w:rsid w:val="005A7B01"/>
    <w:rsid w:val="005B0254"/>
    <w:rsid w:val="005B0642"/>
    <w:rsid w:val="005B1FAD"/>
    <w:rsid w:val="005B226D"/>
    <w:rsid w:val="005B5921"/>
    <w:rsid w:val="005B671F"/>
    <w:rsid w:val="005C2F6F"/>
    <w:rsid w:val="005C5128"/>
    <w:rsid w:val="005C5815"/>
    <w:rsid w:val="005C7107"/>
    <w:rsid w:val="005D043A"/>
    <w:rsid w:val="005D1523"/>
    <w:rsid w:val="005D19E6"/>
    <w:rsid w:val="005D33A4"/>
    <w:rsid w:val="005D3438"/>
    <w:rsid w:val="005D4765"/>
    <w:rsid w:val="005D4D8C"/>
    <w:rsid w:val="005D5EAA"/>
    <w:rsid w:val="005D6226"/>
    <w:rsid w:val="005D6436"/>
    <w:rsid w:val="005D6745"/>
    <w:rsid w:val="005E0D5F"/>
    <w:rsid w:val="005E2EB3"/>
    <w:rsid w:val="005E5BBB"/>
    <w:rsid w:val="005E5D7B"/>
    <w:rsid w:val="005E62B0"/>
    <w:rsid w:val="005E753D"/>
    <w:rsid w:val="005E79D4"/>
    <w:rsid w:val="005F25CD"/>
    <w:rsid w:val="005F4CB6"/>
    <w:rsid w:val="005F4CC2"/>
    <w:rsid w:val="005F5E0D"/>
    <w:rsid w:val="005F6BE7"/>
    <w:rsid w:val="005F704C"/>
    <w:rsid w:val="006051BB"/>
    <w:rsid w:val="00607B32"/>
    <w:rsid w:val="006103EE"/>
    <w:rsid w:val="006125B0"/>
    <w:rsid w:val="00614001"/>
    <w:rsid w:val="00615F5F"/>
    <w:rsid w:val="0061693E"/>
    <w:rsid w:val="0062014F"/>
    <w:rsid w:val="006225C5"/>
    <w:rsid w:val="00623545"/>
    <w:rsid w:val="006249DC"/>
    <w:rsid w:val="006308B5"/>
    <w:rsid w:val="006310E7"/>
    <w:rsid w:val="006338E5"/>
    <w:rsid w:val="00633C08"/>
    <w:rsid w:val="00633C4A"/>
    <w:rsid w:val="00633F4F"/>
    <w:rsid w:val="006412B7"/>
    <w:rsid w:val="0064342B"/>
    <w:rsid w:val="0064442F"/>
    <w:rsid w:val="0064795D"/>
    <w:rsid w:val="00647E60"/>
    <w:rsid w:val="006534D6"/>
    <w:rsid w:val="00654118"/>
    <w:rsid w:val="00657C45"/>
    <w:rsid w:val="006616FF"/>
    <w:rsid w:val="006622B6"/>
    <w:rsid w:val="00662525"/>
    <w:rsid w:val="006635E3"/>
    <w:rsid w:val="00663E38"/>
    <w:rsid w:val="00664D90"/>
    <w:rsid w:val="00665709"/>
    <w:rsid w:val="006709FF"/>
    <w:rsid w:val="00670A08"/>
    <w:rsid w:val="00671B82"/>
    <w:rsid w:val="006744D0"/>
    <w:rsid w:val="006744F7"/>
    <w:rsid w:val="00675266"/>
    <w:rsid w:val="00675845"/>
    <w:rsid w:val="006771DB"/>
    <w:rsid w:val="00677710"/>
    <w:rsid w:val="00680C49"/>
    <w:rsid w:val="00681548"/>
    <w:rsid w:val="00682FF0"/>
    <w:rsid w:val="006844EC"/>
    <w:rsid w:val="00687341"/>
    <w:rsid w:val="0068744F"/>
    <w:rsid w:val="00691E3C"/>
    <w:rsid w:val="00694BFA"/>
    <w:rsid w:val="006A3E05"/>
    <w:rsid w:val="006A4657"/>
    <w:rsid w:val="006A5552"/>
    <w:rsid w:val="006A7165"/>
    <w:rsid w:val="006A7613"/>
    <w:rsid w:val="006B0083"/>
    <w:rsid w:val="006B15CB"/>
    <w:rsid w:val="006B1F33"/>
    <w:rsid w:val="006B4B17"/>
    <w:rsid w:val="006B4B62"/>
    <w:rsid w:val="006B555D"/>
    <w:rsid w:val="006B6C02"/>
    <w:rsid w:val="006B79B4"/>
    <w:rsid w:val="006C14E8"/>
    <w:rsid w:val="006C4032"/>
    <w:rsid w:val="006C63ED"/>
    <w:rsid w:val="006D11B5"/>
    <w:rsid w:val="006D179F"/>
    <w:rsid w:val="006D24DF"/>
    <w:rsid w:val="006D3098"/>
    <w:rsid w:val="006D4106"/>
    <w:rsid w:val="006D7276"/>
    <w:rsid w:val="006E1539"/>
    <w:rsid w:val="006E314F"/>
    <w:rsid w:val="006E4D23"/>
    <w:rsid w:val="006E4F3D"/>
    <w:rsid w:val="006E5819"/>
    <w:rsid w:val="006E781A"/>
    <w:rsid w:val="006F031A"/>
    <w:rsid w:val="006F05FA"/>
    <w:rsid w:val="006F0B36"/>
    <w:rsid w:val="006F15FD"/>
    <w:rsid w:val="006F1AE3"/>
    <w:rsid w:val="006F20B5"/>
    <w:rsid w:val="006F30D3"/>
    <w:rsid w:val="006F39BB"/>
    <w:rsid w:val="006F441B"/>
    <w:rsid w:val="006F4909"/>
    <w:rsid w:val="006F49E8"/>
    <w:rsid w:val="006F4BFB"/>
    <w:rsid w:val="006F5069"/>
    <w:rsid w:val="00700170"/>
    <w:rsid w:val="00700C31"/>
    <w:rsid w:val="007015A3"/>
    <w:rsid w:val="007040AE"/>
    <w:rsid w:val="007043C3"/>
    <w:rsid w:val="00706D0E"/>
    <w:rsid w:val="0070709B"/>
    <w:rsid w:val="00710048"/>
    <w:rsid w:val="00712675"/>
    <w:rsid w:val="007129F9"/>
    <w:rsid w:val="00714DB5"/>
    <w:rsid w:val="00720AFE"/>
    <w:rsid w:val="00721C91"/>
    <w:rsid w:val="00730686"/>
    <w:rsid w:val="00731499"/>
    <w:rsid w:val="007332AD"/>
    <w:rsid w:val="0073331F"/>
    <w:rsid w:val="0073534F"/>
    <w:rsid w:val="00740FA8"/>
    <w:rsid w:val="00741499"/>
    <w:rsid w:val="0074270E"/>
    <w:rsid w:val="00744C8E"/>
    <w:rsid w:val="0074720A"/>
    <w:rsid w:val="00747229"/>
    <w:rsid w:val="00747638"/>
    <w:rsid w:val="00751619"/>
    <w:rsid w:val="00751DD7"/>
    <w:rsid w:val="00753F02"/>
    <w:rsid w:val="00757BF4"/>
    <w:rsid w:val="007608AA"/>
    <w:rsid w:val="00760ECD"/>
    <w:rsid w:val="00762942"/>
    <w:rsid w:val="00766E1E"/>
    <w:rsid w:val="00767CAF"/>
    <w:rsid w:val="0077139A"/>
    <w:rsid w:val="0077282F"/>
    <w:rsid w:val="007728E6"/>
    <w:rsid w:val="0077357E"/>
    <w:rsid w:val="00774E4A"/>
    <w:rsid w:val="007752A6"/>
    <w:rsid w:val="00785127"/>
    <w:rsid w:val="00790D94"/>
    <w:rsid w:val="007972F2"/>
    <w:rsid w:val="007A0ACD"/>
    <w:rsid w:val="007A4169"/>
    <w:rsid w:val="007A5898"/>
    <w:rsid w:val="007A5BCE"/>
    <w:rsid w:val="007B1881"/>
    <w:rsid w:val="007B4CCB"/>
    <w:rsid w:val="007C0557"/>
    <w:rsid w:val="007C24B8"/>
    <w:rsid w:val="007C3578"/>
    <w:rsid w:val="007D1380"/>
    <w:rsid w:val="007D5575"/>
    <w:rsid w:val="007D5BAC"/>
    <w:rsid w:val="007D676E"/>
    <w:rsid w:val="007E37C5"/>
    <w:rsid w:val="007E59E8"/>
    <w:rsid w:val="007E6620"/>
    <w:rsid w:val="007E725E"/>
    <w:rsid w:val="007F0031"/>
    <w:rsid w:val="007F0871"/>
    <w:rsid w:val="007F0951"/>
    <w:rsid w:val="007F2135"/>
    <w:rsid w:val="007F23FF"/>
    <w:rsid w:val="007F41DF"/>
    <w:rsid w:val="007F4834"/>
    <w:rsid w:val="007F60E1"/>
    <w:rsid w:val="007F717A"/>
    <w:rsid w:val="007F71EF"/>
    <w:rsid w:val="007F7CD5"/>
    <w:rsid w:val="008027F1"/>
    <w:rsid w:val="00803603"/>
    <w:rsid w:val="00803FB9"/>
    <w:rsid w:val="00804850"/>
    <w:rsid w:val="00805E7D"/>
    <w:rsid w:val="0081035B"/>
    <w:rsid w:val="0081050B"/>
    <w:rsid w:val="00810C3B"/>
    <w:rsid w:val="00815230"/>
    <w:rsid w:val="00815C38"/>
    <w:rsid w:val="008175B9"/>
    <w:rsid w:val="008175EC"/>
    <w:rsid w:val="0082037D"/>
    <w:rsid w:val="00820630"/>
    <w:rsid w:val="0082219A"/>
    <w:rsid w:val="00827281"/>
    <w:rsid w:val="008276A3"/>
    <w:rsid w:val="00830776"/>
    <w:rsid w:val="0083268D"/>
    <w:rsid w:val="00837772"/>
    <w:rsid w:val="0084112B"/>
    <w:rsid w:val="00843775"/>
    <w:rsid w:val="00845694"/>
    <w:rsid w:val="00846089"/>
    <w:rsid w:val="00847573"/>
    <w:rsid w:val="00852EB3"/>
    <w:rsid w:val="00857060"/>
    <w:rsid w:val="00861B82"/>
    <w:rsid w:val="00862934"/>
    <w:rsid w:val="00862DF1"/>
    <w:rsid w:val="008633F3"/>
    <w:rsid w:val="008646D7"/>
    <w:rsid w:val="00867902"/>
    <w:rsid w:val="008679BB"/>
    <w:rsid w:val="008733C2"/>
    <w:rsid w:val="00874A91"/>
    <w:rsid w:val="0087551B"/>
    <w:rsid w:val="00876619"/>
    <w:rsid w:val="00876C51"/>
    <w:rsid w:val="0087748A"/>
    <w:rsid w:val="0087754A"/>
    <w:rsid w:val="0088268F"/>
    <w:rsid w:val="00882C3F"/>
    <w:rsid w:val="00882FD4"/>
    <w:rsid w:val="00883149"/>
    <w:rsid w:val="008834D6"/>
    <w:rsid w:val="0088394D"/>
    <w:rsid w:val="008848AC"/>
    <w:rsid w:val="0088544B"/>
    <w:rsid w:val="0088627D"/>
    <w:rsid w:val="00886E34"/>
    <w:rsid w:val="00887225"/>
    <w:rsid w:val="0089001E"/>
    <w:rsid w:val="00890051"/>
    <w:rsid w:val="00892DD1"/>
    <w:rsid w:val="00893EBD"/>
    <w:rsid w:val="00893F09"/>
    <w:rsid w:val="008942DC"/>
    <w:rsid w:val="0089582F"/>
    <w:rsid w:val="008964D8"/>
    <w:rsid w:val="00897C39"/>
    <w:rsid w:val="008A3FE3"/>
    <w:rsid w:val="008A6971"/>
    <w:rsid w:val="008A7D5A"/>
    <w:rsid w:val="008B0679"/>
    <w:rsid w:val="008B2AFD"/>
    <w:rsid w:val="008B5199"/>
    <w:rsid w:val="008B56F5"/>
    <w:rsid w:val="008B5A05"/>
    <w:rsid w:val="008B6B30"/>
    <w:rsid w:val="008B7D80"/>
    <w:rsid w:val="008C2528"/>
    <w:rsid w:val="008C2548"/>
    <w:rsid w:val="008C3088"/>
    <w:rsid w:val="008C36AA"/>
    <w:rsid w:val="008C4015"/>
    <w:rsid w:val="008C475E"/>
    <w:rsid w:val="008D26D3"/>
    <w:rsid w:val="008D52AC"/>
    <w:rsid w:val="008D668E"/>
    <w:rsid w:val="008E0983"/>
    <w:rsid w:val="008E1836"/>
    <w:rsid w:val="008E24A7"/>
    <w:rsid w:val="008E4060"/>
    <w:rsid w:val="008E4C42"/>
    <w:rsid w:val="008E5029"/>
    <w:rsid w:val="008E5836"/>
    <w:rsid w:val="008E69C0"/>
    <w:rsid w:val="008E6A4B"/>
    <w:rsid w:val="008E73D7"/>
    <w:rsid w:val="008F15C6"/>
    <w:rsid w:val="008F1B31"/>
    <w:rsid w:val="008F20D2"/>
    <w:rsid w:val="008F3480"/>
    <w:rsid w:val="008F4841"/>
    <w:rsid w:val="008F699E"/>
    <w:rsid w:val="008F6CC8"/>
    <w:rsid w:val="008F73B0"/>
    <w:rsid w:val="009004F6"/>
    <w:rsid w:val="009026FB"/>
    <w:rsid w:val="00910523"/>
    <w:rsid w:val="00910C05"/>
    <w:rsid w:val="009130AA"/>
    <w:rsid w:val="0091312A"/>
    <w:rsid w:val="00913662"/>
    <w:rsid w:val="00913AD2"/>
    <w:rsid w:val="00914586"/>
    <w:rsid w:val="009179CE"/>
    <w:rsid w:val="00917A64"/>
    <w:rsid w:val="00921DEF"/>
    <w:rsid w:val="00922992"/>
    <w:rsid w:val="00924A3E"/>
    <w:rsid w:val="00924E7D"/>
    <w:rsid w:val="0092554C"/>
    <w:rsid w:val="00931ED3"/>
    <w:rsid w:val="0093225D"/>
    <w:rsid w:val="00935364"/>
    <w:rsid w:val="00935C55"/>
    <w:rsid w:val="00935EB7"/>
    <w:rsid w:val="00936670"/>
    <w:rsid w:val="00937507"/>
    <w:rsid w:val="009376E5"/>
    <w:rsid w:val="00937877"/>
    <w:rsid w:val="00941427"/>
    <w:rsid w:val="00941ED5"/>
    <w:rsid w:val="00942A10"/>
    <w:rsid w:val="00943286"/>
    <w:rsid w:val="009448FE"/>
    <w:rsid w:val="00947148"/>
    <w:rsid w:val="009477FE"/>
    <w:rsid w:val="00947D5A"/>
    <w:rsid w:val="00954461"/>
    <w:rsid w:val="00954B27"/>
    <w:rsid w:val="00956093"/>
    <w:rsid w:val="00960FD7"/>
    <w:rsid w:val="00961F4A"/>
    <w:rsid w:val="00962EDF"/>
    <w:rsid w:val="009645C7"/>
    <w:rsid w:val="0096464E"/>
    <w:rsid w:val="009654EF"/>
    <w:rsid w:val="00967FDD"/>
    <w:rsid w:val="009707DF"/>
    <w:rsid w:val="00970F44"/>
    <w:rsid w:val="00973A73"/>
    <w:rsid w:val="00973D71"/>
    <w:rsid w:val="00974E1C"/>
    <w:rsid w:val="00976248"/>
    <w:rsid w:val="00976E0E"/>
    <w:rsid w:val="009831A2"/>
    <w:rsid w:val="00984C6E"/>
    <w:rsid w:val="009869AD"/>
    <w:rsid w:val="00987963"/>
    <w:rsid w:val="00991565"/>
    <w:rsid w:val="009920CF"/>
    <w:rsid w:val="00993C95"/>
    <w:rsid w:val="009972D4"/>
    <w:rsid w:val="009A0974"/>
    <w:rsid w:val="009A5FD2"/>
    <w:rsid w:val="009A68A7"/>
    <w:rsid w:val="009A7A26"/>
    <w:rsid w:val="009A7D02"/>
    <w:rsid w:val="009B0B62"/>
    <w:rsid w:val="009B2F9A"/>
    <w:rsid w:val="009B4824"/>
    <w:rsid w:val="009B6A0B"/>
    <w:rsid w:val="009B7CD0"/>
    <w:rsid w:val="009C0603"/>
    <w:rsid w:val="009C4C13"/>
    <w:rsid w:val="009C4D64"/>
    <w:rsid w:val="009C5710"/>
    <w:rsid w:val="009C5DCF"/>
    <w:rsid w:val="009C628B"/>
    <w:rsid w:val="009D03D7"/>
    <w:rsid w:val="009D18A0"/>
    <w:rsid w:val="009D3ED0"/>
    <w:rsid w:val="009D500D"/>
    <w:rsid w:val="009D55D5"/>
    <w:rsid w:val="009D5629"/>
    <w:rsid w:val="009D5B3E"/>
    <w:rsid w:val="009D6BA2"/>
    <w:rsid w:val="009E34F8"/>
    <w:rsid w:val="009E3B2D"/>
    <w:rsid w:val="009E5BFE"/>
    <w:rsid w:val="009F07FF"/>
    <w:rsid w:val="009F0EF9"/>
    <w:rsid w:val="009F105C"/>
    <w:rsid w:val="009F1AE5"/>
    <w:rsid w:val="009F25F0"/>
    <w:rsid w:val="009F2E26"/>
    <w:rsid w:val="009F6E3F"/>
    <w:rsid w:val="009F7620"/>
    <w:rsid w:val="009F7BBB"/>
    <w:rsid w:val="00A00B12"/>
    <w:rsid w:val="00A00E95"/>
    <w:rsid w:val="00A03E1C"/>
    <w:rsid w:val="00A0621D"/>
    <w:rsid w:val="00A10C3A"/>
    <w:rsid w:val="00A11BB4"/>
    <w:rsid w:val="00A135C4"/>
    <w:rsid w:val="00A14D93"/>
    <w:rsid w:val="00A22654"/>
    <w:rsid w:val="00A24052"/>
    <w:rsid w:val="00A257CE"/>
    <w:rsid w:val="00A25FDB"/>
    <w:rsid w:val="00A27EC0"/>
    <w:rsid w:val="00A3109C"/>
    <w:rsid w:val="00A31B9C"/>
    <w:rsid w:val="00A337C4"/>
    <w:rsid w:val="00A3394B"/>
    <w:rsid w:val="00A33AE7"/>
    <w:rsid w:val="00A33E05"/>
    <w:rsid w:val="00A35051"/>
    <w:rsid w:val="00A362C5"/>
    <w:rsid w:val="00A37DA4"/>
    <w:rsid w:val="00A4064B"/>
    <w:rsid w:val="00A446F4"/>
    <w:rsid w:val="00A45880"/>
    <w:rsid w:val="00A461BB"/>
    <w:rsid w:val="00A5059B"/>
    <w:rsid w:val="00A5501D"/>
    <w:rsid w:val="00A5646C"/>
    <w:rsid w:val="00A56486"/>
    <w:rsid w:val="00A5668C"/>
    <w:rsid w:val="00A57859"/>
    <w:rsid w:val="00A60AD1"/>
    <w:rsid w:val="00A633B7"/>
    <w:rsid w:val="00A633E8"/>
    <w:rsid w:val="00A648B8"/>
    <w:rsid w:val="00A64AA1"/>
    <w:rsid w:val="00A64DB6"/>
    <w:rsid w:val="00A66FB5"/>
    <w:rsid w:val="00A67231"/>
    <w:rsid w:val="00A700A1"/>
    <w:rsid w:val="00A700D9"/>
    <w:rsid w:val="00A7048C"/>
    <w:rsid w:val="00A72258"/>
    <w:rsid w:val="00A73B84"/>
    <w:rsid w:val="00A75572"/>
    <w:rsid w:val="00A75D81"/>
    <w:rsid w:val="00A769CF"/>
    <w:rsid w:val="00A77DDC"/>
    <w:rsid w:val="00A8125F"/>
    <w:rsid w:val="00A84A8B"/>
    <w:rsid w:val="00A902E2"/>
    <w:rsid w:val="00A92BA2"/>
    <w:rsid w:val="00A92E89"/>
    <w:rsid w:val="00A96820"/>
    <w:rsid w:val="00AA20A8"/>
    <w:rsid w:val="00AA2E1C"/>
    <w:rsid w:val="00AA4E7D"/>
    <w:rsid w:val="00AA70C3"/>
    <w:rsid w:val="00AB193D"/>
    <w:rsid w:val="00AB2006"/>
    <w:rsid w:val="00AB316B"/>
    <w:rsid w:val="00AB334D"/>
    <w:rsid w:val="00AB3732"/>
    <w:rsid w:val="00AB37F7"/>
    <w:rsid w:val="00AB7D51"/>
    <w:rsid w:val="00AC117D"/>
    <w:rsid w:val="00AC124B"/>
    <w:rsid w:val="00AC40D4"/>
    <w:rsid w:val="00AC52F9"/>
    <w:rsid w:val="00AC533B"/>
    <w:rsid w:val="00AC7E4D"/>
    <w:rsid w:val="00AD3013"/>
    <w:rsid w:val="00AD3E1B"/>
    <w:rsid w:val="00AD563D"/>
    <w:rsid w:val="00AD7831"/>
    <w:rsid w:val="00AE18CB"/>
    <w:rsid w:val="00AE1DA3"/>
    <w:rsid w:val="00AE23FB"/>
    <w:rsid w:val="00AE2A38"/>
    <w:rsid w:val="00AE2BDA"/>
    <w:rsid w:val="00AE4DF4"/>
    <w:rsid w:val="00AE4EE7"/>
    <w:rsid w:val="00AE5872"/>
    <w:rsid w:val="00AE625D"/>
    <w:rsid w:val="00AE6572"/>
    <w:rsid w:val="00AE6BDD"/>
    <w:rsid w:val="00AF0658"/>
    <w:rsid w:val="00AF0C05"/>
    <w:rsid w:val="00AF0F16"/>
    <w:rsid w:val="00AF1D20"/>
    <w:rsid w:val="00AF2C1C"/>
    <w:rsid w:val="00AF536E"/>
    <w:rsid w:val="00AF5C41"/>
    <w:rsid w:val="00B006ED"/>
    <w:rsid w:val="00B00826"/>
    <w:rsid w:val="00B015EB"/>
    <w:rsid w:val="00B01EA1"/>
    <w:rsid w:val="00B02241"/>
    <w:rsid w:val="00B04539"/>
    <w:rsid w:val="00B0588B"/>
    <w:rsid w:val="00B05EA1"/>
    <w:rsid w:val="00B065A4"/>
    <w:rsid w:val="00B06A81"/>
    <w:rsid w:val="00B06B9D"/>
    <w:rsid w:val="00B10E88"/>
    <w:rsid w:val="00B11D0C"/>
    <w:rsid w:val="00B177CA"/>
    <w:rsid w:val="00B22F02"/>
    <w:rsid w:val="00B238FF"/>
    <w:rsid w:val="00B23E21"/>
    <w:rsid w:val="00B23F91"/>
    <w:rsid w:val="00B24D9D"/>
    <w:rsid w:val="00B27C1E"/>
    <w:rsid w:val="00B324BF"/>
    <w:rsid w:val="00B3323E"/>
    <w:rsid w:val="00B40178"/>
    <w:rsid w:val="00B4064F"/>
    <w:rsid w:val="00B420F4"/>
    <w:rsid w:val="00B43477"/>
    <w:rsid w:val="00B44FA8"/>
    <w:rsid w:val="00B47997"/>
    <w:rsid w:val="00B503C1"/>
    <w:rsid w:val="00B50540"/>
    <w:rsid w:val="00B50B89"/>
    <w:rsid w:val="00B513AB"/>
    <w:rsid w:val="00B51C54"/>
    <w:rsid w:val="00B5409D"/>
    <w:rsid w:val="00B5412C"/>
    <w:rsid w:val="00B57B3E"/>
    <w:rsid w:val="00B6010F"/>
    <w:rsid w:val="00B61E15"/>
    <w:rsid w:val="00B644FA"/>
    <w:rsid w:val="00B64C49"/>
    <w:rsid w:val="00B65A97"/>
    <w:rsid w:val="00B71FB9"/>
    <w:rsid w:val="00B72270"/>
    <w:rsid w:val="00B755F0"/>
    <w:rsid w:val="00B761E3"/>
    <w:rsid w:val="00B76FAD"/>
    <w:rsid w:val="00B77CEF"/>
    <w:rsid w:val="00B82100"/>
    <w:rsid w:val="00B82C7C"/>
    <w:rsid w:val="00B83124"/>
    <w:rsid w:val="00B83FD0"/>
    <w:rsid w:val="00B85A03"/>
    <w:rsid w:val="00B85B64"/>
    <w:rsid w:val="00B868F5"/>
    <w:rsid w:val="00B908BE"/>
    <w:rsid w:val="00B9296E"/>
    <w:rsid w:val="00B93BBD"/>
    <w:rsid w:val="00B95D7A"/>
    <w:rsid w:val="00B96CDF"/>
    <w:rsid w:val="00B97BB7"/>
    <w:rsid w:val="00B97FD9"/>
    <w:rsid w:val="00BA1ADB"/>
    <w:rsid w:val="00BA5DDE"/>
    <w:rsid w:val="00BA60D8"/>
    <w:rsid w:val="00BB0358"/>
    <w:rsid w:val="00BB0683"/>
    <w:rsid w:val="00BB1496"/>
    <w:rsid w:val="00BB4271"/>
    <w:rsid w:val="00BB4ED8"/>
    <w:rsid w:val="00BC0B42"/>
    <w:rsid w:val="00BC151B"/>
    <w:rsid w:val="00BC2777"/>
    <w:rsid w:val="00BC3563"/>
    <w:rsid w:val="00BC5130"/>
    <w:rsid w:val="00BC6123"/>
    <w:rsid w:val="00BC7815"/>
    <w:rsid w:val="00BD5F49"/>
    <w:rsid w:val="00BD7CF8"/>
    <w:rsid w:val="00BE00BC"/>
    <w:rsid w:val="00BE71A7"/>
    <w:rsid w:val="00BF318B"/>
    <w:rsid w:val="00BF42FF"/>
    <w:rsid w:val="00BF4BF6"/>
    <w:rsid w:val="00BF4D35"/>
    <w:rsid w:val="00BF5B6D"/>
    <w:rsid w:val="00BF61FB"/>
    <w:rsid w:val="00C00024"/>
    <w:rsid w:val="00C00A44"/>
    <w:rsid w:val="00C00FAA"/>
    <w:rsid w:val="00C0375E"/>
    <w:rsid w:val="00C03FEF"/>
    <w:rsid w:val="00C06863"/>
    <w:rsid w:val="00C075CB"/>
    <w:rsid w:val="00C10087"/>
    <w:rsid w:val="00C10F66"/>
    <w:rsid w:val="00C12340"/>
    <w:rsid w:val="00C12961"/>
    <w:rsid w:val="00C16E08"/>
    <w:rsid w:val="00C2087D"/>
    <w:rsid w:val="00C220B5"/>
    <w:rsid w:val="00C25CCD"/>
    <w:rsid w:val="00C27345"/>
    <w:rsid w:val="00C34B8D"/>
    <w:rsid w:val="00C40933"/>
    <w:rsid w:val="00C422A2"/>
    <w:rsid w:val="00C456EC"/>
    <w:rsid w:val="00C45836"/>
    <w:rsid w:val="00C50269"/>
    <w:rsid w:val="00C510AC"/>
    <w:rsid w:val="00C56AA3"/>
    <w:rsid w:val="00C57E41"/>
    <w:rsid w:val="00C57FAE"/>
    <w:rsid w:val="00C6049C"/>
    <w:rsid w:val="00C606CB"/>
    <w:rsid w:val="00C611E7"/>
    <w:rsid w:val="00C6365E"/>
    <w:rsid w:val="00C66C7C"/>
    <w:rsid w:val="00C6766E"/>
    <w:rsid w:val="00C70009"/>
    <w:rsid w:val="00C723A9"/>
    <w:rsid w:val="00C7279D"/>
    <w:rsid w:val="00C73564"/>
    <w:rsid w:val="00C75961"/>
    <w:rsid w:val="00C7785D"/>
    <w:rsid w:val="00C77EF9"/>
    <w:rsid w:val="00C81934"/>
    <w:rsid w:val="00C8299F"/>
    <w:rsid w:val="00C82BAE"/>
    <w:rsid w:val="00C83BD0"/>
    <w:rsid w:val="00C83F00"/>
    <w:rsid w:val="00C87814"/>
    <w:rsid w:val="00C90E4F"/>
    <w:rsid w:val="00C916DE"/>
    <w:rsid w:val="00C918B8"/>
    <w:rsid w:val="00C92288"/>
    <w:rsid w:val="00C927F4"/>
    <w:rsid w:val="00C93BDE"/>
    <w:rsid w:val="00C947C8"/>
    <w:rsid w:val="00C957F8"/>
    <w:rsid w:val="00C96D22"/>
    <w:rsid w:val="00C97698"/>
    <w:rsid w:val="00CA0F7A"/>
    <w:rsid w:val="00CA194A"/>
    <w:rsid w:val="00CA21DC"/>
    <w:rsid w:val="00CA38AC"/>
    <w:rsid w:val="00CA4BE9"/>
    <w:rsid w:val="00CA619F"/>
    <w:rsid w:val="00CA7C30"/>
    <w:rsid w:val="00CB19F3"/>
    <w:rsid w:val="00CB2650"/>
    <w:rsid w:val="00CB2715"/>
    <w:rsid w:val="00CB41A6"/>
    <w:rsid w:val="00CB5351"/>
    <w:rsid w:val="00CB7738"/>
    <w:rsid w:val="00CC0ACF"/>
    <w:rsid w:val="00CC35D1"/>
    <w:rsid w:val="00CC45AC"/>
    <w:rsid w:val="00CC5460"/>
    <w:rsid w:val="00CC5FC3"/>
    <w:rsid w:val="00CC6D4D"/>
    <w:rsid w:val="00CC7464"/>
    <w:rsid w:val="00CC7CE6"/>
    <w:rsid w:val="00CD061F"/>
    <w:rsid w:val="00CD0A27"/>
    <w:rsid w:val="00CD4081"/>
    <w:rsid w:val="00CD4E56"/>
    <w:rsid w:val="00CD677D"/>
    <w:rsid w:val="00CD7650"/>
    <w:rsid w:val="00CE0122"/>
    <w:rsid w:val="00CE0168"/>
    <w:rsid w:val="00CE075C"/>
    <w:rsid w:val="00CE2781"/>
    <w:rsid w:val="00CF0606"/>
    <w:rsid w:val="00CF1095"/>
    <w:rsid w:val="00CF1805"/>
    <w:rsid w:val="00CF1C04"/>
    <w:rsid w:val="00CF2905"/>
    <w:rsid w:val="00CF3E15"/>
    <w:rsid w:val="00CF43BF"/>
    <w:rsid w:val="00CF4B3B"/>
    <w:rsid w:val="00CF53DD"/>
    <w:rsid w:val="00CF70A3"/>
    <w:rsid w:val="00D018DE"/>
    <w:rsid w:val="00D02DD3"/>
    <w:rsid w:val="00D06C5D"/>
    <w:rsid w:val="00D07A0E"/>
    <w:rsid w:val="00D11C13"/>
    <w:rsid w:val="00D13C7F"/>
    <w:rsid w:val="00D14CF6"/>
    <w:rsid w:val="00D1536C"/>
    <w:rsid w:val="00D2084C"/>
    <w:rsid w:val="00D2133E"/>
    <w:rsid w:val="00D2372D"/>
    <w:rsid w:val="00D237D9"/>
    <w:rsid w:val="00D24DFC"/>
    <w:rsid w:val="00D25D64"/>
    <w:rsid w:val="00D30813"/>
    <w:rsid w:val="00D3164E"/>
    <w:rsid w:val="00D3199B"/>
    <w:rsid w:val="00D32399"/>
    <w:rsid w:val="00D329AB"/>
    <w:rsid w:val="00D335B5"/>
    <w:rsid w:val="00D36208"/>
    <w:rsid w:val="00D3636A"/>
    <w:rsid w:val="00D36EDE"/>
    <w:rsid w:val="00D373C5"/>
    <w:rsid w:val="00D41A43"/>
    <w:rsid w:val="00D43A83"/>
    <w:rsid w:val="00D4503E"/>
    <w:rsid w:val="00D45D87"/>
    <w:rsid w:val="00D45F46"/>
    <w:rsid w:val="00D469D6"/>
    <w:rsid w:val="00D47006"/>
    <w:rsid w:val="00D52BF3"/>
    <w:rsid w:val="00D549D0"/>
    <w:rsid w:val="00D54CF5"/>
    <w:rsid w:val="00D56F22"/>
    <w:rsid w:val="00D62A59"/>
    <w:rsid w:val="00D63D5B"/>
    <w:rsid w:val="00D658B6"/>
    <w:rsid w:val="00D67276"/>
    <w:rsid w:val="00D71FE5"/>
    <w:rsid w:val="00D7302C"/>
    <w:rsid w:val="00D75967"/>
    <w:rsid w:val="00D75F56"/>
    <w:rsid w:val="00D76507"/>
    <w:rsid w:val="00D766FC"/>
    <w:rsid w:val="00D76AE1"/>
    <w:rsid w:val="00D76F08"/>
    <w:rsid w:val="00D77520"/>
    <w:rsid w:val="00D802E0"/>
    <w:rsid w:val="00D81260"/>
    <w:rsid w:val="00D814D7"/>
    <w:rsid w:val="00D83DFA"/>
    <w:rsid w:val="00D865F1"/>
    <w:rsid w:val="00D87528"/>
    <w:rsid w:val="00D87C3D"/>
    <w:rsid w:val="00D90E54"/>
    <w:rsid w:val="00D920D7"/>
    <w:rsid w:val="00D92CE7"/>
    <w:rsid w:val="00D943C7"/>
    <w:rsid w:val="00D9589B"/>
    <w:rsid w:val="00D96901"/>
    <w:rsid w:val="00D96F8B"/>
    <w:rsid w:val="00D978BE"/>
    <w:rsid w:val="00DA0041"/>
    <w:rsid w:val="00DA1AD9"/>
    <w:rsid w:val="00DA2DD2"/>
    <w:rsid w:val="00DB00B7"/>
    <w:rsid w:val="00DB02B1"/>
    <w:rsid w:val="00DB2CFB"/>
    <w:rsid w:val="00DB3129"/>
    <w:rsid w:val="00DB42A9"/>
    <w:rsid w:val="00DB4BD5"/>
    <w:rsid w:val="00DC07DD"/>
    <w:rsid w:val="00DC355C"/>
    <w:rsid w:val="00DC3E57"/>
    <w:rsid w:val="00DC5979"/>
    <w:rsid w:val="00DC7557"/>
    <w:rsid w:val="00DC7568"/>
    <w:rsid w:val="00DD0BBC"/>
    <w:rsid w:val="00DD1BC4"/>
    <w:rsid w:val="00DD1C09"/>
    <w:rsid w:val="00DE1B32"/>
    <w:rsid w:val="00DE1D16"/>
    <w:rsid w:val="00DE1FBC"/>
    <w:rsid w:val="00DE2514"/>
    <w:rsid w:val="00DE3206"/>
    <w:rsid w:val="00DE3DE1"/>
    <w:rsid w:val="00DE488B"/>
    <w:rsid w:val="00DE4C8A"/>
    <w:rsid w:val="00DE54AB"/>
    <w:rsid w:val="00DE6AD4"/>
    <w:rsid w:val="00DE724E"/>
    <w:rsid w:val="00DF04F6"/>
    <w:rsid w:val="00DF155E"/>
    <w:rsid w:val="00DF3243"/>
    <w:rsid w:val="00DF4FA7"/>
    <w:rsid w:val="00DF5EEC"/>
    <w:rsid w:val="00DF5F80"/>
    <w:rsid w:val="00DF6A11"/>
    <w:rsid w:val="00E00A45"/>
    <w:rsid w:val="00E04398"/>
    <w:rsid w:val="00E05E89"/>
    <w:rsid w:val="00E0688C"/>
    <w:rsid w:val="00E0724C"/>
    <w:rsid w:val="00E11023"/>
    <w:rsid w:val="00E11D5D"/>
    <w:rsid w:val="00E13345"/>
    <w:rsid w:val="00E1577A"/>
    <w:rsid w:val="00E20D29"/>
    <w:rsid w:val="00E21734"/>
    <w:rsid w:val="00E24854"/>
    <w:rsid w:val="00E251DD"/>
    <w:rsid w:val="00E321B8"/>
    <w:rsid w:val="00E32488"/>
    <w:rsid w:val="00E33E61"/>
    <w:rsid w:val="00E359D7"/>
    <w:rsid w:val="00E3613B"/>
    <w:rsid w:val="00E430CA"/>
    <w:rsid w:val="00E455DA"/>
    <w:rsid w:val="00E46801"/>
    <w:rsid w:val="00E478A2"/>
    <w:rsid w:val="00E515C0"/>
    <w:rsid w:val="00E51F82"/>
    <w:rsid w:val="00E532BA"/>
    <w:rsid w:val="00E57A08"/>
    <w:rsid w:val="00E63774"/>
    <w:rsid w:val="00E63B03"/>
    <w:rsid w:val="00E645D3"/>
    <w:rsid w:val="00E65BD2"/>
    <w:rsid w:val="00E670AA"/>
    <w:rsid w:val="00E67F77"/>
    <w:rsid w:val="00E7155A"/>
    <w:rsid w:val="00E72071"/>
    <w:rsid w:val="00E7333F"/>
    <w:rsid w:val="00E74C09"/>
    <w:rsid w:val="00E7780C"/>
    <w:rsid w:val="00E77A38"/>
    <w:rsid w:val="00E8129B"/>
    <w:rsid w:val="00E817F2"/>
    <w:rsid w:val="00E8274E"/>
    <w:rsid w:val="00E838CD"/>
    <w:rsid w:val="00E839C5"/>
    <w:rsid w:val="00E8531F"/>
    <w:rsid w:val="00E85D96"/>
    <w:rsid w:val="00E8681A"/>
    <w:rsid w:val="00E877A5"/>
    <w:rsid w:val="00E91A4D"/>
    <w:rsid w:val="00E94109"/>
    <w:rsid w:val="00EA1076"/>
    <w:rsid w:val="00EA374E"/>
    <w:rsid w:val="00EA4B95"/>
    <w:rsid w:val="00EA4CDC"/>
    <w:rsid w:val="00EA6B7C"/>
    <w:rsid w:val="00EA7E65"/>
    <w:rsid w:val="00EB0E60"/>
    <w:rsid w:val="00EB320E"/>
    <w:rsid w:val="00EB326A"/>
    <w:rsid w:val="00EB6F71"/>
    <w:rsid w:val="00EB7563"/>
    <w:rsid w:val="00EB7615"/>
    <w:rsid w:val="00EC06C4"/>
    <w:rsid w:val="00EC06F2"/>
    <w:rsid w:val="00EC182A"/>
    <w:rsid w:val="00EC35C4"/>
    <w:rsid w:val="00EC57C5"/>
    <w:rsid w:val="00EC5A40"/>
    <w:rsid w:val="00EC6AA1"/>
    <w:rsid w:val="00EC741C"/>
    <w:rsid w:val="00ED026A"/>
    <w:rsid w:val="00ED18B2"/>
    <w:rsid w:val="00ED4041"/>
    <w:rsid w:val="00ED492C"/>
    <w:rsid w:val="00ED4993"/>
    <w:rsid w:val="00ED736F"/>
    <w:rsid w:val="00EE1CF6"/>
    <w:rsid w:val="00EE1FC0"/>
    <w:rsid w:val="00EE655C"/>
    <w:rsid w:val="00EE6682"/>
    <w:rsid w:val="00EE6767"/>
    <w:rsid w:val="00EE6F88"/>
    <w:rsid w:val="00EE753C"/>
    <w:rsid w:val="00EF02B1"/>
    <w:rsid w:val="00EF0B56"/>
    <w:rsid w:val="00EF0D09"/>
    <w:rsid w:val="00EF15E0"/>
    <w:rsid w:val="00EF35ED"/>
    <w:rsid w:val="00EF412D"/>
    <w:rsid w:val="00EF4AF2"/>
    <w:rsid w:val="00F008EA"/>
    <w:rsid w:val="00F011CD"/>
    <w:rsid w:val="00F0371A"/>
    <w:rsid w:val="00F039AD"/>
    <w:rsid w:val="00F045E9"/>
    <w:rsid w:val="00F06F52"/>
    <w:rsid w:val="00F10062"/>
    <w:rsid w:val="00F10126"/>
    <w:rsid w:val="00F11EFC"/>
    <w:rsid w:val="00F12111"/>
    <w:rsid w:val="00F140A6"/>
    <w:rsid w:val="00F15E30"/>
    <w:rsid w:val="00F20600"/>
    <w:rsid w:val="00F21B06"/>
    <w:rsid w:val="00F2271C"/>
    <w:rsid w:val="00F24238"/>
    <w:rsid w:val="00F24832"/>
    <w:rsid w:val="00F34AFD"/>
    <w:rsid w:val="00F36024"/>
    <w:rsid w:val="00F37BFF"/>
    <w:rsid w:val="00F403D8"/>
    <w:rsid w:val="00F40AB6"/>
    <w:rsid w:val="00F441DA"/>
    <w:rsid w:val="00F44DBA"/>
    <w:rsid w:val="00F45F08"/>
    <w:rsid w:val="00F468EB"/>
    <w:rsid w:val="00F47F70"/>
    <w:rsid w:val="00F52B6F"/>
    <w:rsid w:val="00F52EDD"/>
    <w:rsid w:val="00F5326F"/>
    <w:rsid w:val="00F54F29"/>
    <w:rsid w:val="00F57F46"/>
    <w:rsid w:val="00F61CEB"/>
    <w:rsid w:val="00F62B19"/>
    <w:rsid w:val="00F6467C"/>
    <w:rsid w:val="00F648C2"/>
    <w:rsid w:val="00F6551F"/>
    <w:rsid w:val="00F6695E"/>
    <w:rsid w:val="00F70892"/>
    <w:rsid w:val="00F71503"/>
    <w:rsid w:val="00F73978"/>
    <w:rsid w:val="00F75654"/>
    <w:rsid w:val="00F76AB3"/>
    <w:rsid w:val="00F76ACB"/>
    <w:rsid w:val="00F80AF5"/>
    <w:rsid w:val="00F81563"/>
    <w:rsid w:val="00F81BCA"/>
    <w:rsid w:val="00F877C8"/>
    <w:rsid w:val="00F912A9"/>
    <w:rsid w:val="00F92FBB"/>
    <w:rsid w:val="00FA1703"/>
    <w:rsid w:val="00FA3F42"/>
    <w:rsid w:val="00FA41CC"/>
    <w:rsid w:val="00FA45A2"/>
    <w:rsid w:val="00FA4797"/>
    <w:rsid w:val="00FA4920"/>
    <w:rsid w:val="00FA51EB"/>
    <w:rsid w:val="00FB0A39"/>
    <w:rsid w:val="00FB1998"/>
    <w:rsid w:val="00FB1BDB"/>
    <w:rsid w:val="00FB249B"/>
    <w:rsid w:val="00FB2957"/>
    <w:rsid w:val="00FB2A20"/>
    <w:rsid w:val="00FB3784"/>
    <w:rsid w:val="00FB4057"/>
    <w:rsid w:val="00FB4EF0"/>
    <w:rsid w:val="00FB7733"/>
    <w:rsid w:val="00FC2BA5"/>
    <w:rsid w:val="00FC2D85"/>
    <w:rsid w:val="00FC368D"/>
    <w:rsid w:val="00FC3D24"/>
    <w:rsid w:val="00FC6F83"/>
    <w:rsid w:val="00FD2603"/>
    <w:rsid w:val="00FD2734"/>
    <w:rsid w:val="00FD3167"/>
    <w:rsid w:val="00FD3B48"/>
    <w:rsid w:val="00FD4155"/>
    <w:rsid w:val="00FD53C8"/>
    <w:rsid w:val="00FD6D53"/>
    <w:rsid w:val="00FE07D2"/>
    <w:rsid w:val="00FE5B26"/>
    <w:rsid w:val="00FF0690"/>
    <w:rsid w:val="00FF1988"/>
    <w:rsid w:val="00FF1FC2"/>
    <w:rsid w:val="00FF3A67"/>
    <w:rsid w:val="00FF457C"/>
    <w:rsid w:val="00FF4A1D"/>
    <w:rsid w:val="00FF6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6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EB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116256"/>
    <w:pPr>
      <w:keepNext/>
      <w:spacing w:line="360" w:lineRule="auto"/>
      <w:ind w:left="225" w:right="225"/>
      <w:jc w:val="center"/>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07DD"/>
    <w:pPr>
      <w:ind w:left="720"/>
      <w:contextualSpacing/>
    </w:pPr>
  </w:style>
  <w:style w:type="paragraph" w:styleId="Debesliotekstas">
    <w:name w:val="Balloon Text"/>
    <w:basedOn w:val="prastasis"/>
    <w:link w:val="DebesliotekstasDiagrama"/>
    <w:uiPriority w:val="99"/>
    <w:semiHidden/>
    <w:unhideWhenUsed/>
    <w:rsid w:val="001D4F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FAB"/>
    <w:rPr>
      <w:rFonts w:ascii="Tahoma" w:eastAsia="Times New Roman" w:hAnsi="Tahoma" w:cs="Tahoma"/>
      <w:sz w:val="16"/>
      <w:szCs w:val="16"/>
    </w:rPr>
  </w:style>
  <w:style w:type="character" w:styleId="Komentaronuoroda">
    <w:name w:val="annotation reference"/>
    <w:basedOn w:val="Numatytasispastraiposriftas"/>
    <w:uiPriority w:val="99"/>
    <w:unhideWhenUsed/>
    <w:rsid w:val="001D4FAB"/>
    <w:rPr>
      <w:sz w:val="16"/>
      <w:szCs w:val="16"/>
    </w:rPr>
  </w:style>
  <w:style w:type="paragraph" w:styleId="Komentarotekstas">
    <w:name w:val="annotation text"/>
    <w:basedOn w:val="prastasis"/>
    <w:link w:val="KomentarotekstasDiagrama"/>
    <w:unhideWhenUsed/>
    <w:rsid w:val="001D4FAB"/>
    <w:rPr>
      <w:sz w:val="20"/>
    </w:rPr>
  </w:style>
  <w:style w:type="character" w:customStyle="1" w:styleId="KomentarotekstasDiagrama">
    <w:name w:val="Komentaro tekstas Diagrama"/>
    <w:basedOn w:val="Numatytasispastraiposriftas"/>
    <w:link w:val="Komentarotekstas"/>
    <w:rsid w:val="001D4F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4FAB"/>
    <w:rPr>
      <w:b/>
      <w:bCs/>
    </w:rPr>
  </w:style>
  <w:style w:type="character" w:customStyle="1" w:styleId="KomentarotemaDiagrama">
    <w:name w:val="Komentaro tema Diagrama"/>
    <w:basedOn w:val="KomentarotekstasDiagrama"/>
    <w:link w:val="Komentarotema"/>
    <w:uiPriority w:val="99"/>
    <w:semiHidden/>
    <w:rsid w:val="001D4FA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E781A"/>
    <w:pPr>
      <w:tabs>
        <w:tab w:val="center" w:pos="4819"/>
        <w:tab w:val="right" w:pos="9638"/>
      </w:tabs>
    </w:pPr>
  </w:style>
  <w:style w:type="character" w:customStyle="1" w:styleId="AntratsDiagrama">
    <w:name w:val="Antraštės Diagrama"/>
    <w:basedOn w:val="Numatytasispastraiposriftas"/>
    <w:link w:val="Antrats"/>
    <w:uiPriority w:val="99"/>
    <w:rsid w:val="006E781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E781A"/>
    <w:pPr>
      <w:tabs>
        <w:tab w:val="center" w:pos="4819"/>
        <w:tab w:val="right" w:pos="9638"/>
      </w:tabs>
    </w:pPr>
  </w:style>
  <w:style w:type="character" w:customStyle="1" w:styleId="PoratDiagrama">
    <w:name w:val="Poraštė Diagrama"/>
    <w:basedOn w:val="Numatytasispastraiposriftas"/>
    <w:link w:val="Porat"/>
    <w:uiPriority w:val="99"/>
    <w:rsid w:val="006E781A"/>
    <w:rPr>
      <w:rFonts w:ascii="Times New Roman" w:eastAsia="Times New Roman" w:hAnsi="Times New Roman" w:cs="Times New Roman"/>
      <w:sz w:val="24"/>
      <w:szCs w:val="20"/>
    </w:rPr>
  </w:style>
  <w:style w:type="paragraph" w:customStyle="1" w:styleId="Default">
    <w:name w:val="Default"/>
    <w:rsid w:val="00283C3B"/>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283C3B"/>
    <w:rPr>
      <w:i/>
      <w:iCs/>
    </w:rPr>
  </w:style>
  <w:style w:type="paragraph" w:customStyle="1" w:styleId="taltipfb">
    <w:name w:val="taltipfb"/>
    <w:basedOn w:val="prastasis"/>
    <w:rsid w:val="00283C3B"/>
    <w:pPr>
      <w:spacing w:after="150"/>
    </w:pPr>
    <w:rPr>
      <w:szCs w:val="24"/>
      <w:lang w:eastAsia="lt-LT"/>
    </w:rPr>
  </w:style>
  <w:style w:type="paragraph" w:customStyle="1" w:styleId="tajtip">
    <w:name w:val="tajtip"/>
    <w:basedOn w:val="prastasis"/>
    <w:rsid w:val="00283C3B"/>
    <w:pPr>
      <w:spacing w:after="150"/>
    </w:pPr>
    <w:rPr>
      <w:szCs w:val="24"/>
      <w:lang w:eastAsia="lt-LT"/>
    </w:rPr>
  </w:style>
  <w:style w:type="paragraph" w:customStyle="1" w:styleId="CharCharCharCharCharCharDiagramaCharChar">
    <w:name w:val="Char Char Char Char Char Char Diagrama Char Char"/>
    <w:basedOn w:val="prastasis"/>
    <w:rsid w:val="00E1577A"/>
    <w:pPr>
      <w:spacing w:after="160" w:line="240" w:lineRule="exact"/>
    </w:pPr>
    <w:rPr>
      <w:rFonts w:ascii="Tahoma" w:hAnsi="Tahoma"/>
      <w:sz w:val="20"/>
      <w:lang w:val="en-US"/>
    </w:rPr>
  </w:style>
  <w:style w:type="table" w:styleId="Lentelstinklelis">
    <w:name w:val="Table Grid"/>
    <w:basedOn w:val="prastojilentel"/>
    <w:rsid w:val="008F69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116256"/>
    <w:rPr>
      <w:rFonts w:ascii="Times New Roman" w:eastAsia="Times New Roman" w:hAnsi="Times New Roman" w:cs="Times New Roman"/>
      <w:b/>
      <w:bCs/>
      <w:sz w:val="24"/>
      <w:szCs w:val="24"/>
    </w:rPr>
  </w:style>
  <w:style w:type="paragraph" w:customStyle="1" w:styleId="CharCharCharCharCharCharDiagramaCharChar2">
    <w:name w:val="Char Char Char Char Char Char Diagrama Char Char2"/>
    <w:basedOn w:val="prastasis"/>
    <w:rsid w:val="00116256"/>
    <w:pPr>
      <w:spacing w:after="160" w:line="240" w:lineRule="exact"/>
    </w:pPr>
    <w:rPr>
      <w:rFonts w:ascii="Tahoma" w:hAnsi="Tahoma"/>
      <w:sz w:val="20"/>
      <w:lang w:val="en-US"/>
    </w:rPr>
  </w:style>
  <w:style w:type="paragraph" w:customStyle="1" w:styleId="CharCharCharCharCharCharDiagramaCharChar1">
    <w:name w:val="Char Char Char Char Char Char Diagrama Char Char1"/>
    <w:basedOn w:val="prastasis"/>
    <w:rsid w:val="00BC5130"/>
    <w:pPr>
      <w:spacing w:after="160" w:line="240" w:lineRule="exact"/>
    </w:pPr>
    <w:rPr>
      <w:rFonts w:ascii="Tahoma" w:hAnsi="Tahoma"/>
      <w:sz w:val="20"/>
      <w:lang w:val="en-US"/>
    </w:rPr>
  </w:style>
  <w:style w:type="paragraph" w:customStyle="1" w:styleId="prastasis1">
    <w:name w:val="Įprastasis1"/>
    <w:basedOn w:val="prastasis"/>
    <w:rsid w:val="00B05EA1"/>
    <w:pPr>
      <w:spacing w:before="100" w:beforeAutospacing="1" w:after="100" w:afterAutospacing="1"/>
    </w:pPr>
    <w:rPr>
      <w:szCs w:val="24"/>
      <w:lang w:eastAsia="lt-LT"/>
    </w:rPr>
  </w:style>
  <w:style w:type="paragraph" w:styleId="Pataisymai">
    <w:name w:val="Revision"/>
    <w:hidden/>
    <w:uiPriority w:val="99"/>
    <w:semiHidden/>
    <w:rsid w:val="00B05EA1"/>
    <w:pPr>
      <w:spacing w:after="0" w:line="240" w:lineRule="auto"/>
    </w:pPr>
    <w:rPr>
      <w:rFonts w:ascii="Times New Roman" w:eastAsia="Times New Roman" w:hAnsi="Times New Roman" w:cs="Times New Roman"/>
      <w:sz w:val="24"/>
      <w:szCs w:val="20"/>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EF0D09"/>
    <w:pPr>
      <w:spacing w:after="160" w:line="240" w:lineRule="exact"/>
    </w:pPr>
    <w:rPr>
      <w:rFonts w:ascii="Tahoma" w:hAnsi="Tahoma"/>
      <w:sz w:val="20"/>
      <w:lang w:val="en-US"/>
    </w:rPr>
  </w:style>
  <w:style w:type="character" w:styleId="Hipersaitas">
    <w:name w:val="Hyperlink"/>
    <w:basedOn w:val="Numatytasispastraiposriftas"/>
    <w:uiPriority w:val="99"/>
    <w:semiHidden/>
    <w:unhideWhenUsed/>
    <w:rsid w:val="00BF5B6D"/>
    <w:rPr>
      <w:color w:val="0000FF"/>
      <w:u w:val="single"/>
    </w:rPr>
  </w:style>
  <w:style w:type="paragraph" w:customStyle="1" w:styleId="title-fam-member-star">
    <w:name w:val="title-fam-member-star"/>
    <w:basedOn w:val="prastasis"/>
    <w:rsid w:val="00C87814"/>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52EB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116256"/>
    <w:pPr>
      <w:keepNext/>
      <w:spacing w:line="360" w:lineRule="auto"/>
      <w:ind w:left="225" w:right="225"/>
      <w:jc w:val="center"/>
      <w:outlineLvl w:val="1"/>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07DD"/>
    <w:pPr>
      <w:ind w:left="720"/>
      <w:contextualSpacing/>
    </w:pPr>
  </w:style>
  <w:style w:type="paragraph" w:styleId="Debesliotekstas">
    <w:name w:val="Balloon Text"/>
    <w:basedOn w:val="prastasis"/>
    <w:link w:val="DebesliotekstasDiagrama"/>
    <w:uiPriority w:val="99"/>
    <w:semiHidden/>
    <w:unhideWhenUsed/>
    <w:rsid w:val="001D4F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4FAB"/>
    <w:rPr>
      <w:rFonts w:ascii="Tahoma" w:eastAsia="Times New Roman" w:hAnsi="Tahoma" w:cs="Tahoma"/>
      <w:sz w:val="16"/>
      <w:szCs w:val="16"/>
    </w:rPr>
  </w:style>
  <w:style w:type="character" w:styleId="Komentaronuoroda">
    <w:name w:val="annotation reference"/>
    <w:basedOn w:val="Numatytasispastraiposriftas"/>
    <w:uiPriority w:val="99"/>
    <w:unhideWhenUsed/>
    <w:rsid w:val="001D4FAB"/>
    <w:rPr>
      <w:sz w:val="16"/>
      <w:szCs w:val="16"/>
    </w:rPr>
  </w:style>
  <w:style w:type="paragraph" w:styleId="Komentarotekstas">
    <w:name w:val="annotation text"/>
    <w:basedOn w:val="prastasis"/>
    <w:link w:val="KomentarotekstasDiagrama"/>
    <w:unhideWhenUsed/>
    <w:rsid w:val="001D4FAB"/>
    <w:rPr>
      <w:sz w:val="20"/>
    </w:rPr>
  </w:style>
  <w:style w:type="character" w:customStyle="1" w:styleId="KomentarotekstasDiagrama">
    <w:name w:val="Komentaro tekstas Diagrama"/>
    <w:basedOn w:val="Numatytasispastraiposriftas"/>
    <w:link w:val="Komentarotekstas"/>
    <w:rsid w:val="001D4F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4FAB"/>
    <w:rPr>
      <w:b/>
      <w:bCs/>
    </w:rPr>
  </w:style>
  <w:style w:type="character" w:customStyle="1" w:styleId="KomentarotemaDiagrama">
    <w:name w:val="Komentaro tema Diagrama"/>
    <w:basedOn w:val="KomentarotekstasDiagrama"/>
    <w:link w:val="Komentarotema"/>
    <w:uiPriority w:val="99"/>
    <w:semiHidden/>
    <w:rsid w:val="001D4FA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6E781A"/>
    <w:pPr>
      <w:tabs>
        <w:tab w:val="center" w:pos="4819"/>
        <w:tab w:val="right" w:pos="9638"/>
      </w:tabs>
    </w:pPr>
  </w:style>
  <w:style w:type="character" w:customStyle="1" w:styleId="AntratsDiagrama">
    <w:name w:val="Antraštės Diagrama"/>
    <w:basedOn w:val="Numatytasispastraiposriftas"/>
    <w:link w:val="Antrats"/>
    <w:uiPriority w:val="99"/>
    <w:rsid w:val="006E781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E781A"/>
    <w:pPr>
      <w:tabs>
        <w:tab w:val="center" w:pos="4819"/>
        <w:tab w:val="right" w:pos="9638"/>
      </w:tabs>
    </w:pPr>
  </w:style>
  <w:style w:type="character" w:customStyle="1" w:styleId="PoratDiagrama">
    <w:name w:val="Poraštė Diagrama"/>
    <w:basedOn w:val="Numatytasispastraiposriftas"/>
    <w:link w:val="Porat"/>
    <w:uiPriority w:val="99"/>
    <w:rsid w:val="006E781A"/>
    <w:rPr>
      <w:rFonts w:ascii="Times New Roman" w:eastAsia="Times New Roman" w:hAnsi="Times New Roman" w:cs="Times New Roman"/>
      <w:sz w:val="24"/>
      <w:szCs w:val="20"/>
    </w:rPr>
  </w:style>
  <w:style w:type="paragraph" w:customStyle="1" w:styleId="Default">
    <w:name w:val="Default"/>
    <w:rsid w:val="00283C3B"/>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283C3B"/>
    <w:rPr>
      <w:i/>
      <w:iCs/>
    </w:rPr>
  </w:style>
  <w:style w:type="paragraph" w:customStyle="1" w:styleId="taltipfb">
    <w:name w:val="taltipfb"/>
    <w:basedOn w:val="prastasis"/>
    <w:rsid w:val="00283C3B"/>
    <w:pPr>
      <w:spacing w:after="150"/>
    </w:pPr>
    <w:rPr>
      <w:szCs w:val="24"/>
      <w:lang w:eastAsia="lt-LT"/>
    </w:rPr>
  </w:style>
  <w:style w:type="paragraph" w:customStyle="1" w:styleId="tajtip">
    <w:name w:val="tajtip"/>
    <w:basedOn w:val="prastasis"/>
    <w:rsid w:val="00283C3B"/>
    <w:pPr>
      <w:spacing w:after="150"/>
    </w:pPr>
    <w:rPr>
      <w:szCs w:val="24"/>
      <w:lang w:eastAsia="lt-LT"/>
    </w:rPr>
  </w:style>
  <w:style w:type="paragraph" w:customStyle="1" w:styleId="CharCharCharCharCharCharDiagramaCharChar">
    <w:name w:val="Char Char Char Char Char Char Diagrama Char Char"/>
    <w:basedOn w:val="prastasis"/>
    <w:rsid w:val="00E1577A"/>
    <w:pPr>
      <w:spacing w:after="160" w:line="240" w:lineRule="exact"/>
    </w:pPr>
    <w:rPr>
      <w:rFonts w:ascii="Tahoma" w:hAnsi="Tahoma"/>
      <w:sz w:val="20"/>
      <w:lang w:val="en-US"/>
    </w:rPr>
  </w:style>
  <w:style w:type="table" w:styleId="Lentelstinklelis">
    <w:name w:val="Table Grid"/>
    <w:basedOn w:val="prastojilentel"/>
    <w:rsid w:val="008F69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116256"/>
    <w:rPr>
      <w:rFonts w:ascii="Times New Roman" w:eastAsia="Times New Roman" w:hAnsi="Times New Roman" w:cs="Times New Roman"/>
      <w:b/>
      <w:bCs/>
      <w:sz w:val="24"/>
      <w:szCs w:val="24"/>
    </w:rPr>
  </w:style>
  <w:style w:type="paragraph" w:customStyle="1" w:styleId="CharCharCharCharCharCharDiagramaCharChar2">
    <w:name w:val="Char Char Char Char Char Char Diagrama Char Char2"/>
    <w:basedOn w:val="prastasis"/>
    <w:rsid w:val="00116256"/>
    <w:pPr>
      <w:spacing w:after="160" w:line="240" w:lineRule="exact"/>
    </w:pPr>
    <w:rPr>
      <w:rFonts w:ascii="Tahoma" w:hAnsi="Tahoma"/>
      <w:sz w:val="20"/>
      <w:lang w:val="en-US"/>
    </w:rPr>
  </w:style>
  <w:style w:type="paragraph" w:customStyle="1" w:styleId="CharCharCharCharCharCharDiagramaCharChar1">
    <w:name w:val="Char Char Char Char Char Char Diagrama Char Char1"/>
    <w:basedOn w:val="prastasis"/>
    <w:rsid w:val="00BC5130"/>
    <w:pPr>
      <w:spacing w:after="160" w:line="240" w:lineRule="exact"/>
    </w:pPr>
    <w:rPr>
      <w:rFonts w:ascii="Tahoma" w:hAnsi="Tahoma"/>
      <w:sz w:val="20"/>
      <w:lang w:val="en-US"/>
    </w:rPr>
  </w:style>
  <w:style w:type="paragraph" w:customStyle="1" w:styleId="prastasis1">
    <w:name w:val="Įprastasis1"/>
    <w:basedOn w:val="prastasis"/>
    <w:rsid w:val="00B05EA1"/>
    <w:pPr>
      <w:spacing w:before="100" w:beforeAutospacing="1" w:after="100" w:afterAutospacing="1"/>
    </w:pPr>
    <w:rPr>
      <w:szCs w:val="24"/>
      <w:lang w:eastAsia="lt-LT"/>
    </w:rPr>
  </w:style>
  <w:style w:type="paragraph" w:styleId="Pataisymai">
    <w:name w:val="Revision"/>
    <w:hidden/>
    <w:uiPriority w:val="99"/>
    <w:semiHidden/>
    <w:rsid w:val="00B05EA1"/>
    <w:pPr>
      <w:spacing w:after="0" w:line="240" w:lineRule="auto"/>
    </w:pPr>
    <w:rPr>
      <w:rFonts w:ascii="Times New Roman" w:eastAsia="Times New Roman" w:hAnsi="Times New Roman" w:cs="Times New Roman"/>
      <w:sz w:val="24"/>
      <w:szCs w:val="20"/>
    </w:rPr>
  </w:style>
  <w:style w:type="paragraph" w:customStyle="1" w:styleId="CharChar1DiagramaDiagramaDiagramaDiagramaCharCharDiagramaDiagramaCharCharDiagramaDiagramaCharCharChar">
    <w:name w:val="Char Char1 Diagrama Diagrama Diagrama Diagrama Char Char Diagrama Diagrama Char Char Diagrama Diagrama Char Char Char"/>
    <w:basedOn w:val="prastasis"/>
    <w:rsid w:val="00EF0D09"/>
    <w:pPr>
      <w:spacing w:after="160" w:line="240" w:lineRule="exact"/>
    </w:pPr>
    <w:rPr>
      <w:rFonts w:ascii="Tahoma" w:hAnsi="Tahoma"/>
      <w:sz w:val="20"/>
      <w:lang w:val="en-US"/>
    </w:rPr>
  </w:style>
  <w:style w:type="character" w:styleId="Hipersaitas">
    <w:name w:val="Hyperlink"/>
    <w:basedOn w:val="Numatytasispastraiposriftas"/>
    <w:uiPriority w:val="99"/>
    <w:semiHidden/>
    <w:unhideWhenUsed/>
    <w:rsid w:val="00BF5B6D"/>
    <w:rPr>
      <w:color w:val="0000FF"/>
      <w:u w:val="single"/>
    </w:rPr>
  </w:style>
  <w:style w:type="paragraph" w:customStyle="1" w:styleId="title-fam-member-star">
    <w:name w:val="title-fam-member-star"/>
    <w:basedOn w:val="prastasis"/>
    <w:rsid w:val="00C8781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2539">
      <w:bodyDiv w:val="1"/>
      <w:marLeft w:val="0"/>
      <w:marRight w:val="0"/>
      <w:marTop w:val="0"/>
      <w:marBottom w:val="0"/>
      <w:divBdr>
        <w:top w:val="none" w:sz="0" w:space="0" w:color="auto"/>
        <w:left w:val="none" w:sz="0" w:space="0" w:color="auto"/>
        <w:bottom w:val="none" w:sz="0" w:space="0" w:color="auto"/>
        <w:right w:val="none" w:sz="0" w:space="0" w:color="auto"/>
      </w:divBdr>
    </w:div>
    <w:div w:id="83117296">
      <w:bodyDiv w:val="1"/>
      <w:marLeft w:val="0"/>
      <w:marRight w:val="0"/>
      <w:marTop w:val="0"/>
      <w:marBottom w:val="0"/>
      <w:divBdr>
        <w:top w:val="none" w:sz="0" w:space="0" w:color="auto"/>
        <w:left w:val="none" w:sz="0" w:space="0" w:color="auto"/>
        <w:bottom w:val="none" w:sz="0" w:space="0" w:color="auto"/>
        <w:right w:val="none" w:sz="0" w:space="0" w:color="auto"/>
      </w:divBdr>
    </w:div>
    <w:div w:id="422261329">
      <w:bodyDiv w:val="1"/>
      <w:marLeft w:val="0"/>
      <w:marRight w:val="0"/>
      <w:marTop w:val="0"/>
      <w:marBottom w:val="0"/>
      <w:divBdr>
        <w:top w:val="none" w:sz="0" w:space="0" w:color="auto"/>
        <w:left w:val="none" w:sz="0" w:space="0" w:color="auto"/>
        <w:bottom w:val="none" w:sz="0" w:space="0" w:color="auto"/>
        <w:right w:val="none" w:sz="0" w:space="0" w:color="auto"/>
      </w:divBdr>
    </w:div>
    <w:div w:id="554053098">
      <w:bodyDiv w:val="1"/>
      <w:marLeft w:val="0"/>
      <w:marRight w:val="0"/>
      <w:marTop w:val="0"/>
      <w:marBottom w:val="0"/>
      <w:divBdr>
        <w:top w:val="none" w:sz="0" w:space="0" w:color="auto"/>
        <w:left w:val="none" w:sz="0" w:space="0" w:color="auto"/>
        <w:bottom w:val="none" w:sz="0" w:space="0" w:color="auto"/>
        <w:right w:val="none" w:sz="0" w:space="0" w:color="auto"/>
      </w:divBdr>
    </w:div>
    <w:div w:id="588541869">
      <w:bodyDiv w:val="1"/>
      <w:marLeft w:val="0"/>
      <w:marRight w:val="0"/>
      <w:marTop w:val="0"/>
      <w:marBottom w:val="0"/>
      <w:divBdr>
        <w:top w:val="none" w:sz="0" w:space="0" w:color="auto"/>
        <w:left w:val="none" w:sz="0" w:space="0" w:color="auto"/>
        <w:bottom w:val="none" w:sz="0" w:space="0" w:color="auto"/>
        <w:right w:val="none" w:sz="0" w:space="0" w:color="auto"/>
      </w:divBdr>
    </w:div>
    <w:div w:id="1132092853">
      <w:bodyDiv w:val="1"/>
      <w:marLeft w:val="0"/>
      <w:marRight w:val="0"/>
      <w:marTop w:val="0"/>
      <w:marBottom w:val="0"/>
      <w:divBdr>
        <w:top w:val="none" w:sz="0" w:space="0" w:color="auto"/>
        <w:left w:val="none" w:sz="0" w:space="0" w:color="auto"/>
        <w:bottom w:val="none" w:sz="0" w:space="0" w:color="auto"/>
        <w:right w:val="none" w:sz="0" w:space="0" w:color="auto"/>
      </w:divBdr>
    </w:div>
    <w:div w:id="1516847915">
      <w:bodyDiv w:val="1"/>
      <w:marLeft w:val="0"/>
      <w:marRight w:val="0"/>
      <w:marTop w:val="0"/>
      <w:marBottom w:val="0"/>
      <w:divBdr>
        <w:top w:val="none" w:sz="0" w:space="0" w:color="auto"/>
        <w:left w:val="none" w:sz="0" w:space="0" w:color="auto"/>
        <w:bottom w:val="none" w:sz="0" w:space="0" w:color="auto"/>
        <w:right w:val="none" w:sz="0" w:space="0" w:color="auto"/>
      </w:divBdr>
    </w:div>
    <w:div w:id="1642811600">
      <w:bodyDiv w:val="1"/>
      <w:marLeft w:val="0"/>
      <w:marRight w:val="0"/>
      <w:marTop w:val="0"/>
      <w:marBottom w:val="0"/>
      <w:divBdr>
        <w:top w:val="none" w:sz="0" w:space="0" w:color="auto"/>
        <w:left w:val="none" w:sz="0" w:space="0" w:color="auto"/>
        <w:bottom w:val="none" w:sz="0" w:space="0" w:color="auto"/>
        <w:right w:val="none" w:sz="0" w:space="0" w:color="auto"/>
      </w:divBdr>
      <w:divsChild>
        <w:div w:id="2006662784">
          <w:marLeft w:val="0"/>
          <w:marRight w:val="0"/>
          <w:marTop w:val="0"/>
          <w:marBottom w:val="0"/>
          <w:divBdr>
            <w:top w:val="none" w:sz="0" w:space="0" w:color="auto"/>
            <w:left w:val="none" w:sz="0" w:space="0" w:color="auto"/>
            <w:bottom w:val="none" w:sz="0" w:space="0" w:color="auto"/>
            <w:right w:val="none" w:sz="0" w:space="0" w:color="auto"/>
          </w:divBdr>
          <w:divsChild>
            <w:div w:id="740635821">
              <w:marLeft w:val="0"/>
              <w:marRight w:val="0"/>
              <w:marTop w:val="0"/>
              <w:marBottom w:val="0"/>
              <w:divBdr>
                <w:top w:val="none" w:sz="0" w:space="0" w:color="auto"/>
                <w:left w:val="none" w:sz="0" w:space="0" w:color="auto"/>
                <w:bottom w:val="none" w:sz="0" w:space="0" w:color="auto"/>
                <w:right w:val="none" w:sz="0" w:space="0" w:color="auto"/>
              </w:divBdr>
              <w:divsChild>
                <w:div w:id="15187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commentsExtensible.xml"
                 Type="http://schemas.microsoft.com/office/2018/08/relationships/commentsExtensible"/>
   <Relationship Id="rId15" Target="people.xml"
                 Type="http://schemas.microsoft.com/office/2011/relationships/people"/>
   <Relationship Id="rId16" Target="commentsIds.xml"
                 Type="http://schemas.microsoft.com/office/2016/09/relationships/commentsIds"/>
   <Relationship Id="rId17"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22C8-6A70-4C57-8AFE-D43EEF59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24894</Words>
  <Characters>14190</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2021-10-19T16:45:00Z</dcterms:created>
  <dc:creator>Jurgita Didikaitė</dc:creator>
  <cp:lastModifiedBy>Jurgita Didikaitė</cp:lastModifiedBy>
  <cp:lastPrinted>2020-08-31T08:54:00Z</cp:lastPrinted>
  <dcterms:modified xsi:type="dcterms:W3CDTF">2021-10-19T16:45:00Z</dcterms:modified>
  <cp:revision>2</cp:revision>
</cp:coreProperties>
</file>