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C6A1" w14:textId="77777777" w:rsidR="00F82D99" w:rsidRPr="002C3DD7" w:rsidRDefault="00F82D99" w:rsidP="00F82D99">
      <w:pPr>
        <w:spacing w:after="0" w:line="240" w:lineRule="auto"/>
        <w:jc w:val="center"/>
        <w:rPr>
          <w:rFonts w:ascii="Times New Roman" w:eastAsia="Times New Roman" w:hAnsi="Times New Roman" w:cs="Times New Roman"/>
          <w:b/>
          <w:sz w:val="24"/>
          <w:szCs w:val="20"/>
        </w:rPr>
      </w:pPr>
      <w:r w:rsidRPr="002C3DD7">
        <w:rPr>
          <w:rFonts w:ascii="Times New Roman" w:eastAsia="Times New Roman" w:hAnsi="Times New Roman" w:cs="Times New Roman"/>
          <w:b/>
          <w:color w:val="0000FF"/>
          <w:sz w:val="24"/>
          <w:szCs w:val="20"/>
        </w:rPr>
        <w:object w:dxaOrig="4620" w:dyaOrig="5445" w14:anchorId="4040B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4.5pt" o:ole="" fillcolor="window">
            <v:imagedata r:id="rId8" o:title=""/>
          </v:shape>
          <o:OLEObject Type="Embed" ProgID="PBrush" ShapeID="_x0000_i1025" DrawAspect="Content" ObjectID="_1695105742" r:id="rId9"/>
        </w:object>
      </w:r>
    </w:p>
    <w:p w14:paraId="50C6E8DA" w14:textId="77777777" w:rsidR="00F82D99" w:rsidRPr="002C3DD7" w:rsidRDefault="00F82D99" w:rsidP="00F82D99">
      <w:pPr>
        <w:spacing w:after="0" w:line="240" w:lineRule="auto"/>
        <w:jc w:val="center"/>
        <w:rPr>
          <w:rFonts w:ascii="Times New Roman" w:eastAsia="Times New Roman" w:hAnsi="Times New Roman" w:cs="Times New Roman"/>
          <w:b/>
          <w:sz w:val="24"/>
          <w:szCs w:val="20"/>
        </w:rPr>
      </w:pPr>
    </w:p>
    <w:p w14:paraId="79DFCF47" w14:textId="77777777" w:rsidR="00F82D99" w:rsidRPr="002C3DD7" w:rsidRDefault="00F82D99" w:rsidP="00F82D99">
      <w:pPr>
        <w:spacing w:after="0" w:line="240" w:lineRule="auto"/>
        <w:jc w:val="center"/>
        <w:rPr>
          <w:rFonts w:ascii="Times New Roman" w:eastAsia="Times New Roman" w:hAnsi="Times New Roman" w:cs="Times New Roman"/>
          <w:b/>
          <w:sz w:val="24"/>
          <w:szCs w:val="20"/>
        </w:rPr>
      </w:pPr>
      <w:r w:rsidRPr="002C3DD7">
        <w:rPr>
          <w:rFonts w:ascii="Times New Roman" w:eastAsia="Times New Roman" w:hAnsi="Times New Roman" w:cs="Times New Roman"/>
          <w:b/>
          <w:sz w:val="24"/>
          <w:szCs w:val="20"/>
        </w:rPr>
        <w:t>LIETUVOS RESPUBLIKOS VIDAUS REIKALŲ MINISTERIJA</w:t>
      </w:r>
    </w:p>
    <w:p w14:paraId="1A1FE010" w14:textId="77777777" w:rsidR="00F82D99" w:rsidRPr="002C3DD7" w:rsidRDefault="00F82D99" w:rsidP="00F82D99">
      <w:pPr>
        <w:spacing w:after="0" w:line="240" w:lineRule="auto"/>
        <w:rPr>
          <w:rFonts w:ascii="Times New Roman" w:eastAsia="Times New Roman" w:hAnsi="Times New Roman" w:cs="Times New Roman"/>
          <w:sz w:val="24"/>
          <w:szCs w:val="20"/>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F82D99" w:rsidRPr="002C3DD7" w14:paraId="2D393988" w14:textId="77777777" w:rsidTr="00F112FA">
        <w:trPr>
          <w:trHeight w:hRule="exact" w:val="698"/>
          <w:jc w:val="center"/>
        </w:trPr>
        <w:tc>
          <w:tcPr>
            <w:tcW w:w="9402" w:type="dxa"/>
          </w:tcPr>
          <w:p w14:paraId="53E396A9" w14:textId="77777777" w:rsidR="00F82D99" w:rsidRPr="002C3DD7" w:rsidRDefault="00F82D99" w:rsidP="00F112FA">
            <w:pPr>
              <w:tabs>
                <w:tab w:val="left" w:pos="720"/>
                <w:tab w:val="center" w:pos="4153"/>
                <w:tab w:val="right" w:pos="8306"/>
              </w:tabs>
              <w:spacing w:after="0" w:line="240" w:lineRule="auto"/>
              <w:jc w:val="center"/>
              <w:rPr>
                <w:rFonts w:ascii="Times New Roman" w:eastAsia="Times New Roman" w:hAnsi="Times New Roman" w:cs="Times New Roman"/>
                <w:sz w:val="20"/>
                <w:szCs w:val="20"/>
              </w:rPr>
            </w:pPr>
            <w:r w:rsidRPr="002C3DD7">
              <w:rPr>
                <w:rFonts w:ascii="Times New Roman" w:eastAsia="Times New Roman" w:hAnsi="Times New Roman" w:cs="Times New Roman"/>
                <w:sz w:val="20"/>
                <w:szCs w:val="20"/>
              </w:rPr>
              <w:t>Biudžetinė įstaiga, Šventaragio g. 2,  LT-01510 Vilnius,</w:t>
            </w:r>
          </w:p>
          <w:p w14:paraId="5D17AADC" w14:textId="77777777" w:rsidR="00F82D99" w:rsidRPr="002C3DD7" w:rsidRDefault="00F82D99" w:rsidP="00F112FA">
            <w:pPr>
              <w:tabs>
                <w:tab w:val="left" w:pos="720"/>
                <w:tab w:val="center" w:pos="4153"/>
                <w:tab w:val="right" w:pos="8306"/>
              </w:tabs>
              <w:spacing w:after="0" w:line="240" w:lineRule="auto"/>
              <w:jc w:val="center"/>
              <w:rPr>
                <w:rFonts w:ascii="Times New Roman" w:eastAsia="Times New Roman" w:hAnsi="Times New Roman" w:cs="Times New Roman"/>
                <w:sz w:val="20"/>
                <w:szCs w:val="20"/>
              </w:rPr>
            </w:pPr>
            <w:r w:rsidRPr="002C3DD7">
              <w:rPr>
                <w:rFonts w:ascii="Times New Roman" w:eastAsia="Times New Roman" w:hAnsi="Times New Roman" w:cs="Times New Roman"/>
                <w:sz w:val="20"/>
                <w:szCs w:val="20"/>
              </w:rPr>
              <w:t xml:space="preserve">tel.: (8 5) 271 7154 / 271 7178, faks. (8 5)  271 8551, el. p. </w:t>
            </w:r>
            <w:hyperlink r:id="rId10" w:history="1">
              <w:r w:rsidRPr="002C3DD7">
                <w:rPr>
                  <w:rFonts w:ascii="Times New Roman" w:eastAsia="Times New Roman" w:hAnsi="Times New Roman" w:cs="Times New Roman"/>
                  <w:sz w:val="20"/>
                  <w:szCs w:val="20"/>
                </w:rPr>
                <w:t>bendrasisd@vrm.lt</w:t>
              </w:r>
            </w:hyperlink>
            <w:r w:rsidRPr="002C3DD7">
              <w:rPr>
                <w:rFonts w:ascii="Times New Roman" w:eastAsia="Times New Roman" w:hAnsi="Times New Roman" w:cs="Times New Roman"/>
                <w:sz w:val="20"/>
                <w:szCs w:val="20"/>
              </w:rPr>
              <w:t xml:space="preserve"> </w:t>
            </w:r>
          </w:p>
          <w:p w14:paraId="70028F1D" w14:textId="77777777" w:rsidR="00F82D99" w:rsidRPr="002C3DD7" w:rsidRDefault="00F82D99" w:rsidP="00F112FA">
            <w:pPr>
              <w:spacing w:after="0" w:line="240" w:lineRule="auto"/>
              <w:jc w:val="center"/>
              <w:rPr>
                <w:rFonts w:ascii="Times New Roman" w:eastAsia="Times New Roman" w:hAnsi="Times New Roman" w:cs="Times New Roman"/>
                <w:sz w:val="20"/>
                <w:szCs w:val="20"/>
              </w:rPr>
            </w:pPr>
            <w:r w:rsidRPr="002C3DD7">
              <w:rPr>
                <w:rFonts w:ascii="Times New Roman" w:eastAsia="Times New Roman" w:hAnsi="Times New Roman" w:cs="Times New Roman"/>
                <w:sz w:val="20"/>
                <w:szCs w:val="20"/>
              </w:rPr>
              <w:t>Duomenys kaupiami ir saugomi Juridinių asmenų registre, kodas 188601464</w:t>
            </w:r>
          </w:p>
        </w:tc>
      </w:tr>
    </w:tbl>
    <w:p w14:paraId="0760E2C3" w14:textId="77777777" w:rsidR="00F82D99" w:rsidRPr="002C3DD7" w:rsidRDefault="00F82D99" w:rsidP="00F82D99">
      <w:pPr>
        <w:spacing w:after="0" w:line="240" w:lineRule="auto"/>
        <w:jc w:val="both"/>
        <w:rPr>
          <w:rFonts w:ascii="Times New Roman" w:eastAsia="Times New Roman" w:hAnsi="Times New Roman" w:cs="Times New Roman"/>
          <w:sz w:val="24"/>
          <w:szCs w:val="20"/>
        </w:rPr>
      </w:pPr>
      <w:bookmarkStart w:id="0" w:name="r13_1_1"/>
      <w:bookmarkEnd w:id="0"/>
    </w:p>
    <w:p w14:paraId="2AE809D7" w14:textId="77777777" w:rsidR="00112FD2" w:rsidRPr="002C3DD7" w:rsidRDefault="00112FD2" w:rsidP="00F82D99">
      <w:pPr>
        <w:spacing w:after="0" w:line="240" w:lineRule="auto"/>
        <w:jc w:val="both"/>
        <w:rPr>
          <w:rFonts w:ascii="Times New Roman" w:eastAsia="Times New Roman" w:hAnsi="Times New Roman" w:cs="Times New Roman"/>
          <w:sz w:val="24"/>
          <w:szCs w:val="20"/>
        </w:rPr>
      </w:pPr>
    </w:p>
    <w:tbl>
      <w:tblPr>
        <w:tblW w:w="9648" w:type="dxa"/>
        <w:tblLayout w:type="fixed"/>
        <w:tblLook w:val="0000" w:firstRow="0" w:lastRow="0" w:firstColumn="0" w:lastColumn="0" w:noHBand="0" w:noVBand="0"/>
      </w:tblPr>
      <w:tblGrid>
        <w:gridCol w:w="5245"/>
        <w:gridCol w:w="1559"/>
        <w:gridCol w:w="2844"/>
      </w:tblGrid>
      <w:tr w:rsidR="007E4F41" w:rsidRPr="002C3DD7" w14:paraId="4E81BD6A" w14:textId="77777777" w:rsidTr="00DC0418">
        <w:trPr>
          <w:trHeight w:val="649"/>
        </w:trPr>
        <w:tc>
          <w:tcPr>
            <w:tcW w:w="5245" w:type="dxa"/>
          </w:tcPr>
          <w:p w14:paraId="22CE3D05" w14:textId="77777777" w:rsidR="00E63149" w:rsidRPr="00883AC7" w:rsidRDefault="0037384F" w:rsidP="00883AC7">
            <w:pPr>
              <w:spacing w:after="0" w:line="240" w:lineRule="auto"/>
              <w:rPr>
                <w:rFonts w:ascii="Times New Roman" w:eastAsia="Times New Roman" w:hAnsi="Times New Roman" w:cs="Times New Roman"/>
                <w:sz w:val="24"/>
                <w:szCs w:val="24"/>
              </w:rPr>
            </w:pPr>
            <w:r w:rsidRPr="00883AC7">
              <w:rPr>
                <w:rFonts w:ascii="Times New Roman" w:hAnsi="Times New Roman" w:cs="Times New Roman"/>
                <w:sz w:val="24"/>
                <w:szCs w:val="24"/>
              </w:rPr>
              <w:t xml:space="preserve">Lietuvos Respublikos </w:t>
            </w:r>
            <w:r w:rsidR="00883AC7" w:rsidRPr="00883AC7">
              <w:rPr>
                <w:rFonts w:ascii="Times New Roman" w:hAnsi="Times New Roman" w:cs="Times New Roman"/>
                <w:sz w:val="24"/>
                <w:szCs w:val="24"/>
              </w:rPr>
              <w:t>socialinės apsaugos ir darbo ministerijai</w:t>
            </w:r>
          </w:p>
        </w:tc>
        <w:tc>
          <w:tcPr>
            <w:tcW w:w="1559" w:type="dxa"/>
          </w:tcPr>
          <w:p w14:paraId="5D07C055" w14:textId="77777777" w:rsidR="00DC0418" w:rsidRPr="00883AC7" w:rsidRDefault="00DC0418" w:rsidP="00DC0418">
            <w:pPr>
              <w:spacing w:after="0" w:line="240" w:lineRule="auto"/>
              <w:ind w:hanging="108"/>
              <w:rPr>
                <w:rFonts w:ascii="Times New Roman" w:eastAsia="Times New Roman" w:hAnsi="Times New Roman" w:cs="Times New Roman"/>
                <w:sz w:val="24"/>
                <w:szCs w:val="24"/>
              </w:rPr>
            </w:pPr>
          </w:p>
          <w:p w14:paraId="0D6A5CB7" w14:textId="77777777" w:rsidR="00DD4F80" w:rsidRPr="00883AC7" w:rsidRDefault="00DC0418" w:rsidP="00401484">
            <w:pPr>
              <w:spacing w:after="0" w:line="240" w:lineRule="auto"/>
              <w:ind w:firstLine="34"/>
              <w:rPr>
                <w:rFonts w:ascii="Times New Roman" w:eastAsia="Times New Roman" w:hAnsi="Times New Roman" w:cs="Times New Roman"/>
                <w:sz w:val="24"/>
                <w:szCs w:val="24"/>
              </w:rPr>
            </w:pPr>
            <w:r w:rsidRPr="00883AC7">
              <w:rPr>
                <w:rFonts w:ascii="Times New Roman" w:eastAsia="Times New Roman" w:hAnsi="Times New Roman" w:cs="Times New Roman"/>
                <w:sz w:val="24"/>
                <w:szCs w:val="24"/>
              </w:rPr>
              <w:t xml:space="preserve">Į </w:t>
            </w:r>
            <w:r w:rsidR="00883AC7" w:rsidRPr="00883AC7">
              <w:rPr>
                <w:rFonts w:ascii="Times New Roman" w:hAnsi="Times New Roman" w:cs="Times New Roman"/>
                <w:sz w:val="24"/>
                <w:szCs w:val="24"/>
              </w:rPr>
              <w:t>2021-09-29</w:t>
            </w:r>
          </w:p>
        </w:tc>
        <w:tc>
          <w:tcPr>
            <w:tcW w:w="2844" w:type="dxa"/>
          </w:tcPr>
          <w:p w14:paraId="4473982B" w14:textId="77777777" w:rsidR="00DC0418" w:rsidRPr="00883AC7" w:rsidRDefault="007E4F41" w:rsidP="00DC0418">
            <w:pPr>
              <w:spacing w:after="0" w:line="240" w:lineRule="auto"/>
              <w:rPr>
                <w:rFonts w:ascii="Times New Roman" w:eastAsia="Times New Roman" w:hAnsi="Times New Roman" w:cs="Times New Roman"/>
                <w:sz w:val="24"/>
                <w:szCs w:val="24"/>
              </w:rPr>
            </w:pPr>
            <w:r w:rsidRPr="00883AC7">
              <w:rPr>
                <w:rFonts w:ascii="Times New Roman" w:eastAsia="Times New Roman" w:hAnsi="Times New Roman" w:cs="Times New Roman"/>
                <w:sz w:val="24"/>
                <w:szCs w:val="24"/>
              </w:rPr>
              <w:t>Nr.</w:t>
            </w:r>
            <w:r w:rsidR="006A1DAF" w:rsidRPr="00883AC7">
              <w:rPr>
                <w:rFonts w:ascii="Times New Roman" w:eastAsia="Times New Roman" w:hAnsi="Times New Roman" w:cs="Times New Roman"/>
                <w:sz w:val="24"/>
                <w:szCs w:val="24"/>
              </w:rPr>
              <w:t xml:space="preserve"> </w:t>
            </w:r>
          </w:p>
          <w:p w14:paraId="21A19299" w14:textId="77777777" w:rsidR="00DC0418" w:rsidRPr="00883AC7" w:rsidRDefault="00DC0418" w:rsidP="00883AC7">
            <w:pPr>
              <w:spacing w:after="0" w:line="240" w:lineRule="auto"/>
              <w:rPr>
                <w:rFonts w:ascii="Times New Roman" w:eastAsia="Times New Roman" w:hAnsi="Times New Roman" w:cs="Times New Roman"/>
                <w:sz w:val="24"/>
                <w:szCs w:val="24"/>
              </w:rPr>
            </w:pPr>
            <w:r w:rsidRPr="00883AC7">
              <w:rPr>
                <w:rFonts w:ascii="Times New Roman" w:eastAsia="Times New Roman" w:hAnsi="Times New Roman" w:cs="Times New Roman"/>
                <w:sz w:val="24"/>
                <w:szCs w:val="24"/>
              </w:rPr>
              <w:t xml:space="preserve">Nr. </w:t>
            </w:r>
            <w:r w:rsidR="00883AC7" w:rsidRPr="00883AC7">
              <w:rPr>
                <w:rFonts w:ascii="Times New Roman" w:hAnsi="Times New Roman" w:cs="Times New Roman"/>
                <w:sz w:val="24"/>
                <w:szCs w:val="24"/>
              </w:rPr>
              <w:t>(23.4E-55)STAP-561</w:t>
            </w:r>
          </w:p>
        </w:tc>
      </w:tr>
    </w:tbl>
    <w:p w14:paraId="624C706F" w14:textId="77777777" w:rsidR="00940EC8" w:rsidRDefault="00940EC8" w:rsidP="00B25D0D">
      <w:pPr>
        <w:shd w:val="clear" w:color="auto" w:fill="FFFFFF"/>
        <w:tabs>
          <w:tab w:val="left" w:pos="8505"/>
        </w:tabs>
        <w:spacing w:after="0" w:line="240" w:lineRule="auto"/>
        <w:ind w:right="2"/>
        <w:jc w:val="both"/>
        <w:rPr>
          <w:rFonts w:ascii="Times New Roman" w:eastAsia="Times New Roman" w:hAnsi="Times New Roman" w:cs="Times New Roman"/>
          <w:sz w:val="24"/>
          <w:szCs w:val="24"/>
        </w:rPr>
      </w:pPr>
    </w:p>
    <w:p w14:paraId="298245DE" w14:textId="77777777" w:rsidR="00CC263E" w:rsidRPr="002C3DD7" w:rsidRDefault="00CC263E" w:rsidP="00B25D0D">
      <w:pPr>
        <w:shd w:val="clear" w:color="auto" w:fill="FFFFFF"/>
        <w:tabs>
          <w:tab w:val="left" w:pos="8505"/>
        </w:tabs>
        <w:spacing w:after="0" w:line="240" w:lineRule="auto"/>
        <w:ind w:right="2"/>
        <w:jc w:val="both"/>
        <w:rPr>
          <w:rFonts w:ascii="Times New Roman" w:eastAsia="Times New Roman" w:hAnsi="Times New Roman" w:cs="Times New Roman"/>
          <w:sz w:val="24"/>
          <w:szCs w:val="24"/>
        </w:rPr>
      </w:pPr>
    </w:p>
    <w:p w14:paraId="05BF0C93" w14:textId="77777777" w:rsidR="00DC0418" w:rsidRPr="002C3DD7" w:rsidRDefault="00883AC7" w:rsidP="00DC0418">
      <w:pPr>
        <w:pStyle w:val="Pavadinimas1"/>
        <w:spacing w:before="0" w:after="0"/>
        <w:ind w:right="0"/>
        <w:jc w:val="both"/>
        <w:rPr>
          <w:b/>
        </w:rPr>
      </w:pPr>
      <w:bookmarkStart w:id="1" w:name="Antraste"/>
      <w:bookmarkEnd w:id="1"/>
      <w:r>
        <w:rPr>
          <w:b/>
          <w:bCs/>
          <w:caps w:val="0"/>
        </w:rPr>
        <w:t>DĖL LIETUVOS RESPUBLIKOS ĮSTATYMŲ PROJEKTŲ</w:t>
      </w:r>
      <w:r w:rsidR="00401484" w:rsidRPr="00401484">
        <w:rPr>
          <w:b/>
        </w:rPr>
        <w:t xml:space="preserve"> </w:t>
      </w:r>
    </w:p>
    <w:p w14:paraId="0D521C5A" w14:textId="77777777" w:rsidR="006508BA" w:rsidRPr="002C3DD7" w:rsidRDefault="006508BA" w:rsidP="008B412C">
      <w:pPr>
        <w:pStyle w:val="Betarp"/>
        <w:ind w:firstLine="851"/>
        <w:jc w:val="both"/>
        <w:rPr>
          <w:rFonts w:ascii="Times New Roman" w:eastAsia="Times New Roman" w:hAnsi="Times New Roman" w:cs="Times New Roman"/>
          <w:sz w:val="24"/>
          <w:szCs w:val="24"/>
        </w:rPr>
      </w:pPr>
    </w:p>
    <w:p w14:paraId="22165DF9" w14:textId="77777777" w:rsidR="00401484" w:rsidRPr="002C6091" w:rsidRDefault="006508BA" w:rsidP="00883AC7">
      <w:pPr>
        <w:spacing w:after="0" w:line="360" w:lineRule="auto"/>
        <w:ind w:firstLine="709"/>
        <w:jc w:val="both"/>
        <w:rPr>
          <w:rFonts w:ascii="Times New Roman" w:hAnsi="Times New Roman" w:cs="Times New Roman"/>
          <w:sz w:val="24"/>
          <w:szCs w:val="24"/>
        </w:rPr>
      </w:pPr>
      <w:r w:rsidRPr="002C6091">
        <w:rPr>
          <w:rFonts w:ascii="Times New Roman" w:eastAsia="Times New Roman" w:hAnsi="Times New Roman" w:cs="Times New Roman"/>
          <w:sz w:val="24"/>
          <w:szCs w:val="24"/>
        </w:rPr>
        <w:t>Lietuvos Respublikos v</w:t>
      </w:r>
      <w:r w:rsidR="008B412C" w:rsidRPr="002C6091">
        <w:rPr>
          <w:rFonts w:ascii="Times New Roman" w:eastAsia="Times New Roman" w:hAnsi="Times New Roman" w:cs="Times New Roman"/>
          <w:sz w:val="24"/>
          <w:szCs w:val="24"/>
        </w:rPr>
        <w:t>i</w:t>
      </w:r>
      <w:r w:rsidR="00DC0418" w:rsidRPr="002C6091">
        <w:rPr>
          <w:rFonts w:ascii="Times New Roman" w:eastAsia="Times New Roman" w:hAnsi="Times New Roman" w:cs="Times New Roman"/>
          <w:sz w:val="24"/>
          <w:szCs w:val="24"/>
        </w:rPr>
        <w:t xml:space="preserve">daus reikalų ministerijoje buvo </w:t>
      </w:r>
      <w:r w:rsidR="00883AC7" w:rsidRPr="002C6091">
        <w:rPr>
          <w:rFonts w:ascii="Times New Roman" w:eastAsia="Times New Roman" w:hAnsi="Times New Roman" w:cs="Times New Roman"/>
          <w:sz w:val="24"/>
          <w:szCs w:val="24"/>
        </w:rPr>
        <w:t>įvertinti</w:t>
      </w:r>
      <w:r w:rsidR="00401484" w:rsidRPr="002C6091">
        <w:rPr>
          <w:rFonts w:ascii="Times New Roman" w:eastAsia="Times New Roman" w:hAnsi="Times New Roman" w:cs="Times New Roman"/>
          <w:sz w:val="24"/>
          <w:szCs w:val="24"/>
        </w:rPr>
        <w:t xml:space="preserve"> Jūsų 2021 m. rugsėjo 2</w:t>
      </w:r>
      <w:r w:rsidR="00883AC7" w:rsidRPr="002C6091">
        <w:rPr>
          <w:rFonts w:ascii="Times New Roman" w:eastAsia="Times New Roman" w:hAnsi="Times New Roman" w:cs="Times New Roman"/>
          <w:sz w:val="24"/>
          <w:szCs w:val="24"/>
        </w:rPr>
        <w:t>9</w:t>
      </w:r>
      <w:r w:rsidR="00401484" w:rsidRPr="002C6091">
        <w:rPr>
          <w:rFonts w:ascii="Times New Roman" w:eastAsia="Times New Roman" w:hAnsi="Times New Roman" w:cs="Times New Roman"/>
          <w:sz w:val="24"/>
          <w:szCs w:val="24"/>
        </w:rPr>
        <w:t xml:space="preserve"> d. rašt</w:t>
      </w:r>
      <w:r w:rsidR="00883AC7" w:rsidRPr="002C6091">
        <w:rPr>
          <w:rFonts w:ascii="Times New Roman" w:eastAsia="Times New Roman" w:hAnsi="Times New Roman" w:cs="Times New Roman"/>
          <w:sz w:val="24"/>
          <w:szCs w:val="24"/>
        </w:rPr>
        <w:t>u</w:t>
      </w:r>
      <w:r w:rsidR="00401484" w:rsidRPr="002C6091">
        <w:rPr>
          <w:rFonts w:ascii="Times New Roman" w:eastAsia="Times New Roman" w:hAnsi="Times New Roman" w:cs="Times New Roman"/>
          <w:sz w:val="24"/>
          <w:szCs w:val="24"/>
        </w:rPr>
        <w:t xml:space="preserve"> Nr. </w:t>
      </w:r>
      <w:r w:rsidR="00883AC7" w:rsidRPr="002C6091">
        <w:rPr>
          <w:rFonts w:ascii="Times New Roman" w:hAnsi="Times New Roman" w:cs="Times New Roman"/>
          <w:sz w:val="24"/>
          <w:szCs w:val="24"/>
        </w:rPr>
        <w:t>(23.4E-55)STAP-561 pateikti derinti įstatymų projektai. Pagal kompetenciją teikiame pastabas ir pasiūlymus.</w:t>
      </w:r>
    </w:p>
    <w:p w14:paraId="4F1FD28D" w14:textId="77777777" w:rsidR="003239BE" w:rsidRDefault="00A65157" w:rsidP="00A65157">
      <w:pPr>
        <w:spacing w:after="0" w:line="360" w:lineRule="auto"/>
        <w:ind w:firstLine="709"/>
        <w:jc w:val="both"/>
        <w:rPr>
          <w:rFonts w:ascii="Times New Roman" w:hAnsi="Times New Roman" w:cs="Times New Roman"/>
          <w:sz w:val="24"/>
          <w:szCs w:val="24"/>
        </w:rPr>
      </w:pPr>
      <w:r w:rsidRPr="003239BE">
        <w:rPr>
          <w:rFonts w:ascii="Times New Roman" w:hAnsi="Times New Roman" w:cs="Times New Roman"/>
          <w:sz w:val="24"/>
          <w:szCs w:val="24"/>
        </w:rPr>
        <w:t>Lietuvos Respublikos valstybinio socialinio draudimo įstatymo Nr. I-1336 </w:t>
      </w:r>
      <w:r w:rsidRPr="003239BE">
        <w:rPr>
          <w:rFonts w:ascii="Times New Roman" w:hAnsi="Times New Roman" w:cs="Times New Roman"/>
          <w:bCs/>
          <w:sz w:val="24"/>
          <w:szCs w:val="24"/>
        </w:rPr>
        <w:t> </w:t>
      </w:r>
      <w:r w:rsidRPr="003239BE">
        <w:rPr>
          <w:rFonts w:ascii="Times New Roman" w:hAnsi="Times New Roman" w:cs="Times New Roman"/>
          <w:sz w:val="24"/>
          <w:szCs w:val="24"/>
          <w:lang w:val="en-GB"/>
        </w:rPr>
        <w:t>2, 4, 8, 9, 10, 11, 12, 14, 19, 19</w:t>
      </w:r>
      <w:r w:rsidRPr="003239BE">
        <w:rPr>
          <w:rFonts w:ascii="Times New Roman" w:hAnsi="Times New Roman" w:cs="Times New Roman"/>
          <w:sz w:val="24"/>
          <w:szCs w:val="24"/>
          <w:vertAlign w:val="superscript"/>
          <w:lang w:val="en-GB"/>
        </w:rPr>
        <w:t>1</w:t>
      </w:r>
      <w:r w:rsidRPr="003239BE">
        <w:rPr>
          <w:rFonts w:ascii="Times New Roman" w:hAnsi="Times New Roman" w:cs="Times New Roman"/>
          <w:sz w:val="24"/>
          <w:szCs w:val="24"/>
          <w:lang w:val="en-GB"/>
        </w:rPr>
        <w:t>, 21, 23, 32, 33, 34, 34</w:t>
      </w:r>
      <w:r w:rsidRPr="003239BE">
        <w:rPr>
          <w:rFonts w:ascii="Times New Roman" w:hAnsi="Times New Roman" w:cs="Times New Roman"/>
          <w:sz w:val="24"/>
          <w:szCs w:val="24"/>
          <w:vertAlign w:val="superscript"/>
          <w:lang w:val="en-GB"/>
        </w:rPr>
        <w:t>1</w:t>
      </w:r>
      <w:r w:rsidRPr="003239BE">
        <w:rPr>
          <w:rFonts w:ascii="Times New Roman" w:hAnsi="Times New Roman" w:cs="Times New Roman"/>
          <w:sz w:val="24"/>
          <w:szCs w:val="24"/>
          <w:lang w:val="en-GB"/>
        </w:rPr>
        <w:t> ir 35 </w:t>
      </w:r>
      <w:r w:rsidRPr="003239BE">
        <w:rPr>
          <w:rFonts w:ascii="Times New Roman" w:hAnsi="Times New Roman" w:cs="Times New Roman"/>
          <w:sz w:val="24"/>
          <w:szCs w:val="24"/>
        </w:rPr>
        <w:t>straipsnių pakeitimo įstatymo projekte</w:t>
      </w:r>
      <w:r w:rsidR="003239BE" w:rsidRPr="003239BE">
        <w:rPr>
          <w:rFonts w:ascii="Times New Roman" w:hAnsi="Times New Roman" w:cs="Times New Roman"/>
          <w:sz w:val="24"/>
          <w:szCs w:val="24"/>
        </w:rPr>
        <w:t xml:space="preserve"> (toliau – Projektas)</w:t>
      </w:r>
      <w:r w:rsidRPr="003239BE">
        <w:rPr>
          <w:rFonts w:ascii="Times New Roman" w:hAnsi="Times New Roman" w:cs="Times New Roman"/>
          <w:sz w:val="24"/>
          <w:szCs w:val="24"/>
        </w:rPr>
        <w:t xml:space="preserve"> </w:t>
      </w:r>
      <w:r w:rsidR="003239BE" w:rsidRPr="003239BE">
        <w:rPr>
          <w:rFonts w:ascii="Times New Roman" w:hAnsi="Times New Roman" w:cs="Times New Roman"/>
          <w:sz w:val="24"/>
          <w:szCs w:val="24"/>
        </w:rPr>
        <w:t xml:space="preserve">siūloma </w:t>
      </w:r>
      <w:r w:rsidR="00694B7B">
        <w:rPr>
          <w:rFonts w:ascii="Times New Roman" w:hAnsi="Times New Roman" w:cs="Times New Roman"/>
          <w:sz w:val="24"/>
          <w:szCs w:val="24"/>
        </w:rPr>
        <w:t xml:space="preserve">šį </w:t>
      </w:r>
      <w:r w:rsidR="003239BE" w:rsidRPr="003239BE">
        <w:rPr>
          <w:rFonts w:ascii="Times New Roman" w:hAnsi="Times New Roman" w:cs="Times New Roman"/>
          <w:sz w:val="24"/>
          <w:szCs w:val="24"/>
        </w:rPr>
        <w:t>įstatymą papildyti nauju 18</w:t>
      </w:r>
      <w:r w:rsidR="003239BE" w:rsidRPr="003239BE">
        <w:rPr>
          <w:rFonts w:ascii="Times New Roman" w:hAnsi="Times New Roman" w:cs="Times New Roman"/>
          <w:sz w:val="24"/>
          <w:szCs w:val="24"/>
          <w:vertAlign w:val="superscript"/>
        </w:rPr>
        <w:t>1</w:t>
      </w:r>
      <w:r w:rsidR="003239BE" w:rsidRPr="003239BE">
        <w:rPr>
          <w:rFonts w:ascii="Times New Roman" w:hAnsi="Times New Roman" w:cs="Times New Roman"/>
          <w:sz w:val="24"/>
          <w:szCs w:val="24"/>
        </w:rPr>
        <w:t xml:space="preserve"> straipsniu „D</w:t>
      </w:r>
      <w:r w:rsidR="003239BE" w:rsidRPr="003239BE">
        <w:rPr>
          <w:rFonts w:ascii="Times New Roman" w:hAnsi="Times New Roman" w:cs="Times New Roman"/>
          <w:bCs/>
          <w:sz w:val="24"/>
          <w:szCs w:val="24"/>
          <w:bdr w:val="none" w:sz="0" w:space="0" w:color="auto" w:frame="1"/>
        </w:rPr>
        <w:t xml:space="preserve">raudėjų, apdraustųjų asmenų, socialinio draudimo išmokų ir kitų išmokų, kurių mokėjimas pavestas Fondo valdybos teritoriniams skyriams, gavėjų duodamų įgaliojimų jų vardu atlikti veiksmus, susijusius su Fondo administravimo įstaigomis, ypatumai“. </w:t>
      </w:r>
      <w:r w:rsidR="00524EDB" w:rsidRPr="003239BE">
        <w:rPr>
          <w:rFonts w:ascii="Times New Roman" w:hAnsi="Times New Roman" w:cs="Times New Roman"/>
          <w:bCs/>
          <w:sz w:val="24"/>
          <w:szCs w:val="24"/>
          <w:bdr w:val="none" w:sz="0" w:space="0" w:color="auto" w:frame="1"/>
        </w:rPr>
        <w:t>Įvertin</w:t>
      </w:r>
      <w:r w:rsidR="00524EDB">
        <w:rPr>
          <w:rFonts w:ascii="Times New Roman" w:hAnsi="Times New Roman" w:cs="Times New Roman"/>
          <w:bCs/>
          <w:sz w:val="24"/>
          <w:szCs w:val="24"/>
          <w:bdr w:val="none" w:sz="0" w:space="0" w:color="auto" w:frame="1"/>
        </w:rPr>
        <w:t>us</w:t>
      </w:r>
      <w:r w:rsidR="00524EDB" w:rsidRPr="003239BE">
        <w:rPr>
          <w:rFonts w:ascii="Times New Roman" w:hAnsi="Times New Roman" w:cs="Times New Roman"/>
          <w:bCs/>
          <w:sz w:val="24"/>
          <w:szCs w:val="24"/>
          <w:bdr w:val="none" w:sz="0" w:space="0" w:color="auto" w:frame="1"/>
        </w:rPr>
        <w:t xml:space="preserve"> </w:t>
      </w:r>
      <w:r w:rsidR="003239BE" w:rsidRPr="003239BE">
        <w:rPr>
          <w:rFonts w:ascii="Times New Roman" w:hAnsi="Times New Roman" w:cs="Times New Roman"/>
          <w:bCs/>
          <w:sz w:val="24"/>
          <w:szCs w:val="24"/>
          <w:bdr w:val="none" w:sz="0" w:space="0" w:color="auto" w:frame="1"/>
        </w:rPr>
        <w:t>ši</w:t>
      </w:r>
      <w:r w:rsidR="00E4700D">
        <w:rPr>
          <w:rFonts w:ascii="Times New Roman" w:hAnsi="Times New Roman" w:cs="Times New Roman"/>
          <w:bCs/>
          <w:sz w:val="24"/>
          <w:szCs w:val="24"/>
          <w:bdr w:val="none" w:sz="0" w:space="0" w:color="auto" w:frame="1"/>
        </w:rPr>
        <w:t>o</w:t>
      </w:r>
      <w:r w:rsidR="003239BE" w:rsidRPr="003239BE">
        <w:rPr>
          <w:rFonts w:ascii="Times New Roman" w:hAnsi="Times New Roman" w:cs="Times New Roman"/>
          <w:bCs/>
          <w:sz w:val="24"/>
          <w:szCs w:val="24"/>
          <w:bdr w:val="none" w:sz="0" w:space="0" w:color="auto" w:frame="1"/>
        </w:rPr>
        <w:t xml:space="preserve"> straipsn</w:t>
      </w:r>
      <w:r w:rsidR="00E4700D">
        <w:rPr>
          <w:rFonts w:ascii="Times New Roman" w:hAnsi="Times New Roman" w:cs="Times New Roman"/>
          <w:bCs/>
          <w:sz w:val="24"/>
          <w:szCs w:val="24"/>
          <w:bdr w:val="none" w:sz="0" w:space="0" w:color="auto" w:frame="1"/>
        </w:rPr>
        <w:t>io</w:t>
      </w:r>
      <w:r w:rsidR="003239BE" w:rsidRPr="003239BE">
        <w:rPr>
          <w:rFonts w:ascii="Times New Roman" w:hAnsi="Times New Roman" w:cs="Times New Roman"/>
          <w:bCs/>
          <w:sz w:val="24"/>
          <w:szCs w:val="24"/>
          <w:bdr w:val="none" w:sz="0" w:space="0" w:color="auto" w:frame="1"/>
        </w:rPr>
        <w:t xml:space="preserve"> </w:t>
      </w:r>
      <w:r w:rsidR="00E4700D">
        <w:rPr>
          <w:rFonts w:ascii="Times New Roman" w:hAnsi="Times New Roman" w:cs="Times New Roman"/>
          <w:bCs/>
          <w:sz w:val="24"/>
          <w:szCs w:val="24"/>
          <w:bdr w:val="none" w:sz="0" w:space="0" w:color="auto" w:frame="1"/>
        </w:rPr>
        <w:t>turinį</w:t>
      </w:r>
      <w:r w:rsidR="003239BE" w:rsidRPr="003239BE">
        <w:rPr>
          <w:rFonts w:ascii="Times New Roman" w:hAnsi="Times New Roman" w:cs="Times New Roman"/>
          <w:bCs/>
          <w:sz w:val="24"/>
          <w:szCs w:val="24"/>
          <w:bdr w:val="none" w:sz="0" w:space="0" w:color="auto" w:frame="1"/>
        </w:rPr>
        <w:t xml:space="preserve">, </w:t>
      </w:r>
      <w:r w:rsidR="00694B7B">
        <w:rPr>
          <w:rFonts w:ascii="Times New Roman" w:hAnsi="Times New Roman" w:cs="Times New Roman"/>
          <w:bCs/>
          <w:sz w:val="24"/>
          <w:szCs w:val="24"/>
          <w:bdr w:val="none" w:sz="0" w:space="0" w:color="auto" w:frame="1"/>
        </w:rPr>
        <w:t>kilo abejonių</w:t>
      </w:r>
      <w:r w:rsidR="003239BE" w:rsidRPr="003239BE">
        <w:rPr>
          <w:rFonts w:ascii="Times New Roman" w:hAnsi="Times New Roman" w:cs="Times New Roman"/>
          <w:bCs/>
          <w:sz w:val="24"/>
          <w:szCs w:val="24"/>
          <w:bdr w:val="none" w:sz="0" w:space="0" w:color="auto" w:frame="1"/>
        </w:rPr>
        <w:t xml:space="preserve">, ar </w:t>
      </w:r>
      <w:r w:rsidR="00E4700D">
        <w:rPr>
          <w:rFonts w:ascii="Times New Roman" w:hAnsi="Times New Roman" w:cs="Times New Roman"/>
          <w:bCs/>
          <w:sz w:val="24"/>
          <w:szCs w:val="24"/>
          <w:bdr w:val="none" w:sz="0" w:space="0" w:color="auto" w:frame="1"/>
        </w:rPr>
        <w:t>nebūtų pakankamas</w:t>
      </w:r>
      <w:r w:rsidR="003239BE" w:rsidRPr="003239BE">
        <w:rPr>
          <w:rFonts w:ascii="Times New Roman" w:hAnsi="Times New Roman" w:cs="Times New Roman"/>
          <w:bCs/>
          <w:sz w:val="24"/>
          <w:szCs w:val="24"/>
          <w:bdr w:val="none" w:sz="0" w:space="0" w:color="auto" w:frame="1"/>
        </w:rPr>
        <w:t xml:space="preserve"> </w:t>
      </w:r>
      <w:r w:rsidR="003239BE" w:rsidRPr="003239BE">
        <w:rPr>
          <w:rFonts w:ascii="Times New Roman" w:hAnsi="Times New Roman" w:cs="Times New Roman"/>
          <w:sz w:val="24"/>
          <w:szCs w:val="24"/>
        </w:rPr>
        <w:t>Lietuvos Respublikos viešojo administravimo įstatymo 11 straipsnio</w:t>
      </w:r>
      <w:r w:rsidR="00E4700D">
        <w:rPr>
          <w:rFonts w:ascii="Times New Roman" w:hAnsi="Times New Roman" w:cs="Times New Roman"/>
          <w:sz w:val="24"/>
          <w:szCs w:val="24"/>
        </w:rPr>
        <w:t xml:space="preserve"> 2 dalyje įtvirtintas</w:t>
      </w:r>
      <w:r w:rsidR="003239BE" w:rsidRPr="003239BE">
        <w:rPr>
          <w:rFonts w:ascii="Times New Roman" w:hAnsi="Times New Roman" w:cs="Times New Roman"/>
          <w:sz w:val="24"/>
          <w:szCs w:val="24"/>
        </w:rPr>
        <w:t xml:space="preserve"> teisini</w:t>
      </w:r>
      <w:r w:rsidR="00E4700D">
        <w:rPr>
          <w:rFonts w:ascii="Times New Roman" w:hAnsi="Times New Roman" w:cs="Times New Roman"/>
          <w:sz w:val="24"/>
          <w:szCs w:val="24"/>
        </w:rPr>
        <w:t xml:space="preserve">s </w:t>
      </w:r>
      <w:r w:rsidR="003239BE" w:rsidRPr="003239BE">
        <w:rPr>
          <w:rFonts w:ascii="Times New Roman" w:hAnsi="Times New Roman" w:cs="Times New Roman"/>
          <w:sz w:val="24"/>
          <w:szCs w:val="24"/>
        </w:rPr>
        <w:t>reguliavim</w:t>
      </w:r>
      <w:r w:rsidR="00E4700D">
        <w:rPr>
          <w:rFonts w:ascii="Times New Roman" w:hAnsi="Times New Roman" w:cs="Times New Roman"/>
          <w:sz w:val="24"/>
          <w:szCs w:val="24"/>
        </w:rPr>
        <w:t>as</w:t>
      </w:r>
      <w:r w:rsidR="003239BE" w:rsidRPr="003239BE">
        <w:rPr>
          <w:rFonts w:ascii="Times New Roman" w:hAnsi="Times New Roman" w:cs="Times New Roman"/>
          <w:sz w:val="24"/>
          <w:szCs w:val="24"/>
        </w:rPr>
        <w:t xml:space="preserve">, kuriame nustatyta, kad </w:t>
      </w:r>
      <w:r w:rsidR="003239BE" w:rsidRPr="003239BE">
        <w:rPr>
          <w:rFonts w:ascii="Times New Roman" w:hAnsi="Times New Roman" w:cs="Times New Roman"/>
          <w:color w:val="000000"/>
          <w:sz w:val="24"/>
          <w:szCs w:val="24"/>
        </w:rPr>
        <w:t>atstovo teisė atstovauti turi būti įrodoma rašytiniu sutikimu</w:t>
      </w:r>
      <w:r w:rsidR="00057B0B">
        <w:rPr>
          <w:rFonts w:ascii="Times New Roman" w:hAnsi="Times New Roman" w:cs="Times New Roman"/>
          <w:color w:val="000000"/>
          <w:sz w:val="24"/>
          <w:szCs w:val="24"/>
        </w:rPr>
        <w:t>, ar</w:t>
      </w:r>
      <w:r w:rsidR="00FF1F74">
        <w:rPr>
          <w:rFonts w:ascii="Times New Roman" w:hAnsi="Times New Roman" w:cs="Times New Roman"/>
          <w:color w:val="000000"/>
          <w:sz w:val="24"/>
          <w:szCs w:val="24"/>
        </w:rPr>
        <w:t xml:space="preserve"> Projekte siūlomi specialios įgaliojimo formos ir </w:t>
      </w:r>
      <w:r w:rsidR="00E4700D">
        <w:rPr>
          <w:rFonts w:ascii="Times New Roman" w:hAnsi="Times New Roman" w:cs="Times New Roman"/>
          <w:color w:val="000000"/>
          <w:sz w:val="24"/>
          <w:szCs w:val="24"/>
        </w:rPr>
        <w:t xml:space="preserve">specialios tokio įgaliojimo </w:t>
      </w:r>
      <w:r w:rsidR="00FF1F74">
        <w:rPr>
          <w:rFonts w:ascii="Times New Roman" w:hAnsi="Times New Roman" w:cs="Times New Roman"/>
          <w:color w:val="000000"/>
          <w:sz w:val="24"/>
          <w:szCs w:val="24"/>
        </w:rPr>
        <w:t xml:space="preserve">pateikimo </w:t>
      </w:r>
      <w:r w:rsidR="00FF1F74" w:rsidRPr="00FF1F74">
        <w:rPr>
          <w:rFonts w:ascii="Times New Roman" w:hAnsi="Times New Roman" w:cs="Times New Roman"/>
          <w:color w:val="000000"/>
          <w:sz w:val="24"/>
          <w:szCs w:val="24"/>
        </w:rPr>
        <w:t>Valstybini</w:t>
      </w:r>
      <w:r w:rsidR="00FF1F74">
        <w:rPr>
          <w:rFonts w:ascii="Times New Roman" w:hAnsi="Times New Roman" w:cs="Times New Roman"/>
          <w:color w:val="000000"/>
          <w:sz w:val="24"/>
          <w:szCs w:val="24"/>
        </w:rPr>
        <w:t xml:space="preserve">o </w:t>
      </w:r>
      <w:r w:rsidR="00FF1F74" w:rsidRPr="00FF1F74">
        <w:rPr>
          <w:rFonts w:ascii="Times New Roman" w:hAnsi="Times New Roman" w:cs="Times New Roman"/>
          <w:color w:val="000000"/>
          <w:sz w:val="24"/>
          <w:szCs w:val="24"/>
        </w:rPr>
        <w:t>socialinio draudimo fondo</w:t>
      </w:r>
      <w:r w:rsidR="00FF1F74">
        <w:rPr>
          <w:rFonts w:ascii="Times New Roman" w:hAnsi="Times New Roman" w:cs="Times New Roman"/>
          <w:color w:val="000000"/>
          <w:sz w:val="24"/>
          <w:szCs w:val="24"/>
        </w:rPr>
        <w:t xml:space="preserve"> (toliau – Fondas) administravimo įstaigoms</w:t>
      </w:r>
      <w:r w:rsidR="00E4700D">
        <w:rPr>
          <w:rFonts w:ascii="Times New Roman" w:hAnsi="Times New Roman" w:cs="Times New Roman"/>
          <w:color w:val="000000"/>
          <w:sz w:val="24"/>
          <w:szCs w:val="24"/>
        </w:rPr>
        <w:t xml:space="preserve"> tvarkos </w:t>
      </w:r>
      <w:r w:rsidR="00FF1F74">
        <w:rPr>
          <w:rFonts w:ascii="Times New Roman" w:hAnsi="Times New Roman" w:cs="Times New Roman"/>
          <w:color w:val="000000"/>
          <w:sz w:val="24"/>
          <w:szCs w:val="24"/>
        </w:rPr>
        <w:t xml:space="preserve">reikalavimai </w:t>
      </w:r>
      <w:r w:rsidR="00694B7B">
        <w:rPr>
          <w:rFonts w:ascii="Times New Roman" w:hAnsi="Times New Roman" w:cs="Times New Roman"/>
          <w:color w:val="000000"/>
          <w:sz w:val="24"/>
          <w:szCs w:val="24"/>
        </w:rPr>
        <w:t xml:space="preserve">nebus </w:t>
      </w:r>
      <w:r w:rsidR="00FF1F74">
        <w:rPr>
          <w:rFonts w:ascii="Times New Roman" w:hAnsi="Times New Roman" w:cs="Times New Roman"/>
          <w:color w:val="000000"/>
          <w:sz w:val="24"/>
          <w:szCs w:val="24"/>
        </w:rPr>
        <w:t>pertekliniai</w:t>
      </w:r>
      <w:r w:rsidR="00694B7B">
        <w:rPr>
          <w:rFonts w:ascii="Times New Roman" w:hAnsi="Times New Roman" w:cs="Times New Roman"/>
          <w:color w:val="000000"/>
          <w:sz w:val="24"/>
          <w:szCs w:val="24"/>
        </w:rPr>
        <w:t xml:space="preserve"> ir</w:t>
      </w:r>
      <w:r w:rsidR="00FF1F74">
        <w:rPr>
          <w:rFonts w:ascii="Times New Roman" w:hAnsi="Times New Roman" w:cs="Times New Roman"/>
          <w:color w:val="000000"/>
          <w:sz w:val="24"/>
          <w:szCs w:val="24"/>
        </w:rPr>
        <w:t xml:space="preserve"> </w:t>
      </w:r>
      <w:r w:rsidR="00694B7B">
        <w:rPr>
          <w:rFonts w:ascii="Times New Roman" w:hAnsi="Times New Roman" w:cs="Times New Roman"/>
          <w:color w:val="000000"/>
          <w:sz w:val="24"/>
          <w:szCs w:val="24"/>
        </w:rPr>
        <w:t xml:space="preserve">nesukurs </w:t>
      </w:r>
      <w:r w:rsidR="00FF1F74">
        <w:rPr>
          <w:rFonts w:ascii="Times New Roman" w:hAnsi="Times New Roman" w:cs="Times New Roman"/>
          <w:color w:val="000000"/>
          <w:sz w:val="24"/>
          <w:szCs w:val="24"/>
        </w:rPr>
        <w:t xml:space="preserve">asmenims </w:t>
      </w:r>
      <w:r w:rsidR="00694B7B">
        <w:rPr>
          <w:rFonts w:ascii="Times New Roman" w:hAnsi="Times New Roman" w:cs="Times New Roman"/>
          <w:color w:val="000000"/>
          <w:sz w:val="24"/>
          <w:szCs w:val="24"/>
        </w:rPr>
        <w:t>papildomos administracinės naštos</w:t>
      </w:r>
      <w:r w:rsidR="00FF1F74">
        <w:rPr>
          <w:rFonts w:ascii="Times New Roman" w:hAnsi="Times New Roman" w:cs="Times New Roman"/>
          <w:color w:val="000000"/>
          <w:sz w:val="24"/>
          <w:szCs w:val="24"/>
        </w:rPr>
        <w:t>.</w:t>
      </w:r>
    </w:p>
    <w:p w14:paraId="12DD54CD" w14:textId="77777777" w:rsidR="00A65157" w:rsidRPr="002C6091" w:rsidRDefault="003239BE" w:rsidP="00A6515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Projekte taip pat </w:t>
      </w:r>
      <w:r w:rsidR="00A65157" w:rsidRPr="002C6091">
        <w:rPr>
          <w:rFonts w:ascii="Times New Roman" w:hAnsi="Times New Roman" w:cs="Times New Roman"/>
          <w:sz w:val="24"/>
          <w:szCs w:val="24"/>
        </w:rPr>
        <w:t xml:space="preserve">siūloma suteikti </w:t>
      </w:r>
      <w:r w:rsidR="00E4700D">
        <w:rPr>
          <w:rFonts w:ascii="Times New Roman" w:hAnsi="Times New Roman" w:cs="Times New Roman"/>
          <w:sz w:val="24"/>
          <w:szCs w:val="24"/>
        </w:rPr>
        <w:t>F</w:t>
      </w:r>
      <w:r w:rsidR="00A65157" w:rsidRPr="002C6091">
        <w:rPr>
          <w:rFonts w:ascii="Times New Roman" w:hAnsi="Times New Roman" w:cs="Times New Roman"/>
          <w:sz w:val="24"/>
          <w:szCs w:val="24"/>
        </w:rPr>
        <w:t xml:space="preserve">ondo valdybai </w:t>
      </w:r>
      <w:r w:rsidR="002C6091" w:rsidRPr="002C6091">
        <w:rPr>
          <w:rFonts w:ascii="Times New Roman" w:hAnsi="Times New Roman" w:cs="Times New Roman"/>
          <w:sz w:val="24"/>
          <w:szCs w:val="24"/>
        </w:rPr>
        <w:t>teisę</w:t>
      </w:r>
      <w:r w:rsidR="002C6091">
        <w:rPr>
          <w:rFonts w:ascii="Times New Roman" w:hAnsi="Times New Roman" w:cs="Times New Roman"/>
          <w:sz w:val="24"/>
          <w:szCs w:val="24"/>
        </w:rPr>
        <w:t xml:space="preserve"> </w:t>
      </w:r>
      <w:r w:rsidR="00A65157" w:rsidRPr="002C6091">
        <w:rPr>
          <w:rFonts w:ascii="Times New Roman" w:hAnsi="Times New Roman" w:cs="Times New Roman"/>
          <w:sz w:val="24"/>
          <w:szCs w:val="24"/>
        </w:rPr>
        <w:t>nustatyti sąlygas ir tvarką, pagal kurias asmenų žodžiu pateikti prašymai (įskaitant nuotoliniu būdu, naudojant telekomunikacijų galinius įrenginius pateiktus prašymus) Fondo administravimo įstaigoms jų kompetencijos klausimais prilyginami raštu pateiktiems (ir, kai keliamas toks reikalavimas, – pasirašytiems) prašymams ir sukelia tas pačias pasekmes, kaip raštu pateikti prašymai (tvirtinamos sąlygos ir tvarka turi apimti taikymo sritis (prašymų rūšis), asmenų identifikavimą, autentifikavimą užtikrinančias procedūras, jų ir prašymo turinio fiksavimą (įrašymą) ir įrašų saugojimą).</w:t>
      </w:r>
    </w:p>
    <w:p w14:paraId="500AED53" w14:textId="77777777" w:rsidR="00534B46" w:rsidRPr="002C6091" w:rsidRDefault="003239BE" w:rsidP="00A16A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V</w:t>
      </w:r>
      <w:r w:rsidR="00A16A5A" w:rsidRPr="002C6091">
        <w:rPr>
          <w:rFonts w:ascii="Times New Roman" w:hAnsi="Times New Roman" w:cs="Times New Roman"/>
          <w:sz w:val="24"/>
          <w:szCs w:val="24"/>
        </w:rPr>
        <w:t xml:space="preserve">iešojo administravimo įstatymo 11 straipsnio 1 dalyje nustatyta, kad asmenų prašymus ir skundus viešojo administravimo subjektai nagrinėja pagal </w:t>
      </w:r>
      <w:r w:rsidR="00A16A5A" w:rsidRPr="002C6091">
        <w:rPr>
          <w:rFonts w:ascii="Times New Roman" w:hAnsi="Times New Roman" w:cs="Times New Roman"/>
          <w:i/>
          <w:sz w:val="24"/>
          <w:szCs w:val="24"/>
        </w:rPr>
        <w:t xml:space="preserve">Vyriausybės patvirtintas taisykles. </w:t>
      </w:r>
      <w:r w:rsidR="00A16A5A" w:rsidRPr="002C6091">
        <w:rPr>
          <w:rFonts w:ascii="Times New Roman" w:hAnsi="Times New Roman" w:cs="Times New Roman"/>
          <w:sz w:val="24"/>
          <w:szCs w:val="24"/>
        </w:rPr>
        <w:t>Įgyvendinant šią nuostatą</w:t>
      </w:r>
      <w:r w:rsidR="00566C9F">
        <w:rPr>
          <w:rFonts w:ascii="Times New Roman" w:hAnsi="Times New Roman" w:cs="Times New Roman"/>
          <w:sz w:val="24"/>
          <w:szCs w:val="24"/>
        </w:rPr>
        <w:t>, Vidaus reikalų ministerijos</w:t>
      </w:r>
      <w:r w:rsidR="00A16A5A" w:rsidRPr="002C6091">
        <w:rPr>
          <w:rFonts w:ascii="Times New Roman" w:hAnsi="Times New Roman" w:cs="Times New Roman"/>
          <w:sz w:val="24"/>
          <w:szCs w:val="24"/>
        </w:rPr>
        <w:t xml:space="preserve"> parengtame </w:t>
      </w:r>
      <w:r w:rsidR="00566C9F">
        <w:rPr>
          <w:rFonts w:ascii="Times New Roman" w:hAnsi="Times New Roman" w:cs="Times New Roman"/>
          <w:sz w:val="24"/>
          <w:szCs w:val="24"/>
        </w:rPr>
        <w:t xml:space="preserve">ir Lietuvos Respublikos </w:t>
      </w:r>
      <w:r w:rsidR="00566C9F">
        <w:rPr>
          <w:rFonts w:ascii="Times New Roman" w:hAnsi="Times New Roman" w:cs="Times New Roman"/>
          <w:sz w:val="24"/>
          <w:szCs w:val="24"/>
        </w:rPr>
        <w:lastRenderedPageBreak/>
        <w:t xml:space="preserve">Vyriausybei pateiktame </w:t>
      </w:r>
      <w:r w:rsidR="00A16A5A" w:rsidRPr="002C6091">
        <w:rPr>
          <w:rFonts w:ascii="Times New Roman" w:hAnsi="Times New Roman" w:cs="Times New Roman"/>
          <w:sz w:val="24"/>
          <w:szCs w:val="24"/>
        </w:rPr>
        <w:t>Lietuvos Respublikos Vyriausybės nutarimo „Dėl Lietuvos Respublikos Vyriausybės 2007 m. rugpjūčio 22 d. nutarimo Nr. 875 „Dėl Prašymų ir skundų nagrinėjimo ir asmenų aptarnavimo viešojo administravimo subjektuose taisyklių patvirtinimo“ pakeitimo“ projekte</w:t>
      </w:r>
      <w:r>
        <w:rPr>
          <w:rFonts w:ascii="Times New Roman" w:hAnsi="Times New Roman" w:cs="Times New Roman"/>
          <w:sz w:val="24"/>
          <w:szCs w:val="24"/>
        </w:rPr>
        <w:t xml:space="preserve"> (toliau – Taisyklių projektas)</w:t>
      </w:r>
      <w:r w:rsidR="00A16A5A" w:rsidRPr="002C6091">
        <w:rPr>
          <w:rFonts w:ascii="Times New Roman" w:hAnsi="Times New Roman" w:cs="Times New Roman"/>
          <w:sz w:val="24"/>
          <w:szCs w:val="24"/>
        </w:rPr>
        <w:t xml:space="preserve">, siūloma nustatyti, kad  prašymas ar skundas, pateiktas žodžiu, panaudojant garso ar garso ir vaizdo nuotolinio perdavimo ir įrašymo priemones (jeigu institucija suteikia tokią galimybę), prašymo ar skundo turinį fiksuojant ir saugant, registruojamas ir nagrinėjamas kaip prašymas ar skundas, pateiktas raštu.  </w:t>
      </w:r>
    </w:p>
    <w:p w14:paraId="4E3F737A" w14:textId="77777777" w:rsidR="00A16A5A" w:rsidRDefault="00057B0B" w:rsidP="00A16A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Atsižvelgdami į tai, ka</w:t>
      </w:r>
      <w:r w:rsidR="00656B1A">
        <w:rPr>
          <w:rFonts w:ascii="Times New Roman" w:hAnsi="Times New Roman" w:cs="Times New Roman"/>
          <w:sz w:val="24"/>
          <w:szCs w:val="24"/>
        </w:rPr>
        <w:t>s</w:t>
      </w:r>
      <w:r>
        <w:rPr>
          <w:rFonts w:ascii="Times New Roman" w:hAnsi="Times New Roman" w:cs="Times New Roman"/>
          <w:sz w:val="24"/>
          <w:szCs w:val="24"/>
        </w:rPr>
        <w:t xml:space="preserve"> išdėstyta, </w:t>
      </w:r>
      <w:r w:rsidR="00656B1A">
        <w:rPr>
          <w:rFonts w:ascii="Times New Roman" w:hAnsi="Times New Roman" w:cs="Times New Roman"/>
          <w:sz w:val="24"/>
          <w:szCs w:val="24"/>
        </w:rPr>
        <w:t xml:space="preserve">ir į </w:t>
      </w:r>
      <w:r w:rsidR="00534B46" w:rsidRPr="002C6091">
        <w:rPr>
          <w:rFonts w:ascii="Times New Roman" w:hAnsi="Times New Roman" w:cs="Times New Roman"/>
          <w:sz w:val="24"/>
          <w:szCs w:val="24"/>
        </w:rPr>
        <w:t xml:space="preserve"> </w:t>
      </w:r>
      <w:r w:rsidR="00A16A5A" w:rsidRPr="002C6091">
        <w:rPr>
          <w:rFonts w:ascii="Times New Roman" w:hAnsi="Times New Roman" w:cs="Times New Roman"/>
          <w:sz w:val="24"/>
          <w:szCs w:val="24"/>
        </w:rPr>
        <w:t>Viešojo administravimo įstatymo 1 straipsnio 2 dali</w:t>
      </w:r>
      <w:r w:rsidR="00656B1A">
        <w:rPr>
          <w:rFonts w:ascii="Times New Roman" w:hAnsi="Times New Roman" w:cs="Times New Roman"/>
          <w:sz w:val="24"/>
          <w:szCs w:val="24"/>
        </w:rPr>
        <w:t>e</w:t>
      </w:r>
      <w:r w:rsidR="00A16A5A" w:rsidRPr="002C6091">
        <w:rPr>
          <w:rFonts w:ascii="Times New Roman" w:hAnsi="Times New Roman" w:cs="Times New Roman"/>
          <w:sz w:val="24"/>
          <w:szCs w:val="24"/>
        </w:rPr>
        <w:t xml:space="preserve">s </w:t>
      </w:r>
      <w:r w:rsidR="00656B1A">
        <w:rPr>
          <w:rFonts w:ascii="Times New Roman" w:hAnsi="Times New Roman" w:cs="Times New Roman"/>
          <w:sz w:val="24"/>
          <w:szCs w:val="24"/>
        </w:rPr>
        <w:t xml:space="preserve">nuostatas, kurios </w:t>
      </w:r>
      <w:r w:rsidR="00A16A5A" w:rsidRPr="002C6091">
        <w:rPr>
          <w:rFonts w:ascii="Times New Roman" w:hAnsi="Times New Roman" w:cs="Times New Roman"/>
          <w:sz w:val="24"/>
          <w:szCs w:val="24"/>
        </w:rPr>
        <w:t xml:space="preserve">leidžia viešojo administravimo subjektų veiklą reglamentuojančiuose </w:t>
      </w:r>
      <w:r w:rsidR="00534B46" w:rsidRPr="002C6091">
        <w:rPr>
          <w:rFonts w:ascii="Times New Roman" w:hAnsi="Times New Roman" w:cs="Times New Roman"/>
          <w:sz w:val="24"/>
          <w:szCs w:val="24"/>
        </w:rPr>
        <w:t>įstatymuose</w:t>
      </w:r>
      <w:r w:rsidR="00A16A5A" w:rsidRPr="002C6091">
        <w:rPr>
          <w:rFonts w:ascii="Times New Roman" w:hAnsi="Times New Roman" w:cs="Times New Roman"/>
          <w:sz w:val="24"/>
          <w:szCs w:val="24"/>
        </w:rPr>
        <w:t xml:space="preserve"> nustatyti </w:t>
      </w:r>
      <w:r w:rsidR="002C6091" w:rsidRPr="002C6091">
        <w:rPr>
          <w:rFonts w:ascii="Times New Roman" w:hAnsi="Times New Roman" w:cs="Times New Roman"/>
          <w:sz w:val="24"/>
          <w:szCs w:val="24"/>
        </w:rPr>
        <w:t xml:space="preserve">specialią </w:t>
      </w:r>
      <w:r w:rsidR="00534B46" w:rsidRPr="002C6091">
        <w:rPr>
          <w:rFonts w:ascii="Times New Roman" w:hAnsi="Times New Roman" w:cs="Times New Roman"/>
          <w:sz w:val="24"/>
          <w:szCs w:val="24"/>
        </w:rPr>
        <w:t>veiklos, priimant ir nagrinėja</w:t>
      </w:r>
      <w:r w:rsidR="002C6091" w:rsidRPr="002C6091">
        <w:rPr>
          <w:rFonts w:ascii="Times New Roman" w:hAnsi="Times New Roman" w:cs="Times New Roman"/>
          <w:sz w:val="24"/>
          <w:szCs w:val="24"/>
        </w:rPr>
        <w:t xml:space="preserve">nt prašymus ar skundus, tvarką, visgi siūlytume dar kartą įvertinti </w:t>
      </w:r>
      <w:r w:rsidR="00656B1A">
        <w:rPr>
          <w:rFonts w:ascii="Times New Roman" w:hAnsi="Times New Roman" w:cs="Times New Roman"/>
          <w:sz w:val="24"/>
          <w:szCs w:val="24"/>
        </w:rPr>
        <w:t>siūlomo</w:t>
      </w:r>
      <w:r w:rsidR="00656B1A" w:rsidRPr="002C6091">
        <w:rPr>
          <w:rFonts w:ascii="Times New Roman" w:hAnsi="Times New Roman" w:cs="Times New Roman"/>
          <w:sz w:val="24"/>
          <w:szCs w:val="24"/>
        </w:rPr>
        <w:t xml:space="preserve"> </w:t>
      </w:r>
      <w:r w:rsidR="002C6091" w:rsidRPr="002C6091">
        <w:rPr>
          <w:rFonts w:ascii="Times New Roman" w:hAnsi="Times New Roman" w:cs="Times New Roman"/>
          <w:sz w:val="24"/>
          <w:szCs w:val="24"/>
        </w:rPr>
        <w:t>„dubliuojančio“ te</w:t>
      </w:r>
      <w:r w:rsidR="002C6091">
        <w:rPr>
          <w:rFonts w:ascii="Times New Roman" w:hAnsi="Times New Roman" w:cs="Times New Roman"/>
          <w:sz w:val="24"/>
          <w:szCs w:val="24"/>
        </w:rPr>
        <w:t xml:space="preserve">isinio </w:t>
      </w:r>
      <w:r w:rsidR="003239BE">
        <w:rPr>
          <w:rFonts w:ascii="Times New Roman" w:hAnsi="Times New Roman" w:cs="Times New Roman"/>
          <w:sz w:val="24"/>
          <w:szCs w:val="24"/>
        </w:rPr>
        <w:t>reguliavimo tikslingumą bei apsvarstyti galimybę</w:t>
      </w:r>
      <w:r w:rsidR="003239BE" w:rsidRPr="003239BE">
        <w:rPr>
          <w:rFonts w:ascii="Times New Roman" w:hAnsi="Times New Roman" w:cs="Times New Roman"/>
          <w:sz w:val="24"/>
          <w:szCs w:val="24"/>
        </w:rPr>
        <w:t xml:space="preserve"> </w:t>
      </w:r>
      <w:r w:rsidR="003239BE" w:rsidRPr="002C6091">
        <w:rPr>
          <w:rFonts w:ascii="Times New Roman" w:hAnsi="Times New Roman" w:cs="Times New Roman"/>
          <w:sz w:val="24"/>
          <w:szCs w:val="24"/>
        </w:rPr>
        <w:t>Lietuvos Respublikos valstybi</w:t>
      </w:r>
      <w:r w:rsidR="003239BE">
        <w:rPr>
          <w:rFonts w:ascii="Times New Roman" w:hAnsi="Times New Roman" w:cs="Times New Roman"/>
          <w:sz w:val="24"/>
          <w:szCs w:val="24"/>
        </w:rPr>
        <w:t xml:space="preserve">nio socialinio draudimo įstatyme nustatyti tik tuos specifinius </w:t>
      </w:r>
      <w:r w:rsidR="00B66954">
        <w:rPr>
          <w:rFonts w:ascii="Times New Roman" w:hAnsi="Times New Roman" w:cs="Times New Roman"/>
          <w:sz w:val="24"/>
          <w:szCs w:val="24"/>
        </w:rPr>
        <w:t xml:space="preserve">asmenų </w:t>
      </w:r>
      <w:r w:rsidR="00524EDB">
        <w:rPr>
          <w:rFonts w:ascii="Times New Roman" w:hAnsi="Times New Roman" w:cs="Times New Roman"/>
          <w:sz w:val="24"/>
          <w:szCs w:val="24"/>
        </w:rPr>
        <w:t>prašymų ar skundų priėmimo ir nagrinėjimo</w:t>
      </w:r>
      <w:r w:rsidR="00B66954">
        <w:rPr>
          <w:rFonts w:ascii="Times New Roman" w:hAnsi="Times New Roman" w:cs="Times New Roman"/>
          <w:sz w:val="24"/>
          <w:szCs w:val="24"/>
        </w:rPr>
        <w:t xml:space="preserve"> Fondo administravimo įstaigose </w:t>
      </w:r>
      <w:r w:rsidR="003239BE">
        <w:rPr>
          <w:rFonts w:ascii="Times New Roman" w:hAnsi="Times New Roman" w:cs="Times New Roman"/>
          <w:sz w:val="24"/>
          <w:szCs w:val="24"/>
        </w:rPr>
        <w:t>aspektus, kurių nereglamentuoja Viešojo administravimo įstatymas ir Taisyklių projektas.</w:t>
      </w:r>
    </w:p>
    <w:p w14:paraId="733DDF7E" w14:textId="77777777" w:rsidR="003239BE" w:rsidRPr="002C6091" w:rsidRDefault="003239BE" w:rsidP="00A16A5A">
      <w:pPr>
        <w:spacing w:after="0" w:line="360" w:lineRule="auto"/>
        <w:ind w:firstLine="709"/>
        <w:jc w:val="both"/>
        <w:rPr>
          <w:rFonts w:ascii="Times New Roman" w:hAnsi="Times New Roman" w:cs="Times New Roman"/>
          <w:sz w:val="24"/>
          <w:szCs w:val="24"/>
        </w:rPr>
      </w:pPr>
    </w:p>
    <w:p w14:paraId="27B3CC40" w14:textId="77777777" w:rsidR="00A16A5A" w:rsidRPr="00A65157" w:rsidRDefault="00A16A5A" w:rsidP="00A65157">
      <w:pPr>
        <w:spacing w:after="0" w:line="360" w:lineRule="auto"/>
        <w:ind w:firstLine="709"/>
        <w:jc w:val="both"/>
        <w:rPr>
          <w:rFonts w:ascii="Times New Roman" w:hAnsi="Times New Roman" w:cs="Times New Roman"/>
          <w:sz w:val="24"/>
          <w:szCs w:val="24"/>
        </w:rPr>
      </w:pPr>
    </w:p>
    <w:p w14:paraId="37AF873F" w14:textId="77777777" w:rsidR="00726FED" w:rsidRDefault="00726FED" w:rsidP="0008521E">
      <w:pPr>
        <w:pStyle w:val="Betarp"/>
        <w:spacing w:line="360" w:lineRule="auto"/>
        <w:ind w:firstLine="851"/>
        <w:jc w:val="both"/>
        <w:rPr>
          <w:rFonts w:ascii="Times New Roman" w:hAnsi="Times New Roman" w:cs="Times New Roman"/>
          <w:sz w:val="24"/>
          <w:szCs w:val="24"/>
        </w:rPr>
      </w:pPr>
    </w:p>
    <w:p w14:paraId="63E4471D" w14:textId="77777777" w:rsidR="00401484" w:rsidRDefault="00401484" w:rsidP="00665FDE">
      <w:pPr>
        <w:pStyle w:val="Betarp"/>
        <w:ind w:firstLine="851"/>
        <w:jc w:val="both"/>
        <w:rPr>
          <w:rFonts w:ascii="Times New Roman" w:hAnsi="Times New Roman" w:cs="Times New Roman"/>
          <w:sz w:val="24"/>
          <w:szCs w:val="24"/>
        </w:rPr>
      </w:pPr>
    </w:p>
    <w:p w14:paraId="47890B76" w14:textId="77777777" w:rsidR="00401484" w:rsidRDefault="00401484" w:rsidP="00665FDE">
      <w:pPr>
        <w:pStyle w:val="Betarp"/>
        <w:ind w:firstLine="851"/>
        <w:jc w:val="both"/>
        <w:rPr>
          <w:rFonts w:ascii="Times New Roman" w:hAnsi="Times New Roman" w:cs="Times New Roman"/>
          <w:sz w:val="24"/>
          <w:szCs w:val="24"/>
        </w:rPr>
      </w:pPr>
    </w:p>
    <w:p w14:paraId="6F89853B" w14:textId="77777777" w:rsidR="00005271" w:rsidRPr="002C3DD7" w:rsidRDefault="00005271" w:rsidP="00665FDE">
      <w:pPr>
        <w:pStyle w:val="Betarp"/>
        <w:ind w:firstLine="851"/>
        <w:jc w:val="both"/>
        <w:rPr>
          <w:rFonts w:ascii="Times New Roman" w:hAnsi="Times New Roman" w:cs="Times New Roman"/>
          <w:sz w:val="24"/>
          <w:szCs w:val="24"/>
        </w:rPr>
      </w:pPr>
    </w:p>
    <w:tbl>
      <w:tblPr>
        <w:tblStyle w:val="Lentelstinklelis"/>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F82D99" w:rsidRPr="002C3DD7" w14:paraId="5F3DD350" w14:textId="77777777" w:rsidTr="00F112FA">
        <w:tc>
          <w:tcPr>
            <w:tcW w:w="4814" w:type="dxa"/>
          </w:tcPr>
          <w:p w14:paraId="09C920B2" w14:textId="77777777" w:rsidR="00F82D99" w:rsidRPr="00005271" w:rsidRDefault="00883AC7" w:rsidP="00005271">
            <w:pPr>
              <w:spacing w:line="36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Vidaus reikalų viceministrė</w:t>
            </w:r>
          </w:p>
        </w:tc>
        <w:tc>
          <w:tcPr>
            <w:tcW w:w="4967" w:type="dxa"/>
          </w:tcPr>
          <w:p w14:paraId="03F814AD" w14:textId="77777777" w:rsidR="00F82D99" w:rsidRPr="00005271" w:rsidRDefault="00883AC7">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Sigita Ščajevienė</w:t>
            </w:r>
          </w:p>
        </w:tc>
      </w:tr>
    </w:tbl>
    <w:p w14:paraId="61E0932E" w14:textId="77777777" w:rsidR="00005271" w:rsidRDefault="00005271">
      <w:pPr>
        <w:spacing w:after="0" w:line="240" w:lineRule="auto"/>
        <w:ind w:right="-720"/>
        <w:jc w:val="both"/>
        <w:rPr>
          <w:rFonts w:ascii="Times New Roman" w:eastAsia="Times New Roman" w:hAnsi="Times New Roman" w:cs="Times New Roman"/>
          <w:sz w:val="24"/>
          <w:szCs w:val="20"/>
        </w:rPr>
      </w:pPr>
    </w:p>
    <w:p w14:paraId="7F7B33DC" w14:textId="77777777" w:rsidR="00005271" w:rsidRDefault="00005271">
      <w:pPr>
        <w:spacing w:after="0" w:line="240" w:lineRule="auto"/>
        <w:ind w:right="-720"/>
        <w:jc w:val="both"/>
        <w:rPr>
          <w:rFonts w:ascii="Times New Roman" w:eastAsia="Times New Roman" w:hAnsi="Times New Roman" w:cs="Times New Roman"/>
          <w:sz w:val="24"/>
          <w:szCs w:val="20"/>
        </w:rPr>
      </w:pPr>
    </w:p>
    <w:p w14:paraId="34816B32" w14:textId="77777777" w:rsidR="0039502D" w:rsidRDefault="0039502D">
      <w:pPr>
        <w:spacing w:after="0" w:line="240" w:lineRule="auto"/>
        <w:ind w:right="-720"/>
        <w:jc w:val="both"/>
        <w:rPr>
          <w:rFonts w:ascii="Times New Roman" w:eastAsia="Times New Roman" w:hAnsi="Times New Roman" w:cs="Times New Roman"/>
          <w:sz w:val="24"/>
          <w:szCs w:val="20"/>
        </w:rPr>
      </w:pPr>
    </w:p>
    <w:p w14:paraId="63FA22C5" w14:textId="77777777" w:rsidR="00CC263E" w:rsidRDefault="00CC263E">
      <w:pPr>
        <w:spacing w:after="0" w:line="240" w:lineRule="auto"/>
        <w:ind w:right="-720"/>
        <w:jc w:val="both"/>
        <w:rPr>
          <w:rFonts w:ascii="Times New Roman" w:eastAsia="Times New Roman" w:hAnsi="Times New Roman" w:cs="Times New Roman"/>
          <w:sz w:val="24"/>
          <w:szCs w:val="20"/>
        </w:rPr>
      </w:pPr>
    </w:p>
    <w:p w14:paraId="0E14D5F5" w14:textId="77777777" w:rsidR="00CC263E" w:rsidRDefault="00CC263E">
      <w:pPr>
        <w:spacing w:after="0" w:line="240" w:lineRule="auto"/>
        <w:ind w:right="-720"/>
        <w:jc w:val="both"/>
        <w:rPr>
          <w:rFonts w:ascii="Times New Roman" w:eastAsia="Times New Roman" w:hAnsi="Times New Roman" w:cs="Times New Roman"/>
          <w:sz w:val="24"/>
          <w:szCs w:val="20"/>
        </w:rPr>
      </w:pPr>
    </w:p>
    <w:p w14:paraId="5060CB2E" w14:textId="77777777" w:rsidR="00CC263E" w:rsidRDefault="00CC263E">
      <w:pPr>
        <w:spacing w:after="0" w:line="240" w:lineRule="auto"/>
        <w:ind w:right="-720"/>
        <w:jc w:val="both"/>
        <w:rPr>
          <w:rFonts w:ascii="Times New Roman" w:eastAsia="Times New Roman" w:hAnsi="Times New Roman" w:cs="Times New Roman"/>
          <w:sz w:val="24"/>
          <w:szCs w:val="20"/>
        </w:rPr>
      </w:pPr>
    </w:p>
    <w:p w14:paraId="2C5F7FE0" w14:textId="77777777" w:rsidR="00CC263E" w:rsidRDefault="00CC263E">
      <w:pPr>
        <w:spacing w:after="0" w:line="240" w:lineRule="auto"/>
        <w:ind w:right="-720"/>
        <w:jc w:val="both"/>
        <w:rPr>
          <w:rFonts w:ascii="Times New Roman" w:eastAsia="Times New Roman" w:hAnsi="Times New Roman" w:cs="Times New Roman"/>
          <w:sz w:val="24"/>
          <w:szCs w:val="20"/>
        </w:rPr>
      </w:pPr>
    </w:p>
    <w:p w14:paraId="66B977E2" w14:textId="77777777" w:rsidR="00CC263E" w:rsidRDefault="00CC263E">
      <w:pPr>
        <w:spacing w:after="0" w:line="240" w:lineRule="auto"/>
        <w:ind w:right="-720"/>
        <w:jc w:val="both"/>
        <w:rPr>
          <w:rFonts w:ascii="Times New Roman" w:eastAsia="Times New Roman" w:hAnsi="Times New Roman" w:cs="Times New Roman"/>
          <w:sz w:val="24"/>
          <w:szCs w:val="20"/>
        </w:rPr>
      </w:pPr>
    </w:p>
    <w:p w14:paraId="74390C30" w14:textId="77777777" w:rsidR="00CC263E" w:rsidRDefault="00CC263E">
      <w:pPr>
        <w:spacing w:after="0" w:line="240" w:lineRule="auto"/>
        <w:ind w:right="-720"/>
        <w:jc w:val="both"/>
        <w:rPr>
          <w:rFonts w:ascii="Times New Roman" w:eastAsia="Times New Roman" w:hAnsi="Times New Roman" w:cs="Times New Roman"/>
          <w:sz w:val="24"/>
          <w:szCs w:val="20"/>
        </w:rPr>
      </w:pPr>
    </w:p>
    <w:p w14:paraId="4B958DA4" w14:textId="77777777" w:rsidR="00401484" w:rsidRDefault="00401484">
      <w:pPr>
        <w:spacing w:after="0" w:line="240" w:lineRule="auto"/>
        <w:ind w:right="-720"/>
        <w:jc w:val="both"/>
        <w:rPr>
          <w:rFonts w:ascii="Times New Roman" w:eastAsia="Times New Roman" w:hAnsi="Times New Roman" w:cs="Times New Roman"/>
          <w:sz w:val="24"/>
          <w:szCs w:val="20"/>
        </w:rPr>
      </w:pPr>
    </w:p>
    <w:p w14:paraId="43679E53" w14:textId="77777777" w:rsidR="00401484" w:rsidRDefault="00401484">
      <w:pPr>
        <w:spacing w:after="0" w:line="240" w:lineRule="auto"/>
        <w:ind w:right="-720"/>
        <w:jc w:val="both"/>
        <w:rPr>
          <w:rFonts w:ascii="Times New Roman" w:eastAsia="Times New Roman" w:hAnsi="Times New Roman" w:cs="Times New Roman"/>
          <w:sz w:val="24"/>
          <w:szCs w:val="20"/>
        </w:rPr>
      </w:pPr>
    </w:p>
    <w:p w14:paraId="7931B682" w14:textId="77777777" w:rsidR="00401484" w:rsidRDefault="00401484">
      <w:pPr>
        <w:spacing w:after="0" w:line="240" w:lineRule="auto"/>
        <w:ind w:right="-720"/>
        <w:jc w:val="both"/>
        <w:rPr>
          <w:rFonts w:ascii="Times New Roman" w:eastAsia="Times New Roman" w:hAnsi="Times New Roman" w:cs="Times New Roman"/>
          <w:sz w:val="24"/>
          <w:szCs w:val="20"/>
        </w:rPr>
      </w:pPr>
    </w:p>
    <w:p w14:paraId="033389B3" w14:textId="77777777" w:rsidR="00401484" w:rsidRDefault="00401484">
      <w:pPr>
        <w:spacing w:after="0" w:line="240" w:lineRule="auto"/>
        <w:ind w:right="-720"/>
        <w:jc w:val="both"/>
        <w:rPr>
          <w:rFonts w:ascii="Times New Roman" w:eastAsia="Times New Roman" w:hAnsi="Times New Roman" w:cs="Times New Roman"/>
          <w:sz w:val="24"/>
          <w:szCs w:val="20"/>
        </w:rPr>
      </w:pPr>
    </w:p>
    <w:p w14:paraId="6B363DDD" w14:textId="77777777" w:rsidR="00401484" w:rsidRDefault="00401484">
      <w:pPr>
        <w:spacing w:after="0" w:line="240" w:lineRule="auto"/>
        <w:ind w:right="-720"/>
        <w:jc w:val="both"/>
        <w:rPr>
          <w:rFonts w:ascii="Times New Roman" w:eastAsia="Times New Roman" w:hAnsi="Times New Roman" w:cs="Times New Roman"/>
          <w:sz w:val="24"/>
          <w:szCs w:val="24"/>
        </w:rPr>
      </w:pPr>
    </w:p>
    <w:p w14:paraId="1AF03D14" w14:textId="77777777" w:rsidR="00E4700D" w:rsidRDefault="00E4700D">
      <w:pPr>
        <w:spacing w:after="0" w:line="240" w:lineRule="auto"/>
        <w:ind w:right="-720"/>
        <w:jc w:val="both"/>
        <w:rPr>
          <w:rFonts w:ascii="Times New Roman" w:eastAsia="Times New Roman" w:hAnsi="Times New Roman" w:cs="Times New Roman"/>
          <w:sz w:val="24"/>
          <w:szCs w:val="24"/>
        </w:rPr>
      </w:pPr>
    </w:p>
    <w:p w14:paraId="0D63E124" w14:textId="77777777" w:rsidR="00E4700D" w:rsidRDefault="00E4700D">
      <w:pPr>
        <w:spacing w:after="0" w:line="240" w:lineRule="auto"/>
        <w:ind w:right="-720"/>
        <w:jc w:val="both"/>
        <w:rPr>
          <w:rFonts w:ascii="Times New Roman" w:eastAsia="Times New Roman" w:hAnsi="Times New Roman" w:cs="Times New Roman"/>
          <w:sz w:val="24"/>
          <w:szCs w:val="24"/>
        </w:rPr>
      </w:pPr>
    </w:p>
    <w:p w14:paraId="4BC0D062" w14:textId="77777777" w:rsidR="00E4700D" w:rsidRPr="00E4700D" w:rsidRDefault="00E4700D">
      <w:pPr>
        <w:spacing w:after="0" w:line="240" w:lineRule="auto"/>
        <w:ind w:right="-720"/>
        <w:jc w:val="both"/>
        <w:rPr>
          <w:rFonts w:ascii="Times New Roman" w:eastAsia="Times New Roman" w:hAnsi="Times New Roman" w:cs="Times New Roman"/>
          <w:sz w:val="24"/>
          <w:szCs w:val="24"/>
        </w:rPr>
      </w:pPr>
    </w:p>
    <w:p w14:paraId="3F07232F" w14:textId="77777777" w:rsidR="003F4C18" w:rsidRPr="00E4700D" w:rsidRDefault="002C3DD7" w:rsidP="00D029FB">
      <w:pPr>
        <w:spacing w:after="0" w:line="240" w:lineRule="auto"/>
        <w:ind w:right="-720"/>
        <w:jc w:val="both"/>
        <w:rPr>
          <w:rFonts w:ascii="Times New Roman" w:eastAsia="Times New Roman" w:hAnsi="Times New Roman" w:cs="Times New Roman"/>
          <w:sz w:val="24"/>
          <w:szCs w:val="24"/>
        </w:rPr>
      </w:pPr>
      <w:r w:rsidRPr="00E4700D">
        <w:rPr>
          <w:rFonts w:ascii="Times New Roman" w:eastAsia="Times New Roman" w:hAnsi="Times New Roman" w:cs="Times New Roman"/>
          <w:sz w:val="24"/>
          <w:szCs w:val="24"/>
        </w:rPr>
        <w:t>I</w:t>
      </w:r>
      <w:r w:rsidR="00D270F3" w:rsidRPr="00E4700D">
        <w:rPr>
          <w:rFonts w:ascii="Times New Roman" w:eastAsia="Times New Roman" w:hAnsi="Times New Roman" w:cs="Times New Roman"/>
          <w:sz w:val="24"/>
          <w:szCs w:val="24"/>
        </w:rPr>
        <w:t>. Žvaigždinienė, tel. (8 5) 271 8981, el. p. indre.zvaigzdiniene@vrm.lt</w:t>
      </w:r>
    </w:p>
    <w:p w14:paraId="0FDD84EA" w14:textId="77777777" w:rsidR="00883AC7" w:rsidRPr="00CC263E" w:rsidRDefault="00E4700D">
      <w:pPr>
        <w:spacing w:after="0" w:line="240" w:lineRule="auto"/>
        <w:ind w:right="-720"/>
        <w:jc w:val="both"/>
        <w:rPr>
          <w:rFonts w:ascii="Times New Roman" w:eastAsia="Times New Roman" w:hAnsi="Times New Roman" w:cs="Times New Roman"/>
          <w:sz w:val="24"/>
          <w:szCs w:val="20"/>
        </w:rPr>
      </w:pPr>
      <w:r w:rsidRPr="00E4700D">
        <w:rPr>
          <w:rFonts w:ascii="Times New Roman" w:eastAsia="Times New Roman" w:hAnsi="Times New Roman" w:cs="Times New Roman"/>
          <w:sz w:val="24"/>
          <w:szCs w:val="24"/>
        </w:rPr>
        <w:t xml:space="preserve">V. Vaškelis, tel. (8 5) </w:t>
      </w:r>
      <w:r w:rsidRPr="00E4700D">
        <w:rPr>
          <w:rFonts w:ascii="Times New Roman" w:hAnsi="Times New Roman" w:cs="Times New Roman"/>
          <w:color w:val="000000"/>
          <w:sz w:val="24"/>
          <w:szCs w:val="24"/>
          <w:lang w:eastAsia="lt-LT"/>
        </w:rPr>
        <w:t>2718274, el. p. virginijus.vaskelis@vrm.lt</w:t>
      </w:r>
    </w:p>
    <w:sectPr w:rsidR="00883AC7" w:rsidRPr="00CC263E" w:rsidSect="00CC263E">
      <w:headerReference w:type="even" r:id="rId11"/>
      <w:headerReference w:type="default" r:id="rId12"/>
      <w:headerReference w:type="first" r:id="rId13"/>
      <w:footerReference w:type="first" r:id="rId14"/>
      <w:pgSz w:w="11906" w:h="16838" w:code="9"/>
      <w:pgMar w:top="1134" w:right="849" w:bottom="1134"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4F2AE" w14:textId="77777777" w:rsidR="00C21F38" w:rsidRDefault="00C21F38">
      <w:pPr>
        <w:spacing w:after="0" w:line="240" w:lineRule="auto"/>
      </w:pPr>
      <w:r>
        <w:separator/>
      </w:r>
    </w:p>
  </w:endnote>
  <w:endnote w:type="continuationSeparator" w:id="0">
    <w:p w14:paraId="36E9AEA8" w14:textId="77777777" w:rsidR="00C21F38" w:rsidRDefault="00C2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223E" w14:textId="77777777" w:rsidR="00F112FA" w:rsidRPr="00C25C04" w:rsidRDefault="00D03D65" w:rsidP="00F112FA">
    <w:pPr>
      <w:pStyle w:val="Porat"/>
      <w:tabs>
        <w:tab w:val="left" w:pos="1785"/>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4BD2C" w14:textId="77777777" w:rsidR="00C21F38" w:rsidRDefault="00C21F38">
      <w:pPr>
        <w:spacing w:after="0" w:line="240" w:lineRule="auto"/>
      </w:pPr>
      <w:r>
        <w:separator/>
      </w:r>
    </w:p>
  </w:footnote>
  <w:footnote w:type="continuationSeparator" w:id="0">
    <w:p w14:paraId="2D597875" w14:textId="77777777" w:rsidR="00C21F38" w:rsidRDefault="00C21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9EEE" w14:textId="77777777" w:rsidR="00F112FA" w:rsidRDefault="00D03D65" w:rsidP="00F11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A54D5C5" w14:textId="77777777" w:rsidR="00F112FA" w:rsidRDefault="00F112F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040203"/>
      <w:docPartObj>
        <w:docPartGallery w:val="Page Numbers (Top of Page)"/>
        <w:docPartUnique/>
      </w:docPartObj>
    </w:sdtPr>
    <w:sdtEndPr>
      <w:rPr>
        <w:rFonts w:ascii="Times New Roman" w:hAnsi="Times New Roman" w:cs="Times New Roman"/>
        <w:sz w:val="24"/>
        <w:szCs w:val="24"/>
      </w:rPr>
    </w:sdtEndPr>
    <w:sdtContent>
      <w:p w14:paraId="0C91064B" w14:textId="77777777" w:rsidR="00F112FA" w:rsidRPr="00254784" w:rsidRDefault="00D03D65">
        <w:pPr>
          <w:pStyle w:val="Antrats"/>
          <w:jc w:val="center"/>
          <w:rPr>
            <w:rFonts w:ascii="Times New Roman" w:hAnsi="Times New Roman" w:cs="Times New Roman"/>
            <w:sz w:val="24"/>
            <w:szCs w:val="24"/>
          </w:rPr>
        </w:pPr>
        <w:r w:rsidRPr="00254784">
          <w:rPr>
            <w:rFonts w:ascii="Times New Roman" w:hAnsi="Times New Roman" w:cs="Times New Roman"/>
            <w:sz w:val="24"/>
            <w:szCs w:val="24"/>
          </w:rPr>
          <w:fldChar w:fldCharType="begin"/>
        </w:r>
        <w:r w:rsidRPr="00254784">
          <w:rPr>
            <w:rFonts w:ascii="Times New Roman" w:hAnsi="Times New Roman" w:cs="Times New Roman"/>
            <w:sz w:val="24"/>
            <w:szCs w:val="24"/>
          </w:rPr>
          <w:instrText>PAGE   \* MERGEFORMAT</w:instrText>
        </w:r>
        <w:r w:rsidRPr="00254784">
          <w:rPr>
            <w:rFonts w:ascii="Times New Roman" w:hAnsi="Times New Roman" w:cs="Times New Roman"/>
            <w:sz w:val="24"/>
            <w:szCs w:val="24"/>
          </w:rPr>
          <w:fldChar w:fldCharType="separate"/>
        </w:r>
        <w:r w:rsidR="007E6599">
          <w:rPr>
            <w:rFonts w:ascii="Times New Roman" w:hAnsi="Times New Roman" w:cs="Times New Roman"/>
            <w:noProof/>
            <w:sz w:val="24"/>
            <w:szCs w:val="24"/>
          </w:rPr>
          <w:t>2</w:t>
        </w:r>
        <w:r w:rsidRPr="00254784">
          <w:rPr>
            <w:rFonts w:ascii="Times New Roman" w:hAnsi="Times New Roman" w:cs="Times New Roman"/>
            <w:sz w:val="24"/>
            <w:szCs w:val="24"/>
          </w:rPr>
          <w:fldChar w:fldCharType="end"/>
        </w:r>
      </w:p>
    </w:sdtContent>
  </w:sdt>
  <w:p w14:paraId="32AB1F8C" w14:textId="77777777" w:rsidR="00F112FA" w:rsidRDefault="00F112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CDED" w14:textId="77777777" w:rsidR="00F112FA" w:rsidRDefault="00F112FA">
    <w:pPr>
      <w:pStyle w:val="Antrats"/>
      <w:jc w:val="center"/>
    </w:pPr>
  </w:p>
  <w:p w14:paraId="2647CF72" w14:textId="77777777" w:rsidR="00F112FA" w:rsidRDefault="00F112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026C"/>
    <w:multiLevelType w:val="hybridMultilevel"/>
    <w:tmpl w:val="F21A79BE"/>
    <w:lvl w:ilvl="0" w:tplc="E35E3DC4">
      <w:start w:val="1"/>
      <w:numFmt w:val="decimal"/>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1" w15:restartNumberingAfterBreak="0">
    <w:nsid w:val="39C449CB"/>
    <w:multiLevelType w:val="hybridMultilevel"/>
    <w:tmpl w:val="FBD854A0"/>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 w15:restartNumberingAfterBreak="0">
    <w:nsid w:val="6AE93D3E"/>
    <w:multiLevelType w:val="hybridMultilevel"/>
    <w:tmpl w:val="8750A5D0"/>
    <w:lvl w:ilvl="0" w:tplc="CB8AEF16">
      <w:start w:val="1"/>
      <w:numFmt w:val="decimal"/>
      <w:lvlText w:val="%1."/>
      <w:lvlJc w:val="left"/>
      <w:pPr>
        <w:ind w:left="1069" w:hanging="360"/>
      </w:pPr>
      <w:rPr>
        <w:rFonts w:ascii="Times New Roman" w:hAnsi="Times New Roman" w:cs="Times New Roman" w:hint="default"/>
        <w:color w:val="auto"/>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A5C7BD6"/>
    <w:multiLevelType w:val="hybridMultilevel"/>
    <w:tmpl w:val="A5AAE080"/>
    <w:lvl w:ilvl="0" w:tplc="B60C8AF0">
      <w:start w:val="1"/>
      <w:numFmt w:val="decimal"/>
      <w:lvlText w:val="%1."/>
      <w:lvlJc w:val="left"/>
      <w:pPr>
        <w:ind w:left="1211" w:hanging="360"/>
      </w:pPr>
      <w:rPr>
        <w:rFonts w:asciiTheme="minorHAnsi" w:hAnsiTheme="minorHAnsi" w:cstheme="minorBidi" w:hint="default"/>
        <w:sz w:val="22"/>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99"/>
    <w:rsid w:val="00005271"/>
    <w:rsid w:val="0001717A"/>
    <w:rsid w:val="000175BC"/>
    <w:rsid w:val="00022DFC"/>
    <w:rsid w:val="0003771B"/>
    <w:rsid w:val="000425E1"/>
    <w:rsid w:val="00044ABF"/>
    <w:rsid w:val="00045148"/>
    <w:rsid w:val="00050DC5"/>
    <w:rsid w:val="00053708"/>
    <w:rsid w:val="00057B0B"/>
    <w:rsid w:val="000617E5"/>
    <w:rsid w:val="00064314"/>
    <w:rsid w:val="00064B3D"/>
    <w:rsid w:val="000666A6"/>
    <w:rsid w:val="000668AD"/>
    <w:rsid w:val="00066C58"/>
    <w:rsid w:val="00070B47"/>
    <w:rsid w:val="00070D56"/>
    <w:rsid w:val="00070D7B"/>
    <w:rsid w:val="00072F4A"/>
    <w:rsid w:val="00076E0B"/>
    <w:rsid w:val="00082050"/>
    <w:rsid w:val="00082178"/>
    <w:rsid w:val="0008521E"/>
    <w:rsid w:val="00090A01"/>
    <w:rsid w:val="000A14D3"/>
    <w:rsid w:val="000A3CDF"/>
    <w:rsid w:val="000A4660"/>
    <w:rsid w:val="000B59AE"/>
    <w:rsid w:val="000C7477"/>
    <w:rsid w:val="000C7594"/>
    <w:rsid w:val="000D3D8D"/>
    <w:rsid w:val="000D40E4"/>
    <w:rsid w:val="000E566B"/>
    <w:rsid w:val="000F1286"/>
    <w:rsid w:val="000F1393"/>
    <w:rsid w:val="001034AD"/>
    <w:rsid w:val="00104360"/>
    <w:rsid w:val="001047CD"/>
    <w:rsid w:val="00105F69"/>
    <w:rsid w:val="00112FD2"/>
    <w:rsid w:val="00113034"/>
    <w:rsid w:val="00123B0C"/>
    <w:rsid w:val="0013326E"/>
    <w:rsid w:val="00137392"/>
    <w:rsid w:val="00142781"/>
    <w:rsid w:val="00142892"/>
    <w:rsid w:val="00143352"/>
    <w:rsid w:val="001477A9"/>
    <w:rsid w:val="001536A7"/>
    <w:rsid w:val="00160AAF"/>
    <w:rsid w:val="0016113C"/>
    <w:rsid w:val="001622BF"/>
    <w:rsid w:val="00164239"/>
    <w:rsid w:val="00167C6A"/>
    <w:rsid w:val="001707F7"/>
    <w:rsid w:val="00170886"/>
    <w:rsid w:val="0017120E"/>
    <w:rsid w:val="00183EE6"/>
    <w:rsid w:val="00187DEC"/>
    <w:rsid w:val="001973B0"/>
    <w:rsid w:val="001A15DC"/>
    <w:rsid w:val="001A1A8F"/>
    <w:rsid w:val="001A486D"/>
    <w:rsid w:val="001A7A06"/>
    <w:rsid w:val="001B07A6"/>
    <w:rsid w:val="001B0882"/>
    <w:rsid w:val="001B2CB2"/>
    <w:rsid w:val="001B45C8"/>
    <w:rsid w:val="001B6A39"/>
    <w:rsid w:val="001C0208"/>
    <w:rsid w:val="001C2AFC"/>
    <w:rsid w:val="001C5738"/>
    <w:rsid w:val="001C5C38"/>
    <w:rsid w:val="001D5C58"/>
    <w:rsid w:val="001D732B"/>
    <w:rsid w:val="001E07E5"/>
    <w:rsid w:val="001E5A10"/>
    <w:rsid w:val="001E7EBC"/>
    <w:rsid w:val="001F0062"/>
    <w:rsid w:val="001F1B62"/>
    <w:rsid w:val="001F43E8"/>
    <w:rsid w:val="001F5621"/>
    <w:rsid w:val="002129A9"/>
    <w:rsid w:val="00212E95"/>
    <w:rsid w:val="00214D90"/>
    <w:rsid w:val="002170C1"/>
    <w:rsid w:val="00217A7F"/>
    <w:rsid w:val="00225F05"/>
    <w:rsid w:val="00226F75"/>
    <w:rsid w:val="002315E4"/>
    <w:rsid w:val="00240624"/>
    <w:rsid w:val="00265712"/>
    <w:rsid w:val="002833D3"/>
    <w:rsid w:val="002876B5"/>
    <w:rsid w:val="002915BE"/>
    <w:rsid w:val="0029297E"/>
    <w:rsid w:val="002B0759"/>
    <w:rsid w:val="002B30C0"/>
    <w:rsid w:val="002B4F6E"/>
    <w:rsid w:val="002B5B31"/>
    <w:rsid w:val="002C1C53"/>
    <w:rsid w:val="002C2B34"/>
    <w:rsid w:val="002C3DD7"/>
    <w:rsid w:val="002C6091"/>
    <w:rsid w:val="002D444A"/>
    <w:rsid w:val="002D7592"/>
    <w:rsid w:val="002F2878"/>
    <w:rsid w:val="002F4EB4"/>
    <w:rsid w:val="002F54C0"/>
    <w:rsid w:val="003004B2"/>
    <w:rsid w:val="00306A40"/>
    <w:rsid w:val="00310A5B"/>
    <w:rsid w:val="003116C4"/>
    <w:rsid w:val="003239BE"/>
    <w:rsid w:val="003252C3"/>
    <w:rsid w:val="0032690B"/>
    <w:rsid w:val="00330773"/>
    <w:rsid w:val="003439A0"/>
    <w:rsid w:val="003441B7"/>
    <w:rsid w:val="003536FA"/>
    <w:rsid w:val="00353927"/>
    <w:rsid w:val="00366EF0"/>
    <w:rsid w:val="00366F73"/>
    <w:rsid w:val="00367598"/>
    <w:rsid w:val="003701B9"/>
    <w:rsid w:val="003722D2"/>
    <w:rsid w:val="0037384F"/>
    <w:rsid w:val="00375360"/>
    <w:rsid w:val="003801EA"/>
    <w:rsid w:val="003817A5"/>
    <w:rsid w:val="00383F36"/>
    <w:rsid w:val="00390A5E"/>
    <w:rsid w:val="00391F1A"/>
    <w:rsid w:val="0039502D"/>
    <w:rsid w:val="003A3CA4"/>
    <w:rsid w:val="003A4E52"/>
    <w:rsid w:val="003A513F"/>
    <w:rsid w:val="003A60BD"/>
    <w:rsid w:val="003A698C"/>
    <w:rsid w:val="003A73DB"/>
    <w:rsid w:val="003B425F"/>
    <w:rsid w:val="003B5A4C"/>
    <w:rsid w:val="003C1F7F"/>
    <w:rsid w:val="003D28FB"/>
    <w:rsid w:val="003D4F47"/>
    <w:rsid w:val="003E11AD"/>
    <w:rsid w:val="003E43BE"/>
    <w:rsid w:val="003F251A"/>
    <w:rsid w:val="003F4C18"/>
    <w:rsid w:val="003F5B25"/>
    <w:rsid w:val="003F6579"/>
    <w:rsid w:val="00401484"/>
    <w:rsid w:val="0040309B"/>
    <w:rsid w:val="00405EF1"/>
    <w:rsid w:val="00410B8B"/>
    <w:rsid w:val="00414EBC"/>
    <w:rsid w:val="00416D56"/>
    <w:rsid w:val="0042389F"/>
    <w:rsid w:val="00433E04"/>
    <w:rsid w:val="00446E5A"/>
    <w:rsid w:val="004638E2"/>
    <w:rsid w:val="00467FEA"/>
    <w:rsid w:val="00474969"/>
    <w:rsid w:val="004762A9"/>
    <w:rsid w:val="0047685F"/>
    <w:rsid w:val="00484D9D"/>
    <w:rsid w:val="004873C1"/>
    <w:rsid w:val="00494C41"/>
    <w:rsid w:val="0049559B"/>
    <w:rsid w:val="00495E6D"/>
    <w:rsid w:val="004A7E49"/>
    <w:rsid w:val="004B0614"/>
    <w:rsid w:val="004B5B43"/>
    <w:rsid w:val="004C1443"/>
    <w:rsid w:val="004C16DA"/>
    <w:rsid w:val="004C3C43"/>
    <w:rsid w:val="004D0106"/>
    <w:rsid w:val="004D37B4"/>
    <w:rsid w:val="004D46E5"/>
    <w:rsid w:val="004D7CD1"/>
    <w:rsid w:val="004E1A70"/>
    <w:rsid w:val="004E4096"/>
    <w:rsid w:val="004F3141"/>
    <w:rsid w:val="005003D0"/>
    <w:rsid w:val="00500423"/>
    <w:rsid w:val="0050582A"/>
    <w:rsid w:val="005125C5"/>
    <w:rsid w:val="00512988"/>
    <w:rsid w:val="0051425D"/>
    <w:rsid w:val="00514D92"/>
    <w:rsid w:val="00524A11"/>
    <w:rsid w:val="00524EDB"/>
    <w:rsid w:val="00527D82"/>
    <w:rsid w:val="00534B46"/>
    <w:rsid w:val="00535703"/>
    <w:rsid w:val="005374BD"/>
    <w:rsid w:val="00537FF7"/>
    <w:rsid w:val="00541386"/>
    <w:rsid w:val="00547835"/>
    <w:rsid w:val="0055399C"/>
    <w:rsid w:val="00555B70"/>
    <w:rsid w:val="00566C9F"/>
    <w:rsid w:val="005742AB"/>
    <w:rsid w:val="00580E89"/>
    <w:rsid w:val="00582C81"/>
    <w:rsid w:val="00586598"/>
    <w:rsid w:val="0059238C"/>
    <w:rsid w:val="005959C2"/>
    <w:rsid w:val="005B0F4B"/>
    <w:rsid w:val="005B3A01"/>
    <w:rsid w:val="005C3BD0"/>
    <w:rsid w:val="005D7200"/>
    <w:rsid w:val="005E1A12"/>
    <w:rsid w:val="005E1FC4"/>
    <w:rsid w:val="005E69B9"/>
    <w:rsid w:val="006016A2"/>
    <w:rsid w:val="0060176C"/>
    <w:rsid w:val="006058D4"/>
    <w:rsid w:val="00614639"/>
    <w:rsid w:val="006222A2"/>
    <w:rsid w:val="00623E55"/>
    <w:rsid w:val="00624ADD"/>
    <w:rsid w:val="00630DFA"/>
    <w:rsid w:val="00641CFF"/>
    <w:rsid w:val="006437BA"/>
    <w:rsid w:val="006454D3"/>
    <w:rsid w:val="00646BB0"/>
    <w:rsid w:val="006508BA"/>
    <w:rsid w:val="006569DB"/>
    <w:rsid w:val="00656B1A"/>
    <w:rsid w:val="00662CD8"/>
    <w:rsid w:val="0066409B"/>
    <w:rsid w:val="00665FDE"/>
    <w:rsid w:val="00670683"/>
    <w:rsid w:val="00670A10"/>
    <w:rsid w:val="00670DA6"/>
    <w:rsid w:val="00672239"/>
    <w:rsid w:val="00681D0A"/>
    <w:rsid w:val="00690561"/>
    <w:rsid w:val="00693F41"/>
    <w:rsid w:val="006943ED"/>
    <w:rsid w:val="00694B7B"/>
    <w:rsid w:val="00696667"/>
    <w:rsid w:val="006A14B0"/>
    <w:rsid w:val="006A1DAF"/>
    <w:rsid w:val="006A3053"/>
    <w:rsid w:val="006A3204"/>
    <w:rsid w:val="006A782F"/>
    <w:rsid w:val="006A7F26"/>
    <w:rsid w:val="006B3B1F"/>
    <w:rsid w:val="006C0A58"/>
    <w:rsid w:val="006C4D0F"/>
    <w:rsid w:val="006D1750"/>
    <w:rsid w:val="006D6825"/>
    <w:rsid w:val="006D69F9"/>
    <w:rsid w:val="006E06A5"/>
    <w:rsid w:val="006E0D58"/>
    <w:rsid w:val="006E7CB7"/>
    <w:rsid w:val="00704251"/>
    <w:rsid w:val="0070665C"/>
    <w:rsid w:val="0070666A"/>
    <w:rsid w:val="007133D4"/>
    <w:rsid w:val="00714CB1"/>
    <w:rsid w:val="007157C2"/>
    <w:rsid w:val="00726FED"/>
    <w:rsid w:val="00736948"/>
    <w:rsid w:val="0074047A"/>
    <w:rsid w:val="007428F4"/>
    <w:rsid w:val="0074475E"/>
    <w:rsid w:val="00744CF0"/>
    <w:rsid w:val="00747697"/>
    <w:rsid w:val="007501AB"/>
    <w:rsid w:val="00750C59"/>
    <w:rsid w:val="00754107"/>
    <w:rsid w:val="007546DE"/>
    <w:rsid w:val="007560E7"/>
    <w:rsid w:val="00757825"/>
    <w:rsid w:val="007651C1"/>
    <w:rsid w:val="0077051E"/>
    <w:rsid w:val="00771FA2"/>
    <w:rsid w:val="00777F84"/>
    <w:rsid w:val="0078622B"/>
    <w:rsid w:val="007918D9"/>
    <w:rsid w:val="00797F12"/>
    <w:rsid w:val="007B1BF4"/>
    <w:rsid w:val="007C0E37"/>
    <w:rsid w:val="007C55AA"/>
    <w:rsid w:val="007C6464"/>
    <w:rsid w:val="007D105A"/>
    <w:rsid w:val="007D35DD"/>
    <w:rsid w:val="007E3DC9"/>
    <w:rsid w:val="007E4F41"/>
    <w:rsid w:val="007E505D"/>
    <w:rsid w:val="007E6599"/>
    <w:rsid w:val="007F0817"/>
    <w:rsid w:val="007F2597"/>
    <w:rsid w:val="007F7878"/>
    <w:rsid w:val="008024B6"/>
    <w:rsid w:val="008069EB"/>
    <w:rsid w:val="008154A6"/>
    <w:rsid w:val="0082108F"/>
    <w:rsid w:val="00821BB5"/>
    <w:rsid w:val="00822916"/>
    <w:rsid w:val="008235E9"/>
    <w:rsid w:val="00827D6F"/>
    <w:rsid w:val="008312A9"/>
    <w:rsid w:val="0083380C"/>
    <w:rsid w:val="0084319F"/>
    <w:rsid w:val="00851773"/>
    <w:rsid w:val="00854364"/>
    <w:rsid w:val="00854618"/>
    <w:rsid w:val="00861530"/>
    <w:rsid w:val="008637A9"/>
    <w:rsid w:val="00865C04"/>
    <w:rsid w:val="0086731F"/>
    <w:rsid w:val="00870358"/>
    <w:rsid w:val="0087340B"/>
    <w:rsid w:val="00875A5C"/>
    <w:rsid w:val="0087636E"/>
    <w:rsid w:val="00880B2E"/>
    <w:rsid w:val="00883AC7"/>
    <w:rsid w:val="0088646F"/>
    <w:rsid w:val="0088766B"/>
    <w:rsid w:val="00890184"/>
    <w:rsid w:val="00891358"/>
    <w:rsid w:val="00893092"/>
    <w:rsid w:val="00893598"/>
    <w:rsid w:val="00896673"/>
    <w:rsid w:val="008A2713"/>
    <w:rsid w:val="008A2715"/>
    <w:rsid w:val="008A2C58"/>
    <w:rsid w:val="008A5DF4"/>
    <w:rsid w:val="008B0B11"/>
    <w:rsid w:val="008B221A"/>
    <w:rsid w:val="008B230D"/>
    <w:rsid w:val="008B412C"/>
    <w:rsid w:val="008C475E"/>
    <w:rsid w:val="008C5780"/>
    <w:rsid w:val="008D7A19"/>
    <w:rsid w:val="008E116A"/>
    <w:rsid w:val="008F57B2"/>
    <w:rsid w:val="0090780A"/>
    <w:rsid w:val="00916E9A"/>
    <w:rsid w:val="00917D40"/>
    <w:rsid w:val="009239C8"/>
    <w:rsid w:val="009255AA"/>
    <w:rsid w:val="009274E4"/>
    <w:rsid w:val="00930B7B"/>
    <w:rsid w:val="00931FD2"/>
    <w:rsid w:val="00933813"/>
    <w:rsid w:val="00936596"/>
    <w:rsid w:val="00940EC8"/>
    <w:rsid w:val="00941BA7"/>
    <w:rsid w:val="0094389D"/>
    <w:rsid w:val="00953811"/>
    <w:rsid w:val="00960049"/>
    <w:rsid w:val="00971579"/>
    <w:rsid w:val="00974FFA"/>
    <w:rsid w:val="00985515"/>
    <w:rsid w:val="00990795"/>
    <w:rsid w:val="00991D06"/>
    <w:rsid w:val="009968C0"/>
    <w:rsid w:val="009A4F81"/>
    <w:rsid w:val="009A779C"/>
    <w:rsid w:val="009B5479"/>
    <w:rsid w:val="009B5B0E"/>
    <w:rsid w:val="009B76AB"/>
    <w:rsid w:val="009B7B54"/>
    <w:rsid w:val="009C15BD"/>
    <w:rsid w:val="009D0AA7"/>
    <w:rsid w:val="009D0E92"/>
    <w:rsid w:val="009D41C4"/>
    <w:rsid w:val="009E02B6"/>
    <w:rsid w:val="009E2181"/>
    <w:rsid w:val="009E6504"/>
    <w:rsid w:val="009F0161"/>
    <w:rsid w:val="009F4CB4"/>
    <w:rsid w:val="00A11517"/>
    <w:rsid w:val="00A16A5A"/>
    <w:rsid w:val="00A2287C"/>
    <w:rsid w:val="00A243D1"/>
    <w:rsid w:val="00A31A6D"/>
    <w:rsid w:val="00A41DD0"/>
    <w:rsid w:val="00A53664"/>
    <w:rsid w:val="00A55820"/>
    <w:rsid w:val="00A563E8"/>
    <w:rsid w:val="00A65157"/>
    <w:rsid w:val="00A849A0"/>
    <w:rsid w:val="00A86BEA"/>
    <w:rsid w:val="00A8760D"/>
    <w:rsid w:val="00A90AC8"/>
    <w:rsid w:val="00A92094"/>
    <w:rsid w:val="00A94968"/>
    <w:rsid w:val="00A951F1"/>
    <w:rsid w:val="00AA3A7C"/>
    <w:rsid w:val="00AA639E"/>
    <w:rsid w:val="00AA7FBE"/>
    <w:rsid w:val="00AB6F8F"/>
    <w:rsid w:val="00AC0DD5"/>
    <w:rsid w:val="00AC4BFC"/>
    <w:rsid w:val="00AD678C"/>
    <w:rsid w:val="00AF0858"/>
    <w:rsid w:val="00B01B1E"/>
    <w:rsid w:val="00B027C5"/>
    <w:rsid w:val="00B0696A"/>
    <w:rsid w:val="00B06E5A"/>
    <w:rsid w:val="00B07718"/>
    <w:rsid w:val="00B13736"/>
    <w:rsid w:val="00B2139D"/>
    <w:rsid w:val="00B25BF7"/>
    <w:rsid w:val="00B25D0D"/>
    <w:rsid w:val="00B30F0F"/>
    <w:rsid w:val="00B311F1"/>
    <w:rsid w:val="00B50A48"/>
    <w:rsid w:val="00B55A23"/>
    <w:rsid w:val="00B57F17"/>
    <w:rsid w:val="00B61712"/>
    <w:rsid w:val="00B66954"/>
    <w:rsid w:val="00B71AD8"/>
    <w:rsid w:val="00B7377B"/>
    <w:rsid w:val="00B822BB"/>
    <w:rsid w:val="00B90440"/>
    <w:rsid w:val="00B96FAF"/>
    <w:rsid w:val="00BA2667"/>
    <w:rsid w:val="00BA5691"/>
    <w:rsid w:val="00BD30F9"/>
    <w:rsid w:val="00BD65BE"/>
    <w:rsid w:val="00BD7235"/>
    <w:rsid w:val="00BD769A"/>
    <w:rsid w:val="00BF09C9"/>
    <w:rsid w:val="00BF09F2"/>
    <w:rsid w:val="00BF2283"/>
    <w:rsid w:val="00BF57C4"/>
    <w:rsid w:val="00BF7D92"/>
    <w:rsid w:val="00C00BCB"/>
    <w:rsid w:val="00C02508"/>
    <w:rsid w:val="00C1210F"/>
    <w:rsid w:val="00C12A5C"/>
    <w:rsid w:val="00C12F57"/>
    <w:rsid w:val="00C16058"/>
    <w:rsid w:val="00C17522"/>
    <w:rsid w:val="00C21F38"/>
    <w:rsid w:val="00C35864"/>
    <w:rsid w:val="00C46CBD"/>
    <w:rsid w:val="00C501BC"/>
    <w:rsid w:val="00C528C2"/>
    <w:rsid w:val="00C84D92"/>
    <w:rsid w:val="00C8623A"/>
    <w:rsid w:val="00C92069"/>
    <w:rsid w:val="00C944BB"/>
    <w:rsid w:val="00C97473"/>
    <w:rsid w:val="00CA4996"/>
    <w:rsid w:val="00CB6505"/>
    <w:rsid w:val="00CC0E85"/>
    <w:rsid w:val="00CC11E2"/>
    <w:rsid w:val="00CC263E"/>
    <w:rsid w:val="00CC3C36"/>
    <w:rsid w:val="00CE354F"/>
    <w:rsid w:val="00CE5784"/>
    <w:rsid w:val="00CE6E92"/>
    <w:rsid w:val="00CF775A"/>
    <w:rsid w:val="00D000A0"/>
    <w:rsid w:val="00D0085F"/>
    <w:rsid w:val="00D029FB"/>
    <w:rsid w:val="00D03D65"/>
    <w:rsid w:val="00D0401B"/>
    <w:rsid w:val="00D04075"/>
    <w:rsid w:val="00D06CE2"/>
    <w:rsid w:val="00D22CAD"/>
    <w:rsid w:val="00D24A33"/>
    <w:rsid w:val="00D270F3"/>
    <w:rsid w:val="00D27850"/>
    <w:rsid w:val="00D32AF0"/>
    <w:rsid w:val="00D35FB9"/>
    <w:rsid w:val="00D63D01"/>
    <w:rsid w:val="00D6750B"/>
    <w:rsid w:val="00D764D2"/>
    <w:rsid w:val="00D77799"/>
    <w:rsid w:val="00D832EB"/>
    <w:rsid w:val="00D90564"/>
    <w:rsid w:val="00DA50D5"/>
    <w:rsid w:val="00DA5253"/>
    <w:rsid w:val="00DC0418"/>
    <w:rsid w:val="00DC3880"/>
    <w:rsid w:val="00DC503B"/>
    <w:rsid w:val="00DD1113"/>
    <w:rsid w:val="00DD3984"/>
    <w:rsid w:val="00DD4F80"/>
    <w:rsid w:val="00DE1953"/>
    <w:rsid w:val="00DE7D91"/>
    <w:rsid w:val="00DF1607"/>
    <w:rsid w:val="00DF30BC"/>
    <w:rsid w:val="00DF5840"/>
    <w:rsid w:val="00E06974"/>
    <w:rsid w:val="00E11996"/>
    <w:rsid w:val="00E1220A"/>
    <w:rsid w:val="00E22CA4"/>
    <w:rsid w:val="00E241C6"/>
    <w:rsid w:val="00E32C36"/>
    <w:rsid w:val="00E37B53"/>
    <w:rsid w:val="00E37B73"/>
    <w:rsid w:val="00E43011"/>
    <w:rsid w:val="00E45F29"/>
    <w:rsid w:val="00E4700D"/>
    <w:rsid w:val="00E47EA9"/>
    <w:rsid w:val="00E513E8"/>
    <w:rsid w:val="00E57B75"/>
    <w:rsid w:val="00E63149"/>
    <w:rsid w:val="00E85157"/>
    <w:rsid w:val="00E86451"/>
    <w:rsid w:val="00E87837"/>
    <w:rsid w:val="00E92789"/>
    <w:rsid w:val="00EC10C1"/>
    <w:rsid w:val="00EC1331"/>
    <w:rsid w:val="00EC14B4"/>
    <w:rsid w:val="00ED5C69"/>
    <w:rsid w:val="00EE2F57"/>
    <w:rsid w:val="00EE47BC"/>
    <w:rsid w:val="00EE4B40"/>
    <w:rsid w:val="00EE5A87"/>
    <w:rsid w:val="00EE68DA"/>
    <w:rsid w:val="00EF224E"/>
    <w:rsid w:val="00EF29D6"/>
    <w:rsid w:val="00F00AB0"/>
    <w:rsid w:val="00F01A66"/>
    <w:rsid w:val="00F02EBA"/>
    <w:rsid w:val="00F052EC"/>
    <w:rsid w:val="00F112FA"/>
    <w:rsid w:val="00F164B8"/>
    <w:rsid w:val="00F17759"/>
    <w:rsid w:val="00F3124E"/>
    <w:rsid w:val="00F338C0"/>
    <w:rsid w:val="00F379B2"/>
    <w:rsid w:val="00F436A6"/>
    <w:rsid w:val="00F538C1"/>
    <w:rsid w:val="00F57960"/>
    <w:rsid w:val="00F620DE"/>
    <w:rsid w:val="00F7153D"/>
    <w:rsid w:val="00F760B9"/>
    <w:rsid w:val="00F8126F"/>
    <w:rsid w:val="00F82D99"/>
    <w:rsid w:val="00F84D4C"/>
    <w:rsid w:val="00F9063A"/>
    <w:rsid w:val="00F94DAA"/>
    <w:rsid w:val="00F96012"/>
    <w:rsid w:val="00FA72DA"/>
    <w:rsid w:val="00FB5BEB"/>
    <w:rsid w:val="00FC0CE2"/>
    <w:rsid w:val="00FD0EEB"/>
    <w:rsid w:val="00FE3B9E"/>
    <w:rsid w:val="00FF1D9D"/>
    <w:rsid w:val="00FF1F74"/>
    <w:rsid w:val="00FF5986"/>
    <w:rsid w:val="00FF6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EF63D"/>
  <w15:chartTrackingRefBased/>
  <w15:docId w15:val="{01EDC46B-66C9-4477-9ADD-7348EB9E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2D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Char Char,Char Char Char Char,Char Char Char1,Char Char1,Diagrama,Char Char Char,Char Diagrama Diagrama,Diagrama Diagrama Diagrama, Char"/>
    <w:basedOn w:val="prastasis"/>
    <w:link w:val="AntratsDiagrama"/>
    <w:uiPriority w:val="99"/>
    <w:unhideWhenUsed/>
    <w:rsid w:val="00F82D99"/>
    <w:pPr>
      <w:tabs>
        <w:tab w:val="center" w:pos="4819"/>
        <w:tab w:val="right" w:pos="9638"/>
      </w:tabs>
      <w:spacing w:after="0" w:line="240" w:lineRule="auto"/>
    </w:pPr>
  </w:style>
  <w:style w:type="character" w:customStyle="1" w:styleId="AntratsDiagrama">
    <w:name w:val="Antraštės Diagrama"/>
    <w:aliases w:val="Char Diagrama,Char Char Diagrama,Char Char Char Char Diagrama,Char Char Char1 Diagrama,Char Char1 Diagrama,Diagrama Diagrama,Char Char Char Diagrama,Char Diagrama Diagrama Diagrama,Diagrama Diagrama Diagrama Diagrama, Char Diagrama"/>
    <w:basedOn w:val="Numatytasispastraiposriftas"/>
    <w:link w:val="Antrats"/>
    <w:uiPriority w:val="99"/>
    <w:rsid w:val="00F82D99"/>
  </w:style>
  <w:style w:type="paragraph" w:styleId="Porat">
    <w:name w:val="footer"/>
    <w:basedOn w:val="prastasis"/>
    <w:link w:val="PoratDiagrama"/>
    <w:uiPriority w:val="99"/>
    <w:unhideWhenUsed/>
    <w:rsid w:val="00F82D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2D99"/>
  </w:style>
  <w:style w:type="character" w:styleId="Puslapionumeris">
    <w:name w:val="page number"/>
    <w:basedOn w:val="Numatytasispastraiposriftas"/>
    <w:rsid w:val="00F82D99"/>
  </w:style>
  <w:style w:type="paragraph" w:styleId="Betarp">
    <w:name w:val="No Spacing"/>
    <w:uiPriority w:val="1"/>
    <w:qFormat/>
    <w:rsid w:val="00F82D99"/>
    <w:pPr>
      <w:spacing w:after="0" w:line="240" w:lineRule="auto"/>
    </w:pPr>
  </w:style>
  <w:style w:type="table" w:styleId="Lentelstinklelis">
    <w:name w:val="Table Grid"/>
    <w:basedOn w:val="prastojilentel"/>
    <w:uiPriority w:val="59"/>
    <w:rsid w:val="00F82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2D99"/>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90A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A01"/>
    <w:rPr>
      <w:rFonts w:ascii="Segoe UI" w:hAnsi="Segoe UI" w:cs="Segoe UI"/>
      <w:sz w:val="18"/>
      <w:szCs w:val="18"/>
    </w:rPr>
  </w:style>
  <w:style w:type="character" w:styleId="Komentaronuoroda">
    <w:name w:val="annotation reference"/>
    <w:basedOn w:val="Numatytasispastraiposriftas"/>
    <w:uiPriority w:val="99"/>
    <w:semiHidden/>
    <w:unhideWhenUsed/>
    <w:rsid w:val="00917D40"/>
    <w:rPr>
      <w:sz w:val="16"/>
      <w:szCs w:val="16"/>
    </w:rPr>
  </w:style>
  <w:style w:type="paragraph" w:styleId="Komentarotekstas">
    <w:name w:val="annotation text"/>
    <w:basedOn w:val="prastasis"/>
    <w:link w:val="KomentarotekstasDiagrama"/>
    <w:uiPriority w:val="99"/>
    <w:semiHidden/>
    <w:unhideWhenUsed/>
    <w:rsid w:val="00917D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7D40"/>
    <w:rPr>
      <w:sz w:val="20"/>
      <w:szCs w:val="20"/>
    </w:rPr>
  </w:style>
  <w:style w:type="paragraph" w:styleId="Komentarotema">
    <w:name w:val="annotation subject"/>
    <w:basedOn w:val="Komentarotekstas"/>
    <w:next w:val="Komentarotekstas"/>
    <w:link w:val="KomentarotemaDiagrama"/>
    <w:uiPriority w:val="99"/>
    <w:semiHidden/>
    <w:unhideWhenUsed/>
    <w:rsid w:val="00917D40"/>
    <w:rPr>
      <w:b/>
      <w:bCs/>
    </w:rPr>
  </w:style>
  <w:style w:type="character" w:customStyle="1" w:styleId="KomentarotemaDiagrama">
    <w:name w:val="Komentaro tema Diagrama"/>
    <w:basedOn w:val="KomentarotekstasDiagrama"/>
    <w:link w:val="Komentarotema"/>
    <w:uiPriority w:val="99"/>
    <w:semiHidden/>
    <w:rsid w:val="00917D40"/>
    <w:rPr>
      <w:b/>
      <w:bCs/>
      <w:sz w:val="20"/>
      <w:szCs w:val="20"/>
    </w:rPr>
  </w:style>
  <w:style w:type="character" w:styleId="Hipersaitas">
    <w:name w:val="Hyperlink"/>
    <w:basedOn w:val="Numatytasispastraiposriftas"/>
    <w:uiPriority w:val="99"/>
    <w:unhideWhenUsed/>
    <w:rsid w:val="00B50A48"/>
    <w:rPr>
      <w:color w:val="0563C1" w:themeColor="hyperlink"/>
      <w:u w:val="single"/>
    </w:rPr>
  </w:style>
  <w:style w:type="paragraph" w:customStyle="1" w:styleId="Standard">
    <w:name w:val="Standard"/>
    <w:rsid w:val="000C7594"/>
    <w:pPr>
      <w:autoSpaceDN w:val="0"/>
      <w:spacing w:after="0" w:line="240" w:lineRule="auto"/>
    </w:pPr>
    <w:rPr>
      <w:rFonts w:ascii="Calibri" w:eastAsia="Calibri" w:hAnsi="Calibri" w:cs="Times New Roman"/>
      <w:sz w:val="20"/>
      <w:szCs w:val="20"/>
      <w:lang w:eastAsia="lt-LT"/>
    </w:rPr>
  </w:style>
  <w:style w:type="paragraph" w:styleId="Paprastasistekstas">
    <w:name w:val="Plain Text"/>
    <w:basedOn w:val="prastasis"/>
    <w:link w:val="PaprastasistekstasDiagrama"/>
    <w:uiPriority w:val="99"/>
    <w:semiHidden/>
    <w:unhideWhenUsed/>
    <w:rsid w:val="00750C59"/>
    <w:pPr>
      <w:spacing w:after="0" w:line="240" w:lineRule="auto"/>
    </w:pPr>
    <w:rPr>
      <w:rFonts w:ascii="Consolas" w:hAnsi="Consolas"/>
      <w:sz w:val="21"/>
      <w:szCs w:val="21"/>
      <w:lang w:val="en-US"/>
    </w:rPr>
  </w:style>
  <w:style w:type="character" w:customStyle="1" w:styleId="PaprastasistekstasDiagrama">
    <w:name w:val="Paprastasis tekstas Diagrama"/>
    <w:basedOn w:val="Numatytasispastraiposriftas"/>
    <w:link w:val="Paprastasistekstas"/>
    <w:uiPriority w:val="99"/>
    <w:semiHidden/>
    <w:rsid w:val="00750C59"/>
    <w:rPr>
      <w:rFonts w:ascii="Consolas" w:hAnsi="Consolas"/>
      <w:sz w:val="21"/>
      <w:szCs w:val="21"/>
      <w:lang w:val="en-US"/>
    </w:rPr>
  </w:style>
  <w:style w:type="paragraph" w:styleId="Sraopastraipa">
    <w:name w:val="List Paragraph"/>
    <w:basedOn w:val="prastasis"/>
    <w:uiPriority w:val="34"/>
    <w:qFormat/>
    <w:rsid w:val="009239C8"/>
    <w:pPr>
      <w:spacing w:line="256" w:lineRule="auto"/>
      <w:ind w:left="720"/>
      <w:contextualSpacing/>
    </w:pPr>
  </w:style>
  <w:style w:type="paragraph" w:styleId="Pataisymai">
    <w:name w:val="Revision"/>
    <w:hidden/>
    <w:uiPriority w:val="99"/>
    <w:semiHidden/>
    <w:rsid w:val="00414EBC"/>
    <w:pPr>
      <w:spacing w:after="0" w:line="240" w:lineRule="auto"/>
    </w:pPr>
  </w:style>
  <w:style w:type="paragraph" w:customStyle="1" w:styleId="Pavadinimas1">
    <w:name w:val="Pavadinimas1"/>
    <w:basedOn w:val="prastasis"/>
    <w:rsid w:val="00DC0418"/>
    <w:pPr>
      <w:suppressAutoHyphens/>
      <w:spacing w:before="40" w:after="40" w:line="240" w:lineRule="auto"/>
      <w:ind w:right="1959"/>
    </w:pPr>
    <w:rPr>
      <w:rFonts w:ascii="Times New Roman" w:eastAsia="Times New Roman" w:hAnsi="Times New Roman" w:cs="Times New Roman"/>
      <w:caps/>
      <w:sz w:val="24"/>
      <w:szCs w:val="24"/>
      <w:lang w:eastAsia="ar-SA"/>
    </w:rPr>
  </w:style>
  <w:style w:type="paragraph" w:styleId="Puslapioinaostekstas">
    <w:name w:val="footnote text"/>
    <w:basedOn w:val="prastasis"/>
    <w:link w:val="PuslapioinaostekstasDiagrama"/>
    <w:uiPriority w:val="99"/>
    <w:semiHidden/>
    <w:unhideWhenUsed/>
    <w:rsid w:val="00401484"/>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40148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4014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765">
      <w:bodyDiv w:val="1"/>
      <w:marLeft w:val="0"/>
      <w:marRight w:val="0"/>
      <w:marTop w:val="0"/>
      <w:marBottom w:val="0"/>
      <w:divBdr>
        <w:top w:val="none" w:sz="0" w:space="0" w:color="auto"/>
        <w:left w:val="none" w:sz="0" w:space="0" w:color="auto"/>
        <w:bottom w:val="none" w:sz="0" w:space="0" w:color="auto"/>
        <w:right w:val="none" w:sz="0" w:space="0" w:color="auto"/>
      </w:divBdr>
      <w:divsChild>
        <w:div w:id="384645414">
          <w:marLeft w:val="0"/>
          <w:marRight w:val="0"/>
          <w:marTop w:val="0"/>
          <w:marBottom w:val="0"/>
          <w:divBdr>
            <w:top w:val="none" w:sz="0" w:space="0" w:color="auto"/>
            <w:left w:val="none" w:sz="0" w:space="0" w:color="auto"/>
            <w:bottom w:val="none" w:sz="0" w:space="0" w:color="auto"/>
            <w:right w:val="none" w:sz="0" w:space="0" w:color="auto"/>
          </w:divBdr>
        </w:div>
      </w:divsChild>
    </w:div>
    <w:div w:id="130943034">
      <w:bodyDiv w:val="1"/>
      <w:marLeft w:val="0"/>
      <w:marRight w:val="0"/>
      <w:marTop w:val="0"/>
      <w:marBottom w:val="0"/>
      <w:divBdr>
        <w:top w:val="none" w:sz="0" w:space="0" w:color="auto"/>
        <w:left w:val="none" w:sz="0" w:space="0" w:color="auto"/>
        <w:bottom w:val="none" w:sz="0" w:space="0" w:color="auto"/>
        <w:right w:val="none" w:sz="0" w:space="0" w:color="auto"/>
      </w:divBdr>
    </w:div>
    <w:div w:id="236283409">
      <w:bodyDiv w:val="1"/>
      <w:marLeft w:val="0"/>
      <w:marRight w:val="0"/>
      <w:marTop w:val="0"/>
      <w:marBottom w:val="0"/>
      <w:divBdr>
        <w:top w:val="none" w:sz="0" w:space="0" w:color="auto"/>
        <w:left w:val="none" w:sz="0" w:space="0" w:color="auto"/>
        <w:bottom w:val="none" w:sz="0" w:space="0" w:color="auto"/>
        <w:right w:val="none" w:sz="0" w:space="0" w:color="auto"/>
      </w:divBdr>
    </w:div>
    <w:div w:id="332800379">
      <w:bodyDiv w:val="1"/>
      <w:marLeft w:val="0"/>
      <w:marRight w:val="0"/>
      <w:marTop w:val="0"/>
      <w:marBottom w:val="0"/>
      <w:divBdr>
        <w:top w:val="none" w:sz="0" w:space="0" w:color="auto"/>
        <w:left w:val="none" w:sz="0" w:space="0" w:color="auto"/>
        <w:bottom w:val="none" w:sz="0" w:space="0" w:color="auto"/>
        <w:right w:val="none" w:sz="0" w:space="0" w:color="auto"/>
      </w:divBdr>
    </w:div>
    <w:div w:id="468862024">
      <w:bodyDiv w:val="1"/>
      <w:marLeft w:val="0"/>
      <w:marRight w:val="0"/>
      <w:marTop w:val="0"/>
      <w:marBottom w:val="0"/>
      <w:divBdr>
        <w:top w:val="none" w:sz="0" w:space="0" w:color="auto"/>
        <w:left w:val="none" w:sz="0" w:space="0" w:color="auto"/>
        <w:bottom w:val="none" w:sz="0" w:space="0" w:color="auto"/>
        <w:right w:val="none" w:sz="0" w:space="0" w:color="auto"/>
      </w:divBdr>
    </w:div>
    <w:div w:id="482700446">
      <w:bodyDiv w:val="1"/>
      <w:marLeft w:val="0"/>
      <w:marRight w:val="0"/>
      <w:marTop w:val="0"/>
      <w:marBottom w:val="0"/>
      <w:divBdr>
        <w:top w:val="none" w:sz="0" w:space="0" w:color="auto"/>
        <w:left w:val="none" w:sz="0" w:space="0" w:color="auto"/>
        <w:bottom w:val="none" w:sz="0" w:space="0" w:color="auto"/>
        <w:right w:val="none" w:sz="0" w:space="0" w:color="auto"/>
      </w:divBdr>
    </w:div>
    <w:div w:id="565529943">
      <w:bodyDiv w:val="1"/>
      <w:marLeft w:val="0"/>
      <w:marRight w:val="0"/>
      <w:marTop w:val="0"/>
      <w:marBottom w:val="0"/>
      <w:divBdr>
        <w:top w:val="none" w:sz="0" w:space="0" w:color="auto"/>
        <w:left w:val="none" w:sz="0" w:space="0" w:color="auto"/>
        <w:bottom w:val="none" w:sz="0" w:space="0" w:color="auto"/>
        <w:right w:val="none" w:sz="0" w:space="0" w:color="auto"/>
      </w:divBdr>
    </w:div>
    <w:div w:id="584996938">
      <w:bodyDiv w:val="1"/>
      <w:marLeft w:val="0"/>
      <w:marRight w:val="0"/>
      <w:marTop w:val="0"/>
      <w:marBottom w:val="0"/>
      <w:divBdr>
        <w:top w:val="none" w:sz="0" w:space="0" w:color="auto"/>
        <w:left w:val="none" w:sz="0" w:space="0" w:color="auto"/>
        <w:bottom w:val="none" w:sz="0" w:space="0" w:color="auto"/>
        <w:right w:val="none" w:sz="0" w:space="0" w:color="auto"/>
      </w:divBdr>
    </w:div>
    <w:div w:id="818963870">
      <w:bodyDiv w:val="1"/>
      <w:marLeft w:val="0"/>
      <w:marRight w:val="0"/>
      <w:marTop w:val="0"/>
      <w:marBottom w:val="0"/>
      <w:divBdr>
        <w:top w:val="none" w:sz="0" w:space="0" w:color="auto"/>
        <w:left w:val="none" w:sz="0" w:space="0" w:color="auto"/>
        <w:bottom w:val="none" w:sz="0" w:space="0" w:color="auto"/>
        <w:right w:val="none" w:sz="0" w:space="0" w:color="auto"/>
      </w:divBdr>
      <w:divsChild>
        <w:div w:id="398407605">
          <w:marLeft w:val="0"/>
          <w:marRight w:val="0"/>
          <w:marTop w:val="0"/>
          <w:marBottom w:val="0"/>
          <w:divBdr>
            <w:top w:val="none" w:sz="0" w:space="0" w:color="auto"/>
            <w:left w:val="none" w:sz="0" w:space="0" w:color="auto"/>
            <w:bottom w:val="none" w:sz="0" w:space="0" w:color="auto"/>
            <w:right w:val="none" w:sz="0" w:space="0" w:color="auto"/>
          </w:divBdr>
          <w:divsChild>
            <w:div w:id="677314921">
              <w:marLeft w:val="0"/>
              <w:marRight w:val="0"/>
              <w:marTop w:val="0"/>
              <w:marBottom w:val="0"/>
              <w:divBdr>
                <w:top w:val="none" w:sz="0" w:space="0" w:color="auto"/>
                <w:left w:val="none" w:sz="0" w:space="0" w:color="auto"/>
                <w:bottom w:val="none" w:sz="0" w:space="0" w:color="auto"/>
                <w:right w:val="none" w:sz="0" w:space="0" w:color="auto"/>
              </w:divBdr>
            </w:div>
          </w:divsChild>
        </w:div>
        <w:div w:id="1654796596">
          <w:marLeft w:val="0"/>
          <w:marRight w:val="0"/>
          <w:marTop w:val="0"/>
          <w:marBottom w:val="0"/>
          <w:divBdr>
            <w:top w:val="none" w:sz="0" w:space="0" w:color="auto"/>
            <w:left w:val="none" w:sz="0" w:space="0" w:color="auto"/>
            <w:bottom w:val="none" w:sz="0" w:space="0" w:color="auto"/>
            <w:right w:val="none" w:sz="0" w:space="0" w:color="auto"/>
          </w:divBdr>
        </w:div>
      </w:divsChild>
    </w:div>
    <w:div w:id="866597693">
      <w:bodyDiv w:val="1"/>
      <w:marLeft w:val="0"/>
      <w:marRight w:val="0"/>
      <w:marTop w:val="0"/>
      <w:marBottom w:val="0"/>
      <w:divBdr>
        <w:top w:val="none" w:sz="0" w:space="0" w:color="auto"/>
        <w:left w:val="none" w:sz="0" w:space="0" w:color="auto"/>
        <w:bottom w:val="none" w:sz="0" w:space="0" w:color="auto"/>
        <w:right w:val="none" w:sz="0" w:space="0" w:color="auto"/>
      </w:divBdr>
    </w:div>
    <w:div w:id="897207724">
      <w:bodyDiv w:val="1"/>
      <w:marLeft w:val="0"/>
      <w:marRight w:val="0"/>
      <w:marTop w:val="0"/>
      <w:marBottom w:val="0"/>
      <w:divBdr>
        <w:top w:val="none" w:sz="0" w:space="0" w:color="auto"/>
        <w:left w:val="none" w:sz="0" w:space="0" w:color="auto"/>
        <w:bottom w:val="none" w:sz="0" w:space="0" w:color="auto"/>
        <w:right w:val="none" w:sz="0" w:space="0" w:color="auto"/>
      </w:divBdr>
    </w:div>
    <w:div w:id="935210502">
      <w:bodyDiv w:val="1"/>
      <w:marLeft w:val="0"/>
      <w:marRight w:val="0"/>
      <w:marTop w:val="0"/>
      <w:marBottom w:val="0"/>
      <w:divBdr>
        <w:top w:val="none" w:sz="0" w:space="0" w:color="auto"/>
        <w:left w:val="none" w:sz="0" w:space="0" w:color="auto"/>
        <w:bottom w:val="none" w:sz="0" w:space="0" w:color="auto"/>
        <w:right w:val="none" w:sz="0" w:space="0" w:color="auto"/>
      </w:divBdr>
      <w:divsChild>
        <w:div w:id="937254350">
          <w:marLeft w:val="0"/>
          <w:marRight w:val="0"/>
          <w:marTop w:val="0"/>
          <w:marBottom w:val="0"/>
          <w:divBdr>
            <w:top w:val="none" w:sz="0" w:space="0" w:color="auto"/>
            <w:left w:val="none" w:sz="0" w:space="0" w:color="auto"/>
            <w:bottom w:val="none" w:sz="0" w:space="0" w:color="auto"/>
            <w:right w:val="none" w:sz="0" w:space="0" w:color="auto"/>
          </w:divBdr>
        </w:div>
        <w:div w:id="1420179905">
          <w:marLeft w:val="0"/>
          <w:marRight w:val="0"/>
          <w:marTop w:val="0"/>
          <w:marBottom w:val="0"/>
          <w:divBdr>
            <w:top w:val="none" w:sz="0" w:space="0" w:color="auto"/>
            <w:left w:val="none" w:sz="0" w:space="0" w:color="auto"/>
            <w:bottom w:val="none" w:sz="0" w:space="0" w:color="auto"/>
            <w:right w:val="none" w:sz="0" w:space="0" w:color="auto"/>
          </w:divBdr>
        </w:div>
      </w:divsChild>
    </w:div>
    <w:div w:id="1043022408">
      <w:bodyDiv w:val="1"/>
      <w:marLeft w:val="0"/>
      <w:marRight w:val="0"/>
      <w:marTop w:val="0"/>
      <w:marBottom w:val="0"/>
      <w:divBdr>
        <w:top w:val="none" w:sz="0" w:space="0" w:color="auto"/>
        <w:left w:val="none" w:sz="0" w:space="0" w:color="auto"/>
        <w:bottom w:val="none" w:sz="0" w:space="0" w:color="auto"/>
        <w:right w:val="none" w:sz="0" w:space="0" w:color="auto"/>
      </w:divBdr>
    </w:div>
    <w:div w:id="1110196811">
      <w:bodyDiv w:val="1"/>
      <w:marLeft w:val="0"/>
      <w:marRight w:val="0"/>
      <w:marTop w:val="0"/>
      <w:marBottom w:val="0"/>
      <w:divBdr>
        <w:top w:val="none" w:sz="0" w:space="0" w:color="auto"/>
        <w:left w:val="none" w:sz="0" w:space="0" w:color="auto"/>
        <w:bottom w:val="none" w:sz="0" w:space="0" w:color="auto"/>
        <w:right w:val="none" w:sz="0" w:space="0" w:color="auto"/>
      </w:divBdr>
      <w:divsChild>
        <w:div w:id="1887134552">
          <w:marLeft w:val="0"/>
          <w:marRight w:val="0"/>
          <w:marTop w:val="0"/>
          <w:marBottom w:val="0"/>
          <w:divBdr>
            <w:top w:val="none" w:sz="0" w:space="0" w:color="auto"/>
            <w:left w:val="none" w:sz="0" w:space="0" w:color="auto"/>
            <w:bottom w:val="none" w:sz="0" w:space="0" w:color="auto"/>
            <w:right w:val="none" w:sz="0" w:space="0" w:color="auto"/>
          </w:divBdr>
        </w:div>
      </w:divsChild>
    </w:div>
    <w:div w:id="1118791155">
      <w:bodyDiv w:val="1"/>
      <w:marLeft w:val="0"/>
      <w:marRight w:val="0"/>
      <w:marTop w:val="0"/>
      <w:marBottom w:val="0"/>
      <w:divBdr>
        <w:top w:val="none" w:sz="0" w:space="0" w:color="auto"/>
        <w:left w:val="none" w:sz="0" w:space="0" w:color="auto"/>
        <w:bottom w:val="none" w:sz="0" w:space="0" w:color="auto"/>
        <w:right w:val="none" w:sz="0" w:space="0" w:color="auto"/>
      </w:divBdr>
    </w:div>
    <w:div w:id="1321617775">
      <w:bodyDiv w:val="1"/>
      <w:marLeft w:val="0"/>
      <w:marRight w:val="0"/>
      <w:marTop w:val="0"/>
      <w:marBottom w:val="0"/>
      <w:divBdr>
        <w:top w:val="none" w:sz="0" w:space="0" w:color="auto"/>
        <w:left w:val="none" w:sz="0" w:space="0" w:color="auto"/>
        <w:bottom w:val="none" w:sz="0" w:space="0" w:color="auto"/>
        <w:right w:val="none" w:sz="0" w:space="0" w:color="auto"/>
      </w:divBdr>
    </w:div>
    <w:div w:id="1576815125">
      <w:bodyDiv w:val="1"/>
      <w:marLeft w:val="0"/>
      <w:marRight w:val="0"/>
      <w:marTop w:val="0"/>
      <w:marBottom w:val="0"/>
      <w:divBdr>
        <w:top w:val="none" w:sz="0" w:space="0" w:color="auto"/>
        <w:left w:val="none" w:sz="0" w:space="0" w:color="auto"/>
        <w:bottom w:val="none" w:sz="0" w:space="0" w:color="auto"/>
        <w:right w:val="none" w:sz="0" w:space="0" w:color="auto"/>
      </w:divBdr>
      <w:divsChild>
        <w:div w:id="375936819">
          <w:marLeft w:val="0"/>
          <w:marRight w:val="0"/>
          <w:marTop w:val="0"/>
          <w:marBottom w:val="0"/>
          <w:divBdr>
            <w:top w:val="none" w:sz="0" w:space="0" w:color="auto"/>
            <w:left w:val="none" w:sz="0" w:space="0" w:color="auto"/>
            <w:bottom w:val="none" w:sz="0" w:space="0" w:color="auto"/>
            <w:right w:val="none" w:sz="0" w:space="0" w:color="auto"/>
          </w:divBdr>
        </w:div>
      </w:divsChild>
    </w:div>
    <w:div w:id="1644234989">
      <w:bodyDiv w:val="1"/>
      <w:marLeft w:val="0"/>
      <w:marRight w:val="0"/>
      <w:marTop w:val="0"/>
      <w:marBottom w:val="0"/>
      <w:divBdr>
        <w:top w:val="none" w:sz="0" w:space="0" w:color="auto"/>
        <w:left w:val="none" w:sz="0" w:space="0" w:color="auto"/>
        <w:bottom w:val="none" w:sz="0" w:space="0" w:color="auto"/>
        <w:right w:val="none" w:sz="0" w:space="0" w:color="auto"/>
      </w:divBdr>
    </w:div>
    <w:div w:id="1689526831">
      <w:bodyDiv w:val="1"/>
      <w:marLeft w:val="0"/>
      <w:marRight w:val="0"/>
      <w:marTop w:val="0"/>
      <w:marBottom w:val="0"/>
      <w:divBdr>
        <w:top w:val="none" w:sz="0" w:space="0" w:color="auto"/>
        <w:left w:val="none" w:sz="0" w:space="0" w:color="auto"/>
        <w:bottom w:val="none" w:sz="0" w:space="0" w:color="auto"/>
        <w:right w:val="none" w:sz="0" w:space="0" w:color="auto"/>
      </w:divBdr>
    </w:div>
    <w:div w:id="1714381791">
      <w:bodyDiv w:val="1"/>
      <w:marLeft w:val="0"/>
      <w:marRight w:val="0"/>
      <w:marTop w:val="0"/>
      <w:marBottom w:val="0"/>
      <w:divBdr>
        <w:top w:val="none" w:sz="0" w:space="0" w:color="auto"/>
        <w:left w:val="none" w:sz="0" w:space="0" w:color="auto"/>
        <w:bottom w:val="none" w:sz="0" w:space="0" w:color="auto"/>
        <w:right w:val="none" w:sz="0" w:space="0" w:color="auto"/>
      </w:divBdr>
      <w:divsChild>
        <w:div w:id="1382635006">
          <w:marLeft w:val="0"/>
          <w:marRight w:val="0"/>
          <w:marTop w:val="0"/>
          <w:marBottom w:val="0"/>
          <w:divBdr>
            <w:top w:val="none" w:sz="0" w:space="0" w:color="auto"/>
            <w:left w:val="none" w:sz="0" w:space="0" w:color="auto"/>
            <w:bottom w:val="none" w:sz="0" w:space="0" w:color="auto"/>
            <w:right w:val="none" w:sz="0" w:space="0" w:color="auto"/>
          </w:divBdr>
        </w:div>
        <w:div w:id="521432885">
          <w:marLeft w:val="0"/>
          <w:marRight w:val="0"/>
          <w:marTop w:val="0"/>
          <w:marBottom w:val="0"/>
          <w:divBdr>
            <w:top w:val="none" w:sz="0" w:space="0" w:color="auto"/>
            <w:left w:val="none" w:sz="0" w:space="0" w:color="auto"/>
            <w:bottom w:val="none" w:sz="0" w:space="0" w:color="auto"/>
            <w:right w:val="none" w:sz="0" w:space="0" w:color="auto"/>
          </w:divBdr>
        </w:div>
      </w:divsChild>
    </w:div>
    <w:div w:id="1768185300">
      <w:bodyDiv w:val="1"/>
      <w:marLeft w:val="0"/>
      <w:marRight w:val="0"/>
      <w:marTop w:val="0"/>
      <w:marBottom w:val="0"/>
      <w:divBdr>
        <w:top w:val="none" w:sz="0" w:space="0" w:color="auto"/>
        <w:left w:val="none" w:sz="0" w:space="0" w:color="auto"/>
        <w:bottom w:val="none" w:sz="0" w:space="0" w:color="auto"/>
        <w:right w:val="none" w:sz="0" w:space="0" w:color="auto"/>
      </w:divBdr>
      <w:divsChild>
        <w:div w:id="163981224">
          <w:marLeft w:val="0"/>
          <w:marRight w:val="0"/>
          <w:marTop w:val="0"/>
          <w:marBottom w:val="0"/>
          <w:divBdr>
            <w:top w:val="none" w:sz="0" w:space="0" w:color="auto"/>
            <w:left w:val="none" w:sz="0" w:space="0" w:color="auto"/>
            <w:bottom w:val="none" w:sz="0" w:space="0" w:color="auto"/>
            <w:right w:val="none" w:sz="0" w:space="0" w:color="auto"/>
          </w:divBdr>
          <w:divsChild>
            <w:div w:id="128283660">
              <w:marLeft w:val="0"/>
              <w:marRight w:val="0"/>
              <w:marTop w:val="0"/>
              <w:marBottom w:val="0"/>
              <w:divBdr>
                <w:top w:val="none" w:sz="0" w:space="0" w:color="auto"/>
                <w:left w:val="none" w:sz="0" w:space="0" w:color="auto"/>
                <w:bottom w:val="none" w:sz="0" w:space="0" w:color="auto"/>
                <w:right w:val="none" w:sz="0" w:space="0" w:color="auto"/>
              </w:divBdr>
            </w:div>
            <w:div w:id="3615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480">
      <w:bodyDiv w:val="1"/>
      <w:marLeft w:val="0"/>
      <w:marRight w:val="0"/>
      <w:marTop w:val="0"/>
      <w:marBottom w:val="0"/>
      <w:divBdr>
        <w:top w:val="none" w:sz="0" w:space="0" w:color="auto"/>
        <w:left w:val="none" w:sz="0" w:space="0" w:color="auto"/>
        <w:bottom w:val="none" w:sz="0" w:space="0" w:color="auto"/>
        <w:right w:val="none" w:sz="0" w:space="0" w:color="auto"/>
      </w:divBdr>
    </w:div>
    <w:div w:id="1806772499">
      <w:bodyDiv w:val="1"/>
      <w:marLeft w:val="0"/>
      <w:marRight w:val="0"/>
      <w:marTop w:val="0"/>
      <w:marBottom w:val="0"/>
      <w:divBdr>
        <w:top w:val="none" w:sz="0" w:space="0" w:color="auto"/>
        <w:left w:val="none" w:sz="0" w:space="0" w:color="auto"/>
        <w:bottom w:val="none" w:sz="0" w:space="0" w:color="auto"/>
        <w:right w:val="none" w:sz="0" w:space="0" w:color="auto"/>
      </w:divBdr>
    </w:div>
    <w:div w:id="1828201202">
      <w:bodyDiv w:val="1"/>
      <w:marLeft w:val="0"/>
      <w:marRight w:val="0"/>
      <w:marTop w:val="0"/>
      <w:marBottom w:val="0"/>
      <w:divBdr>
        <w:top w:val="none" w:sz="0" w:space="0" w:color="auto"/>
        <w:left w:val="none" w:sz="0" w:space="0" w:color="auto"/>
        <w:bottom w:val="none" w:sz="0" w:space="0" w:color="auto"/>
        <w:right w:val="none" w:sz="0" w:space="0" w:color="auto"/>
      </w:divBdr>
    </w:div>
    <w:div w:id="1840147088">
      <w:bodyDiv w:val="1"/>
      <w:marLeft w:val="0"/>
      <w:marRight w:val="0"/>
      <w:marTop w:val="0"/>
      <w:marBottom w:val="0"/>
      <w:divBdr>
        <w:top w:val="none" w:sz="0" w:space="0" w:color="auto"/>
        <w:left w:val="none" w:sz="0" w:space="0" w:color="auto"/>
        <w:bottom w:val="none" w:sz="0" w:space="0" w:color="auto"/>
        <w:right w:val="none" w:sz="0" w:space="0" w:color="auto"/>
      </w:divBdr>
    </w:div>
    <w:div w:id="2011252096">
      <w:bodyDiv w:val="1"/>
      <w:marLeft w:val="0"/>
      <w:marRight w:val="0"/>
      <w:marTop w:val="0"/>
      <w:marBottom w:val="0"/>
      <w:divBdr>
        <w:top w:val="none" w:sz="0" w:space="0" w:color="auto"/>
        <w:left w:val="none" w:sz="0" w:space="0" w:color="auto"/>
        <w:bottom w:val="none" w:sz="0" w:space="0" w:color="auto"/>
        <w:right w:val="none" w:sz="0" w:space="0" w:color="auto"/>
      </w:divBdr>
    </w:div>
    <w:div w:id="20500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bendrasisd@vr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4123-A185-4EE7-A65D-A5946E73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2627</Words>
  <Characters>1498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2021-10-07T06:56:00Z</dcterms:created>
  <dc:creator>Adrianas Mečkovskis</dc:creator>
  <cp:lastModifiedBy>Indrė Lankelienė</cp:lastModifiedBy>
  <dcterms:modified xsi:type="dcterms:W3CDTF">2021-10-07T06:56:00Z</dcterms:modified>
  <cp:revision>2</cp:revision>
</cp:coreProperties>
</file>