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ADB7" w14:textId="77777777" w:rsidR="00C8725C" w:rsidRDefault="009614C0">
      <w:pPr>
        <w:ind w:left="8222"/>
        <w:rPr>
          <w:b/>
          <w:szCs w:val="24"/>
        </w:rPr>
      </w:pPr>
      <w:r>
        <w:rPr>
          <w:b/>
          <w:szCs w:val="24"/>
        </w:rPr>
        <w:t>Projektas</w:t>
      </w:r>
    </w:p>
    <w:p w14:paraId="2EE4205F" w14:textId="77777777" w:rsidR="00C8725C" w:rsidRDefault="00C8725C">
      <w:pPr>
        <w:jc w:val="center"/>
        <w:rPr>
          <w:b/>
          <w:szCs w:val="24"/>
        </w:rPr>
      </w:pPr>
    </w:p>
    <w:p w14:paraId="00BA9CA8" w14:textId="77777777" w:rsidR="00C8725C" w:rsidRDefault="009614C0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121878BB" w14:textId="77777777" w:rsidR="00C8725C" w:rsidRDefault="009614C0">
      <w:pPr>
        <w:jc w:val="center"/>
        <w:rPr>
          <w:b/>
          <w:szCs w:val="24"/>
        </w:rPr>
      </w:pPr>
      <w:r>
        <w:rPr>
          <w:b/>
          <w:szCs w:val="24"/>
        </w:rPr>
        <w:t>NEKILNOJAMOJO TURTO MOKESČIO ĮSTATYMO NR. X-233 7 STRAIPSNIO PAKEITIMO</w:t>
      </w:r>
    </w:p>
    <w:p w14:paraId="4FDC4B0A" w14:textId="77777777" w:rsidR="00C8725C" w:rsidRDefault="009614C0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5137B14F" w14:textId="77777777" w:rsidR="00C8725C" w:rsidRDefault="00C8725C">
      <w:pPr>
        <w:rPr>
          <w:szCs w:val="24"/>
        </w:rPr>
      </w:pPr>
    </w:p>
    <w:p w14:paraId="609A10CB" w14:textId="77777777" w:rsidR="00C8725C" w:rsidRDefault="009614C0">
      <w:pPr>
        <w:jc w:val="center"/>
        <w:rPr>
          <w:szCs w:val="24"/>
        </w:rPr>
      </w:pPr>
      <w:r>
        <w:rPr>
          <w:szCs w:val="24"/>
        </w:rPr>
        <w:t>2021 m.              Nr.</w:t>
      </w:r>
    </w:p>
    <w:p w14:paraId="11832792" w14:textId="77777777" w:rsidR="00C8725C" w:rsidRDefault="009614C0">
      <w:pPr>
        <w:jc w:val="center"/>
        <w:rPr>
          <w:szCs w:val="24"/>
        </w:rPr>
      </w:pPr>
      <w:r>
        <w:rPr>
          <w:szCs w:val="24"/>
        </w:rPr>
        <w:t>Vilnius</w:t>
      </w:r>
    </w:p>
    <w:p w14:paraId="6F91CE20" w14:textId="77777777" w:rsidR="00C8725C" w:rsidRDefault="00C8725C">
      <w:pPr>
        <w:rPr>
          <w:szCs w:val="24"/>
        </w:rPr>
      </w:pPr>
    </w:p>
    <w:p w14:paraId="479D8368" w14:textId="77777777" w:rsidR="00C8725C" w:rsidRDefault="009614C0">
      <w:pPr>
        <w:ind w:firstLine="851"/>
        <w:rPr>
          <w:b/>
          <w:szCs w:val="24"/>
        </w:rPr>
      </w:pPr>
      <w:r>
        <w:rPr>
          <w:b/>
          <w:szCs w:val="24"/>
        </w:rPr>
        <w:t>1 straipsnis. 7 straipsnio pakeitimas</w:t>
      </w:r>
    </w:p>
    <w:p w14:paraId="00C70846" w14:textId="77777777" w:rsidR="00C8725C" w:rsidRDefault="009614C0">
      <w:pPr>
        <w:ind w:firstLine="851"/>
        <w:rPr>
          <w:szCs w:val="24"/>
        </w:rPr>
      </w:pPr>
      <w:r>
        <w:rPr>
          <w:szCs w:val="24"/>
        </w:rPr>
        <w:t>Pakeisti 7 straipsnio 2 dalies 1 punktą ir jį išdėstyti taip:</w:t>
      </w:r>
    </w:p>
    <w:p w14:paraId="6E951096" w14:textId="77777777" w:rsidR="00C8725C" w:rsidRDefault="009614C0">
      <w:pPr>
        <w:ind w:firstLine="851"/>
        <w:jc w:val="both"/>
        <w:rPr>
          <w:szCs w:val="24"/>
        </w:rPr>
      </w:pPr>
      <w:r>
        <w:rPr>
          <w:szCs w:val="24"/>
        </w:rPr>
        <w:t xml:space="preserve">„1) </w:t>
      </w:r>
      <w:r>
        <w:rPr>
          <w:szCs w:val="24"/>
        </w:rPr>
        <w:t>užsienio valstybių diplomatinių atstovybių ir konsulinių įstaigų, pagal tarptautinę teisę specialų statusą turinčių subjektų ar kitų subjektų, su kuriais Lietuvos Respublikos tarptautinis bendradarbiavimas atitinka Lietuvos Respublikos Seimo priimtuose tei</w:t>
      </w:r>
      <w:r>
        <w:rPr>
          <w:szCs w:val="24"/>
        </w:rPr>
        <w:t>sės aktuose nustatytus užsienio politikos ir nacionalinio saugumo tikslus, atstovybių, akredituotų Lietuvos Respublikos Vyriausybės nustatyta tvarka,</w:t>
      </w:r>
      <w:r>
        <w:rPr>
          <w:b/>
          <w:szCs w:val="24"/>
        </w:rPr>
        <w:t xml:space="preserve"> </w:t>
      </w:r>
      <w:r>
        <w:rPr>
          <w:szCs w:val="24"/>
        </w:rPr>
        <w:t>tarptautinių tarpvyriausybinių organizacijų ar jų atstovybių nekilnojamasis turtas;“.</w:t>
      </w:r>
    </w:p>
    <w:p w14:paraId="67AA3C4F" w14:textId="77777777" w:rsidR="00C8725C" w:rsidRDefault="00C8725C">
      <w:pPr>
        <w:ind w:firstLine="851"/>
        <w:rPr>
          <w:b/>
          <w:szCs w:val="24"/>
        </w:rPr>
      </w:pPr>
    </w:p>
    <w:p w14:paraId="08D884C9" w14:textId="77777777" w:rsidR="00C8725C" w:rsidRDefault="009614C0">
      <w:pPr>
        <w:ind w:firstLine="851"/>
        <w:rPr>
          <w:b/>
          <w:szCs w:val="24"/>
        </w:rPr>
      </w:pPr>
      <w:r>
        <w:rPr>
          <w:b/>
          <w:szCs w:val="24"/>
        </w:rPr>
        <w:t>2 straipsnis. Įstat</w:t>
      </w:r>
      <w:r>
        <w:rPr>
          <w:b/>
          <w:szCs w:val="24"/>
        </w:rPr>
        <w:t>ymo įsigaliojimas</w:t>
      </w:r>
    </w:p>
    <w:p w14:paraId="756ABD93" w14:textId="77777777" w:rsidR="00C8725C" w:rsidRDefault="009614C0">
      <w:pPr>
        <w:ind w:firstLine="851"/>
        <w:rPr>
          <w:szCs w:val="24"/>
        </w:rPr>
      </w:pPr>
      <w:r>
        <w:rPr>
          <w:szCs w:val="24"/>
        </w:rPr>
        <w:t>Šis įstatymas įsigalioja 2022 m. sausio 1 d.</w:t>
      </w:r>
    </w:p>
    <w:p w14:paraId="1AF7B733" w14:textId="77777777" w:rsidR="00C8725C" w:rsidRDefault="00C8725C">
      <w:pPr>
        <w:rPr>
          <w:szCs w:val="24"/>
        </w:rPr>
      </w:pPr>
    </w:p>
    <w:p w14:paraId="2C3BF0AD" w14:textId="77777777" w:rsidR="00C8725C" w:rsidRDefault="009614C0">
      <w:pPr>
        <w:ind w:firstLine="851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128CEBD3" w14:textId="77777777" w:rsidR="00C8725C" w:rsidRDefault="00C8725C">
      <w:pPr>
        <w:rPr>
          <w:szCs w:val="24"/>
        </w:rPr>
      </w:pPr>
    </w:p>
    <w:p w14:paraId="433FC25D" w14:textId="77777777" w:rsidR="00C8725C" w:rsidRDefault="009614C0">
      <w:pPr>
        <w:rPr>
          <w:szCs w:val="24"/>
        </w:rPr>
      </w:pPr>
      <w:r>
        <w:rPr>
          <w:szCs w:val="24"/>
        </w:rPr>
        <w:t>Respublikos Prezidentas</w:t>
      </w:r>
    </w:p>
    <w:p w14:paraId="001032EB" w14:textId="77777777" w:rsidR="00C8725C" w:rsidRDefault="00C8725C">
      <w:pPr>
        <w:rPr>
          <w:szCs w:val="24"/>
        </w:rPr>
      </w:pPr>
    </w:p>
    <w:p w14:paraId="087E1FA4" w14:textId="77777777" w:rsidR="00C8725C" w:rsidRDefault="00C8725C">
      <w:pPr>
        <w:rPr>
          <w:szCs w:val="24"/>
        </w:rPr>
      </w:pPr>
    </w:p>
    <w:p w14:paraId="699087E1" w14:textId="77777777" w:rsidR="00C8725C" w:rsidRDefault="009614C0">
      <w:pPr>
        <w:rPr>
          <w:szCs w:val="24"/>
        </w:rPr>
      </w:pPr>
      <w:r>
        <w:rPr>
          <w:szCs w:val="24"/>
        </w:rPr>
        <w:t>Teikia Seimo nariai:</w:t>
      </w:r>
    </w:p>
    <w:p w14:paraId="68B9BE29" w14:textId="77777777" w:rsidR="00C8725C" w:rsidRDefault="00C8725C">
      <w:pPr>
        <w:rPr>
          <w:szCs w:val="24"/>
        </w:rPr>
      </w:pPr>
    </w:p>
    <w:p w14:paraId="38C12973" w14:textId="77777777" w:rsidR="00C8725C" w:rsidRDefault="009614C0">
      <w:pPr>
        <w:rPr>
          <w:szCs w:val="24"/>
        </w:rPr>
      </w:pPr>
      <w:r>
        <w:rPr>
          <w:szCs w:val="24"/>
        </w:rPr>
        <w:t>Andrius Vyšniauskas</w:t>
      </w:r>
    </w:p>
    <w:p w14:paraId="655FF299" w14:textId="77777777" w:rsidR="00C8725C" w:rsidRDefault="009614C0">
      <w:pPr>
        <w:rPr>
          <w:szCs w:val="24"/>
        </w:rPr>
      </w:pPr>
      <w:r>
        <w:rPr>
          <w:szCs w:val="24"/>
        </w:rPr>
        <w:t xml:space="preserve">Dovilė </w:t>
      </w:r>
      <w:proofErr w:type="spellStart"/>
      <w:r>
        <w:rPr>
          <w:szCs w:val="24"/>
        </w:rPr>
        <w:t>Šakalienė</w:t>
      </w:r>
      <w:proofErr w:type="spellEnd"/>
    </w:p>
    <w:p w14:paraId="2CEABEE9" w14:textId="77777777" w:rsidR="00C8725C" w:rsidRDefault="009614C0">
      <w:pPr>
        <w:rPr>
          <w:szCs w:val="24"/>
        </w:rPr>
      </w:pPr>
      <w:r>
        <w:rPr>
          <w:szCs w:val="24"/>
        </w:rPr>
        <w:t>Kazys Starkevičius</w:t>
      </w:r>
    </w:p>
    <w:p w14:paraId="44AAB6A1" w14:textId="77777777" w:rsidR="00C8725C" w:rsidRDefault="009614C0">
      <w:pPr>
        <w:rPr>
          <w:szCs w:val="24"/>
        </w:rPr>
      </w:pPr>
      <w:r>
        <w:rPr>
          <w:szCs w:val="24"/>
        </w:rPr>
        <w:t>Vytautas Mitalas</w:t>
      </w:r>
    </w:p>
    <w:p w14:paraId="642D0AFD" w14:textId="77777777" w:rsidR="00C8725C" w:rsidRDefault="009614C0">
      <w:pPr>
        <w:rPr>
          <w:szCs w:val="24"/>
        </w:rPr>
      </w:pPr>
      <w:r>
        <w:rPr>
          <w:szCs w:val="24"/>
        </w:rPr>
        <w:t xml:space="preserve">Vytautas </w:t>
      </w:r>
      <w:proofErr w:type="spellStart"/>
      <w:r>
        <w:rPr>
          <w:szCs w:val="24"/>
        </w:rPr>
        <w:t>Gapšys</w:t>
      </w:r>
      <w:proofErr w:type="spellEnd"/>
    </w:p>
    <w:p w14:paraId="2F0B7735" w14:textId="77777777" w:rsidR="00C8725C" w:rsidRDefault="009614C0">
      <w:pPr>
        <w:rPr>
          <w:szCs w:val="24"/>
        </w:rPr>
      </w:pPr>
      <w:r>
        <w:rPr>
          <w:szCs w:val="24"/>
        </w:rPr>
        <w:t>Emanuelis Zingeris</w:t>
      </w:r>
    </w:p>
    <w:p w14:paraId="65E90A49" w14:textId="77777777" w:rsidR="00C8725C" w:rsidRDefault="009614C0">
      <w:pPr>
        <w:rPr>
          <w:szCs w:val="24"/>
        </w:rPr>
      </w:pPr>
      <w:r>
        <w:rPr>
          <w:szCs w:val="24"/>
        </w:rPr>
        <w:t>Rūta Miliūtė</w:t>
      </w:r>
    </w:p>
    <w:p w14:paraId="383C9126" w14:textId="77777777" w:rsidR="00C8725C" w:rsidRDefault="009614C0">
      <w:pPr>
        <w:rPr>
          <w:szCs w:val="24"/>
        </w:rPr>
      </w:pPr>
      <w:r>
        <w:rPr>
          <w:szCs w:val="24"/>
        </w:rPr>
        <w:t xml:space="preserve">Marius </w:t>
      </w:r>
      <w:proofErr w:type="spellStart"/>
      <w:r>
        <w:rPr>
          <w:szCs w:val="24"/>
        </w:rPr>
        <w:t>Matijošaitis</w:t>
      </w:r>
      <w:proofErr w:type="spellEnd"/>
    </w:p>
    <w:p w14:paraId="06993799" w14:textId="77777777" w:rsidR="00C8725C" w:rsidRDefault="009614C0">
      <w:pPr>
        <w:rPr>
          <w:szCs w:val="24"/>
        </w:rPr>
      </w:pPr>
      <w:r>
        <w:rPr>
          <w:szCs w:val="24"/>
        </w:rPr>
        <w:t xml:space="preserve">Laurynas </w:t>
      </w:r>
      <w:proofErr w:type="spellStart"/>
      <w:r>
        <w:rPr>
          <w:szCs w:val="24"/>
        </w:rPr>
        <w:t>Kasčiūnas</w:t>
      </w:r>
      <w:proofErr w:type="spellEnd"/>
    </w:p>
    <w:p w14:paraId="3EF6A56D" w14:textId="77777777" w:rsidR="00C8725C" w:rsidRDefault="009614C0">
      <w:pPr>
        <w:rPr>
          <w:szCs w:val="24"/>
        </w:rPr>
      </w:pPr>
      <w:r>
        <w:rPr>
          <w:szCs w:val="24"/>
        </w:rPr>
        <w:t>Matas Maldeikis</w:t>
      </w:r>
    </w:p>
    <w:p w14:paraId="17350CF5" w14:textId="77777777" w:rsidR="00C8725C" w:rsidRDefault="009614C0">
      <w:pPr>
        <w:rPr>
          <w:szCs w:val="24"/>
        </w:rPr>
      </w:pPr>
      <w:r>
        <w:rPr>
          <w:szCs w:val="24"/>
        </w:rPr>
        <w:t>Arminas Lydeka</w:t>
      </w:r>
    </w:p>
    <w:p w14:paraId="693EDBFB" w14:textId="77777777" w:rsidR="00C8725C" w:rsidRDefault="009614C0">
      <w:pPr>
        <w:rPr>
          <w:szCs w:val="24"/>
        </w:rPr>
      </w:pPr>
      <w:r>
        <w:rPr>
          <w:szCs w:val="24"/>
        </w:rPr>
        <w:t xml:space="preserve">Tomas </w:t>
      </w:r>
      <w:proofErr w:type="spellStart"/>
      <w:r>
        <w:rPr>
          <w:szCs w:val="24"/>
        </w:rPr>
        <w:t>Tomilinas</w:t>
      </w:r>
      <w:proofErr w:type="spellEnd"/>
    </w:p>
    <w:p w14:paraId="2B8A293E" w14:textId="77777777" w:rsidR="00C8725C" w:rsidRDefault="009614C0">
      <w:pPr>
        <w:rPr>
          <w:szCs w:val="24"/>
        </w:rPr>
      </w:pPr>
      <w:r>
        <w:rPr>
          <w:szCs w:val="24"/>
        </w:rPr>
        <w:t>Arvydas Nekrošius</w:t>
      </w:r>
    </w:p>
    <w:p w14:paraId="6E5CE911" w14:textId="77777777" w:rsidR="00C8725C" w:rsidRDefault="009614C0">
      <w:pPr>
        <w:rPr>
          <w:szCs w:val="24"/>
        </w:rPr>
      </w:pPr>
      <w:r>
        <w:rPr>
          <w:szCs w:val="24"/>
        </w:rPr>
        <w:t>Vytautas Bakas</w:t>
      </w:r>
    </w:p>
    <w:p w14:paraId="7D661E31" w14:textId="77777777" w:rsidR="00C8725C" w:rsidRDefault="009614C0">
      <w:pPr>
        <w:rPr>
          <w:szCs w:val="24"/>
        </w:rPr>
      </w:pPr>
      <w:r>
        <w:rPr>
          <w:szCs w:val="24"/>
        </w:rPr>
        <w:t>Domas Griškevičius</w:t>
      </w:r>
    </w:p>
    <w:p w14:paraId="51A14917" w14:textId="77777777" w:rsidR="00C8725C" w:rsidRDefault="009614C0">
      <w:pPr>
        <w:rPr>
          <w:szCs w:val="24"/>
        </w:rPr>
      </w:pPr>
      <w:r>
        <w:rPr>
          <w:szCs w:val="24"/>
        </w:rPr>
        <w:t>Laima Andrikienė</w:t>
      </w:r>
    </w:p>
    <w:p w14:paraId="337DEAF9" w14:textId="77777777" w:rsidR="00C8725C" w:rsidRDefault="009614C0">
      <w:pPr>
        <w:rPr>
          <w:szCs w:val="24"/>
        </w:rPr>
      </w:pPr>
      <w:r>
        <w:rPr>
          <w:szCs w:val="24"/>
        </w:rPr>
        <w:t>Radvilė Morkūnaitė-Mikulėnienė</w:t>
      </w:r>
    </w:p>
    <w:p w14:paraId="00AC105A" w14:textId="77777777" w:rsidR="00C8725C" w:rsidRDefault="009614C0">
      <w:pPr>
        <w:rPr>
          <w:szCs w:val="24"/>
        </w:rPr>
      </w:pPr>
      <w:r>
        <w:rPr>
          <w:szCs w:val="24"/>
        </w:rPr>
        <w:t>Žygimantas Pavilionis</w:t>
      </w:r>
    </w:p>
    <w:p w14:paraId="63FC0185" w14:textId="77777777" w:rsidR="00C8725C" w:rsidRDefault="00C8725C">
      <w:pPr>
        <w:rPr>
          <w:szCs w:val="24"/>
        </w:rPr>
      </w:pPr>
    </w:p>
    <w:sectPr w:rsidR="00C8725C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81"/>
    <w:rsid w:val="009614C0"/>
    <w:rsid w:val="00C8725C"/>
    <w:rsid w:val="00F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A8EB"/>
  <w15:chartTrackingRefBased/>
  <w15:docId w15:val="{FDA805FE-5688-4A68-9C9E-83270BE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BAČIULIENE</dc:creator>
  <cp:lastModifiedBy>Piotr Gerasimovič</cp:lastModifiedBy>
  <cp:revision>2</cp:revision>
  <dcterms:created xsi:type="dcterms:W3CDTF">2021-12-02T07:09:00Z</dcterms:created>
  <dcterms:modified xsi:type="dcterms:W3CDTF">2021-12-02T07:09:00Z</dcterms:modified>
</cp:coreProperties>
</file>