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4A728" w14:textId="45898F8D" w:rsidR="00114798" w:rsidRPr="005A3A40" w:rsidRDefault="00DB45ED" w:rsidP="00A31BA0">
      <w:pPr>
        <w:jc w:val="center"/>
        <w:outlineLvl w:val="0"/>
        <w:rPr>
          <w:rFonts w:eastAsia="Lucida Sans Unicode"/>
          <w:b/>
          <w:kern w:val="1"/>
          <w:lang w:eastAsia="lt-LT"/>
        </w:rPr>
      </w:pPr>
      <w:r w:rsidRPr="005A3A40">
        <w:rPr>
          <w:rFonts w:eastAsia="Lucida Sans Unicode"/>
          <w:b/>
          <w:kern w:val="1"/>
          <w:lang w:eastAsia="lt-LT"/>
        </w:rPr>
        <w:t xml:space="preserve">LIETUVOS RESPUBLIKOS SVEIKATOS DRAUDIMO ĮSTATYMO NR. I-1343 </w:t>
      </w:r>
      <w:r w:rsidR="00F32A7A" w:rsidRPr="005A3A40">
        <w:rPr>
          <w:rFonts w:eastAsia="Lucida Sans Unicode"/>
          <w:b/>
          <w:kern w:val="1"/>
          <w:lang w:eastAsia="lt-LT"/>
        </w:rPr>
        <w:t xml:space="preserve">9 IR </w:t>
      </w:r>
      <w:r w:rsidR="00F9017B" w:rsidRPr="005A3A40">
        <w:rPr>
          <w:rFonts w:eastAsia="Lucida Sans Unicode"/>
          <w:b/>
          <w:kern w:val="1"/>
          <w:lang w:eastAsia="lt-LT"/>
        </w:rPr>
        <w:t xml:space="preserve">11 </w:t>
      </w:r>
      <w:r w:rsidRPr="005A3A40">
        <w:rPr>
          <w:rFonts w:eastAsia="Lucida Sans Unicode"/>
          <w:b/>
          <w:kern w:val="1"/>
          <w:lang w:eastAsia="lt-LT"/>
        </w:rPr>
        <w:t>STRAIPSNI</w:t>
      </w:r>
      <w:r w:rsidR="00F32A7A" w:rsidRPr="005A3A40">
        <w:rPr>
          <w:rFonts w:eastAsia="Lucida Sans Unicode"/>
          <w:b/>
          <w:kern w:val="1"/>
          <w:lang w:eastAsia="lt-LT"/>
        </w:rPr>
        <w:t>Ų</w:t>
      </w:r>
      <w:r w:rsidRPr="005A3A40">
        <w:rPr>
          <w:rFonts w:eastAsia="Lucida Sans Unicode"/>
          <w:b/>
          <w:kern w:val="1"/>
          <w:lang w:eastAsia="lt-LT"/>
        </w:rPr>
        <w:t xml:space="preserve"> PAKEITIMO ĮSTATYM</w:t>
      </w:r>
      <w:r w:rsidR="00A16213" w:rsidRPr="005A3A40">
        <w:rPr>
          <w:rFonts w:eastAsia="Lucida Sans Unicode"/>
          <w:b/>
          <w:kern w:val="1"/>
          <w:lang w:eastAsia="lt-LT"/>
        </w:rPr>
        <w:t>O</w:t>
      </w:r>
      <w:r w:rsidRPr="005A3A40">
        <w:rPr>
          <w:rFonts w:eastAsia="Lucida Sans Unicode"/>
          <w:b/>
          <w:kern w:val="1"/>
          <w:lang w:eastAsia="lt-LT"/>
        </w:rPr>
        <w:t xml:space="preserve"> </w:t>
      </w:r>
      <w:r w:rsidR="00114798" w:rsidRPr="005A3A40">
        <w:rPr>
          <w:rFonts w:eastAsia="Lucida Sans Unicode"/>
          <w:b/>
          <w:kern w:val="1"/>
          <w:lang w:eastAsia="lt-LT"/>
        </w:rPr>
        <w:t>PROJEKT</w:t>
      </w:r>
      <w:r w:rsidR="00A16213" w:rsidRPr="005A3A40">
        <w:rPr>
          <w:rFonts w:eastAsia="Lucida Sans Unicode"/>
          <w:b/>
          <w:kern w:val="1"/>
          <w:lang w:eastAsia="lt-LT"/>
        </w:rPr>
        <w:t>O</w:t>
      </w:r>
    </w:p>
    <w:p w14:paraId="672D755B" w14:textId="77777777" w:rsidR="00D55099" w:rsidRPr="005A3A40" w:rsidRDefault="00711CE3" w:rsidP="00A31BA0">
      <w:pPr>
        <w:jc w:val="center"/>
        <w:outlineLvl w:val="0"/>
        <w:rPr>
          <w:b/>
          <w:bCs/>
          <w:lang w:val="lt-LT"/>
        </w:rPr>
      </w:pPr>
      <w:r w:rsidRPr="005A3A40">
        <w:rPr>
          <w:b/>
          <w:bCs/>
          <w:lang w:val="lt-LT"/>
        </w:rPr>
        <w:t>AIŠKINAMASIS RAŠTAS</w:t>
      </w:r>
    </w:p>
    <w:p w14:paraId="55FC1D5E" w14:textId="77777777" w:rsidR="00D55099" w:rsidRPr="005A3A40" w:rsidRDefault="00D55099">
      <w:pPr>
        <w:jc w:val="both"/>
        <w:rPr>
          <w:b/>
          <w:bCs/>
          <w:lang w:val="lt-LT"/>
        </w:rPr>
      </w:pPr>
    </w:p>
    <w:p w14:paraId="43FF7BE9" w14:textId="2F5CF79A" w:rsidR="00EB2228" w:rsidRPr="005A3A40" w:rsidRDefault="00711CE3" w:rsidP="00A47835">
      <w:pPr>
        <w:spacing w:line="360" w:lineRule="auto"/>
        <w:ind w:firstLine="851"/>
        <w:jc w:val="both"/>
        <w:rPr>
          <w:b/>
          <w:lang w:val="lt-LT"/>
        </w:rPr>
      </w:pPr>
      <w:r w:rsidRPr="005A3A40">
        <w:rPr>
          <w:b/>
          <w:bCs/>
          <w:spacing w:val="-9"/>
          <w:lang w:val="lt-LT"/>
        </w:rPr>
        <w:t>1.</w:t>
      </w:r>
      <w:r w:rsidRPr="005A3A40">
        <w:rPr>
          <w:b/>
          <w:bCs/>
          <w:lang w:val="lt-LT"/>
        </w:rPr>
        <w:t xml:space="preserve"> </w:t>
      </w:r>
      <w:r w:rsidR="009B6EEA" w:rsidRPr="005A3A40">
        <w:rPr>
          <w:b/>
          <w:lang w:val="lt-LT"/>
        </w:rPr>
        <w:t xml:space="preserve">Įstatymo </w:t>
      </w:r>
      <w:r w:rsidRPr="005A3A40">
        <w:rPr>
          <w:b/>
          <w:lang w:val="lt-LT"/>
        </w:rPr>
        <w:t>projek</w:t>
      </w:r>
      <w:r w:rsidR="009B6EEA" w:rsidRPr="005A3A40">
        <w:rPr>
          <w:b/>
          <w:lang w:val="lt-LT"/>
        </w:rPr>
        <w:t>to</w:t>
      </w:r>
      <w:r w:rsidRPr="005A3A40">
        <w:rPr>
          <w:b/>
          <w:lang w:val="lt-LT"/>
        </w:rPr>
        <w:t xml:space="preserve"> rengimą paskatinusios priežastys, parengto projekto tikslai ir uždaviniai.</w:t>
      </w:r>
      <w:bookmarkStart w:id="0" w:name="_Hlk335045"/>
    </w:p>
    <w:bookmarkEnd w:id="0"/>
    <w:p w14:paraId="784D7326" w14:textId="17CCB392" w:rsidR="00CC5289" w:rsidRPr="00F33B28" w:rsidRDefault="00CC5289" w:rsidP="00CC5289">
      <w:pPr>
        <w:spacing w:line="360" w:lineRule="auto"/>
        <w:ind w:firstLine="851"/>
        <w:jc w:val="both"/>
        <w:rPr>
          <w:bCs/>
          <w:lang w:val="lt-LT"/>
        </w:rPr>
      </w:pPr>
      <w:r w:rsidRPr="005A3A40">
        <w:rPr>
          <w:bCs/>
          <w:lang w:val="lt-LT"/>
        </w:rPr>
        <w:t xml:space="preserve">Lietuvos Respublikos sveikatos draudimo įstatymo Nr. I-1343 </w:t>
      </w:r>
      <w:r w:rsidR="00F32A7A" w:rsidRPr="005A3A40">
        <w:rPr>
          <w:bCs/>
          <w:lang w:val="lt-LT"/>
        </w:rPr>
        <w:t xml:space="preserve">9 ir </w:t>
      </w:r>
      <w:r w:rsidRPr="005A3A40">
        <w:rPr>
          <w:bCs/>
          <w:lang w:val="lt-LT"/>
        </w:rPr>
        <w:t>11 straipsni</w:t>
      </w:r>
      <w:r w:rsidR="00F32A7A" w:rsidRPr="005A3A40">
        <w:rPr>
          <w:bCs/>
          <w:lang w:val="lt-LT"/>
        </w:rPr>
        <w:t>ų</w:t>
      </w:r>
      <w:r w:rsidRPr="005A3A40">
        <w:rPr>
          <w:bCs/>
          <w:lang w:val="lt-LT"/>
        </w:rPr>
        <w:t xml:space="preserve"> pakeitimo įstatymo projektas (toliau – Įstatymo projektas) parengtas atsižvelgiant į Sveikatos apsaugos</w:t>
      </w:r>
      <w:bookmarkStart w:id="1" w:name="_GoBack"/>
      <w:bookmarkEnd w:id="1"/>
      <w:r w:rsidRPr="00F33B28">
        <w:rPr>
          <w:bCs/>
          <w:lang w:val="lt-LT"/>
        </w:rPr>
        <w:t xml:space="preserve"> ministerijos priimtą sprendimą tikslinti medicininės reabilitacijos skyrimo nuostatas.</w:t>
      </w:r>
    </w:p>
    <w:p w14:paraId="4E4772DD" w14:textId="7BAE8562" w:rsidR="00CC5289" w:rsidRDefault="00CC5289" w:rsidP="00CC528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Cs/>
          <w:lang w:val="lt-LT"/>
        </w:rPr>
      </w:pPr>
      <w:r w:rsidRPr="003B4C3A">
        <w:rPr>
          <w:bCs/>
          <w:lang w:val="lt-LT"/>
        </w:rPr>
        <w:t xml:space="preserve">Medicininės reabilitacijos paslaugos yra asmens sveikatos priežiūros paslaugų dalis, todėl siekiant užtikrinti jų prieinamumą, efektyvumą bei taikymo aiškumą, siūloma įstatymu nustatyti, kad medicininės reabilitacijos paslaugos būtų teikiamos apdraustiesiems asmenims pagal indikacijas bei </w:t>
      </w:r>
      <w:proofErr w:type="spellStart"/>
      <w:r w:rsidRPr="003B4C3A">
        <w:rPr>
          <w:bCs/>
          <w:lang w:val="lt-LT"/>
        </w:rPr>
        <w:t>biosocialinių</w:t>
      </w:r>
      <w:proofErr w:type="spellEnd"/>
      <w:r w:rsidRPr="003B4C3A">
        <w:rPr>
          <w:bCs/>
          <w:lang w:val="lt-LT"/>
        </w:rPr>
        <w:t xml:space="preserve"> funkcijų sutrikimo ar ligos sunkumo laipsnį, nepaisant jų socialinės grupės. Taip pat įstatymu siekiama reglamentuoti, kad medicininės reabilitacijos paslaugų teikimą ir apmokėjimą reglamentuotų sveikatos apsaugos ministro</w:t>
      </w:r>
      <w:r w:rsidR="008000A1">
        <w:rPr>
          <w:bCs/>
          <w:lang w:val="lt-LT"/>
        </w:rPr>
        <w:t xml:space="preserve"> nustatyta</w:t>
      </w:r>
      <w:r w:rsidRPr="003B4C3A">
        <w:rPr>
          <w:bCs/>
          <w:lang w:val="lt-LT"/>
        </w:rPr>
        <w:t xml:space="preserve"> tvarka</w:t>
      </w:r>
      <w:r w:rsidR="008000A1">
        <w:rPr>
          <w:bCs/>
          <w:lang w:val="lt-LT"/>
        </w:rPr>
        <w:t xml:space="preserve"> – </w:t>
      </w:r>
      <w:r w:rsidRPr="003B4C3A">
        <w:rPr>
          <w:bCs/>
          <w:lang w:val="lt-LT"/>
        </w:rPr>
        <w:t xml:space="preserve">už medicininės reabilitacijos paslaugas </w:t>
      </w:r>
      <w:r w:rsidR="008000A1">
        <w:rPr>
          <w:bCs/>
          <w:lang w:val="lt-LT"/>
        </w:rPr>
        <w:t xml:space="preserve">būtų mokama </w:t>
      </w:r>
      <w:r w:rsidRPr="003B4C3A">
        <w:rPr>
          <w:bCs/>
          <w:lang w:val="lt-LT"/>
        </w:rPr>
        <w:t>100 proc. bazinės kainos, o už sanatorinio (</w:t>
      </w:r>
      <w:proofErr w:type="spellStart"/>
      <w:r w:rsidRPr="003B4C3A">
        <w:rPr>
          <w:bCs/>
          <w:lang w:val="lt-LT"/>
        </w:rPr>
        <w:t>antirecidyvinio</w:t>
      </w:r>
      <w:proofErr w:type="spellEnd"/>
      <w:r w:rsidRPr="003B4C3A">
        <w:rPr>
          <w:bCs/>
          <w:lang w:val="lt-LT"/>
        </w:rPr>
        <w:t xml:space="preserve">) gydymo paslaugas – 90 procentų bazinės kainos. </w:t>
      </w:r>
    </w:p>
    <w:p w14:paraId="46C5E88B" w14:textId="71400705" w:rsidR="00CC5289" w:rsidRDefault="009F5D62" w:rsidP="009F682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lang w:val="lt-LT"/>
        </w:rPr>
      </w:pPr>
      <w:r w:rsidRPr="00F33B28">
        <w:rPr>
          <w:rFonts w:eastAsia="Arial Unicode MS"/>
          <w:b/>
          <w:color w:val="auto"/>
          <w:lang w:val="lt-LT"/>
        </w:rPr>
        <w:t>Įstatymo projekt</w:t>
      </w:r>
      <w:r w:rsidR="00855637" w:rsidRPr="00F33B28">
        <w:rPr>
          <w:rFonts w:eastAsia="Arial Unicode MS"/>
          <w:b/>
          <w:color w:val="auto"/>
          <w:lang w:val="lt-LT"/>
        </w:rPr>
        <w:t>o</w:t>
      </w:r>
      <w:r w:rsidRPr="00F33B28">
        <w:rPr>
          <w:rFonts w:eastAsia="Arial Unicode MS"/>
          <w:b/>
          <w:color w:val="auto"/>
          <w:lang w:val="lt-LT"/>
        </w:rPr>
        <w:t xml:space="preserve"> t</w:t>
      </w:r>
      <w:r w:rsidR="00F25554" w:rsidRPr="00F33B28">
        <w:rPr>
          <w:rFonts w:eastAsia="Arial Unicode MS"/>
          <w:b/>
          <w:color w:val="auto"/>
          <w:lang w:val="lt-LT"/>
        </w:rPr>
        <w:t>iksla</w:t>
      </w:r>
      <w:r w:rsidR="00855637" w:rsidRPr="00F33B28">
        <w:rPr>
          <w:rFonts w:eastAsia="Arial Unicode MS"/>
          <w:b/>
          <w:color w:val="auto"/>
          <w:lang w:val="lt-LT"/>
        </w:rPr>
        <w:t>s</w:t>
      </w:r>
      <w:r w:rsidR="00F25554" w:rsidRPr="00F33B28">
        <w:rPr>
          <w:rFonts w:eastAsia="Arial Unicode MS"/>
          <w:b/>
          <w:color w:val="auto"/>
          <w:lang w:val="lt-LT"/>
        </w:rPr>
        <w:t xml:space="preserve"> ir uždavin</w:t>
      </w:r>
      <w:r w:rsidR="00855637" w:rsidRPr="00F33B28">
        <w:rPr>
          <w:rFonts w:eastAsia="Arial Unicode MS"/>
          <w:b/>
          <w:color w:val="auto"/>
          <w:lang w:val="lt-LT"/>
        </w:rPr>
        <w:t xml:space="preserve">ys </w:t>
      </w:r>
      <w:r w:rsidR="00855637" w:rsidRPr="00F33B28">
        <w:rPr>
          <w:bCs/>
          <w:lang w:val="lt-LT"/>
        </w:rPr>
        <w:t xml:space="preserve">– </w:t>
      </w:r>
      <w:r w:rsidR="00CC5289" w:rsidRPr="00CC5289">
        <w:rPr>
          <w:color w:val="000000"/>
          <w:lang w:val="lt-LT"/>
        </w:rPr>
        <w:t xml:space="preserve">nustatyti, kad medicininės reabilitacijos paslaugos apmokamos Privalomojo sveikatos draudimo fondo (toliau – PSDF) biudžeto lėšomis visiems apdraustiesiems, pagal asmens </w:t>
      </w:r>
      <w:proofErr w:type="spellStart"/>
      <w:r w:rsidR="00CC5289" w:rsidRPr="00CC5289">
        <w:rPr>
          <w:color w:val="000000"/>
          <w:lang w:val="lt-LT"/>
        </w:rPr>
        <w:t>biosocialinių</w:t>
      </w:r>
      <w:proofErr w:type="spellEnd"/>
      <w:r w:rsidR="00CC5289" w:rsidRPr="00CC5289">
        <w:rPr>
          <w:color w:val="000000"/>
          <w:lang w:val="lt-LT"/>
        </w:rPr>
        <w:t xml:space="preserve"> funkcijų sutrikimo ar ligos laipsnį, o ne pagal socialines grupes.</w:t>
      </w:r>
    </w:p>
    <w:p w14:paraId="4634AFA4" w14:textId="1A3A39BE" w:rsidR="00D55099" w:rsidRPr="00F33B28" w:rsidRDefault="00711CE3" w:rsidP="009F682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
          <w:bCs/>
          <w:lang w:val="lt-LT"/>
        </w:rPr>
      </w:pPr>
      <w:r w:rsidRPr="00F33B28">
        <w:rPr>
          <w:b/>
          <w:bCs/>
          <w:spacing w:val="-9"/>
          <w:lang w:val="lt-LT"/>
        </w:rPr>
        <w:t>2.</w:t>
      </w:r>
      <w:r w:rsidRPr="00F33B28">
        <w:rPr>
          <w:b/>
          <w:bCs/>
          <w:lang w:val="lt-LT"/>
        </w:rPr>
        <w:t xml:space="preserve"> </w:t>
      </w:r>
      <w:r w:rsidRPr="00F33B28">
        <w:rPr>
          <w:b/>
          <w:lang w:val="lt-LT"/>
        </w:rPr>
        <w:t>Projekt</w:t>
      </w:r>
      <w:r w:rsidR="00F33B28" w:rsidRPr="00F33B28">
        <w:rPr>
          <w:b/>
          <w:lang w:val="lt-LT"/>
        </w:rPr>
        <w:t>o</w:t>
      </w:r>
      <w:r w:rsidRPr="00F33B28">
        <w:rPr>
          <w:b/>
          <w:lang w:val="lt-LT"/>
        </w:rPr>
        <w:t xml:space="preserve"> iniciatoriai (institucija, asmenys ar piliečių įgalioti atstovai) ir rengėjai.</w:t>
      </w:r>
      <w:r w:rsidRPr="00F33B28">
        <w:rPr>
          <w:b/>
          <w:bCs/>
          <w:lang w:val="lt-LT"/>
        </w:rPr>
        <w:t xml:space="preserve"> </w:t>
      </w:r>
    </w:p>
    <w:p w14:paraId="6E42F493" w14:textId="77777777" w:rsidR="00D55099" w:rsidRPr="00F33B28" w:rsidRDefault="00122DB7" w:rsidP="00673895">
      <w:pPr>
        <w:spacing w:line="360" w:lineRule="auto"/>
        <w:ind w:firstLine="851"/>
        <w:jc w:val="both"/>
        <w:rPr>
          <w:lang w:val="lt-LT"/>
        </w:rPr>
      </w:pPr>
      <w:r w:rsidRPr="00F33B28">
        <w:rPr>
          <w:lang w:val="lt-LT"/>
        </w:rPr>
        <w:t>Įstatym</w:t>
      </w:r>
      <w:r w:rsidR="00A16213" w:rsidRPr="00F33B28">
        <w:rPr>
          <w:lang w:val="lt-LT"/>
        </w:rPr>
        <w:t>o</w:t>
      </w:r>
      <w:r w:rsidRPr="00F33B28">
        <w:rPr>
          <w:lang w:val="lt-LT"/>
        </w:rPr>
        <w:t xml:space="preserve"> p</w:t>
      </w:r>
      <w:r w:rsidR="00711CE3" w:rsidRPr="00F33B28">
        <w:rPr>
          <w:lang w:val="lt-LT"/>
        </w:rPr>
        <w:t>rojekt</w:t>
      </w:r>
      <w:r w:rsidR="005257AE" w:rsidRPr="00F33B28">
        <w:rPr>
          <w:lang w:val="lt-LT"/>
        </w:rPr>
        <w:t>ą</w:t>
      </w:r>
      <w:r w:rsidR="00711CE3" w:rsidRPr="00F33B28">
        <w:rPr>
          <w:lang w:val="lt-LT"/>
        </w:rPr>
        <w:t xml:space="preserve"> inicijavo </w:t>
      </w:r>
      <w:r w:rsidR="00AF6C5A" w:rsidRPr="00F33B28">
        <w:rPr>
          <w:lang w:val="lt-LT"/>
        </w:rPr>
        <w:t>ir</w:t>
      </w:r>
      <w:r w:rsidR="00711CE3" w:rsidRPr="00F33B28">
        <w:rPr>
          <w:lang w:val="lt-LT"/>
        </w:rPr>
        <w:t xml:space="preserve"> parengė </w:t>
      </w:r>
      <w:r w:rsidR="00234423" w:rsidRPr="00F33B28">
        <w:rPr>
          <w:lang w:val="lt-LT"/>
        </w:rPr>
        <w:t xml:space="preserve">Lietuvos Respublikos </w:t>
      </w:r>
      <w:r w:rsidR="00476370" w:rsidRPr="00F33B28">
        <w:rPr>
          <w:lang w:val="lt-LT"/>
        </w:rPr>
        <w:t>s</w:t>
      </w:r>
      <w:r w:rsidR="00595DE6" w:rsidRPr="00F33B28">
        <w:rPr>
          <w:lang w:val="lt-LT"/>
        </w:rPr>
        <w:t>veikatos apsaugos ministerija</w:t>
      </w:r>
      <w:r w:rsidR="00234423" w:rsidRPr="00F33B28">
        <w:rPr>
          <w:lang w:val="lt-LT"/>
        </w:rPr>
        <w:t>.</w:t>
      </w:r>
    </w:p>
    <w:p w14:paraId="19ADAEFB" w14:textId="163DBAB1" w:rsidR="00D55099" w:rsidRPr="00F33B28" w:rsidRDefault="00711CE3" w:rsidP="0067389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b/>
          <w:sz w:val="24"/>
          <w:szCs w:val="24"/>
          <w:lang w:val="lt-LT"/>
        </w:rPr>
        <w:t>3. Kaip šiuo metu yra reguliuojami Projekt</w:t>
      </w:r>
      <w:r w:rsidR="00F33B28" w:rsidRPr="00F33B28">
        <w:rPr>
          <w:rFonts w:ascii="Times New Roman" w:hAnsi="Times New Roman" w:cs="Times New Roman"/>
          <w:b/>
          <w:sz w:val="24"/>
          <w:szCs w:val="24"/>
          <w:lang w:val="lt-LT"/>
        </w:rPr>
        <w:t>e</w:t>
      </w:r>
      <w:r w:rsidRPr="00F33B28">
        <w:rPr>
          <w:rFonts w:ascii="Times New Roman" w:hAnsi="Times New Roman" w:cs="Times New Roman"/>
          <w:b/>
          <w:sz w:val="24"/>
          <w:szCs w:val="24"/>
          <w:lang w:val="lt-LT"/>
        </w:rPr>
        <w:t xml:space="preserve"> aptarti teisiniai santykiai.</w:t>
      </w:r>
    </w:p>
    <w:p w14:paraId="371E8529" w14:textId="41F6DA9C" w:rsidR="00DE3432" w:rsidRPr="00F33B28" w:rsidRDefault="00122DB7" w:rsidP="00DE3432">
      <w:pPr>
        <w:pStyle w:val="HTMLiankstoformatuotas"/>
        <w:tabs>
          <w:tab w:val="left" w:pos="709"/>
        </w:tabs>
        <w:spacing w:line="360" w:lineRule="auto"/>
        <w:ind w:firstLine="851"/>
        <w:jc w:val="both"/>
        <w:rPr>
          <w:rFonts w:ascii="Times New Roman" w:hAnsi="Times New Roman" w:cs="Times New Roman"/>
          <w:bCs/>
          <w:sz w:val="24"/>
          <w:szCs w:val="24"/>
          <w:lang w:val="lt-LT"/>
        </w:rPr>
      </w:pPr>
      <w:r w:rsidRPr="00F33B28">
        <w:rPr>
          <w:rFonts w:ascii="Times New Roman" w:hAnsi="Times New Roman" w:cs="Times New Roman"/>
          <w:bCs/>
          <w:sz w:val="24"/>
          <w:szCs w:val="24"/>
          <w:lang w:val="lt-LT"/>
        </w:rPr>
        <w:t xml:space="preserve">Pagal šiuo metu galiojančias </w:t>
      </w:r>
      <w:r w:rsidR="00DE3432" w:rsidRPr="00F33B28">
        <w:rPr>
          <w:rFonts w:ascii="Times New Roman" w:hAnsi="Times New Roman" w:cs="Times New Roman"/>
          <w:bCs/>
          <w:sz w:val="24"/>
          <w:szCs w:val="24"/>
          <w:lang w:val="lt-LT"/>
        </w:rPr>
        <w:t xml:space="preserve">Lietuvos Respublikos sveikatos draudimo įstatymo Nr. I-1343 </w:t>
      </w:r>
      <w:r w:rsidRPr="00F33B28">
        <w:rPr>
          <w:rFonts w:ascii="Times New Roman" w:hAnsi="Times New Roman" w:cs="Times New Roman"/>
          <w:bCs/>
          <w:sz w:val="24"/>
          <w:szCs w:val="24"/>
          <w:lang w:val="lt-LT"/>
        </w:rPr>
        <w:t xml:space="preserve">nuostatas medicininės reabilitacijos </w:t>
      </w:r>
      <w:r w:rsidR="008B670F" w:rsidRPr="00F33B28">
        <w:rPr>
          <w:rFonts w:ascii="Times New Roman" w:hAnsi="Times New Roman" w:cs="Times New Roman"/>
          <w:bCs/>
          <w:sz w:val="24"/>
          <w:szCs w:val="24"/>
          <w:lang w:val="lt-LT"/>
        </w:rPr>
        <w:t xml:space="preserve">kaina </w:t>
      </w:r>
      <w:r w:rsidRPr="00F33B28">
        <w:rPr>
          <w:rFonts w:ascii="Times New Roman" w:hAnsi="Times New Roman" w:cs="Times New Roman"/>
          <w:bCs/>
          <w:sz w:val="24"/>
          <w:szCs w:val="24"/>
          <w:lang w:val="lt-LT"/>
        </w:rPr>
        <w:t>yra kompensuojam</w:t>
      </w:r>
      <w:r w:rsidR="008B670F" w:rsidRPr="00F33B28">
        <w:rPr>
          <w:rFonts w:ascii="Times New Roman" w:hAnsi="Times New Roman" w:cs="Times New Roman"/>
          <w:bCs/>
          <w:sz w:val="24"/>
          <w:szCs w:val="24"/>
          <w:lang w:val="lt-LT"/>
        </w:rPr>
        <w:t>a</w:t>
      </w:r>
      <w:r w:rsidRPr="00F33B28">
        <w:rPr>
          <w:rFonts w:ascii="Times New Roman" w:hAnsi="Times New Roman" w:cs="Times New Roman"/>
          <w:bCs/>
          <w:sz w:val="24"/>
          <w:szCs w:val="24"/>
          <w:lang w:val="lt-LT"/>
        </w:rPr>
        <w:t xml:space="preserve"> </w:t>
      </w:r>
      <w:bookmarkStart w:id="2" w:name="_Hlk19089894"/>
      <w:r w:rsidR="009F3683" w:rsidRPr="00F33B28">
        <w:rPr>
          <w:rFonts w:ascii="Times New Roman" w:hAnsi="Times New Roman" w:cs="Times New Roman"/>
          <w:bCs/>
          <w:sz w:val="24"/>
          <w:szCs w:val="24"/>
          <w:lang w:val="lt-LT"/>
        </w:rPr>
        <w:t>a</w:t>
      </w:r>
      <w:r w:rsidRPr="00F33B28">
        <w:rPr>
          <w:rFonts w:ascii="Times New Roman" w:hAnsi="Times New Roman" w:cs="Times New Roman"/>
          <w:bCs/>
          <w:sz w:val="24"/>
          <w:szCs w:val="24"/>
          <w:lang w:val="lt-LT"/>
        </w:rPr>
        <w:t>smenims, pripažintiems nedarbing</w:t>
      </w:r>
      <w:r w:rsidR="00EB3AE5" w:rsidRPr="00F33B28">
        <w:rPr>
          <w:rFonts w:ascii="Times New Roman" w:hAnsi="Times New Roman" w:cs="Times New Roman"/>
          <w:bCs/>
          <w:sz w:val="24"/>
          <w:szCs w:val="24"/>
          <w:lang w:val="lt-LT"/>
        </w:rPr>
        <w:t>ai</w:t>
      </w:r>
      <w:r w:rsidRPr="00F33B28">
        <w:rPr>
          <w:rFonts w:ascii="Times New Roman" w:hAnsi="Times New Roman" w:cs="Times New Roman"/>
          <w:bCs/>
          <w:sz w:val="24"/>
          <w:szCs w:val="24"/>
          <w:lang w:val="lt-LT"/>
        </w:rPr>
        <w:t>s (nustatytas darbingumo lygis 0–25 proc.)</w:t>
      </w:r>
      <w:r w:rsidR="00EB3AE5" w:rsidRPr="00F33B28">
        <w:rPr>
          <w:rFonts w:ascii="Times New Roman" w:hAnsi="Times New Roman" w:cs="Times New Roman"/>
          <w:bCs/>
          <w:sz w:val="24"/>
          <w:szCs w:val="24"/>
          <w:lang w:val="lt-LT"/>
        </w:rPr>
        <w:t>,</w:t>
      </w:r>
      <w:r w:rsidRPr="00F33B28">
        <w:rPr>
          <w:rFonts w:ascii="Times New Roman" w:hAnsi="Times New Roman" w:cs="Times New Roman"/>
          <w:bCs/>
          <w:sz w:val="24"/>
          <w:szCs w:val="24"/>
          <w:lang w:val="lt-LT"/>
        </w:rPr>
        <w:t xml:space="preserve"> asmenims, sukakusiems senatvės pensijos amžių</w:t>
      </w:r>
      <w:r w:rsidR="009F7C61" w:rsidRPr="00F33B28">
        <w:rPr>
          <w:rFonts w:ascii="Times New Roman" w:hAnsi="Times New Roman" w:cs="Times New Roman"/>
          <w:bCs/>
          <w:sz w:val="24"/>
          <w:szCs w:val="24"/>
          <w:lang w:val="lt-LT"/>
        </w:rPr>
        <w:t>, kuriems teisės aktų nustatyta tvarka yra nustatytas didelių specialiųjų poreikių lygis</w:t>
      </w:r>
      <w:r w:rsidR="009B6EEA">
        <w:rPr>
          <w:rFonts w:ascii="Times New Roman" w:hAnsi="Times New Roman" w:cs="Times New Roman"/>
          <w:bCs/>
          <w:sz w:val="24"/>
          <w:szCs w:val="24"/>
          <w:lang w:val="lt-LT"/>
        </w:rPr>
        <w:t>,</w:t>
      </w:r>
      <w:r w:rsidR="008B670F" w:rsidRPr="00F33B28">
        <w:rPr>
          <w:rFonts w:ascii="Times New Roman" w:hAnsi="Times New Roman" w:cs="Times New Roman"/>
          <w:bCs/>
          <w:sz w:val="24"/>
          <w:szCs w:val="24"/>
          <w:lang w:val="lt-LT"/>
        </w:rPr>
        <w:t xml:space="preserve"> arba asmenims, siunčiamiems baigti gydym</w:t>
      </w:r>
      <w:r w:rsidR="009B6EEA">
        <w:rPr>
          <w:rFonts w:ascii="Times New Roman" w:hAnsi="Times New Roman" w:cs="Times New Roman"/>
          <w:bCs/>
          <w:sz w:val="24"/>
          <w:szCs w:val="24"/>
          <w:lang w:val="lt-LT"/>
        </w:rPr>
        <w:t>o</w:t>
      </w:r>
      <w:r w:rsidR="008B670F" w:rsidRPr="00F33B28">
        <w:rPr>
          <w:rFonts w:ascii="Times New Roman" w:hAnsi="Times New Roman" w:cs="Times New Roman"/>
          <w:bCs/>
          <w:sz w:val="24"/>
          <w:szCs w:val="24"/>
          <w:lang w:val="lt-LT"/>
        </w:rPr>
        <w:t xml:space="preserve"> po sunkios ligos ar traumos</w:t>
      </w:r>
      <w:r w:rsidRPr="00F33B28">
        <w:rPr>
          <w:rFonts w:ascii="Times New Roman" w:hAnsi="Times New Roman" w:cs="Times New Roman"/>
          <w:bCs/>
          <w:sz w:val="24"/>
          <w:szCs w:val="24"/>
          <w:lang w:val="lt-LT"/>
        </w:rPr>
        <w:t>.</w:t>
      </w:r>
      <w:bookmarkEnd w:id="2"/>
      <w:r w:rsidRPr="00F33B28">
        <w:rPr>
          <w:rFonts w:ascii="Times New Roman" w:hAnsi="Times New Roman" w:cs="Times New Roman"/>
          <w:bCs/>
          <w:sz w:val="24"/>
          <w:szCs w:val="24"/>
          <w:lang w:val="lt-LT"/>
        </w:rPr>
        <w:t xml:space="preserve"> </w:t>
      </w:r>
    </w:p>
    <w:p w14:paraId="7E77C635" w14:textId="6239595B" w:rsidR="00992503" w:rsidRDefault="00B36E73" w:rsidP="00992503">
      <w:pPr>
        <w:pStyle w:val="HTMLiankstoformatuotas"/>
        <w:tabs>
          <w:tab w:val="left" w:pos="709"/>
        </w:tabs>
        <w:spacing w:line="360" w:lineRule="auto"/>
        <w:ind w:firstLine="851"/>
        <w:jc w:val="both"/>
        <w:rPr>
          <w:rFonts w:ascii="Times New Roman" w:hAnsi="Times New Roman" w:cs="Times New Roman"/>
          <w:bCs/>
          <w:sz w:val="24"/>
          <w:szCs w:val="24"/>
          <w:lang w:val="lt-LT"/>
        </w:rPr>
      </w:pPr>
      <w:r w:rsidRPr="00F33B28">
        <w:rPr>
          <w:rFonts w:ascii="Times New Roman" w:hAnsi="Times New Roman" w:cs="Times New Roman"/>
          <w:bCs/>
          <w:sz w:val="24"/>
          <w:szCs w:val="24"/>
          <w:lang w:val="lt-LT"/>
        </w:rPr>
        <w:t>Sveikatos grąžinam</w:t>
      </w:r>
      <w:r w:rsidR="009E2ECD" w:rsidRPr="00F33B28">
        <w:rPr>
          <w:rFonts w:ascii="Times New Roman" w:hAnsi="Times New Roman" w:cs="Times New Roman"/>
          <w:bCs/>
          <w:sz w:val="24"/>
          <w:szCs w:val="24"/>
          <w:lang w:val="lt-LT"/>
        </w:rPr>
        <w:t>asis</w:t>
      </w:r>
      <w:r w:rsidRPr="00F33B28">
        <w:rPr>
          <w:rFonts w:ascii="Times New Roman" w:hAnsi="Times New Roman" w:cs="Times New Roman"/>
          <w:bCs/>
          <w:sz w:val="24"/>
          <w:szCs w:val="24"/>
          <w:lang w:val="lt-LT"/>
        </w:rPr>
        <w:t xml:space="preserve"> gydym</w:t>
      </w:r>
      <w:r w:rsidR="00413395" w:rsidRPr="00F33B28">
        <w:rPr>
          <w:rFonts w:ascii="Times New Roman" w:hAnsi="Times New Roman" w:cs="Times New Roman"/>
          <w:bCs/>
          <w:sz w:val="24"/>
          <w:szCs w:val="24"/>
          <w:lang w:val="lt-LT"/>
        </w:rPr>
        <w:t>as</w:t>
      </w:r>
      <w:r w:rsidRPr="00F33B28">
        <w:rPr>
          <w:rFonts w:ascii="Times New Roman" w:hAnsi="Times New Roman" w:cs="Times New Roman"/>
          <w:bCs/>
          <w:sz w:val="24"/>
          <w:szCs w:val="24"/>
          <w:lang w:val="lt-LT"/>
        </w:rPr>
        <w:t xml:space="preserve"> </w:t>
      </w:r>
      <w:r w:rsidR="00312E1F">
        <w:rPr>
          <w:rFonts w:ascii="Times New Roman" w:hAnsi="Times New Roman" w:cs="Times New Roman"/>
          <w:bCs/>
          <w:sz w:val="24"/>
          <w:szCs w:val="24"/>
          <w:lang w:val="lt-LT"/>
        </w:rPr>
        <w:t>– tai</w:t>
      </w:r>
      <w:r w:rsidR="00CB045E" w:rsidRPr="00F33B28">
        <w:rPr>
          <w:rFonts w:ascii="Times New Roman" w:hAnsi="Times New Roman" w:cs="Times New Roman"/>
          <w:bCs/>
          <w:sz w:val="24"/>
          <w:szCs w:val="24"/>
          <w:lang w:val="lt-LT"/>
        </w:rPr>
        <w:t xml:space="preserve"> vien</w:t>
      </w:r>
      <w:r w:rsidR="009B6EEA">
        <w:rPr>
          <w:rFonts w:ascii="Times New Roman" w:hAnsi="Times New Roman" w:cs="Times New Roman"/>
          <w:bCs/>
          <w:sz w:val="24"/>
          <w:szCs w:val="24"/>
          <w:lang w:val="lt-LT"/>
        </w:rPr>
        <w:t>a</w:t>
      </w:r>
      <w:r w:rsidR="00CB045E" w:rsidRPr="00F33B28">
        <w:rPr>
          <w:rFonts w:ascii="Times New Roman" w:hAnsi="Times New Roman" w:cs="Times New Roman"/>
          <w:bCs/>
          <w:sz w:val="24"/>
          <w:szCs w:val="24"/>
          <w:lang w:val="lt-LT"/>
        </w:rPr>
        <w:t xml:space="preserve"> iš medicininės reabilitacijos rūšių</w:t>
      </w:r>
      <w:r w:rsidR="00312E1F">
        <w:rPr>
          <w:rFonts w:ascii="Times New Roman" w:hAnsi="Times New Roman" w:cs="Times New Roman"/>
          <w:bCs/>
          <w:sz w:val="24"/>
          <w:szCs w:val="24"/>
          <w:lang w:val="lt-LT"/>
        </w:rPr>
        <w:t>, kuri</w:t>
      </w:r>
      <w:r w:rsidR="002A5737" w:rsidRPr="00F33B28">
        <w:rPr>
          <w:rFonts w:ascii="Times New Roman" w:hAnsi="Times New Roman" w:cs="Times New Roman"/>
          <w:bCs/>
          <w:sz w:val="24"/>
          <w:szCs w:val="24"/>
          <w:lang w:val="lt-LT"/>
        </w:rPr>
        <w:t xml:space="preserve"> </w:t>
      </w:r>
      <w:r w:rsidRPr="00F33B28">
        <w:rPr>
          <w:rFonts w:ascii="Times New Roman" w:hAnsi="Times New Roman" w:cs="Times New Roman"/>
          <w:bCs/>
          <w:sz w:val="24"/>
          <w:szCs w:val="24"/>
          <w:lang w:val="lt-LT"/>
        </w:rPr>
        <w:t xml:space="preserve">yra </w:t>
      </w:r>
      <w:r w:rsidR="00413395" w:rsidRPr="00F33B28">
        <w:rPr>
          <w:rFonts w:ascii="Times New Roman" w:hAnsi="Times New Roman" w:cs="Times New Roman"/>
          <w:bCs/>
          <w:sz w:val="24"/>
          <w:szCs w:val="24"/>
          <w:lang w:val="lt-LT"/>
        </w:rPr>
        <w:t>skiriama</w:t>
      </w:r>
      <w:r w:rsidRPr="00F33B28">
        <w:rPr>
          <w:rFonts w:ascii="Times New Roman" w:hAnsi="Times New Roman" w:cs="Times New Roman"/>
          <w:bCs/>
          <w:sz w:val="24"/>
          <w:szCs w:val="24"/>
          <w:lang w:val="lt-LT"/>
        </w:rPr>
        <w:t xml:space="preserve"> </w:t>
      </w:r>
      <w:r w:rsidR="00EE2D40" w:rsidRPr="00F33B28">
        <w:rPr>
          <w:rFonts w:ascii="Times New Roman" w:hAnsi="Times New Roman" w:cs="Times New Roman"/>
          <w:bCs/>
          <w:sz w:val="24"/>
          <w:szCs w:val="24"/>
          <w:lang w:val="lt-LT"/>
        </w:rPr>
        <w:t>vaikams</w:t>
      </w:r>
      <w:r w:rsidR="00247F7E" w:rsidRPr="00F33B28">
        <w:rPr>
          <w:rFonts w:ascii="Times New Roman" w:hAnsi="Times New Roman" w:cs="Times New Roman"/>
          <w:bCs/>
          <w:sz w:val="24"/>
          <w:szCs w:val="24"/>
          <w:lang w:val="lt-LT"/>
        </w:rPr>
        <w:t xml:space="preserve"> </w:t>
      </w:r>
      <w:r w:rsidRPr="00F33B28">
        <w:rPr>
          <w:rFonts w:ascii="Times New Roman" w:hAnsi="Times New Roman" w:cs="Times New Roman"/>
          <w:bCs/>
          <w:sz w:val="24"/>
          <w:szCs w:val="24"/>
          <w:lang w:val="lt-LT"/>
        </w:rPr>
        <w:t>stacionare</w:t>
      </w:r>
      <w:r w:rsidR="008603BF" w:rsidRPr="00F33B28">
        <w:rPr>
          <w:rFonts w:ascii="Times New Roman" w:hAnsi="Times New Roman" w:cs="Times New Roman"/>
          <w:bCs/>
          <w:sz w:val="24"/>
          <w:szCs w:val="24"/>
          <w:lang w:val="lt-LT"/>
        </w:rPr>
        <w:t>.</w:t>
      </w:r>
      <w:r w:rsidR="00CB045E" w:rsidRPr="00F33B28">
        <w:rPr>
          <w:rFonts w:ascii="Times New Roman" w:hAnsi="Times New Roman" w:cs="Times New Roman"/>
          <w:bCs/>
          <w:sz w:val="24"/>
          <w:szCs w:val="24"/>
          <w:lang w:val="lt-LT"/>
        </w:rPr>
        <w:t xml:space="preserve"> </w:t>
      </w:r>
      <w:r w:rsidR="00992503" w:rsidRPr="00992503">
        <w:rPr>
          <w:rFonts w:ascii="Times New Roman" w:hAnsi="Times New Roman" w:cs="Times New Roman"/>
          <w:bCs/>
          <w:sz w:val="24"/>
          <w:szCs w:val="24"/>
          <w:lang w:val="lt-LT"/>
        </w:rPr>
        <w:t>Sveikatos grąžinam</w:t>
      </w:r>
      <w:r w:rsidR="00992503">
        <w:rPr>
          <w:rFonts w:ascii="Times New Roman" w:hAnsi="Times New Roman" w:cs="Times New Roman"/>
          <w:bCs/>
          <w:sz w:val="24"/>
          <w:szCs w:val="24"/>
          <w:lang w:val="lt-LT"/>
        </w:rPr>
        <w:t>ojo</w:t>
      </w:r>
      <w:r w:rsidR="00992503" w:rsidRPr="00992503">
        <w:rPr>
          <w:rFonts w:ascii="Times New Roman" w:hAnsi="Times New Roman" w:cs="Times New Roman"/>
          <w:bCs/>
          <w:sz w:val="24"/>
          <w:szCs w:val="24"/>
          <w:lang w:val="lt-LT"/>
        </w:rPr>
        <w:t xml:space="preserve"> gydym</w:t>
      </w:r>
      <w:r w:rsidR="00992503">
        <w:rPr>
          <w:rFonts w:ascii="Times New Roman" w:hAnsi="Times New Roman" w:cs="Times New Roman"/>
          <w:bCs/>
          <w:sz w:val="24"/>
          <w:szCs w:val="24"/>
          <w:lang w:val="lt-LT"/>
        </w:rPr>
        <w:t>o</w:t>
      </w:r>
      <w:r w:rsidR="00EE2D40" w:rsidRPr="00F33B28">
        <w:rPr>
          <w:rFonts w:ascii="Times New Roman" w:hAnsi="Times New Roman" w:cs="Times New Roman"/>
          <w:bCs/>
          <w:sz w:val="24"/>
          <w:szCs w:val="24"/>
          <w:lang w:val="lt-LT"/>
        </w:rPr>
        <w:t xml:space="preserve"> sąvok</w:t>
      </w:r>
      <w:r w:rsidR="009B6EEA">
        <w:rPr>
          <w:rFonts w:ascii="Times New Roman" w:hAnsi="Times New Roman" w:cs="Times New Roman"/>
          <w:bCs/>
          <w:sz w:val="24"/>
          <w:szCs w:val="24"/>
          <w:lang w:val="lt-LT"/>
        </w:rPr>
        <w:t>a apibrėžiamos</w:t>
      </w:r>
      <w:r w:rsidR="00EE2D40" w:rsidRPr="00F33B28">
        <w:rPr>
          <w:rFonts w:ascii="Times New Roman" w:hAnsi="Times New Roman" w:cs="Times New Roman"/>
          <w:bCs/>
          <w:sz w:val="24"/>
          <w:szCs w:val="24"/>
          <w:lang w:val="lt-LT"/>
        </w:rPr>
        <w:t xml:space="preserve"> </w:t>
      </w:r>
      <w:r w:rsidR="009B6EEA" w:rsidRPr="00F33B28">
        <w:rPr>
          <w:rFonts w:ascii="Times New Roman" w:hAnsi="Times New Roman" w:cs="Times New Roman"/>
          <w:bCs/>
          <w:sz w:val="24"/>
          <w:szCs w:val="24"/>
          <w:lang w:val="lt-LT"/>
        </w:rPr>
        <w:t>medicininės reabilitacijos rūš</w:t>
      </w:r>
      <w:r w:rsidR="00312E1F">
        <w:rPr>
          <w:rFonts w:ascii="Times New Roman" w:hAnsi="Times New Roman" w:cs="Times New Roman"/>
          <w:bCs/>
          <w:sz w:val="24"/>
          <w:szCs w:val="24"/>
          <w:lang w:val="lt-LT"/>
        </w:rPr>
        <w:t xml:space="preserve">ies paslaugos </w:t>
      </w:r>
      <w:r w:rsidR="002B6224">
        <w:rPr>
          <w:rFonts w:ascii="Times New Roman" w:hAnsi="Times New Roman" w:cs="Times New Roman"/>
          <w:bCs/>
          <w:sz w:val="24"/>
          <w:szCs w:val="24"/>
          <w:lang w:val="lt-LT"/>
        </w:rPr>
        <w:t xml:space="preserve">kartu </w:t>
      </w:r>
      <w:r w:rsidR="006A4B78">
        <w:rPr>
          <w:rFonts w:ascii="Times New Roman" w:hAnsi="Times New Roman" w:cs="Times New Roman"/>
          <w:bCs/>
          <w:sz w:val="24"/>
          <w:szCs w:val="24"/>
          <w:lang w:val="lt-LT"/>
        </w:rPr>
        <w:t xml:space="preserve">su skyrimo indikacijomis </w:t>
      </w:r>
      <w:r w:rsidR="00312E1F">
        <w:rPr>
          <w:rFonts w:ascii="Times New Roman" w:hAnsi="Times New Roman" w:cs="Times New Roman"/>
          <w:bCs/>
          <w:sz w:val="24"/>
          <w:szCs w:val="24"/>
          <w:lang w:val="lt-LT"/>
        </w:rPr>
        <w:t>būtų integruotos į stacionarinės reabilitacijos (Reabilitacija II) paslaugas.</w:t>
      </w:r>
      <w:r w:rsidR="006A4B78">
        <w:rPr>
          <w:rFonts w:ascii="Times New Roman" w:hAnsi="Times New Roman" w:cs="Times New Roman"/>
          <w:bCs/>
          <w:sz w:val="24"/>
          <w:szCs w:val="24"/>
          <w:lang w:val="lt-LT"/>
        </w:rPr>
        <w:t xml:space="preserve"> Pacientui paskirtos</w:t>
      </w:r>
      <w:r w:rsidR="00312E1F">
        <w:rPr>
          <w:rFonts w:ascii="Times New Roman" w:hAnsi="Times New Roman" w:cs="Times New Roman"/>
          <w:bCs/>
          <w:sz w:val="24"/>
          <w:szCs w:val="24"/>
          <w:lang w:val="lt-LT"/>
        </w:rPr>
        <w:t xml:space="preserve"> </w:t>
      </w:r>
      <w:r w:rsidR="00992503">
        <w:rPr>
          <w:rFonts w:ascii="Times New Roman" w:hAnsi="Times New Roman" w:cs="Times New Roman"/>
          <w:bCs/>
          <w:sz w:val="24"/>
          <w:szCs w:val="24"/>
          <w:lang w:val="lt-LT"/>
        </w:rPr>
        <w:t xml:space="preserve">Reabilitacijos II </w:t>
      </w:r>
      <w:r w:rsidR="00665B28">
        <w:rPr>
          <w:rFonts w:ascii="Times New Roman" w:hAnsi="Times New Roman" w:cs="Times New Roman"/>
          <w:bCs/>
          <w:sz w:val="24"/>
          <w:szCs w:val="24"/>
          <w:lang w:val="lt-LT"/>
        </w:rPr>
        <w:t>paslaug</w:t>
      </w:r>
      <w:r w:rsidR="006A4B78">
        <w:rPr>
          <w:rFonts w:ascii="Times New Roman" w:hAnsi="Times New Roman" w:cs="Times New Roman"/>
          <w:bCs/>
          <w:sz w:val="24"/>
          <w:szCs w:val="24"/>
          <w:lang w:val="lt-LT"/>
        </w:rPr>
        <w:t>os apimtimi b</w:t>
      </w:r>
      <w:r w:rsidR="008000A1">
        <w:rPr>
          <w:rFonts w:ascii="Times New Roman" w:hAnsi="Times New Roman" w:cs="Times New Roman"/>
          <w:bCs/>
          <w:sz w:val="24"/>
          <w:szCs w:val="24"/>
          <w:lang w:val="lt-LT"/>
        </w:rPr>
        <w:t>ū</w:t>
      </w:r>
      <w:r w:rsidR="006A4B78">
        <w:rPr>
          <w:rFonts w:ascii="Times New Roman" w:hAnsi="Times New Roman" w:cs="Times New Roman"/>
          <w:bCs/>
          <w:sz w:val="24"/>
          <w:szCs w:val="24"/>
          <w:lang w:val="lt-LT"/>
        </w:rPr>
        <w:t>tų didesnė</w:t>
      </w:r>
      <w:r w:rsidR="002B6224">
        <w:rPr>
          <w:rFonts w:ascii="Times New Roman" w:hAnsi="Times New Roman" w:cs="Times New Roman"/>
          <w:bCs/>
          <w:sz w:val="24"/>
          <w:szCs w:val="24"/>
          <w:lang w:val="lt-LT"/>
        </w:rPr>
        <w:t>s</w:t>
      </w:r>
      <w:r w:rsidR="006A4B78">
        <w:rPr>
          <w:rFonts w:ascii="Times New Roman" w:hAnsi="Times New Roman" w:cs="Times New Roman"/>
          <w:bCs/>
          <w:sz w:val="24"/>
          <w:szCs w:val="24"/>
          <w:lang w:val="lt-LT"/>
        </w:rPr>
        <w:t>, pagal trukmę – ilgesnė</w:t>
      </w:r>
      <w:r w:rsidR="002B6224">
        <w:rPr>
          <w:rFonts w:ascii="Times New Roman" w:hAnsi="Times New Roman" w:cs="Times New Roman"/>
          <w:bCs/>
          <w:sz w:val="24"/>
          <w:szCs w:val="24"/>
          <w:lang w:val="lt-LT"/>
        </w:rPr>
        <w:t>s</w:t>
      </w:r>
      <w:r w:rsidR="006A4B78">
        <w:rPr>
          <w:rFonts w:ascii="Times New Roman" w:hAnsi="Times New Roman" w:cs="Times New Roman"/>
          <w:bCs/>
          <w:sz w:val="24"/>
          <w:szCs w:val="24"/>
          <w:lang w:val="lt-LT"/>
        </w:rPr>
        <w:t>. Kaip pavyzd</w:t>
      </w:r>
      <w:r w:rsidR="00694C19">
        <w:rPr>
          <w:rFonts w:ascii="Times New Roman" w:hAnsi="Times New Roman" w:cs="Times New Roman"/>
          <w:bCs/>
          <w:sz w:val="24"/>
          <w:szCs w:val="24"/>
          <w:lang w:val="lt-LT"/>
        </w:rPr>
        <w:t xml:space="preserve">į lentelėje pateikiame paslaugų, teikiamų vienam pacientui, kuriam yra </w:t>
      </w:r>
      <w:r w:rsidR="0024280B">
        <w:rPr>
          <w:rFonts w:ascii="Times New Roman" w:hAnsi="Times New Roman" w:cs="Times New Roman"/>
          <w:bCs/>
          <w:sz w:val="24"/>
          <w:szCs w:val="24"/>
          <w:lang w:val="lt-LT"/>
        </w:rPr>
        <w:t xml:space="preserve">nustatyta </w:t>
      </w:r>
      <w:r w:rsidR="00694C19">
        <w:rPr>
          <w:rFonts w:ascii="Times New Roman" w:hAnsi="Times New Roman" w:cs="Times New Roman"/>
          <w:bCs/>
          <w:sz w:val="24"/>
          <w:szCs w:val="24"/>
          <w:lang w:val="lt-LT"/>
        </w:rPr>
        <w:t>nervų sistemos liga, 10 darbo dienų apimtį:</w:t>
      </w:r>
    </w:p>
    <w:tbl>
      <w:tblPr>
        <w:tblStyle w:val="Lentelstinklelis"/>
        <w:tblW w:w="0" w:type="auto"/>
        <w:tblLook w:val="04A0" w:firstRow="1" w:lastRow="0" w:firstColumn="1" w:lastColumn="0" w:noHBand="0" w:noVBand="1"/>
      </w:tblPr>
      <w:tblGrid>
        <w:gridCol w:w="3209"/>
        <w:gridCol w:w="2882"/>
        <w:gridCol w:w="3537"/>
      </w:tblGrid>
      <w:tr w:rsidR="00694C19" w14:paraId="109A57D3" w14:textId="77777777" w:rsidTr="002A05B7">
        <w:tc>
          <w:tcPr>
            <w:tcW w:w="3209" w:type="dxa"/>
          </w:tcPr>
          <w:p w14:paraId="0E4B0A37" w14:textId="51F7ABB0" w:rsidR="00694C19" w:rsidRDefault="00694C19"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Paslaugos </w:t>
            </w:r>
          </w:p>
        </w:tc>
        <w:tc>
          <w:tcPr>
            <w:tcW w:w="2882" w:type="dxa"/>
          </w:tcPr>
          <w:p w14:paraId="6FD38BF6" w14:textId="35EDD471" w:rsidR="00694C19" w:rsidRDefault="00694C19"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Reabilitacija II</w:t>
            </w:r>
          </w:p>
        </w:tc>
        <w:tc>
          <w:tcPr>
            <w:tcW w:w="3537" w:type="dxa"/>
          </w:tcPr>
          <w:p w14:paraId="21AD4E1C" w14:textId="2263BDD3" w:rsidR="00694C19" w:rsidRDefault="00694C19"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Sveikatos grąžinamasis gydymas</w:t>
            </w:r>
          </w:p>
        </w:tc>
      </w:tr>
      <w:tr w:rsidR="00694C19" w14:paraId="503B1DF7" w14:textId="77777777" w:rsidTr="002A05B7">
        <w:tc>
          <w:tcPr>
            <w:tcW w:w="3209" w:type="dxa"/>
          </w:tcPr>
          <w:p w14:paraId="0C27F05A" w14:textId="4D25E41B" w:rsidR="00694C19" w:rsidRDefault="008000A1"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K</w:t>
            </w:r>
            <w:r w:rsidR="00694C19">
              <w:rPr>
                <w:rFonts w:ascii="Times New Roman" w:hAnsi="Times New Roman" w:cs="Times New Roman"/>
                <w:bCs/>
                <w:sz w:val="24"/>
                <w:szCs w:val="24"/>
                <w:lang w:val="lt-LT"/>
              </w:rPr>
              <w:t>ineziterapija</w:t>
            </w:r>
          </w:p>
        </w:tc>
        <w:tc>
          <w:tcPr>
            <w:tcW w:w="2882" w:type="dxa"/>
          </w:tcPr>
          <w:p w14:paraId="733C7719" w14:textId="7EA8C6DC"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15</w:t>
            </w:r>
          </w:p>
        </w:tc>
        <w:tc>
          <w:tcPr>
            <w:tcW w:w="3537" w:type="dxa"/>
          </w:tcPr>
          <w:p w14:paraId="71B1E214" w14:textId="13FB6EBD"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10</w:t>
            </w:r>
          </w:p>
        </w:tc>
      </w:tr>
      <w:tr w:rsidR="00694C19" w14:paraId="23D22C03" w14:textId="77777777" w:rsidTr="002A05B7">
        <w:tc>
          <w:tcPr>
            <w:tcW w:w="3209" w:type="dxa"/>
          </w:tcPr>
          <w:p w14:paraId="06F95A96" w14:textId="41ACB6CD" w:rsidR="00694C19" w:rsidRDefault="008000A1" w:rsidP="00992503">
            <w:pPr>
              <w:pStyle w:val="HTMLiankstoformatuotas"/>
              <w:tabs>
                <w:tab w:val="left" w:pos="709"/>
              </w:tabs>
              <w:spacing w:line="360" w:lineRule="auto"/>
              <w:jc w:val="both"/>
              <w:rPr>
                <w:rFonts w:ascii="Times New Roman" w:hAnsi="Times New Roman" w:cs="Times New Roman"/>
                <w:bCs/>
                <w:sz w:val="24"/>
                <w:szCs w:val="24"/>
                <w:lang w:val="lt-LT"/>
              </w:rPr>
            </w:pPr>
            <w:proofErr w:type="spellStart"/>
            <w:r>
              <w:rPr>
                <w:rFonts w:ascii="Times New Roman" w:hAnsi="Times New Roman" w:cs="Times New Roman"/>
                <w:bCs/>
                <w:sz w:val="24"/>
                <w:szCs w:val="24"/>
                <w:lang w:val="lt-LT"/>
              </w:rPr>
              <w:t>E</w:t>
            </w:r>
            <w:r w:rsidR="00694C19">
              <w:rPr>
                <w:rFonts w:ascii="Times New Roman" w:hAnsi="Times New Roman" w:cs="Times New Roman"/>
                <w:bCs/>
                <w:sz w:val="24"/>
                <w:szCs w:val="24"/>
                <w:lang w:val="lt-LT"/>
              </w:rPr>
              <w:t>rgoterapija</w:t>
            </w:r>
            <w:proofErr w:type="spellEnd"/>
          </w:p>
        </w:tc>
        <w:tc>
          <w:tcPr>
            <w:tcW w:w="2882" w:type="dxa"/>
          </w:tcPr>
          <w:p w14:paraId="2714D568" w14:textId="7245FED7"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10</w:t>
            </w:r>
          </w:p>
        </w:tc>
        <w:tc>
          <w:tcPr>
            <w:tcW w:w="3537" w:type="dxa"/>
          </w:tcPr>
          <w:p w14:paraId="654BB100" w14:textId="024E7F70"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6</w:t>
            </w:r>
          </w:p>
        </w:tc>
      </w:tr>
      <w:tr w:rsidR="00694C19" w14:paraId="244091B1" w14:textId="77777777" w:rsidTr="002A05B7">
        <w:tc>
          <w:tcPr>
            <w:tcW w:w="3209" w:type="dxa"/>
          </w:tcPr>
          <w:p w14:paraId="50EF2EDA" w14:textId="19EDABE5" w:rsidR="00694C19" w:rsidRDefault="008000A1"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M</w:t>
            </w:r>
            <w:r w:rsidR="00694C19">
              <w:rPr>
                <w:rFonts w:ascii="Times New Roman" w:hAnsi="Times New Roman" w:cs="Times New Roman"/>
                <w:bCs/>
                <w:sz w:val="24"/>
                <w:szCs w:val="24"/>
                <w:lang w:val="lt-LT"/>
              </w:rPr>
              <w:t>asažas</w:t>
            </w:r>
          </w:p>
        </w:tc>
        <w:tc>
          <w:tcPr>
            <w:tcW w:w="2882" w:type="dxa"/>
          </w:tcPr>
          <w:p w14:paraId="02E55124" w14:textId="187B8C95"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4</w:t>
            </w:r>
          </w:p>
        </w:tc>
        <w:tc>
          <w:tcPr>
            <w:tcW w:w="3537" w:type="dxa"/>
          </w:tcPr>
          <w:p w14:paraId="326693CB" w14:textId="56CD0001"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4</w:t>
            </w:r>
          </w:p>
        </w:tc>
      </w:tr>
      <w:tr w:rsidR="00694C19" w14:paraId="5547B7F0" w14:textId="77777777" w:rsidTr="002A05B7">
        <w:tc>
          <w:tcPr>
            <w:tcW w:w="3209" w:type="dxa"/>
          </w:tcPr>
          <w:p w14:paraId="5C21ED98" w14:textId="4DE8265D" w:rsidR="00694C19" w:rsidRDefault="008000A1"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F</w:t>
            </w:r>
            <w:r w:rsidR="00694C19">
              <w:rPr>
                <w:rFonts w:ascii="Times New Roman" w:hAnsi="Times New Roman" w:cs="Times New Roman"/>
                <w:bCs/>
                <w:sz w:val="24"/>
                <w:szCs w:val="24"/>
                <w:lang w:val="lt-LT"/>
              </w:rPr>
              <w:t>izioterapija</w:t>
            </w:r>
          </w:p>
        </w:tc>
        <w:tc>
          <w:tcPr>
            <w:tcW w:w="2882" w:type="dxa"/>
          </w:tcPr>
          <w:p w14:paraId="1CA4C633" w14:textId="118608F9"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6</w:t>
            </w:r>
          </w:p>
        </w:tc>
        <w:tc>
          <w:tcPr>
            <w:tcW w:w="3537" w:type="dxa"/>
          </w:tcPr>
          <w:p w14:paraId="78544E2B" w14:textId="5E12ED6E" w:rsidR="00694C19" w:rsidRDefault="00694C19" w:rsidP="002A05B7">
            <w:pPr>
              <w:pStyle w:val="HTMLiankstoformatuotas"/>
              <w:tabs>
                <w:tab w:val="left" w:pos="709"/>
              </w:tabs>
              <w:spacing w:line="36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4</w:t>
            </w:r>
          </w:p>
        </w:tc>
      </w:tr>
      <w:tr w:rsidR="0024280B" w14:paraId="14963A39" w14:textId="77777777" w:rsidTr="002A05B7">
        <w:tc>
          <w:tcPr>
            <w:tcW w:w="3209" w:type="dxa"/>
          </w:tcPr>
          <w:p w14:paraId="5CE14129" w14:textId="5E14A423" w:rsidR="0024280B" w:rsidRDefault="008000A1" w:rsidP="00992503">
            <w:pPr>
              <w:pStyle w:val="HTMLiankstoformatuotas"/>
              <w:tabs>
                <w:tab w:val="left" w:pos="709"/>
              </w:tabs>
              <w:spacing w:line="36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K</w:t>
            </w:r>
            <w:r w:rsidR="0024280B">
              <w:rPr>
                <w:rFonts w:ascii="Times New Roman" w:hAnsi="Times New Roman" w:cs="Times New Roman"/>
                <w:bCs/>
                <w:sz w:val="24"/>
                <w:szCs w:val="24"/>
                <w:lang w:val="lt-LT"/>
              </w:rPr>
              <w:t>itos paslaugos teikiamos pagal indikacijas</w:t>
            </w:r>
          </w:p>
        </w:tc>
        <w:tc>
          <w:tcPr>
            <w:tcW w:w="2882" w:type="dxa"/>
          </w:tcPr>
          <w:p w14:paraId="488DA373" w14:textId="77777777" w:rsidR="0024280B" w:rsidRDefault="0024280B" w:rsidP="002A05B7">
            <w:pPr>
              <w:pStyle w:val="HTMLiankstoformatuotas"/>
              <w:tabs>
                <w:tab w:val="left" w:pos="709"/>
              </w:tabs>
              <w:spacing w:line="360" w:lineRule="auto"/>
              <w:jc w:val="center"/>
              <w:rPr>
                <w:rFonts w:ascii="Times New Roman" w:hAnsi="Times New Roman" w:cs="Times New Roman"/>
                <w:bCs/>
                <w:sz w:val="24"/>
                <w:szCs w:val="24"/>
                <w:lang w:val="lt-LT"/>
              </w:rPr>
            </w:pPr>
          </w:p>
        </w:tc>
        <w:tc>
          <w:tcPr>
            <w:tcW w:w="3537" w:type="dxa"/>
          </w:tcPr>
          <w:p w14:paraId="7CC45FA5" w14:textId="77777777" w:rsidR="0024280B" w:rsidRDefault="0024280B" w:rsidP="002A05B7">
            <w:pPr>
              <w:pStyle w:val="HTMLiankstoformatuotas"/>
              <w:tabs>
                <w:tab w:val="left" w:pos="709"/>
              </w:tabs>
              <w:spacing w:line="360" w:lineRule="auto"/>
              <w:jc w:val="center"/>
              <w:rPr>
                <w:rFonts w:ascii="Times New Roman" w:hAnsi="Times New Roman" w:cs="Times New Roman"/>
                <w:bCs/>
                <w:sz w:val="24"/>
                <w:szCs w:val="24"/>
                <w:lang w:val="lt-LT"/>
              </w:rPr>
            </w:pPr>
          </w:p>
        </w:tc>
      </w:tr>
    </w:tbl>
    <w:p w14:paraId="28E755A8" w14:textId="3CADFEC8" w:rsidR="00413395" w:rsidRDefault="002B6224" w:rsidP="00DB7EFB">
      <w:pPr>
        <w:pStyle w:val="DokParasas"/>
      </w:pPr>
      <w:r>
        <w:t xml:space="preserve">Šiuo metu teisės aktais reglamentuotas </w:t>
      </w:r>
      <w:r w:rsidR="00312E1F">
        <w:t>sveikatos grąžinamasis gydymas</w:t>
      </w:r>
      <w:r w:rsidR="00EE2D40" w:rsidRPr="00F33B28">
        <w:t xml:space="preserve"> dažnai nebeatitinka nei pacientų, nei specialistų lūkesčių: esant sunkesnei paciento sveikatos būklei, sveikatos grąžinamojo gydymo paslaugų krepšelio sutrikusioms funkcijoms atkurti nepakanka, o paskyrus </w:t>
      </w:r>
      <w:r w:rsidR="009B6EEA" w:rsidRPr="00F33B28">
        <w:t>d</w:t>
      </w:r>
      <w:r w:rsidR="009B6EEA">
        <w:t>augiau</w:t>
      </w:r>
      <w:r w:rsidR="009B6EEA" w:rsidRPr="00F33B28">
        <w:t xml:space="preserve"> </w:t>
      </w:r>
      <w:r w:rsidR="00EE2D40" w:rsidRPr="00F33B28">
        <w:t>paslaugų, apmokėjimas už paslaugas nepadengia sąnaudų.</w:t>
      </w:r>
    </w:p>
    <w:p w14:paraId="6CA4E932" w14:textId="4F11F6F2" w:rsidR="00694C19" w:rsidRPr="00DB7EFB" w:rsidRDefault="00694C19" w:rsidP="00DB7EFB">
      <w:pPr>
        <w:pStyle w:val="DokParasas"/>
        <w:rPr>
          <w:rFonts w:ascii="Calibri" w:hAnsi="Calibri" w:cs="Calibri"/>
          <w:color w:val="000000"/>
          <w:sz w:val="22"/>
          <w:szCs w:val="22"/>
          <w:lang w:eastAsia="lt-LT"/>
        </w:rPr>
      </w:pPr>
      <w:r w:rsidRPr="00DB7EFB">
        <w:t>20</w:t>
      </w:r>
      <w:r w:rsidR="00BB67EA" w:rsidRPr="00DB7EFB">
        <w:t>19</w:t>
      </w:r>
      <w:r w:rsidRPr="00DB7EFB">
        <w:t xml:space="preserve"> m. </w:t>
      </w:r>
      <w:r w:rsidR="00757E82">
        <w:t xml:space="preserve">PSDF biudžeto lėšomis buvo apmokėta 4,1 mln. </w:t>
      </w:r>
      <w:r w:rsidR="008000A1">
        <w:t>e</w:t>
      </w:r>
      <w:r w:rsidR="00757E82">
        <w:t xml:space="preserve">urų už 6264 vaikams suteiktas sveikatos grąžinamojo gydymo paslaugas </w:t>
      </w:r>
      <w:r w:rsidR="00540038">
        <w:t>(VLK informacinės sistemos SVEIDRA duomen</w:t>
      </w:r>
      <w:r w:rsidR="009F4E14">
        <w:t>y</w:t>
      </w:r>
      <w:r w:rsidR="00540038">
        <w:t>s)</w:t>
      </w:r>
      <w:r w:rsidR="00757E82">
        <w:t>. Tik apie 15 proc</w:t>
      </w:r>
      <w:r w:rsidR="009F4E14">
        <w:t>.</w:t>
      </w:r>
      <w:r w:rsidR="00540038">
        <w:t xml:space="preserve"> medicininei reabilitacijai</w:t>
      </w:r>
      <w:r w:rsidR="00757E82">
        <w:t xml:space="preserve"> </w:t>
      </w:r>
      <w:r w:rsidR="009F4E14">
        <w:t xml:space="preserve">skirtų PSDF biudžeto lėšų </w:t>
      </w:r>
      <w:r w:rsidR="00757E82">
        <w:t xml:space="preserve">buvo panaudota </w:t>
      </w:r>
      <w:r w:rsidR="00540038">
        <w:t xml:space="preserve">tikslingai </w:t>
      </w:r>
      <w:r w:rsidR="00757E82">
        <w:t>vaikų medicinine</w:t>
      </w:r>
      <w:r w:rsidR="00540038">
        <w:t>i</w:t>
      </w:r>
      <w:r w:rsidR="00757E82">
        <w:t xml:space="preserve"> reabilitacijai </w:t>
      </w:r>
      <w:r w:rsidR="00540038">
        <w:t>(</w:t>
      </w:r>
      <w:r w:rsidR="00757E82">
        <w:t>iš 20 proc. galimų</w:t>
      </w:r>
      <w:r w:rsidR="00540038">
        <w:t>).</w:t>
      </w:r>
      <w:r w:rsidR="00757E82">
        <w:t xml:space="preserve"> </w:t>
      </w:r>
      <w:r w:rsidR="00540038">
        <w:t xml:space="preserve">2019 m. </w:t>
      </w:r>
      <w:r w:rsidR="003F200D">
        <w:t xml:space="preserve">liko neišnaudota galimybė apmokėti 2,7 mln. </w:t>
      </w:r>
      <w:r w:rsidR="00D813F8">
        <w:t>e</w:t>
      </w:r>
      <w:r w:rsidR="003F200D">
        <w:t xml:space="preserve">urų daugiau už </w:t>
      </w:r>
      <w:r w:rsidR="00540038">
        <w:t>vaikų medicini</w:t>
      </w:r>
      <w:r w:rsidR="003F200D">
        <w:t xml:space="preserve">nės </w:t>
      </w:r>
      <w:r w:rsidR="00540038">
        <w:t>reabilitacij</w:t>
      </w:r>
      <w:r w:rsidR="003F200D">
        <w:t>os paslaugas</w:t>
      </w:r>
      <w:r w:rsidR="00540038">
        <w:t xml:space="preserve">. </w:t>
      </w:r>
    </w:p>
    <w:p w14:paraId="4DCDC6C0" w14:textId="77777777" w:rsidR="00A47835" w:rsidRPr="00F33B28" w:rsidRDefault="00711CE3" w:rsidP="00A16213">
      <w:pPr>
        <w:pStyle w:val="HTMLiankstoformatuotas"/>
        <w:tabs>
          <w:tab w:val="left" w:pos="709"/>
        </w:tabs>
        <w:spacing w:line="360" w:lineRule="auto"/>
        <w:ind w:firstLine="851"/>
        <w:jc w:val="both"/>
        <w:rPr>
          <w:rFonts w:ascii="Times New Roman" w:hAnsi="Times New Roman" w:cs="Times New Roman"/>
          <w:b/>
          <w:bCs/>
          <w:spacing w:val="-2"/>
          <w:sz w:val="24"/>
          <w:szCs w:val="24"/>
          <w:lang w:val="lt-LT"/>
        </w:rPr>
      </w:pPr>
      <w:r w:rsidRPr="00F33B28">
        <w:rPr>
          <w:rFonts w:ascii="Times New Roman" w:hAnsi="Times New Roman" w:cs="Times New Roman"/>
          <w:b/>
          <w:bCs/>
          <w:sz w:val="24"/>
          <w:szCs w:val="24"/>
          <w:lang w:val="lt-LT"/>
        </w:rPr>
        <w:t>4.</w:t>
      </w:r>
      <w:r w:rsidRPr="00F33B28">
        <w:rPr>
          <w:rFonts w:ascii="Times New Roman" w:hAnsi="Times New Roman" w:cs="Times New Roman"/>
          <w:bCs/>
          <w:sz w:val="24"/>
          <w:szCs w:val="24"/>
          <w:lang w:val="lt-LT"/>
        </w:rPr>
        <w:t xml:space="preserve"> </w:t>
      </w:r>
      <w:r w:rsidRPr="00F33B28">
        <w:rPr>
          <w:rFonts w:ascii="Times New Roman" w:hAnsi="Times New Roman" w:cs="Times New Roman"/>
          <w:b/>
          <w:sz w:val="24"/>
          <w:szCs w:val="24"/>
          <w:lang w:val="lt-LT"/>
        </w:rPr>
        <w:t>Kokios siūlomos naujos teisinio reguliavimo nuostatos ir kokių teigiamų rezultatų laukiama.</w:t>
      </w:r>
      <w:r w:rsidRPr="00F33B28">
        <w:rPr>
          <w:rFonts w:ascii="Times New Roman" w:hAnsi="Times New Roman" w:cs="Times New Roman"/>
          <w:b/>
          <w:bCs/>
          <w:spacing w:val="-2"/>
          <w:sz w:val="24"/>
          <w:szCs w:val="24"/>
          <w:lang w:val="lt-LT"/>
        </w:rPr>
        <w:t xml:space="preserve"> </w:t>
      </w:r>
    </w:p>
    <w:p w14:paraId="6A4EA0D8" w14:textId="7F3B7980" w:rsidR="00075527" w:rsidRPr="00F33B28" w:rsidRDefault="009F7C61" w:rsidP="00AF6C5A">
      <w:pPr>
        <w:spacing w:line="360" w:lineRule="auto"/>
        <w:ind w:firstLine="851"/>
        <w:jc w:val="both"/>
        <w:rPr>
          <w:color w:val="000000"/>
          <w:lang w:val="lt-LT"/>
        </w:rPr>
      </w:pPr>
      <w:r w:rsidRPr="00F33B28">
        <w:rPr>
          <w:color w:val="000000"/>
          <w:lang w:val="lt-LT"/>
        </w:rPr>
        <w:t>Įsigaliojus Įstatymo projekt</w:t>
      </w:r>
      <w:r w:rsidR="00B1530A" w:rsidRPr="00F33B28">
        <w:rPr>
          <w:color w:val="000000"/>
          <w:lang w:val="lt-LT"/>
        </w:rPr>
        <w:t>o</w:t>
      </w:r>
      <w:r w:rsidRPr="00F33B28">
        <w:rPr>
          <w:color w:val="000000"/>
          <w:lang w:val="lt-LT"/>
        </w:rPr>
        <w:t xml:space="preserve"> siūlomiems pakeitimams, </w:t>
      </w:r>
      <w:r w:rsidR="00E07A20" w:rsidRPr="00F33B28">
        <w:rPr>
          <w:color w:val="000000"/>
          <w:lang w:val="lt-LT"/>
        </w:rPr>
        <w:t xml:space="preserve">medicininės reabilitacijos paslaugas pagal poreikį </w:t>
      </w:r>
      <w:r w:rsidRPr="00F33B28">
        <w:rPr>
          <w:color w:val="000000"/>
          <w:lang w:val="lt-LT"/>
        </w:rPr>
        <w:t xml:space="preserve">bus galima teikti </w:t>
      </w:r>
      <w:r w:rsidR="00AF6C5A" w:rsidRPr="00F33B28">
        <w:rPr>
          <w:color w:val="000000"/>
          <w:lang w:val="lt-LT"/>
        </w:rPr>
        <w:t>visiems asmenims</w:t>
      </w:r>
      <w:r w:rsidR="00075527" w:rsidRPr="00F33B28">
        <w:rPr>
          <w:color w:val="000000"/>
          <w:lang w:val="lt-LT"/>
        </w:rPr>
        <w:t>, kuri</w:t>
      </w:r>
      <w:r w:rsidR="009B6EEA">
        <w:rPr>
          <w:color w:val="000000"/>
          <w:lang w:val="lt-LT"/>
        </w:rPr>
        <w:t>em</w:t>
      </w:r>
      <w:r w:rsidR="00A16213" w:rsidRPr="00F33B28">
        <w:rPr>
          <w:color w:val="000000"/>
          <w:lang w:val="lt-LT"/>
        </w:rPr>
        <w:t>s</w:t>
      </w:r>
      <w:r w:rsidR="00075527" w:rsidRPr="00F33B28">
        <w:rPr>
          <w:color w:val="000000"/>
          <w:lang w:val="lt-LT"/>
        </w:rPr>
        <w:t xml:space="preserve"> </w:t>
      </w:r>
      <w:r w:rsidR="009B6EEA">
        <w:rPr>
          <w:color w:val="000000"/>
          <w:lang w:val="lt-LT"/>
        </w:rPr>
        <w:t xml:space="preserve">jos </w:t>
      </w:r>
      <w:r w:rsidR="00075527" w:rsidRPr="00F33B28">
        <w:rPr>
          <w:color w:val="000000"/>
          <w:lang w:val="lt-LT"/>
        </w:rPr>
        <w:t>yra būtin</w:t>
      </w:r>
      <w:r w:rsidR="00A16213" w:rsidRPr="00F33B28">
        <w:rPr>
          <w:color w:val="000000"/>
          <w:lang w:val="lt-LT"/>
        </w:rPr>
        <w:t>os</w:t>
      </w:r>
      <w:r w:rsidR="00075527" w:rsidRPr="00F33B28">
        <w:rPr>
          <w:color w:val="000000"/>
          <w:lang w:val="lt-LT"/>
        </w:rPr>
        <w:t>, kad jų negalia nesunkėtų ir jie kuo ilgiau išliktų aktyviais darbo rinkos dalyviais.</w:t>
      </w:r>
      <w:r w:rsidR="00D813F8">
        <w:rPr>
          <w:color w:val="000000"/>
          <w:lang w:val="lt-LT"/>
        </w:rPr>
        <w:t xml:space="preserve"> Sveikatos grąžinamąjį gydymą integravus į medicininę reabilitaciją (Reabilitacija II), teikiamos paslaugos bus kokybiškesnės ir atitiks pacientų lūkesčius.</w:t>
      </w:r>
    </w:p>
    <w:p w14:paraId="657D6A4A" w14:textId="77777777" w:rsidR="00D55099" w:rsidRPr="00F33B28" w:rsidRDefault="00711CE3" w:rsidP="00673895">
      <w:pPr>
        <w:spacing w:line="360" w:lineRule="auto"/>
        <w:ind w:firstLine="851"/>
        <w:jc w:val="both"/>
        <w:rPr>
          <w:lang w:val="lt-LT"/>
        </w:rPr>
      </w:pPr>
      <w:r w:rsidRPr="00F33B28">
        <w:rPr>
          <w:b/>
          <w:bCs/>
          <w:spacing w:val="-11"/>
          <w:lang w:val="lt-LT"/>
        </w:rPr>
        <w:t xml:space="preserve">5. </w:t>
      </w:r>
      <w:r w:rsidRPr="00F33B28">
        <w:rPr>
          <w:b/>
          <w:lang w:val="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Pr="00F33B28">
        <w:rPr>
          <w:lang w:val="lt-LT"/>
        </w:rPr>
        <w:t xml:space="preserve"> </w:t>
      </w:r>
    </w:p>
    <w:p w14:paraId="17638156" w14:textId="77777777" w:rsidR="00D55099" w:rsidRPr="00F33B28" w:rsidRDefault="00711CE3" w:rsidP="00A4783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Neigiamų pasekmių nenumatoma.</w:t>
      </w:r>
    </w:p>
    <w:p w14:paraId="5F657BA9" w14:textId="77777777" w:rsidR="00D55099" w:rsidRPr="00F33B28" w:rsidRDefault="00711CE3" w:rsidP="00A47835">
      <w:pPr>
        <w:spacing w:line="360" w:lineRule="auto"/>
        <w:ind w:firstLine="851"/>
        <w:jc w:val="both"/>
        <w:rPr>
          <w:b/>
          <w:bCs/>
          <w:spacing w:val="-1"/>
          <w:lang w:val="lt-LT"/>
        </w:rPr>
      </w:pPr>
      <w:r w:rsidRPr="00F33B28">
        <w:rPr>
          <w:b/>
          <w:lang w:val="lt-LT"/>
        </w:rPr>
        <w:t>6.</w:t>
      </w:r>
      <w:r w:rsidRPr="00F33B28">
        <w:rPr>
          <w:lang w:val="lt-LT"/>
        </w:rPr>
        <w:t xml:space="preserve"> </w:t>
      </w:r>
      <w:r w:rsidRPr="00F33B28">
        <w:rPr>
          <w:b/>
          <w:lang w:val="lt-LT"/>
        </w:rPr>
        <w:t>Kokią įtaką priimti įstatymai turės kriminogeninei situacijai, korupcijai.</w:t>
      </w:r>
      <w:r w:rsidRPr="00F33B28">
        <w:rPr>
          <w:b/>
          <w:bCs/>
          <w:spacing w:val="-1"/>
          <w:lang w:val="lt-LT"/>
        </w:rPr>
        <w:t xml:space="preserve"> </w:t>
      </w:r>
    </w:p>
    <w:p w14:paraId="5345DDCE" w14:textId="77777777" w:rsidR="00D55099" w:rsidRPr="00F33B28" w:rsidRDefault="00711CE3" w:rsidP="00A47835">
      <w:pPr>
        <w:pStyle w:val="Pagrindiniotekstotrauka3"/>
        <w:spacing w:after="0" w:line="360" w:lineRule="auto"/>
        <w:ind w:left="0" w:firstLine="851"/>
        <w:jc w:val="both"/>
        <w:rPr>
          <w:rFonts w:ascii="Times New Roman" w:hAnsi="Times New Roman"/>
          <w:sz w:val="24"/>
          <w:szCs w:val="24"/>
        </w:rPr>
      </w:pPr>
      <w:r w:rsidRPr="00F33B28">
        <w:rPr>
          <w:rFonts w:ascii="Times New Roman" w:hAnsi="Times New Roman"/>
          <w:sz w:val="24"/>
          <w:szCs w:val="24"/>
        </w:rPr>
        <w:t>Priimt</w:t>
      </w:r>
      <w:r w:rsidR="00B1530A" w:rsidRPr="00F33B28">
        <w:rPr>
          <w:rFonts w:ascii="Times New Roman" w:hAnsi="Times New Roman"/>
          <w:sz w:val="24"/>
          <w:szCs w:val="24"/>
        </w:rPr>
        <w:t>as</w:t>
      </w:r>
      <w:r w:rsidRPr="00F33B28">
        <w:rPr>
          <w:rFonts w:ascii="Times New Roman" w:hAnsi="Times New Roman"/>
          <w:sz w:val="24"/>
          <w:szCs w:val="24"/>
        </w:rPr>
        <w:t xml:space="preserve"> </w:t>
      </w:r>
      <w:r w:rsidR="00A47835" w:rsidRPr="00F33B28">
        <w:rPr>
          <w:rFonts w:ascii="Times New Roman" w:hAnsi="Times New Roman"/>
          <w:sz w:val="24"/>
          <w:szCs w:val="24"/>
        </w:rPr>
        <w:t>Įstatym</w:t>
      </w:r>
      <w:r w:rsidR="00B1530A" w:rsidRPr="00F33B28">
        <w:rPr>
          <w:rFonts w:ascii="Times New Roman" w:hAnsi="Times New Roman"/>
          <w:sz w:val="24"/>
          <w:szCs w:val="24"/>
        </w:rPr>
        <w:t>o</w:t>
      </w:r>
      <w:r w:rsidR="00A47835" w:rsidRPr="00F33B28">
        <w:rPr>
          <w:rFonts w:ascii="Times New Roman" w:hAnsi="Times New Roman"/>
          <w:sz w:val="24"/>
          <w:szCs w:val="24"/>
        </w:rPr>
        <w:t xml:space="preserve"> p</w:t>
      </w:r>
      <w:r w:rsidRPr="00F33B28">
        <w:rPr>
          <w:rFonts w:ascii="Times New Roman" w:hAnsi="Times New Roman"/>
          <w:sz w:val="24"/>
          <w:szCs w:val="24"/>
        </w:rPr>
        <w:t>rojekta</w:t>
      </w:r>
      <w:r w:rsidR="00B1530A" w:rsidRPr="00F33B28">
        <w:rPr>
          <w:rFonts w:ascii="Times New Roman" w:hAnsi="Times New Roman"/>
          <w:sz w:val="24"/>
          <w:szCs w:val="24"/>
        </w:rPr>
        <w:t>s</w:t>
      </w:r>
      <w:r w:rsidRPr="00F33B28">
        <w:rPr>
          <w:rFonts w:ascii="Times New Roman" w:hAnsi="Times New Roman"/>
          <w:sz w:val="24"/>
          <w:szCs w:val="24"/>
        </w:rPr>
        <w:t xml:space="preserve"> neturės įtakos kriminogeninei situacijai</w:t>
      </w:r>
      <w:r w:rsidR="00B11019" w:rsidRPr="00F33B28">
        <w:rPr>
          <w:rFonts w:ascii="Times New Roman" w:hAnsi="Times New Roman"/>
          <w:sz w:val="24"/>
          <w:szCs w:val="24"/>
        </w:rPr>
        <w:t xml:space="preserve"> ir korupcijai</w:t>
      </w:r>
      <w:r w:rsidRPr="00F33B28">
        <w:rPr>
          <w:rFonts w:ascii="Times New Roman" w:hAnsi="Times New Roman"/>
          <w:sz w:val="24"/>
          <w:szCs w:val="24"/>
        </w:rPr>
        <w:t>.</w:t>
      </w:r>
      <w:r w:rsidR="0072157B" w:rsidRPr="00F33B28">
        <w:rPr>
          <w:rFonts w:ascii="Times New Roman" w:hAnsi="Times New Roman"/>
          <w:sz w:val="24"/>
          <w:szCs w:val="24"/>
        </w:rPr>
        <w:t xml:space="preserve"> </w:t>
      </w:r>
    </w:p>
    <w:p w14:paraId="3A5B18C1" w14:textId="77777777" w:rsidR="00D55099" w:rsidRPr="00F33B28" w:rsidRDefault="00711CE3" w:rsidP="00A47835">
      <w:pPr>
        <w:spacing w:line="360" w:lineRule="auto"/>
        <w:ind w:firstLine="851"/>
        <w:jc w:val="both"/>
        <w:rPr>
          <w:b/>
          <w:bCs/>
          <w:lang w:val="lt-LT"/>
        </w:rPr>
      </w:pPr>
      <w:r w:rsidRPr="00F33B28">
        <w:rPr>
          <w:b/>
          <w:bCs/>
          <w:spacing w:val="-11"/>
          <w:lang w:val="lt-LT"/>
        </w:rPr>
        <w:t>7.</w:t>
      </w:r>
      <w:r w:rsidRPr="00F33B28">
        <w:rPr>
          <w:b/>
          <w:bCs/>
          <w:lang w:val="lt-LT"/>
        </w:rPr>
        <w:t xml:space="preserve"> </w:t>
      </w:r>
      <w:r w:rsidRPr="00F33B28">
        <w:rPr>
          <w:b/>
          <w:lang w:val="lt-LT"/>
        </w:rPr>
        <w:t>Kaip įstatymų įgyvendinimas atsilieps verslo sąlygoms ir jo plėtrai</w:t>
      </w:r>
      <w:r w:rsidRPr="00F33B28">
        <w:rPr>
          <w:b/>
          <w:bCs/>
          <w:lang w:val="lt-LT"/>
        </w:rPr>
        <w:t xml:space="preserve">. </w:t>
      </w:r>
    </w:p>
    <w:p w14:paraId="53D173B0" w14:textId="77777777" w:rsidR="00D55099" w:rsidRPr="00F33B28" w:rsidRDefault="00711CE3" w:rsidP="00A47835">
      <w:pPr>
        <w:pStyle w:val="HTMLiankstoformatuota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Priimt</w:t>
      </w:r>
      <w:r w:rsidR="00B1530A" w:rsidRPr="00F33B28">
        <w:rPr>
          <w:rFonts w:ascii="Times New Roman" w:hAnsi="Times New Roman" w:cs="Times New Roman"/>
          <w:sz w:val="24"/>
          <w:szCs w:val="24"/>
          <w:lang w:val="lt-LT"/>
        </w:rPr>
        <w:t>as</w:t>
      </w:r>
      <w:r w:rsidRPr="00F33B28">
        <w:rPr>
          <w:rFonts w:ascii="Times New Roman" w:hAnsi="Times New Roman" w:cs="Times New Roman"/>
          <w:sz w:val="24"/>
          <w:szCs w:val="24"/>
          <w:lang w:val="lt-LT"/>
        </w:rPr>
        <w:t xml:space="preserve"> </w:t>
      </w:r>
      <w:r w:rsidR="00A47835" w:rsidRPr="00F33B28">
        <w:rPr>
          <w:rFonts w:ascii="Times New Roman" w:hAnsi="Times New Roman" w:cs="Times New Roman"/>
          <w:sz w:val="24"/>
          <w:szCs w:val="24"/>
          <w:lang w:val="lt-LT"/>
        </w:rPr>
        <w:t>Įstatym</w:t>
      </w:r>
      <w:r w:rsidR="00B1530A" w:rsidRPr="00F33B28">
        <w:rPr>
          <w:rFonts w:ascii="Times New Roman" w:hAnsi="Times New Roman" w:cs="Times New Roman"/>
          <w:sz w:val="24"/>
          <w:szCs w:val="24"/>
          <w:lang w:val="lt-LT"/>
        </w:rPr>
        <w:t>o</w:t>
      </w:r>
      <w:r w:rsidR="00A47835" w:rsidRPr="00F33B28">
        <w:rPr>
          <w:rFonts w:ascii="Times New Roman" w:hAnsi="Times New Roman" w:cs="Times New Roman"/>
          <w:sz w:val="24"/>
          <w:szCs w:val="24"/>
          <w:lang w:val="lt-LT"/>
        </w:rPr>
        <w:t xml:space="preserve"> p</w:t>
      </w:r>
      <w:r w:rsidRPr="00F33B28">
        <w:rPr>
          <w:rFonts w:ascii="Times New Roman" w:hAnsi="Times New Roman" w:cs="Times New Roman"/>
          <w:sz w:val="24"/>
          <w:szCs w:val="24"/>
          <w:lang w:val="lt-LT"/>
        </w:rPr>
        <w:t>rojekta</w:t>
      </w:r>
      <w:r w:rsidR="00B1530A" w:rsidRPr="00F33B28">
        <w:rPr>
          <w:rFonts w:ascii="Times New Roman" w:hAnsi="Times New Roman" w:cs="Times New Roman"/>
          <w:sz w:val="24"/>
          <w:szCs w:val="24"/>
          <w:lang w:val="lt-LT"/>
        </w:rPr>
        <w:t>s</w:t>
      </w:r>
      <w:r w:rsidRPr="00F33B28">
        <w:rPr>
          <w:rFonts w:ascii="Times New Roman" w:hAnsi="Times New Roman" w:cs="Times New Roman"/>
          <w:sz w:val="24"/>
          <w:szCs w:val="24"/>
          <w:lang w:val="lt-LT"/>
        </w:rPr>
        <w:t xml:space="preserve"> verslo sąlygoms įtakos neturės.</w:t>
      </w:r>
      <w:r w:rsidR="00F10389" w:rsidRPr="00F33B28">
        <w:rPr>
          <w:rFonts w:ascii="Times New Roman" w:hAnsi="Times New Roman" w:cs="Times New Roman"/>
          <w:sz w:val="24"/>
          <w:szCs w:val="24"/>
          <w:lang w:val="lt-LT"/>
        </w:rPr>
        <w:t xml:space="preserve"> </w:t>
      </w:r>
    </w:p>
    <w:p w14:paraId="254FFD08" w14:textId="77777777" w:rsidR="00D55099" w:rsidRPr="00F33B28" w:rsidRDefault="00711CE3" w:rsidP="00A47835">
      <w:pPr>
        <w:spacing w:line="360" w:lineRule="auto"/>
        <w:ind w:firstLine="851"/>
        <w:jc w:val="both"/>
        <w:rPr>
          <w:b/>
          <w:bCs/>
          <w:lang w:val="lt-LT"/>
        </w:rPr>
      </w:pPr>
      <w:r w:rsidRPr="00F33B28">
        <w:rPr>
          <w:b/>
          <w:bCs/>
          <w:spacing w:val="-9"/>
          <w:lang w:val="lt-LT"/>
        </w:rPr>
        <w:t>8.</w:t>
      </w:r>
      <w:r w:rsidRPr="00F33B28">
        <w:rPr>
          <w:b/>
          <w:bCs/>
          <w:lang w:val="lt-LT"/>
        </w:rPr>
        <w:t xml:space="preserve"> </w:t>
      </w:r>
      <w:r w:rsidRPr="00F33B28">
        <w:rPr>
          <w:b/>
          <w:lang w:val="lt-LT"/>
        </w:rPr>
        <w:t>Įstatymų inkorporavimas į teisinę sistemą, kokius teisės aktus būtina priimti, kokius galiojančius teisės aktus reikia pakeisti ar pripažinti netekusiais galios.</w:t>
      </w:r>
      <w:r w:rsidRPr="00F33B28">
        <w:rPr>
          <w:b/>
          <w:bCs/>
          <w:lang w:val="lt-LT"/>
        </w:rPr>
        <w:t xml:space="preserve"> </w:t>
      </w:r>
    </w:p>
    <w:p w14:paraId="08AAEA6F" w14:textId="77777777" w:rsidR="00D55099" w:rsidRPr="00F33B28" w:rsidRDefault="00F10389" w:rsidP="00A4783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Kitų įstatymų keisti nereikės.</w:t>
      </w:r>
    </w:p>
    <w:p w14:paraId="1FF06597" w14:textId="77777777" w:rsidR="00D55099" w:rsidRPr="00F33B28" w:rsidRDefault="00711CE3" w:rsidP="00A47835">
      <w:pPr>
        <w:spacing w:line="360" w:lineRule="auto"/>
        <w:ind w:firstLine="851"/>
        <w:jc w:val="both"/>
        <w:rPr>
          <w:b/>
          <w:lang w:val="lt-LT"/>
        </w:rPr>
      </w:pPr>
      <w:r w:rsidRPr="00F33B28">
        <w:rPr>
          <w:b/>
          <w:bCs/>
          <w:spacing w:val="-9"/>
          <w:lang w:val="lt-LT"/>
        </w:rPr>
        <w:lastRenderedPageBreak/>
        <w:t>9.</w:t>
      </w:r>
      <w:r w:rsidRPr="00F33B28">
        <w:rPr>
          <w:b/>
          <w:bCs/>
          <w:lang w:val="lt-LT"/>
        </w:rPr>
        <w:t xml:space="preserve"> </w:t>
      </w:r>
      <w:r w:rsidRPr="00F33B28">
        <w:rPr>
          <w:b/>
          <w:lang w:val="lt-LT"/>
        </w:rPr>
        <w:t>Ar įstatymų projektai parengti laikantis Lietuvos Respublikos valstybinės kalbos, Teisėkūros pagrindų įstatymų reikalavimų, o įstatymų projektų sąvokos ir jas įvardijantys terminai įvertinti Terminų banko įstatymo ir jo įgyvendinamųjų teisės aktų nustatyta tvarka.</w:t>
      </w:r>
    </w:p>
    <w:p w14:paraId="64760D59" w14:textId="77777777" w:rsidR="00D55099" w:rsidRPr="00F33B28" w:rsidRDefault="00711CE3" w:rsidP="00A47835">
      <w:pPr>
        <w:pStyle w:val="HTMLiankstoformatuotas"/>
        <w:spacing w:line="360" w:lineRule="auto"/>
        <w:ind w:firstLine="851"/>
        <w:jc w:val="both"/>
        <w:rPr>
          <w:rFonts w:ascii="Times New Roman" w:hAnsi="Times New Roman" w:cs="Times New Roman"/>
          <w:bCs/>
          <w:sz w:val="24"/>
          <w:szCs w:val="24"/>
          <w:lang w:val="lt-LT"/>
        </w:rPr>
      </w:pPr>
      <w:r w:rsidRPr="00F33B28">
        <w:rPr>
          <w:rFonts w:ascii="Times New Roman" w:hAnsi="Times New Roman" w:cs="Times New Roman"/>
          <w:bCs/>
          <w:sz w:val="24"/>
          <w:szCs w:val="24"/>
          <w:lang w:val="lt-LT"/>
        </w:rPr>
        <w:t>Projekta</w:t>
      </w:r>
      <w:r w:rsidR="00B1530A" w:rsidRPr="00F33B28">
        <w:rPr>
          <w:rFonts w:ascii="Times New Roman" w:hAnsi="Times New Roman" w:cs="Times New Roman"/>
          <w:bCs/>
          <w:sz w:val="24"/>
          <w:szCs w:val="24"/>
          <w:lang w:val="lt-LT"/>
        </w:rPr>
        <w:t>s</w:t>
      </w:r>
      <w:r w:rsidRPr="00F33B28">
        <w:rPr>
          <w:rFonts w:ascii="Times New Roman" w:hAnsi="Times New Roman" w:cs="Times New Roman"/>
          <w:bCs/>
          <w:sz w:val="24"/>
          <w:szCs w:val="24"/>
          <w:lang w:val="lt-LT"/>
        </w:rPr>
        <w:t xml:space="preserve"> parengt</w:t>
      </w:r>
      <w:r w:rsidR="00B1530A" w:rsidRPr="00F33B28">
        <w:rPr>
          <w:rFonts w:ascii="Times New Roman" w:hAnsi="Times New Roman" w:cs="Times New Roman"/>
          <w:bCs/>
          <w:sz w:val="24"/>
          <w:szCs w:val="24"/>
          <w:lang w:val="lt-LT"/>
        </w:rPr>
        <w:t>as</w:t>
      </w:r>
      <w:r w:rsidRPr="00F33B28">
        <w:rPr>
          <w:rFonts w:ascii="Times New Roman" w:hAnsi="Times New Roman" w:cs="Times New Roman"/>
          <w:bCs/>
          <w:sz w:val="24"/>
          <w:szCs w:val="24"/>
          <w:lang w:val="lt-LT"/>
        </w:rPr>
        <w:t xml:space="preserve"> laikantis Lietuvos Respublikos valstybinės kalbos, Teisėkūros pagrindų įstatymų reikalavimų. </w:t>
      </w:r>
    </w:p>
    <w:p w14:paraId="1FEAF1B7" w14:textId="77777777" w:rsidR="00D55099" w:rsidRPr="00F33B28" w:rsidRDefault="00711CE3" w:rsidP="00A47835">
      <w:pPr>
        <w:spacing w:line="360" w:lineRule="auto"/>
        <w:ind w:firstLine="851"/>
        <w:jc w:val="both"/>
        <w:rPr>
          <w:b/>
          <w:bCs/>
          <w:lang w:val="lt-LT"/>
        </w:rPr>
      </w:pPr>
      <w:r w:rsidRPr="00F33B28">
        <w:rPr>
          <w:b/>
          <w:bCs/>
          <w:lang w:val="lt-LT"/>
        </w:rPr>
        <w:t xml:space="preserve">10. </w:t>
      </w:r>
      <w:r w:rsidRPr="00F33B28">
        <w:rPr>
          <w:b/>
          <w:lang w:val="lt-LT"/>
        </w:rPr>
        <w:t>Ar įstatymų projektai atitinka Žmogaus teisių ir pagrindinių laisvių apsaugos konvencijos nuostatas ir Europos Sąjungos dokumentus.</w:t>
      </w:r>
      <w:r w:rsidRPr="00F33B28">
        <w:rPr>
          <w:b/>
          <w:bCs/>
          <w:lang w:val="lt-LT"/>
        </w:rPr>
        <w:t xml:space="preserve"> </w:t>
      </w:r>
    </w:p>
    <w:p w14:paraId="1347BFEB" w14:textId="77777777" w:rsidR="00D55099" w:rsidRPr="00F33B28" w:rsidRDefault="00711CE3" w:rsidP="00A47835">
      <w:pPr>
        <w:spacing w:line="360" w:lineRule="auto"/>
        <w:ind w:firstLine="851"/>
        <w:jc w:val="both"/>
        <w:rPr>
          <w:b/>
          <w:bCs/>
          <w:lang w:val="lt-LT"/>
        </w:rPr>
      </w:pPr>
      <w:r w:rsidRPr="00F33B28">
        <w:rPr>
          <w:lang w:val="lt-LT"/>
        </w:rPr>
        <w:t>Projekt</w:t>
      </w:r>
      <w:r w:rsidR="00B1530A" w:rsidRPr="00F33B28">
        <w:rPr>
          <w:lang w:val="lt-LT"/>
        </w:rPr>
        <w:t>e</w:t>
      </w:r>
      <w:r w:rsidRPr="00F33B28">
        <w:rPr>
          <w:lang w:val="lt-LT"/>
        </w:rPr>
        <w:t xml:space="preserve"> reglamentuojami klausimai atitinka Žmogaus teisių ir pagrindinių laisvių apsaugos konvenciją ir Europos Sąjungos teisės nuostatas.</w:t>
      </w:r>
    </w:p>
    <w:p w14:paraId="429A43F5" w14:textId="77777777" w:rsidR="00D55099" w:rsidRPr="00F33B28" w:rsidRDefault="00711CE3" w:rsidP="00A47835">
      <w:pPr>
        <w:spacing w:line="360" w:lineRule="auto"/>
        <w:ind w:firstLine="851"/>
        <w:jc w:val="both"/>
        <w:rPr>
          <w:b/>
          <w:lang w:val="lt-LT"/>
        </w:rPr>
      </w:pPr>
      <w:r w:rsidRPr="00F33B28">
        <w:rPr>
          <w:b/>
          <w:spacing w:val="-8"/>
          <w:lang w:val="lt-LT"/>
        </w:rPr>
        <w:t>11.</w:t>
      </w:r>
      <w:r w:rsidRPr="00F33B28">
        <w:rPr>
          <w:b/>
          <w:lang w:val="lt-LT"/>
        </w:rPr>
        <w:t xml:space="preserve"> Jeigu įstatymams įgyvendinti reikia įgyvendinamųjų teisės aktų, – kas ir kada juos turėtų priimti.</w:t>
      </w:r>
    </w:p>
    <w:p w14:paraId="6F2E24A3" w14:textId="68700486" w:rsidR="0024280B" w:rsidRDefault="0024280B" w:rsidP="00A47835">
      <w:pPr>
        <w:spacing w:line="360" w:lineRule="auto"/>
        <w:ind w:firstLine="851"/>
        <w:jc w:val="both"/>
        <w:rPr>
          <w:rFonts w:eastAsia="Arial Unicode MS"/>
          <w:lang w:val="lt-LT"/>
        </w:rPr>
      </w:pPr>
      <w:r w:rsidRPr="0024280B">
        <w:rPr>
          <w:rFonts w:eastAsia="Arial Unicode MS"/>
          <w:lang w:val="lt-LT"/>
        </w:rPr>
        <w:t>Įstatymo projektui įgyvendinti reikia parengti Lietuvos Respublikos sveikatos apsaugos ministro 2008 m. sausio 17 d. įsakymo Nr. V-50 „Dėl medicininės reabilitacijos ir sanatorinio (</w:t>
      </w:r>
      <w:proofErr w:type="spellStart"/>
      <w:r w:rsidRPr="0024280B">
        <w:rPr>
          <w:rFonts w:eastAsia="Arial Unicode MS"/>
          <w:lang w:val="lt-LT"/>
        </w:rPr>
        <w:t>antirecidyvinio</w:t>
      </w:r>
      <w:proofErr w:type="spellEnd"/>
      <w:r w:rsidRPr="0024280B">
        <w:rPr>
          <w:rFonts w:eastAsia="Arial Unicode MS"/>
          <w:lang w:val="lt-LT"/>
        </w:rPr>
        <w:t>) gydymo organizavimo“ pakeitimo projektą</w:t>
      </w:r>
      <w:r w:rsidR="009F4E14">
        <w:rPr>
          <w:rFonts w:eastAsia="Arial Unicode MS"/>
          <w:lang w:val="lt-LT"/>
        </w:rPr>
        <w:t>.</w:t>
      </w:r>
    </w:p>
    <w:p w14:paraId="020D47B0" w14:textId="318C51E2" w:rsidR="00D55099" w:rsidRPr="00F33B28" w:rsidRDefault="00711CE3" w:rsidP="00A47835">
      <w:pPr>
        <w:spacing w:line="360" w:lineRule="auto"/>
        <w:ind w:firstLine="851"/>
        <w:jc w:val="both"/>
        <w:rPr>
          <w:lang w:val="lt-LT"/>
        </w:rPr>
      </w:pPr>
      <w:r w:rsidRPr="00F33B28">
        <w:rPr>
          <w:b/>
          <w:bCs/>
          <w:lang w:val="lt-LT"/>
        </w:rPr>
        <w:t xml:space="preserve">12. </w:t>
      </w:r>
      <w:r w:rsidRPr="00F33B28">
        <w:rPr>
          <w:b/>
          <w:lang w:val="lt-LT"/>
        </w:rPr>
        <w:t>Kiek valstybės, savivaldybių biudžetų ir kitų valstybės įsteigtų fondų lėšų prireiks įstatymams įgyvendinti, ar bus galima sutaupyti (pateikiami prognozuojami rodikliai einamaisiais ir artimiausiais 3 biudžetiniais metais).</w:t>
      </w:r>
      <w:r w:rsidRPr="00F33B28">
        <w:rPr>
          <w:lang w:val="lt-LT"/>
        </w:rPr>
        <w:t xml:space="preserve"> </w:t>
      </w:r>
    </w:p>
    <w:p w14:paraId="5283EE13" w14:textId="27B130AB" w:rsidR="00406318" w:rsidRPr="00F33B28" w:rsidRDefault="00A47835" w:rsidP="00A4783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Įstatym</w:t>
      </w:r>
      <w:r w:rsidR="00B1530A" w:rsidRPr="00F33B28">
        <w:rPr>
          <w:rFonts w:ascii="Times New Roman" w:hAnsi="Times New Roman" w:cs="Times New Roman"/>
          <w:sz w:val="24"/>
          <w:szCs w:val="24"/>
          <w:lang w:val="lt-LT"/>
        </w:rPr>
        <w:t>o</w:t>
      </w:r>
      <w:r w:rsidRPr="00F33B28">
        <w:rPr>
          <w:rFonts w:ascii="Times New Roman" w:hAnsi="Times New Roman" w:cs="Times New Roman"/>
          <w:sz w:val="24"/>
          <w:szCs w:val="24"/>
          <w:lang w:val="lt-LT"/>
        </w:rPr>
        <w:t xml:space="preserve"> projekt</w:t>
      </w:r>
      <w:r w:rsidR="00B1530A" w:rsidRPr="00F33B28">
        <w:rPr>
          <w:rFonts w:ascii="Times New Roman" w:hAnsi="Times New Roman" w:cs="Times New Roman"/>
          <w:sz w:val="24"/>
          <w:szCs w:val="24"/>
          <w:lang w:val="lt-LT"/>
        </w:rPr>
        <w:t>ui</w:t>
      </w:r>
      <w:r w:rsidR="00406318" w:rsidRPr="00F33B28">
        <w:rPr>
          <w:rFonts w:ascii="Times New Roman" w:hAnsi="Times New Roman" w:cs="Times New Roman"/>
          <w:sz w:val="24"/>
          <w:szCs w:val="24"/>
          <w:lang w:val="lt-LT"/>
        </w:rPr>
        <w:t xml:space="preserve"> įgyvendinti </w:t>
      </w:r>
      <w:r w:rsidR="009F4E14">
        <w:rPr>
          <w:rFonts w:ascii="Times New Roman" w:hAnsi="Times New Roman" w:cs="Times New Roman"/>
          <w:sz w:val="24"/>
          <w:szCs w:val="24"/>
          <w:lang w:val="lt-LT"/>
        </w:rPr>
        <w:t>p</w:t>
      </w:r>
      <w:r w:rsidR="009F4E14" w:rsidRPr="00F33B28">
        <w:rPr>
          <w:rFonts w:ascii="Times New Roman" w:hAnsi="Times New Roman" w:cs="Times New Roman"/>
          <w:sz w:val="24"/>
          <w:szCs w:val="24"/>
          <w:lang w:val="lt-LT"/>
        </w:rPr>
        <w:t xml:space="preserve">apildomų lėšų </w:t>
      </w:r>
      <w:r w:rsidR="00406318" w:rsidRPr="00F33B28">
        <w:rPr>
          <w:rFonts w:ascii="Times New Roman" w:hAnsi="Times New Roman" w:cs="Times New Roman"/>
          <w:sz w:val="24"/>
          <w:szCs w:val="24"/>
          <w:lang w:val="lt-LT"/>
        </w:rPr>
        <w:t>neprireiks.</w:t>
      </w:r>
    </w:p>
    <w:p w14:paraId="2A511F28" w14:textId="15C29E35" w:rsidR="00D55099" w:rsidRPr="00F33B28" w:rsidRDefault="00711CE3" w:rsidP="00A47835">
      <w:pPr>
        <w:spacing w:line="360" w:lineRule="auto"/>
        <w:ind w:firstLine="851"/>
        <w:jc w:val="both"/>
        <w:rPr>
          <w:b/>
          <w:bCs/>
          <w:lang w:val="lt-LT"/>
        </w:rPr>
      </w:pPr>
      <w:r w:rsidRPr="00F33B28">
        <w:rPr>
          <w:b/>
          <w:bCs/>
          <w:lang w:val="lt-LT"/>
        </w:rPr>
        <w:t xml:space="preserve">13. </w:t>
      </w:r>
      <w:r w:rsidRPr="00F33B28">
        <w:rPr>
          <w:b/>
          <w:lang w:val="lt-LT"/>
        </w:rPr>
        <w:t>Projekt</w:t>
      </w:r>
      <w:r w:rsidR="00F33B28" w:rsidRPr="00F33B28">
        <w:rPr>
          <w:b/>
          <w:lang w:val="lt-LT"/>
        </w:rPr>
        <w:t>o</w:t>
      </w:r>
      <w:r w:rsidRPr="00F33B28">
        <w:rPr>
          <w:b/>
          <w:lang w:val="lt-LT"/>
        </w:rPr>
        <w:t xml:space="preserve"> rengimo metu gauti specialistų vertinimai ir išvados.</w:t>
      </w:r>
      <w:r w:rsidRPr="00F33B28">
        <w:rPr>
          <w:b/>
          <w:bCs/>
          <w:lang w:val="lt-LT"/>
        </w:rPr>
        <w:t xml:space="preserve"> </w:t>
      </w:r>
    </w:p>
    <w:p w14:paraId="0524FA42" w14:textId="77777777" w:rsidR="00D55099" w:rsidRPr="00F33B28" w:rsidRDefault="00711CE3" w:rsidP="00A47835">
      <w:pPr>
        <w:spacing w:line="360" w:lineRule="auto"/>
        <w:ind w:firstLine="851"/>
        <w:jc w:val="both"/>
        <w:rPr>
          <w:bCs/>
          <w:lang w:val="lt-LT"/>
        </w:rPr>
      </w:pPr>
      <w:r w:rsidRPr="00F33B28">
        <w:rPr>
          <w:bCs/>
          <w:lang w:val="lt-LT"/>
        </w:rPr>
        <w:t>Projekt</w:t>
      </w:r>
      <w:r w:rsidR="00B1530A" w:rsidRPr="00F33B28">
        <w:rPr>
          <w:bCs/>
          <w:lang w:val="lt-LT"/>
        </w:rPr>
        <w:t>o</w:t>
      </w:r>
      <w:r w:rsidRPr="00F33B28">
        <w:rPr>
          <w:bCs/>
          <w:lang w:val="lt-LT"/>
        </w:rPr>
        <w:t xml:space="preserve"> rengimo metu specialistų vertinimų ir išvadų negauta</w:t>
      </w:r>
      <w:r w:rsidR="00BD4E1B" w:rsidRPr="00F33B28">
        <w:rPr>
          <w:bCs/>
          <w:lang w:val="lt-LT"/>
        </w:rPr>
        <w:t>.</w:t>
      </w:r>
    </w:p>
    <w:p w14:paraId="76A15658" w14:textId="77777777" w:rsidR="00D55099" w:rsidRPr="00F33B28" w:rsidRDefault="00711CE3" w:rsidP="00A47835">
      <w:pPr>
        <w:spacing w:line="360" w:lineRule="auto"/>
        <w:ind w:firstLine="851"/>
        <w:jc w:val="both"/>
        <w:rPr>
          <w:b/>
          <w:bCs/>
          <w:lang w:val="lt-LT"/>
        </w:rPr>
      </w:pPr>
      <w:r w:rsidRPr="00F33B28">
        <w:rPr>
          <w:b/>
          <w:bCs/>
          <w:lang w:val="lt-LT"/>
        </w:rPr>
        <w:t xml:space="preserve">14. </w:t>
      </w:r>
      <w:r w:rsidRPr="00F33B28">
        <w:rPr>
          <w:b/>
          <w:lang w:val="lt-LT"/>
        </w:rPr>
        <w:t>Reikšminiai žodžiai, kurių reikia šiam projektui įtraukti į kompiuterinę paieškos sistemą, įskaitant Europos žodyno „</w:t>
      </w:r>
      <w:proofErr w:type="spellStart"/>
      <w:r w:rsidRPr="00F33B28">
        <w:rPr>
          <w:b/>
          <w:lang w:val="lt-LT"/>
        </w:rPr>
        <w:t>Eurovoc</w:t>
      </w:r>
      <w:proofErr w:type="spellEnd"/>
      <w:r w:rsidRPr="00F33B28">
        <w:rPr>
          <w:b/>
          <w:lang w:val="lt-LT"/>
        </w:rPr>
        <w:t>“ terminus, temas bei sritis.</w:t>
      </w:r>
      <w:r w:rsidRPr="00F33B28">
        <w:rPr>
          <w:b/>
          <w:bCs/>
          <w:lang w:val="lt-LT"/>
        </w:rPr>
        <w:t xml:space="preserve"> </w:t>
      </w:r>
    </w:p>
    <w:p w14:paraId="267A59CB" w14:textId="77777777" w:rsidR="00D55099" w:rsidRPr="00F33B28" w:rsidRDefault="00DB45ED" w:rsidP="00A47835">
      <w:pPr>
        <w:spacing w:line="360" w:lineRule="auto"/>
        <w:ind w:firstLine="851"/>
        <w:jc w:val="both"/>
        <w:rPr>
          <w:lang w:val="lt-LT"/>
        </w:rPr>
      </w:pPr>
      <w:r w:rsidRPr="00F33B28">
        <w:rPr>
          <w:bCs/>
          <w:lang w:val="lt-LT"/>
        </w:rPr>
        <w:t>Medicininė reabilitacija</w:t>
      </w:r>
      <w:r w:rsidR="0072157B" w:rsidRPr="00F33B28">
        <w:rPr>
          <w:bCs/>
          <w:lang w:val="lt-LT"/>
        </w:rPr>
        <w:t>.</w:t>
      </w:r>
    </w:p>
    <w:p w14:paraId="3ED382E8" w14:textId="77777777" w:rsidR="00A47835" w:rsidRPr="00F33B28" w:rsidRDefault="00711CE3" w:rsidP="00A47835">
      <w:pPr>
        <w:shd w:val="clear" w:color="auto" w:fill="FFFFFF"/>
        <w:spacing w:line="360" w:lineRule="auto"/>
        <w:ind w:firstLine="851"/>
        <w:jc w:val="both"/>
        <w:rPr>
          <w:b/>
          <w:bCs/>
          <w:spacing w:val="-1"/>
          <w:lang w:val="lt-LT"/>
        </w:rPr>
      </w:pPr>
      <w:r w:rsidRPr="00F33B28">
        <w:rPr>
          <w:b/>
          <w:bCs/>
          <w:lang w:val="lt-LT"/>
        </w:rPr>
        <w:t>15.</w:t>
      </w:r>
      <w:r w:rsidRPr="00F33B28">
        <w:rPr>
          <w:b/>
          <w:bCs/>
          <w:spacing w:val="-1"/>
          <w:lang w:val="lt-LT"/>
        </w:rPr>
        <w:t xml:space="preserve"> </w:t>
      </w:r>
      <w:r w:rsidRPr="00F33B28">
        <w:rPr>
          <w:b/>
          <w:lang w:val="lt-LT"/>
        </w:rPr>
        <w:t>Kiti, iniciatorių nuomone, reikalingi pagrindimai ir paaiškinimai.</w:t>
      </w:r>
      <w:r w:rsidRPr="00F33B28">
        <w:rPr>
          <w:b/>
          <w:bCs/>
          <w:spacing w:val="-1"/>
          <w:lang w:val="lt-LT"/>
        </w:rPr>
        <w:t xml:space="preserve"> </w:t>
      </w:r>
    </w:p>
    <w:p w14:paraId="5351E708" w14:textId="63EF8AE6" w:rsidR="00D55099" w:rsidRDefault="00A80F04" w:rsidP="00481E71">
      <w:pPr>
        <w:shd w:val="clear" w:color="auto" w:fill="FFFFFF"/>
        <w:spacing w:line="360" w:lineRule="auto"/>
        <w:ind w:firstLine="851"/>
        <w:jc w:val="both"/>
        <w:rPr>
          <w:lang w:val="lt-LT"/>
        </w:rPr>
      </w:pPr>
      <w:r w:rsidRPr="00F33B28">
        <w:rPr>
          <w:lang w:val="lt-LT"/>
        </w:rPr>
        <w:t>Papildomų paaiškinimų n</w:t>
      </w:r>
      <w:r w:rsidR="00711CE3" w:rsidRPr="00F33B28">
        <w:rPr>
          <w:lang w:val="lt-LT"/>
        </w:rPr>
        <w:t>ėra.</w:t>
      </w:r>
    </w:p>
    <w:p w14:paraId="77B07CD5" w14:textId="77777777" w:rsidR="00D1367C" w:rsidRPr="00481E71" w:rsidRDefault="00D1367C" w:rsidP="00481E71">
      <w:pPr>
        <w:shd w:val="clear" w:color="auto" w:fill="FFFFFF"/>
        <w:spacing w:line="360" w:lineRule="auto"/>
        <w:ind w:firstLine="851"/>
        <w:jc w:val="both"/>
        <w:rPr>
          <w:lang w:val="lt-LT"/>
        </w:rPr>
      </w:pPr>
    </w:p>
    <w:sectPr w:rsidR="00D1367C" w:rsidRPr="00481E71" w:rsidSect="004D246E">
      <w:headerReference w:type="default" r:id="rId8"/>
      <w:pgSz w:w="11906" w:h="16838"/>
      <w:pgMar w:top="1134" w:right="567" w:bottom="1134" w:left="1701" w:header="425"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47F1E" w14:textId="77777777" w:rsidR="00663120" w:rsidRDefault="00663120">
      <w:r>
        <w:separator/>
      </w:r>
    </w:p>
  </w:endnote>
  <w:endnote w:type="continuationSeparator" w:id="0">
    <w:p w14:paraId="6CF2BEB2" w14:textId="77777777" w:rsidR="00663120" w:rsidRDefault="0066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6EA22" w14:textId="77777777" w:rsidR="00663120" w:rsidRDefault="00663120">
      <w:r>
        <w:separator/>
      </w:r>
    </w:p>
  </w:footnote>
  <w:footnote w:type="continuationSeparator" w:id="0">
    <w:p w14:paraId="00E3A936" w14:textId="77777777" w:rsidR="00663120" w:rsidRDefault="0066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164B" w14:textId="77777777" w:rsidR="005C1551" w:rsidRDefault="005C1551">
    <w:pPr>
      <w:pStyle w:val="Antrats"/>
      <w:jc w:val="center"/>
    </w:pPr>
    <w:r>
      <w:fldChar w:fldCharType="begin"/>
    </w:r>
    <w:r>
      <w:instrText>PAGE</w:instrText>
    </w:r>
    <w:r>
      <w:fldChar w:fldCharType="separate"/>
    </w:r>
    <w:r>
      <w:rPr>
        <w:noProof/>
      </w:rPr>
      <w:t>7</w:t>
    </w:r>
    <w:r>
      <w:fldChar w:fldCharType="end"/>
    </w:r>
  </w:p>
  <w:p w14:paraId="1BF2F6AB" w14:textId="77777777" w:rsidR="005C1551" w:rsidRDefault="005C15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163"/>
    <w:multiLevelType w:val="hybridMultilevel"/>
    <w:tmpl w:val="B040F302"/>
    <w:lvl w:ilvl="0" w:tplc="57FCDA00">
      <w:start w:val="1"/>
      <w:numFmt w:val="bullet"/>
      <w:lvlText w:val=""/>
      <w:lvlJc w:val="left"/>
      <w:pPr>
        <w:tabs>
          <w:tab w:val="num" w:pos="720"/>
        </w:tabs>
        <w:ind w:left="720" w:hanging="360"/>
      </w:pPr>
      <w:rPr>
        <w:rFonts w:ascii="Wingdings" w:hAnsi="Wingdings" w:hint="default"/>
      </w:rPr>
    </w:lvl>
    <w:lvl w:ilvl="1" w:tplc="E23E0A3A" w:tentative="1">
      <w:start w:val="1"/>
      <w:numFmt w:val="bullet"/>
      <w:lvlText w:val=""/>
      <w:lvlJc w:val="left"/>
      <w:pPr>
        <w:tabs>
          <w:tab w:val="num" w:pos="1440"/>
        </w:tabs>
        <w:ind w:left="1440" w:hanging="360"/>
      </w:pPr>
      <w:rPr>
        <w:rFonts w:ascii="Wingdings" w:hAnsi="Wingdings" w:hint="default"/>
      </w:rPr>
    </w:lvl>
    <w:lvl w:ilvl="2" w:tplc="C3F8A63A" w:tentative="1">
      <w:start w:val="1"/>
      <w:numFmt w:val="bullet"/>
      <w:lvlText w:val=""/>
      <w:lvlJc w:val="left"/>
      <w:pPr>
        <w:tabs>
          <w:tab w:val="num" w:pos="2160"/>
        </w:tabs>
        <w:ind w:left="2160" w:hanging="360"/>
      </w:pPr>
      <w:rPr>
        <w:rFonts w:ascii="Wingdings" w:hAnsi="Wingdings" w:hint="default"/>
      </w:rPr>
    </w:lvl>
    <w:lvl w:ilvl="3" w:tplc="70943E86" w:tentative="1">
      <w:start w:val="1"/>
      <w:numFmt w:val="bullet"/>
      <w:lvlText w:val=""/>
      <w:lvlJc w:val="left"/>
      <w:pPr>
        <w:tabs>
          <w:tab w:val="num" w:pos="2880"/>
        </w:tabs>
        <w:ind w:left="2880" w:hanging="360"/>
      </w:pPr>
      <w:rPr>
        <w:rFonts w:ascii="Wingdings" w:hAnsi="Wingdings" w:hint="default"/>
      </w:rPr>
    </w:lvl>
    <w:lvl w:ilvl="4" w:tplc="F222C2C6" w:tentative="1">
      <w:start w:val="1"/>
      <w:numFmt w:val="bullet"/>
      <w:lvlText w:val=""/>
      <w:lvlJc w:val="left"/>
      <w:pPr>
        <w:tabs>
          <w:tab w:val="num" w:pos="3600"/>
        </w:tabs>
        <w:ind w:left="3600" w:hanging="360"/>
      </w:pPr>
      <w:rPr>
        <w:rFonts w:ascii="Wingdings" w:hAnsi="Wingdings" w:hint="default"/>
      </w:rPr>
    </w:lvl>
    <w:lvl w:ilvl="5" w:tplc="BA2CC974" w:tentative="1">
      <w:start w:val="1"/>
      <w:numFmt w:val="bullet"/>
      <w:lvlText w:val=""/>
      <w:lvlJc w:val="left"/>
      <w:pPr>
        <w:tabs>
          <w:tab w:val="num" w:pos="4320"/>
        </w:tabs>
        <w:ind w:left="4320" w:hanging="360"/>
      </w:pPr>
      <w:rPr>
        <w:rFonts w:ascii="Wingdings" w:hAnsi="Wingdings" w:hint="default"/>
      </w:rPr>
    </w:lvl>
    <w:lvl w:ilvl="6" w:tplc="103C35EE" w:tentative="1">
      <w:start w:val="1"/>
      <w:numFmt w:val="bullet"/>
      <w:lvlText w:val=""/>
      <w:lvlJc w:val="left"/>
      <w:pPr>
        <w:tabs>
          <w:tab w:val="num" w:pos="5040"/>
        </w:tabs>
        <w:ind w:left="5040" w:hanging="360"/>
      </w:pPr>
      <w:rPr>
        <w:rFonts w:ascii="Wingdings" w:hAnsi="Wingdings" w:hint="default"/>
      </w:rPr>
    </w:lvl>
    <w:lvl w:ilvl="7" w:tplc="5FE088C6" w:tentative="1">
      <w:start w:val="1"/>
      <w:numFmt w:val="bullet"/>
      <w:lvlText w:val=""/>
      <w:lvlJc w:val="left"/>
      <w:pPr>
        <w:tabs>
          <w:tab w:val="num" w:pos="5760"/>
        </w:tabs>
        <w:ind w:left="5760" w:hanging="360"/>
      </w:pPr>
      <w:rPr>
        <w:rFonts w:ascii="Wingdings" w:hAnsi="Wingdings" w:hint="default"/>
      </w:rPr>
    </w:lvl>
    <w:lvl w:ilvl="8" w:tplc="7DA47E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2226F"/>
    <w:multiLevelType w:val="hybridMultilevel"/>
    <w:tmpl w:val="B2D88910"/>
    <w:lvl w:ilvl="0" w:tplc="66E6E7D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20AE3"/>
    <w:multiLevelType w:val="hybridMultilevel"/>
    <w:tmpl w:val="A8D2ECD0"/>
    <w:lvl w:ilvl="0" w:tplc="95985DE6">
      <w:start w:val="2"/>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0D082AC1"/>
    <w:multiLevelType w:val="hybridMultilevel"/>
    <w:tmpl w:val="9EB640A4"/>
    <w:lvl w:ilvl="0" w:tplc="583C6ED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DE3CC1"/>
    <w:multiLevelType w:val="hybridMultilevel"/>
    <w:tmpl w:val="B7F6CA8E"/>
    <w:lvl w:ilvl="0" w:tplc="DAAECB2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26A11559"/>
    <w:multiLevelType w:val="hybridMultilevel"/>
    <w:tmpl w:val="818C6F46"/>
    <w:lvl w:ilvl="0" w:tplc="4A2AA38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6A30E3"/>
    <w:multiLevelType w:val="hybridMultilevel"/>
    <w:tmpl w:val="8E84F596"/>
    <w:lvl w:ilvl="0" w:tplc="324296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289C2759"/>
    <w:multiLevelType w:val="hybridMultilevel"/>
    <w:tmpl w:val="51629D5E"/>
    <w:lvl w:ilvl="0" w:tplc="65E6A5F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EE7028"/>
    <w:multiLevelType w:val="hybridMultilevel"/>
    <w:tmpl w:val="8180AD6E"/>
    <w:lvl w:ilvl="0" w:tplc="49A0F25E">
      <w:start w:val="2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2B1A33D1"/>
    <w:multiLevelType w:val="hybridMultilevel"/>
    <w:tmpl w:val="4F04C8E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E22F90"/>
    <w:multiLevelType w:val="multilevel"/>
    <w:tmpl w:val="CC2AFBF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48332B5"/>
    <w:multiLevelType w:val="hybridMultilevel"/>
    <w:tmpl w:val="011838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02196D"/>
    <w:multiLevelType w:val="hybridMultilevel"/>
    <w:tmpl w:val="9A9832A2"/>
    <w:lvl w:ilvl="0" w:tplc="F10E6C98">
      <w:start w:val="1"/>
      <w:numFmt w:val="decimal"/>
      <w:lvlText w:val="%1."/>
      <w:lvlJc w:val="left"/>
      <w:pPr>
        <w:ind w:left="720" w:hanging="360"/>
      </w:pPr>
      <w:rPr>
        <w:rFonts w:asciiTheme="minorHAnsi" w:eastAsiaTheme="minorHAnsi" w:hAnsiTheme="minorHAnsi" w:cstheme="minorBid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C83B2C"/>
    <w:multiLevelType w:val="hybridMultilevel"/>
    <w:tmpl w:val="79F65D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A21211"/>
    <w:multiLevelType w:val="hybridMultilevel"/>
    <w:tmpl w:val="CF267928"/>
    <w:lvl w:ilvl="0" w:tplc="C67AABDE">
      <w:start w:val="3"/>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5" w15:restartNumberingAfterBreak="0">
    <w:nsid w:val="476813CB"/>
    <w:multiLevelType w:val="hybridMultilevel"/>
    <w:tmpl w:val="C16A78E6"/>
    <w:lvl w:ilvl="0" w:tplc="29306B6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1A50DC"/>
    <w:multiLevelType w:val="hybridMultilevel"/>
    <w:tmpl w:val="DEC4B92E"/>
    <w:lvl w:ilvl="0" w:tplc="5268C59E">
      <w:start w:val="7"/>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4A7A61F5"/>
    <w:multiLevelType w:val="hybridMultilevel"/>
    <w:tmpl w:val="937EDFAE"/>
    <w:lvl w:ilvl="0" w:tplc="15886704">
      <w:start w:val="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55B018ED"/>
    <w:multiLevelType w:val="multilevel"/>
    <w:tmpl w:val="F5AECF08"/>
    <w:lvl w:ilvl="0">
      <w:start w:val="1"/>
      <w:numFmt w:val="decimal"/>
      <w:lvlText w:val="%1)"/>
      <w:lvlJc w:val="left"/>
      <w:pPr>
        <w:ind w:left="928"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9" w15:restartNumberingAfterBreak="0">
    <w:nsid w:val="5A2335F9"/>
    <w:multiLevelType w:val="multilevel"/>
    <w:tmpl w:val="D51AE41A"/>
    <w:lvl w:ilvl="0">
      <w:start w:val="1"/>
      <w:numFmt w:val="decimal"/>
      <w:lvlText w:val="%1."/>
      <w:lvlJc w:val="left"/>
      <w:pPr>
        <w:ind w:left="1140" w:hanging="360"/>
      </w:pPr>
      <w:rPr>
        <w:rFonts w:ascii="Times New Roman" w:eastAsia="Arial Unicode MS" w:hAnsi="Times New Roman" w:cs="Arial Unicode MS"/>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0" w15:restartNumberingAfterBreak="0">
    <w:nsid w:val="5A287D90"/>
    <w:multiLevelType w:val="hybridMultilevel"/>
    <w:tmpl w:val="5EDCA122"/>
    <w:lvl w:ilvl="0" w:tplc="9BCA439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5D3E5AA6"/>
    <w:multiLevelType w:val="hybridMultilevel"/>
    <w:tmpl w:val="A2CA9F38"/>
    <w:lvl w:ilvl="0" w:tplc="CA7A4752">
      <w:start w:val="1"/>
      <w:numFmt w:val="bullet"/>
      <w:lvlText w:val=""/>
      <w:lvlJc w:val="left"/>
      <w:pPr>
        <w:tabs>
          <w:tab w:val="num" w:pos="720"/>
        </w:tabs>
        <w:ind w:left="720" w:hanging="360"/>
      </w:pPr>
      <w:rPr>
        <w:rFonts w:ascii="Wingdings" w:hAnsi="Wingdings" w:hint="default"/>
      </w:rPr>
    </w:lvl>
    <w:lvl w:ilvl="1" w:tplc="75A60600" w:tentative="1">
      <w:start w:val="1"/>
      <w:numFmt w:val="bullet"/>
      <w:lvlText w:val=""/>
      <w:lvlJc w:val="left"/>
      <w:pPr>
        <w:tabs>
          <w:tab w:val="num" w:pos="1440"/>
        </w:tabs>
        <w:ind w:left="1440" w:hanging="360"/>
      </w:pPr>
      <w:rPr>
        <w:rFonts w:ascii="Wingdings" w:hAnsi="Wingdings" w:hint="default"/>
      </w:rPr>
    </w:lvl>
    <w:lvl w:ilvl="2" w:tplc="9DD68A54" w:tentative="1">
      <w:start w:val="1"/>
      <w:numFmt w:val="bullet"/>
      <w:lvlText w:val=""/>
      <w:lvlJc w:val="left"/>
      <w:pPr>
        <w:tabs>
          <w:tab w:val="num" w:pos="2160"/>
        </w:tabs>
        <w:ind w:left="2160" w:hanging="360"/>
      </w:pPr>
      <w:rPr>
        <w:rFonts w:ascii="Wingdings" w:hAnsi="Wingdings" w:hint="default"/>
      </w:rPr>
    </w:lvl>
    <w:lvl w:ilvl="3" w:tplc="38987EBE" w:tentative="1">
      <w:start w:val="1"/>
      <w:numFmt w:val="bullet"/>
      <w:lvlText w:val=""/>
      <w:lvlJc w:val="left"/>
      <w:pPr>
        <w:tabs>
          <w:tab w:val="num" w:pos="2880"/>
        </w:tabs>
        <w:ind w:left="2880" w:hanging="360"/>
      </w:pPr>
      <w:rPr>
        <w:rFonts w:ascii="Wingdings" w:hAnsi="Wingdings" w:hint="default"/>
      </w:rPr>
    </w:lvl>
    <w:lvl w:ilvl="4" w:tplc="DD2C7A6E" w:tentative="1">
      <w:start w:val="1"/>
      <w:numFmt w:val="bullet"/>
      <w:lvlText w:val=""/>
      <w:lvlJc w:val="left"/>
      <w:pPr>
        <w:tabs>
          <w:tab w:val="num" w:pos="3600"/>
        </w:tabs>
        <w:ind w:left="3600" w:hanging="360"/>
      </w:pPr>
      <w:rPr>
        <w:rFonts w:ascii="Wingdings" w:hAnsi="Wingdings" w:hint="default"/>
      </w:rPr>
    </w:lvl>
    <w:lvl w:ilvl="5" w:tplc="7318FE10" w:tentative="1">
      <w:start w:val="1"/>
      <w:numFmt w:val="bullet"/>
      <w:lvlText w:val=""/>
      <w:lvlJc w:val="left"/>
      <w:pPr>
        <w:tabs>
          <w:tab w:val="num" w:pos="4320"/>
        </w:tabs>
        <w:ind w:left="4320" w:hanging="360"/>
      </w:pPr>
      <w:rPr>
        <w:rFonts w:ascii="Wingdings" w:hAnsi="Wingdings" w:hint="default"/>
      </w:rPr>
    </w:lvl>
    <w:lvl w:ilvl="6" w:tplc="7564D714" w:tentative="1">
      <w:start w:val="1"/>
      <w:numFmt w:val="bullet"/>
      <w:lvlText w:val=""/>
      <w:lvlJc w:val="left"/>
      <w:pPr>
        <w:tabs>
          <w:tab w:val="num" w:pos="5040"/>
        </w:tabs>
        <w:ind w:left="5040" w:hanging="360"/>
      </w:pPr>
      <w:rPr>
        <w:rFonts w:ascii="Wingdings" w:hAnsi="Wingdings" w:hint="default"/>
      </w:rPr>
    </w:lvl>
    <w:lvl w:ilvl="7" w:tplc="BF6AD3AE" w:tentative="1">
      <w:start w:val="1"/>
      <w:numFmt w:val="bullet"/>
      <w:lvlText w:val=""/>
      <w:lvlJc w:val="left"/>
      <w:pPr>
        <w:tabs>
          <w:tab w:val="num" w:pos="5760"/>
        </w:tabs>
        <w:ind w:left="5760" w:hanging="360"/>
      </w:pPr>
      <w:rPr>
        <w:rFonts w:ascii="Wingdings" w:hAnsi="Wingdings" w:hint="default"/>
      </w:rPr>
    </w:lvl>
    <w:lvl w:ilvl="8" w:tplc="736EC72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5F42CF"/>
    <w:multiLevelType w:val="hybridMultilevel"/>
    <w:tmpl w:val="08CE11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122209"/>
    <w:multiLevelType w:val="hybridMultilevel"/>
    <w:tmpl w:val="B66E4BEA"/>
    <w:lvl w:ilvl="0" w:tplc="A3CC40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CB35FF8"/>
    <w:multiLevelType w:val="hybridMultilevel"/>
    <w:tmpl w:val="E14A8B9E"/>
    <w:lvl w:ilvl="0" w:tplc="83BC2D00">
      <w:start w:val="3"/>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15:restartNumberingAfterBreak="0">
    <w:nsid w:val="778B6574"/>
    <w:multiLevelType w:val="multilevel"/>
    <w:tmpl w:val="BA9CA43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6" w15:restartNumberingAfterBreak="0">
    <w:nsid w:val="79C953A2"/>
    <w:multiLevelType w:val="multilevel"/>
    <w:tmpl w:val="527CCC20"/>
    <w:lvl w:ilvl="0">
      <w:start w:val="7"/>
      <w:numFmt w:val="bullet"/>
      <w:lvlText w:val="-"/>
      <w:lvlJc w:val="left"/>
      <w:pPr>
        <w:ind w:left="1140" w:hanging="360"/>
      </w:pPr>
      <w:rPr>
        <w:rFonts w:ascii="Times New Roman" w:hAnsi="Times New Roman" w:cs="Times New Roman" w:hint="default"/>
        <w:sz w:val="24"/>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27" w15:restartNumberingAfterBreak="0">
    <w:nsid w:val="7B315342"/>
    <w:multiLevelType w:val="multilevel"/>
    <w:tmpl w:val="BCA800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D156DEF"/>
    <w:multiLevelType w:val="hybridMultilevel"/>
    <w:tmpl w:val="81146F0C"/>
    <w:lvl w:ilvl="0" w:tplc="A3CC40BC">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6"/>
  </w:num>
  <w:num w:numId="2">
    <w:abstractNumId w:val="10"/>
  </w:num>
  <w:num w:numId="3">
    <w:abstractNumId w:val="19"/>
  </w:num>
  <w:num w:numId="4">
    <w:abstractNumId w:val="18"/>
  </w:num>
  <w:num w:numId="5">
    <w:abstractNumId w:val="25"/>
  </w:num>
  <w:num w:numId="6">
    <w:abstractNumId w:val="27"/>
  </w:num>
  <w:num w:numId="7">
    <w:abstractNumId w:val="8"/>
  </w:num>
  <w:num w:numId="8">
    <w:abstractNumId w:val="11"/>
  </w:num>
  <w:num w:numId="9">
    <w:abstractNumId w:val="17"/>
  </w:num>
  <w:num w:numId="10">
    <w:abstractNumId w:val="9"/>
  </w:num>
  <w:num w:numId="11">
    <w:abstractNumId w:val="3"/>
  </w:num>
  <w:num w:numId="12">
    <w:abstractNumId w:val="15"/>
  </w:num>
  <w:num w:numId="13">
    <w:abstractNumId w:val="5"/>
  </w:num>
  <w:num w:numId="14">
    <w:abstractNumId w:val="7"/>
  </w:num>
  <w:num w:numId="15">
    <w:abstractNumId w:val="16"/>
  </w:num>
  <w:num w:numId="16">
    <w:abstractNumId w:val="1"/>
  </w:num>
  <w:num w:numId="17">
    <w:abstractNumId w:val="22"/>
  </w:num>
  <w:num w:numId="18">
    <w:abstractNumId w:val="13"/>
  </w:num>
  <w:num w:numId="19">
    <w:abstractNumId w:val="23"/>
  </w:num>
  <w:num w:numId="20">
    <w:abstractNumId w:val="28"/>
  </w:num>
  <w:num w:numId="21">
    <w:abstractNumId w:val="20"/>
  </w:num>
  <w:num w:numId="22">
    <w:abstractNumId w:val="4"/>
  </w:num>
  <w:num w:numId="23">
    <w:abstractNumId w:val="14"/>
  </w:num>
  <w:num w:numId="24">
    <w:abstractNumId w:val="2"/>
  </w:num>
  <w:num w:numId="25">
    <w:abstractNumId w:val="24"/>
  </w:num>
  <w:num w:numId="26">
    <w:abstractNumId w:val="0"/>
  </w:num>
  <w:num w:numId="27">
    <w:abstractNumId w:val="21"/>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099"/>
    <w:rsid w:val="00020417"/>
    <w:rsid w:val="00024E91"/>
    <w:rsid w:val="0002695A"/>
    <w:rsid w:val="00030209"/>
    <w:rsid w:val="00035830"/>
    <w:rsid w:val="00035B39"/>
    <w:rsid w:val="000474A7"/>
    <w:rsid w:val="00051AF4"/>
    <w:rsid w:val="0006276D"/>
    <w:rsid w:val="000653D3"/>
    <w:rsid w:val="00075527"/>
    <w:rsid w:val="00076569"/>
    <w:rsid w:val="00076A4C"/>
    <w:rsid w:val="000A2168"/>
    <w:rsid w:val="000A65AE"/>
    <w:rsid w:val="000B3E8A"/>
    <w:rsid w:val="000B7844"/>
    <w:rsid w:val="000B7A65"/>
    <w:rsid w:val="000D0C16"/>
    <w:rsid w:val="000D0DD6"/>
    <w:rsid w:val="000D3381"/>
    <w:rsid w:val="000E06F7"/>
    <w:rsid w:val="000F6AE8"/>
    <w:rsid w:val="000F786B"/>
    <w:rsid w:val="00102AFA"/>
    <w:rsid w:val="00102FCD"/>
    <w:rsid w:val="00107075"/>
    <w:rsid w:val="00114798"/>
    <w:rsid w:val="00117058"/>
    <w:rsid w:val="00122B4A"/>
    <w:rsid w:val="00122DB7"/>
    <w:rsid w:val="00125461"/>
    <w:rsid w:val="001313BC"/>
    <w:rsid w:val="001331B9"/>
    <w:rsid w:val="00146395"/>
    <w:rsid w:val="001506D5"/>
    <w:rsid w:val="00152ADC"/>
    <w:rsid w:val="001645CC"/>
    <w:rsid w:val="0016540E"/>
    <w:rsid w:val="0016552E"/>
    <w:rsid w:val="00167FC4"/>
    <w:rsid w:val="00177265"/>
    <w:rsid w:val="00181B11"/>
    <w:rsid w:val="001927DC"/>
    <w:rsid w:val="0019681E"/>
    <w:rsid w:val="001A0093"/>
    <w:rsid w:val="001A6AEC"/>
    <w:rsid w:val="001C13AB"/>
    <w:rsid w:val="001C4841"/>
    <w:rsid w:val="001C5904"/>
    <w:rsid w:val="001C6797"/>
    <w:rsid w:val="001C7BC7"/>
    <w:rsid w:val="001D1460"/>
    <w:rsid w:val="001D2142"/>
    <w:rsid w:val="001D5E23"/>
    <w:rsid w:val="001E4D36"/>
    <w:rsid w:val="001E6D2D"/>
    <w:rsid w:val="001E77BF"/>
    <w:rsid w:val="00212729"/>
    <w:rsid w:val="00221AFD"/>
    <w:rsid w:val="002240F0"/>
    <w:rsid w:val="00230D15"/>
    <w:rsid w:val="00234423"/>
    <w:rsid w:val="00235894"/>
    <w:rsid w:val="0024280B"/>
    <w:rsid w:val="00247F7E"/>
    <w:rsid w:val="00250CCE"/>
    <w:rsid w:val="00263081"/>
    <w:rsid w:val="00264F7C"/>
    <w:rsid w:val="0026787B"/>
    <w:rsid w:val="00270BD5"/>
    <w:rsid w:val="00272B17"/>
    <w:rsid w:val="00277284"/>
    <w:rsid w:val="00282235"/>
    <w:rsid w:val="00284240"/>
    <w:rsid w:val="0029045D"/>
    <w:rsid w:val="00292D9B"/>
    <w:rsid w:val="002975C5"/>
    <w:rsid w:val="002A05B7"/>
    <w:rsid w:val="002A15E8"/>
    <w:rsid w:val="002A5737"/>
    <w:rsid w:val="002B16B1"/>
    <w:rsid w:val="002B6224"/>
    <w:rsid w:val="002D4FA2"/>
    <w:rsid w:val="002F1944"/>
    <w:rsid w:val="003005C6"/>
    <w:rsid w:val="00302844"/>
    <w:rsid w:val="00305619"/>
    <w:rsid w:val="00312E1F"/>
    <w:rsid w:val="00314EB1"/>
    <w:rsid w:val="00334683"/>
    <w:rsid w:val="00361DAA"/>
    <w:rsid w:val="00375E5B"/>
    <w:rsid w:val="00384E67"/>
    <w:rsid w:val="00386B12"/>
    <w:rsid w:val="00386EB7"/>
    <w:rsid w:val="003A11AC"/>
    <w:rsid w:val="003A1A0B"/>
    <w:rsid w:val="003A6CDB"/>
    <w:rsid w:val="003B4D79"/>
    <w:rsid w:val="003B5858"/>
    <w:rsid w:val="003B5D04"/>
    <w:rsid w:val="003C111A"/>
    <w:rsid w:val="003C6325"/>
    <w:rsid w:val="003C7698"/>
    <w:rsid w:val="003D00FA"/>
    <w:rsid w:val="003E217F"/>
    <w:rsid w:val="003E6AFC"/>
    <w:rsid w:val="003E7B83"/>
    <w:rsid w:val="003F0B9D"/>
    <w:rsid w:val="003F200D"/>
    <w:rsid w:val="003F335E"/>
    <w:rsid w:val="0040188A"/>
    <w:rsid w:val="00401EB8"/>
    <w:rsid w:val="0040367C"/>
    <w:rsid w:val="004037E5"/>
    <w:rsid w:val="00406318"/>
    <w:rsid w:val="00413395"/>
    <w:rsid w:val="004204AE"/>
    <w:rsid w:val="004232B4"/>
    <w:rsid w:val="004313E3"/>
    <w:rsid w:val="004326B6"/>
    <w:rsid w:val="00440189"/>
    <w:rsid w:val="0044191F"/>
    <w:rsid w:val="0044336B"/>
    <w:rsid w:val="00446B98"/>
    <w:rsid w:val="004502B0"/>
    <w:rsid w:val="004533BE"/>
    <w:rsid w:val="004636F3"/>
    <w:rsid w:val="00463B8A"/>
    <w:rsid w:val="00464FE5"/>
    <w:rsid w:val="0047034F"/>
    <w:rsid w:val="00471991"/>
    <w:rsid w:val="00471C31"/>
    <w:rsid w:val="00472EB4"/>
    <w:rsid w:val="00473994"/>
    <w:rsid w:val="00473A55"/>
    <w:rsid w:val="0047548E"/>
    <w:rsid w:val="00475DD3"/>
    <w:rsid w:val="00476370"/>
    <w:rsid w:val="004816D2"/>
    <w:rsid w:val="00481E71"/>
    <w:rsid w:val="00482B1E"/>
    <w:rsid w:val="00491283"/>
    <w:rsid w:val="004A256C"/>
    <w:rsid w:val="004B492D"/>
    <w:rsid w:val="004B74B3"/>
    <w:rsid w:val="004C2035"/>
    <w:rsid w:val="004C4303"/>
    <w:rsid w:val="004D187E"/>
    <w:rsid w:val="004D246E"/>
    <w:rsid w:val="004D510A"/>
    <w:rsid w:val="004E05A7"/>
    <w:rsid w:val="004E257D"/>
    <w:rsid w:val="004F6AE2"/>
    <w:rsid w:val="004F7750"/>
    <w:rsid w:val="0051627D"/>
    <w:rsid w:val="0052203A"/>
    <w:rsid w:val="005257AE"/>
    <w:rsid w:val="00540038"/>
    <w:rsid w:val="00543020"/>
    <w:rsid w:val="00547E0C"/>
    <w:rsid w:val="00555D0E"/>
    <w:rsid w:val="00557F5D"/>
    <w:rsid w:val="00563B75"/>
    <w:rsid w:val="005669ED"/>
    <w:rsid w:val="0056733F"/>
    <w:rsid w:val="00582ED3"/>
    <w:rsid w:val="005922F8"/>
    <w:rsid w:val="00592AA2"/>
    <w:rsid w:val="0059566C"/>
    <w:rsid w:val="00595B96"/>
    <w:rsid w:val="00595DE6"/>
    <w:rsid w:val="0059694B"/>
    <w:rsid w:val="005A06B4"/>
    <w:rsid w:val="005A3A40"/>
    <w:rsid w:val="005A6F0C"/>
    <w:rsid w:val="005B3828"/>
    <w:rsid w:val="005C1551"/>
    <w:rsid w:val="005C1C9C"/>
    <w:rsid w:val="005D6CCF"/>
    <w:rsid w:val="005E3A5B"/>
    <w:rsid w:val="005E6082"/>
    <w:rsid w:val="005E6C41"/>
    <w:rsid w:val="005F0A99"/>
    <w:rsid w:val="0060256C"/>
    <w:rsid w:val="006044C3"/>
    <w:rsid w:val="00606DB1"/>
    <w:rsid w:val="00607BAB"/>
    <w:rsid w:val="006135A2"/>
    <w:rsid w:val="006148BE"/>
    <w:rsid w:val="00616126"/>
    <w:rsid w:val="0061676C"/>
    <w:rsid w:val="00621103"/>
    <w:rsid w:val="00634632"/>
    <w:rsid w:val="00646B5B"/>
    <w:rsid w:val="0064741D"/>
    <w:rsid w:val="0064760C"/>
    <w:rsid w:val="006503CF"/>
    <w:rsid w:val="00655860"/>
    <w:rsid w:val="00656BAE"/>
    <w:rsid w:val="00657F2C"/>
    <w:rsid w:val="00661D71"/>
    <w:rsid w:val="00663120"/>
    <w:rsid w:val="006637A7"/>
    <w:rsid w:val="00665B28"/>
    <w:rsid w:val="006666A2"/>
    <w:rsid w:val="00673895"/>
    <w:rsid w:val="006751CE"/>
    <w:rsid w:val="006751F3"/>
    <w:rsid w:val="00681D7E"/>
    <w:rsid w:val="00690CA8"/>
    <w:rsid w:val="00694C19"/>
    <w:rsid w:val="006A308B"/>
    <w:rsid w:val="006A497D"/>
    <w:rsid w:val="006A4B78"/>
    <w:rsid w:val="006A4E94"/>
    <w:rsid w:val="006C46A3"/>
    <w:rsid w:val="006D07AA"/>
    <w:rsid w:val="006E4A3B"/>
    <w:rsid w:val="006E6DFA"/>
    <w:rsid w:val="006F02D4"/>
    <w:rsid w:val="006F71E4"/>
    <w:rsid w:val="00702EB5"/>
    <w:rsid w:val="00711CE3"/>
    <w:rsid w:val="00712D2D"/>
    <w:rsid w:val="007212D6"/>
    <w:rsid w:val="0072157B"/>
    <w:rsid w:val="00722327"/>
    <w:rsid w:val="007241DF"/>
    <w:rsid w:val="00734322"/>
    <w:rsid w:val="0073470D"/>
    <w:rsid w:val="00735E23"/>
    <w:rsid w:val="00741A0F"/>
    <w:rsid w:val="00746811"/>
    <w:rsid w:val="00746D36"/>
    <w:rsid w:val="00757E82"/>
    <w:rsid w:val="007607A0"/>
    <w:rsid w:val="00763931"/>
    <w:rsid w:val="00765EB3"/>
    <w:rsid w:val="00774CA7"/>
    <w:rsid w:val="00785BA0"/>
    <w:rsid w:val="00787BA5"/>
    <w:rsid w:val="00793DB8"/>
    <w:rsid w:val="007A01DB"/>
    <w:rsid w:val="007B566E"/>
    <w:rsid w:val="007C1628"/>
    <w:rsid w:val="007C63D5"/>
    <w:rsid w:val="007C795C"/>
    <w:rsid w:val="007D27B9"/>
    <w:rsid w:val="007D646A"/>
    <w:rsid w:val="007D6F15"/>
    <w:rsid w:val="007F4AAC"/>
    <w:rsid w:val="007F625E"/>
    <w:rsid w:val="007F79A8"/>
    <w:rsid w:val="008000A1"/>
    <w:rsid w:val="00815C42"/>
    <w:rsid w:val="008456A7"/>
    <w:rsid w:val="00855637"/>
    <w:rsid w:val="008603BF"/>
    <w:rsid w:val="00861A5F"/>
    <w:rsid w:val="00862570"/>
    <w:rsid w:val="008757AB"/>
    <w:rsid w:val="008807D6"/>
    <w:rsid w:val="00883582"/>
    <w:rsid w:val="00884047"/>
    <w:rsid w:val="008944E2"/>
    <w:rsid w:val="00896E0D"/>
    <w:rsid w:val="0089712B"/>
    <w:rsid w:val="008A3E94"/>
    <w:rsid w:val="008A52DB"/>
    <w:rsid w:val="008A7CDA"/>
    <w:rsid w:val="008B4410"/>
    <w:rsid w:val="008B670F"/>
    <w:rsid w:val="008C10CA"/>
    <w:rsid w:val="008C11A5"/>
    <w:rsid w:val="008C3B0C"/>
    <w:rsid w:val="008D045D"/>
    <w:rsid w:val="008E64CD"/>
    <w:rsid w:val="008F1D93"/>
    <w:rsid w:val="008F5F4F"/>
    <w:rsid w:val="00900F14"/>
    <w:rsid w:val="00907985"/>
    <w:rsid w:val="00915AF2"/>
    <w:rsid w:val="00925740"/>
    <w:rsid w:val="009308EE"/>
    <w:rsid w:val="0094189A"/>
    <w:rsid w:val="009735A2"/>
    <w:rsid w:val="00975B03"/>
    <w:rsid w:val="00977CB3"/>
    <w:rsid w:val="009913EC"/>
    <w:rsid w:val="00992503"/>
    <w:rsid w:val="0099632F"/>
    <w:rsid w:val="009A0AA8"/>
    <w:rsid w:val="009A4302"/>
    <w:rsid w:val="009B4503"/>
    <w:rsid w:val="009B6EEA"/>
    <w:rsid w:val="009B7FF1"/>
    <w:rsid w:val="009C5364"/>
    <w:rsid w:val="009C5E70"/>
    <w:rsid w:val="009D47C8"/>
    <w:rsid w:val="009E2ECD"/>
    <w:rsid w:val="009E467C"/>
    <w:rsid w:val="009E6449"/>
    <w:rsid w:val="009F3683"/>
    <w:rsid w:val="009F4E14"/>
    <w:rsid w:val="009F5A4B"/>
    <w:rsid w:val="009F5D62"/>
    <w:rsid w:val="009F6825"/>
    <w:rsid w:val="009F7C61"/>
    <w:rsid w:val="00A017C1"/>
    <w:rsid w:val="00A03DB4"/>
    <w:rsid w:val="00A04019"/>
    <w:rsid w:val="00A04D7C"/>
    <w:rsid w:val="00A16213"/>
    <w:rsid w:val="00A2620E"/>
    <w:rsid w:val="00A26E34"/>
    <w:rsid w:val="00A3028A"/>
    <w:rsid w:val="00A31BA0"/>
    <w:rsid w:val="00A33907"/>
    <w:rsid w:val="00A4025A"/>
    <w:rsid w:val="00A4187D"/>
    <w:rsid w:val="00A44D53"/>
    <w:rsid w:val="00A46E1C"/>
    <w:rsid w:val="00A472DF"/>
    <w:rsid w:val="00A47835"/>
    <w:rsid w:val="00A522D2"/>
    <w:rsid w:val="00A52BD9"/>
    <w:rsid w:val="00A56799"/>
    <w:rsid w:val="00A80B97"/>
    <w:rsid w:val="00A80F04"/>
    <w:rsid w:val="00A86B0A"/>
    <w:rsid w:val="00A86B1D"/>
    <w:rsid w:val="00A87454"/>
    <w:rsid w:val="00A91363"/>
    <w:rsid w:val="00A940AE"/>
    <w:rsid w:val="00A96B67"/>
    <w:rsid w:val="00A97B6D"/>
    <w:rsid w:val="00AA266A"/>
    <w:rsid w:val="00AA3684"/>
    <w:rsid w:val="00AB0CFE"/>
    <w:rsid w:val="00AB16C3"/>
    <w:rsid w:val="00AC3116"/>
    <w:rsid w:val="00AC544D"/>
    <w:rsid w:val="00AE2482"/>
    <w:rsid w:val="00AE25D9"/>
    <w:rsid w:val="00AF0F9A"/>
    <w:rsid w:val="00AF5361"/>
    <w:rsid w:val="00AF6C5A"/>
    <w:rsid w:val="00B10021"/>
    <w:rsid w:val="00B11019"/>
    <w:rsid w:val="00B124B2"/>
    <w:rsid w:val="00B148FC"/>
    <w:rsid w:val="00B1530A"/>
    <w:rsid w:val="00B20760"/>
    <w:rsid w:val="00B305A0"/>
    <w:rsid w:val="00B35A40"/>
    <w:rsid w:val="00B36E73"/>
    <w:rsid w:val="00B538ED"/>
    <w:rsid w:val="00B55B5F"/>
    <w:rsid w:val="00B6082B"/>
    <w:rsid w:val="00B668C0"/>
    <w:rsid w:val="00B67AD0"/>
    <w:rsid w:val="00B67DBA"/>
    <w:rsid w:val="00B72DBA"/>
    <w:rsid w:val="00B7468D"/>
    <w:rsid w:val="00B76AB2"/>
    <w:rsid w:val="00B77142"/>
    <w:rsid w:val="00B8589F"/>
    <w:rsid w:val="00B85FD3"/>
    <w:rsid w:val="00B95CB3"/>
    <w:rsid w:val="00BA48A5"/>
    <w:rsid w:val="00BA7317"/>
    <w:rsid w:val="00BA73B8"/>
    <w:rsid w:val="00BB2FF2"/>
    <w:rsid w:val="00BB67EA"/>
    <w:rsid w:val="00BC1121"/>
    <w:rsid w:val="00BD4E1B"/>
    <w:rsid w:val="00BD7FD5"/>
    <w:rsid w:val="00BE5068"/>
    <w:rsid w:val="00BF2638"/>
    <w:rsid w:val="00BF312E"/>
    <w:rsid w:val="00BF3E9E"/>
    <w:rsid w:val="00C015FE"/>
    <w:rsid w:val="00C1303A"/>
    <w:rsid w:val="00C13FDA"/>
    <w:rsid w:val="00C16BB5"/>
    <w:rsid w:val="00C173B6"/>
    <w:rsid w:val="00C23BBF"/>
    <w:rsid w:val="00C30E24"/>
    <w:rsid w:val="00C30E65"/>
    <w:rsid w:val="00C4606D"/>
    <w:rsid w:val="00C56370"/>
    <w:rsid w:val="00C8330C"/>
    <w:rsid w:val="00C92692"/>
    <w:rsid w:val="00C94DE6"/>
    <w:rsid w:val="00CA1236"/>
    <w:rsid w:val="00CA4141"/>
    <w:rsid w:val="00CA4609"/>
    <w:rsid w:val="00CA4B74"/>
    <w:rsid w:val="00CA5AC8"/>
    <w:rsid w:val="00CB045E"/>
    <w:rsid w:val="00CC46F7"/>
    <w:rsid w:val="00CC5289"/>
    <w:rsid w:val="00CD0065"/>
    <w:rsid w:val="00CE1C11"/>
    <w:rsid w:val="00CE3C5A"/>
    <w:rsid w:val="00CE56DD"/>
    <w:rsid w:val="00CF00AD"/>
    <w:rsid w:val="00D01604"/>
    <w:rsid w:val="00D10FC9"/>
    <w:rsid w:val="00D1290B"/>
    <w:rsid w:val="00D1367C"/>
    <w:rsid w:val="00D15617"/>
    <w:rsid w:val="00D20877"/>
    <w:rsid w:val="00D345F4"/>
    <w:rsid w:val="00D3614F"/>
    <w:rsid w:val="00D42144"/>
    <w:rsid w:val="00D45BF2"/>
    <w:rsid w:val="00D53522"/>
    <w:rsid w:val="00D55099"/>
    <w:rsid w:val="00D75945"/>
    <w:rsid w:val="00D81324"/>
    <w:rsid w:val="00D813F8"/>
    <w:rsid w:val="00D8623C"/>
    <w:rsid w:val="00DA2935"/>
    <w:rsid w:val="00DB2A1C"/>
    <w:rsid w:val="00DB45ED"/>
    <w:rsid w:val="00DB61F7"/>
    <w:rsid w:val="00DB7EFB"/>
    <w:rsid w:val="00DC7584"/>
    <w:rsid w:val="00DE1BB1"/>
    <w:rsid w:val="00DE3432"/>
    <w:rsid w:val="00DE7CAF"/>
    <w:rsid w:val="00E016C4"/>
    <w:rsid w:val="00E024FF"/>
    <w:rsid w:val="00E03027"/>
    <w:rsid w:val="00E055A5"/>
    <w:rsid w:val="00E07A20"/>
    <w:rsid w:val="00E21B29"/>
    <w:rsid w:val="00E32C6E"/>
    <w:rsid w:val="00E34C59"/>
    <w:rsid w:val="00E40264"/>
    <w:rsid w:val="00E4134D"/>
    <w:rsid w:val="00E66472"/>
    <w:rsid w:val="00E718ED"/>
    <w:rsid w:val="00E81D48"/>
    <w:rsid w:val="00E967EE"/>
    <w:rsid w:val="00EA1728"/>
    <w:rsid w:val="00EB066D"/>
    <w:rsid w:val="00EB2228"/>
    <w:rsid w:val="00EB3AE5"/>
    <w:rsid w:val="00EB3CCF"/>
    <w:rsid w:val="00EB5E49"/>
    <w:rsid w:val="00ED537F"/>
    <w:rsid w:val="00ED6AC0"/>
    <w:rsid w:val="00EE2935"/>
    <w:rsid w:val="00EE2D40"/>
    <w:rsid w:val="00EE2DE4"/>
    <w:rsid w:val="00EE3736"/>
    <w:rsid w:val="00EE3879"/>
    <w:rsid w:val="00EF4A9F"/>
    <w:rsid w:val="00EF6000"/>
    <w:rsid w:val="00EF7170"/>
    <w:rsid w:val="00F01ED5"/>
    <w:rsid w:val="00F02823"/>
    <w:rsid w:val="00F10389"/>
    <w:rsid w:val="00F11ED2"/>
    <w:rsid w:val="00F25554"/>
    <w:rsid w:val="00F3236B"/>
    <w:rsid w:val="00F32A7A"/>
    <w:rsid w:val="00F33B28"/>
    <w:rsid w:val="00F41666"/>
    <w:rsid w:val="00F4476F"/>
    <w:rsid w:val="00F7526D"/>
    <w:rsid w:val="00F81483"/>
    <w:rsid w:val="00F9017B"/>
    <w:rsid w:val="00F94262"/>
    <w:rsid w:val="00FA11F7"/>
    <w:rsid w:val="00FA6D3F"/>
    <w:rsid w:val="00FA6D87"/>
    <w:rsid w:val="00FB0309"/>
    <w:rsid w:val="00FB338A"/>
    <w:rsid w:val="00FB3873"/>
    <w:rsid w:val="00FC0F7C"/>
    <w:rsid w:val="00FC43DD"/>
    <w:rsid w:val="00FC5E7E"/>
    <w:rsid w:val="00FD10FB"/>
    <w:rsid w:val="00FD4ABF"/>
    <w:rsid w:val="00FE5D96"/>
    <w:rsid w:val="00FF353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CFD8"/>
  <w15:docId w15:val="{7D7A7EA9-A81D-4277-A051-97FC79B7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3E98"/>
    <w:rPr>
      <w:rFonts w:eastAsia="Times New Roman"/>
      <w:color w:val="00000A"/>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basedOn w:val="Numatytasispastraiposriftas"/>
    <w:link w:val="HTMLiankstoformatuotas"/>
    <w:uiPriority w:val="99"/>
    <w:qFormat/>
    <w:rsid w:val="00303E98"/>
    <w:rPr>
      <w:rFonts w:ascii="Arial Unicode MS" w:eastAsia="Arial Unicode MS" w:hAnsi="Arial Unicode MS" w:cs="Arial Unicode MS"/>
      <w:color w:val="00000A"/>
      <w:sz w:val="20"/>
      <w:szCs w:val="20"/>
      <w:lang w:val="en-GB"/>
    </w:rPr>
  </w:style>
  <w:style w:type="character" w:customStyle="1" w:styleId="PagrindinistekstasDiagrama">
    <w:name w:val="Pagrindinis tekstas Diagrama"/>
    <w:basedOn w:val="Numatytasispastraiposriftas"/>
    <w:link w:val="Pagrindinistekstas"/>
    <w:qFormat/>
    <w:rsid w:val="00303E98"/>
    <w:rPr>
      <w:rFonts w:eastAsia="Times New Roman"/>
      <w:color w:val="00000A"/>
    </w:rPr>
  </w:style>
  <w:style w:type="character" w:customStyle="1" w:styleId="Pagrindinistekstas2Diagrama">
    <w:name w:val="Pagrindinis tekstas 2 Diagrama"/>
    <w:basedOn w:val="Numatytasispastraiposriftas"/>
    <w:link w:val="Pagrindinistekstas2"/>
    <w:qFormat/>
    <w:rsid w:val="00303E98"/>
    <w:rPr>
      <w:rFonts w:eastAsia="Times New Roman"/>
      <w:color w:val="FF0000"/>
    </w:rPr>
  </w:style>
  <w:style w:type="character" w:customStyle="1" w:styleId="Internetosaitas">
    <w:name w:val="Interneto saitas"/>
    <w:rsid w:val="005501A6"/>
    <w:rPr>
      <w:color w:val="00000A"/>
      <w:u w:val="none"/>
    </w:rPr>
  </w:style>
  <w:style w:type="character" w:customStyle="1" w:styleId="AntratsDiagrama">
    <w:name w:val="Antraštės Diagrama"/>
    <w:basedOn w:val="Numatytasispastraiposriftas"/>
    <w:link w:val="Antrats"/>
    <w:uiPriority w:val="99"/>
    <w:qFormat/>
    <w:rsid w:val="00303E98"/>
    <w:rPr>
      <w:rFonts w:eastAsia="Times New Roman"/>
      <w:color w:val="00000A"/>
      <w:lang w:val="en-GB"/>
    </w:rPr>
  </w:style>
  <w:style w:type="character" w:customStyle="1" w:styleId="PoratDiagrama">
    <w:name w:val="Poraštė Diagrama"/>
    <w:basedOn w:val="Numatytasispastraiposriftas"/>
    <w:link w:val="Porat"/>
    <w:uiPriority w:val="99"/>
    <w:semiHidden/>
    <w:qFormat/>
    <w:rsid w:val="00303E98"/>
    <w:rPr>
      <w:rFonts w:eastAsia="Times New Roman"/>
      <w:color w:val="00000A"/>
      <w:lang w:val="en-GB"/>
    </w:rPr>
  </w:style>
  <w:style w:type="character" w:customStyle="1" w:styleId="Pagrindiniotekstotrauka3Diagrama">
    <w:name w:val="Pagrindinio teksto įtrauka 3 Diagrama"/>
    <w:basedOn w:val="Numatytasispastraiposriftas"/>
    <w:link w:val="Pagrindiniotekstotrauka3"/>
    <w:qFormat/>
    <w:rsid w:val="00303E98"/>
    <w:rPr>
      <w:rFonts w:ascii="TimesLT" w:eastAsia="Times New Roman" w:hAnsi="TimesLT"/>
      <w:color w:val="00000A"/>
      <w:sz w:val="16"/>
      <w:szCs w:val="16"/>
    </w:rPr>
  </w:style>
  <w:style w:type="character" w:customStyle="1" w:styleId="DebesliotekstasDiagrama">
    <w:name w:val="Debesėlio tekstas Diagrama"/>
    <w:basedOn w:val="Numatytasispastraiposriftas"/>
    <w:link w:val="Debesliotekstas"/>
    <w:uiPriority w:val="99"/>
    <w:semiHidden/>
    <w:qFormat/>
    <w:rsid w:val="001A5C88"/>
    <w:rPr>
      <w:rFonts w:ascii="Tahoma" w:eastAsia="Times New Roman" w:hAnsi="Tahoma" w:cs="Tahoma"/>
      <w:color w:val="00000A"/>
      <w:sz w:val="16"/>
      <w:szCs w:val="16"/>
      <w:lang w:val="en-GB"/>
    </w:rPr>
  </w:style>
  <w:style w:type="character" w:styleId="Komentaronuoroda">
    <w:name w:val="annotation reference"/>
    <w:basedOn w:val="Numatytasispastraiposriftas"/>
    <w:uiPriority w:val="99"/>
    <w:semiHidden/>
    <w:unhideWhenUsed/>
    <w:qFormat/>
    <w:rsid w:val="00F01CFC"/>
    <w:rPr>
      <w:sz w:val="16"/>
      <w:szCs w:val="16"/>
    </w:rPr>
  </w:style>
  <w:style w:type="character" w:customStyle="1" w:styleId="KomentarotekstasDiagrama">
    <w:name w:val="Komentaro tekstas Diagrama"/>
    <w:basedOn w:val="Numatytasispastraiposriftas"/>
    <w:link w:val="Komentarotekstas"/>
    <w:uiPriority w:val="99"/>
    <w:semiHidden/>
    <w:qFormat/>
    <w:rsid w:val="00F01CFC"/>
    <w:rPr>
      <w:rFonts w:eastAsia="Times New Roman"/>
      <w:color w:val="00000A"/>
      <w:sz w:val="20"/>
      <w:szCs w:val="20"/>
      <w:lang w:val="en-GB"/>
    </w:rPr>
  </w:style>
  <w:style w:type="character" w:customStyle="1" w:styleId="KomentarotemaDiagrama">
    <w:name w:val="Komentaro tema Diagrama"/>
    <w:basedOn w:val="KomentarotekstasDiagrama"/>
    <w:link w:val="Komentarotema"/>
    <w:uiPriority w:val="99"/>
    <w:semiHidden/>
    <w:qFormat/>
    <w:rsid w:val="00F01CFC"/>
    <w:rPr>
      <w:rFonts w:eastAsia="Times New Roman"/>
      <w:b/>
      <w:bCs/>
      <w:color w:val="00000A"/>
      <w:sz w:val="20"/>
      <w:szCs w:val="20"/>
      <w:lang w:val="en-GB"/>
    </w:rPr>
  </w:style>
  <w:style w:type="character" w:customStyle="1" w:styleId="ListLabel1">
    <w:name w:val="ListLabel 1"/>
    <w:qFormat/>
    <w:rPr>
      <w:rFonts w:ascii="Times New Roman" w:eastAsia="Arial Unicode MS" w:hAnsi="Times New Roman" w:cs="Times New Roman"/>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Arial Unicode MS" w:hAnsi="Times New Roman" w:cs="Times New Roman"/>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link w:val="PagrindinistekstasDiagrama"/>
    <w:rsid w:val="00303E98"/>
    <w:pPr>
      <w:jc w:val="both"/>
    </w:pPr>
    <w:rPr>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HTMLiankstoformatuotas">
    <w:name w:val="HTML Preformatted"/>
    <w:basedOn w:val="prastasis"/>
    <w:link w:val="HTMLiankstoformatuotasDiagrama"/>
    <w:uiPriority w:val="99"/>
    <w:qFormat/>
    <w:rsid w:val="0030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agrindinistekstas2">
    <w:name w:val="Body Text 2"/>
    <w:basedOn w:val="prastasis"/>
    <w:link w:val="Pagrindinistekstas2Diagrama"/>
    <w:qFormat/>
    <w:rsid w:val="00303E98"/>
    <w:pPr>
      <w:jc w:val="both"/>
    </w:pPr>
    <w:rPr>
      <w:color w:val="FF0000"/>
      <w:lang w:val="lt-LT"/>
    </w:rPr>
  </w:style>
  <w:style w:type="paragraph" w:customStyle="1" w:styleId="DokParasas">
    <w:name w:val="DokParasas"/>
    <w:basedOn w:val="prastasis"/>
    <w:qFormat/>
    <w:rsid w:val="00303E98"/>
    <w:pPr>
      <w:tabs>
        <w:tab w:val="right" w:pos="9072"/>
      </w:tabs>
      <w:spacing w:line="360" w:lineRule="auto"/>
      <w:ind w:firstLine="720"/>
      <w:jc w:val="both"/>
    </w:pPr>
    <w:rPr>
      <w:rFonts w:ascii="TimesLT" w:hAnsi="TimesLT"/>
      <w:szCs w:val="20"/>
      <w:lang w:val="lt-LT"/>
    </w:rPr>
  </w:style>
  <w:style w:type="paragraph" w:styleId="Antrats">
    <w:name w:val="header"/>
    <w:basedOn w:val="prastasis"/>
    <w:link w:val="AntratsDiagrama"/>
    <w:uiPriority w:val="99"/>
    <w:unhideWhenUsed/>
    <w:rsid w:val="00303E98"/>
    <w:pPr>
      <w:tabs>
        <w:tab w:val="center" w:pos="4819"/>
        <w:tab w:val="right" w:pos="9638"/>
      </w:tabs>
    </w:pPr>
  </w:style>
  <w:style w:type="paragraph" w:styleId="Porat">
    <w:name w:val="footer"/>
    <w:basedOn w:val="prastasis"/>
    <w:link w:val="PoratDiagrama"/>
    <w:uiPriority w:val="99"/>
    <w:semiHidden/>
    <w:unhideWhenUsed/>
    <w:rsid w:val="00303E98"/>
    <w:pPr>
      <w:tabs>
        <w:tab w:val="center" w:pos="4819"/>
        <w:tab w:val="right" w:pos="9638"/>
      </w:tabs>
    </w:pPr>
  </w:style>
  <w:style w:type="paragraph" w:styleId="Pagrindiniotekstotrauka3">
    <w:name w:val="Body Text Indent 3"/>
    <w:basedOn w:val="prastasis"/>
    <w:link w:val="Pagrindiniotekstotrauka3Diagrama"/>
    <w:qFormat/>
    <w:rsid w:val="00303E98"/>
    <w:pPr>
      <w:spacing w:after="120"/>
      <w:ind w:left="283"/>
    </w:pPr>
    <w:rPr>
      <w:rFonts w:ascii="TimesLT" w:hAnsi="TimesLT"/>
      <w:sz w:val="16"/>
      <w:szCs w:val="16"/>
      <w:lang w:val="lt-LT"/>
    </w:rPr>
  </w:style>
  <w:style w:type="paragraph" w:styleId="Debesliotekstas">
    <w:name w:val="Balloon Text"/>
    <w:basedOn w:val="prastasis"/>
    <w:link w:val="DebesliotekstasDiagrama"/>
    <w:uiPriority w:val="99"/>
    <w:semiHidden/>
    <w:unhideWhenUsed/>
    <w:qFormat/>
    <w:rsid w:val="001A5C88"/>
    <w:rPr>
      <w:rFonts w:ascii="Tahoma" w:hAnsi="Tahoma" w:cs="Tahoma"/>
      <w:sz w:val="16"/>
      <w:szCs w:val="16"/>
    </w:rPr>
  </w:style>
  <w:style w:type="paragraph" w:styleId="Komentarotekstas">
    <w:name w:val="annotation text"/>
    <w:basedOn w:val="prastasis"/>
    <w:link w:val="KomentarotekstasDiagrama"/>
    <w:uiPriority w:val="99"/>
    <w:semiHidden/>
    <w:unhideWhenUsed/>
    <w:qFormat/>
    <w:rsid w:val="00F01CFC"/>
    <w:rPr>
      <w:sz w:val="20"/>
      <w:szCs w:val="20"/>
    </w:rPr>
  </w:style>
  <w:style w:type="paragraph" w:styleId="Komentarotema">
    <w:name w:val="annotation subject"/>
    <w:basedOn w:val="Komentarotekstas"/>
    <w:link w:val="KomentarotemaDiagrama"/>
    <w:uiPriority w:val="99"/>
    <w:semiHidden/>
    <w:unhideWhenUsed/>
    <w:qFormat/>
    <w:rsid w:val="00F01CFC"/>
    <w:rPr>
      <w:b/>
      <w:bCs/>
    </w:rPr>
  </w:style>
  <w:style w:type="paragraph" w:styleId="Pataisymai">
    <w:name w:val="Revision"/>
    <w:uiPriority w:val="99"/>
    <w:semiHidden/>
    <w:qFormat/>
    <w:rsid w:val="007A767A"/>
    <w:rPr>
      <w:rFonts w:eastAsia="Times New Roman"/>
      <w:color w:val="00000A"/>
      <w:lang w:val="en-GB"/>
    </w:rPr>
  </w:style>
  <w:style w:type="paragraph" w:styleId="Sraopastraipa">
    <w:name w:val="List Paragraph"/>
    <w:basedOn w:val="prastasis"/>
    <w:uiPriority w:val="34"/>
    <w:qFormat/>
    <w:rsid w:val="00C06F5C"/>
    <w:pPr>
      <w:ind w:left="720"/>
      <w:contextualSpacing/>
    </w:pPr>
  </w:style>
  <w:style w:type="paragraph" w:customStyle="1" w:styleId="Char2CharCharCharCharCharCharChar">
    <w:name w:val="Char2 Char Char Char Char Char Char Char"/>
    <w:basedOn w:val="prastasis"/>
    <w:qFormat/>
    <w:rsid w:val="00B566B2"/>
    <w:pPr>
      <w:spacing w:after="160" w:line="240" w:lineRule="exact"/>
    </w:pPr>
    <w:rPr>
      <w:rFonts w:ascii="Tahoma" w:hAnsi="Tahoma"/>
      <w:sz w:val="20"/>
      <w:szCs w:val="20"/>
      <w:lang w:val="en-US"/>
    </w:rPr>
  </w:style>
  <w:style w:type="table" w:styleId="Lentelstinklelis">
    <w:name w:val="Table Grid"/>
    <w:basedOn w:val="prastojilentel"/>
    <w:uiPriority w:val="59"/>
    <w:rsid w:val="00C06F5C"/>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fb">
    <w:name w:val="tajtipfb"/>
    <w:basedOn w:val="prastasis"/>
    <w:rsid w:val="00C30E24"/>
    <w:pPr>
      <w:spacing w:before="100" w:beforeAutospacing="1" w:after="100" w:afterAutospacing="1"/>
    </w:pPr>
    <w:rPr>
      <w:color w:val="auto"/>
      <w:lang w:val="lt-LT" w:eastAsia="lt-LT"/>
    </w:rPr>
  </w:style>
  <w:style w:type="paragraph" w:customStyle="1" w:styleId="Standard">
    <w:name w:val="Standard"/>
    <w:rsid w:val="00A017C1"/>
    <w:pPr>
      <w:suppressAutoHyphens/>
      <w:autoSpaceDN w:val="0"/>
      <w:textAlignment w:val="baseline"/>
    </w:pPr>
    <w:rPr>
      <w:rFonts w:ascii="Liberation Serif" w:eastAsia="SimSun" w:hAnsi="Liberation Serif" w:cs="Lucida Sans"/>
      <w:color w:val="auto"/>
      <w:kern w:val="3"/>
      <w:lang w:eastAsia="zh-CN" w:bidi="hi-IN"/>
    </w:rPr>
  </w:style>
  <w:style w:type="paragraph" w:customStyle="1" w:styleId="Default">
    <w:name w:val="Default"/>
    <w:rsid w:val="00035830"/>
    <w:pPr>
      <w:autoSpaceDE w:val="0"/>
      <w:autoSpaceDN w:val="0"/>
      <w:adjustRightInd w:val="0"/>
    </w:pPr>
  </w:style>
  <w:style w:type="paragraph" w:customStyle="1" w:styleId="tajtip">
    <w:name w:val="tajtip"/>
    <w:basedOn w:val="prastasis"/>
    <w:rsid w:val="00C1303A"/>
    <w:pPr>
      <w:spacing w:before="100" w:beforeAutospacing="1" w:after="100" w:afterAutospacing="1"/>
    </w:pPr>
    <w:rPr>
      <w:color w:val="auto"/>
      <w:lang w:val="lt-LT" w:eastAsia="lt-LT"/>
    </w:rPr>
  </w:style>
  <w:style w:type="character" w:styleId="Hipersaitas">
    <w:name w:val="Hyperlink"/>
    <w:basedOn w:val="Numatytasispastraiposriftas"/>
    <w:uiPriority w:val="99"/>
    <w:semiHidden/>
    <w:unhideWhenUsed/>
    <w:rsid w:val="00C1303A"/>
    <w:rPr>
      <w:color w:val="0000FF"/>
      <w:u w:val="single"/>
    </w:rPr>
  </w:style>
  <w:style w:type="paragraph" w:customStyle="1" w:styleId="Hipersaitas1">
    <w:name w:val="Hipersaitas1"/>
    <w:basedOn w:val="prastasis"/>
    <w:rsid w:val="002A15E8"/>
    <w:pPr>
      <w:spacing w:before="100" w:beforeAutospacing="1" w:after="100" w:afterAutospacing="1"/>
    </w:pPr>
    <w:rPr>
      <w:color w:val="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994344">
      <w:bodyDiv w:val="1"/>
      <w:marLeft w:val="0"/>
      <w:marRight w:val="0"/>
      <w:marTop w:val="0"/>
      <w:marBottom w:val="0"/>
      <w:divBdr>
        <w:top w:val="none" w:sz="0" w:space="0" w:color="auto"/>
        <w:left w:val="none" w:sz="0" w:space="0" w:color="auto"/>
        <w:bottom w:val="none" w:sz="0" w:space="0" w:color="auto"/>
        <w:right w:val="none" w:sz="0" w:space="0" w:color="auto"/>
      </w:divBdr>
    </w:div>
    <w:div w:id="1591963100">
      <w:bodyDiv w:val="1"/>
      <w:marLeft w:val="0"/>
      <w:marRight w:val="0"/>
      <w:marTop w:val="0"/>
      <w:marBottom w:val="0"/>
      <w:divBdr>
        <w:top w:val="none" w:sz="0" w:space="0" w:color="auto"/>
        <w:left w:val="none" w:sz="0" w:space="0" w:color="auto"/>
        <w:bottom w:val="none" w:sz="0" w:space="0" w:color="auto"/>
        <w:right w:val="none" w:sz="0" w:space="0" w:color="auto"/>
      </w:divBdr>
    </w:div>
    <w:div w:id="1770544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2393-3D6E-4666-89C9-D5782D91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4280</Words>
  <Characters>2440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storpirstiene</dc:creator>
  <cp:lastModifiedBy>Elita Radkevič</cp:lastModifiedBy>
  <cp:revision>7</cp:revision>
  <cp:lastPrinted>2020-09-23T06:13:00Z</cp:lastPrinted>
  <dcterms:created xsi:type="dcterms:W3CDTF">2020-09-24T11:54:00Z</dcterms:created>
  <dcterms:modified xsi:type="dcterms:W3CDTF">2020-11-03T13:03:00Z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Sveikatos apsaugos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