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E9904" w14:textId="136781AA" w:rsidR="00BB6BBB" w:rsidRPr="00977E5C" w:rsidRDefault="00BB6BBB" w:rsidP="00977E5C">
      <w:pPr>
        <w:spacing w:after="0" w:line="240" w:lineRule="auto"/>
        <w:jc w:val="center"/>
        <w:rPr>
          <w:rFonts w:ascii="Times New Roman" w:hAnsi="Times New Roman" w:cs="Times New Roman"/>
          <w:b/>
          <w:sz w:val="24"/>
          <w:szCs w:val="24"/>
          <w:lang w:val="lt-LT"/>
        </w:rPr>
      </w:pPr>
      <w:r w:rsidRPr="00977E5C">
        <w:rPr>
          <w:rFonts w:ascii="Times New Roman" w:hAnsi="Times New Roman" w:cs="Times New Roman"/>
          <w:b/>
          <w:sz w:val="24"/>
          <w:szCs w:val="24"/>
          <w:lang w:val="lt-LT"/>
        </w:rPr>
        <w:t xml:space="preserve">LIETUVOS RESPUBLIKOS VYRIAUSYBĖS NUTARIMO </w:t>
      </w:r>
      <w:r w:rsidR="007D1C3A" w:rsidRPr="00977E5C">
        <w:rPr>
          <w:rFonts w:ascii="Times New Roman" w:hAnsi="Times New Roman" w:cs="Times New Roman"/>
          <w:b/>
          <w:bCs/>
          <w:sz w:val="24"/>
          <w:szCs w:val="24"/>
          <w:lang w:eastAsia="lt-LT"/>
        </w:rPr>
        <w:t>„</w:t>
      </w:r>
      <w:r w:rsidR="007D1C3A" w:rsidRPr="00977E5C">
        <w:rPr>
          <w:rFonts w:ascii="Times New Roman" w:hAnsi="Times New Roman" w:cs="Times New Roman"/>
          <w:b/>
          <w:sz w:val="24"/>
          <w:szCs w:val="24"/>
        </w:rPr>
        <w:t>SUBSIDIJOS NUO COVID-19 NUKENTĖJUSIEMS INDIVIDU</w:t>
      </w:r>
      <w:r w:rsidR="001F424E">
        <w:rPr>
          <w:rFonts w:ascii="Times New Roman" w:hAnsi="Times New Roman" w:cs="Times New Roman"/>
          <w:b/>
          <w:sz w:val="24"/>
          <w:szCs w:val="24"/>
        </w:rPr>
        <w:t>ALIĄ VEIKLĄ VYKDANTIEMS ASMENIMS</w:t>
      </w:r>
      <w:r w:rsidR="007D1C3A" w:rsidRPr="00977E5C">
        <w:rPr>
          <w:rFonts w:ascii="Times New Roman" w:hAnsi="Times New Roman" w:cs="Times New Roman"/>
          <w:b/>
          <w:bCs/>
          <w:sz w:val="24"/>
          <w:szCs w:val="24"/>
          <w:lang w:eastAsia="lt-LT"/>
        </w:rPr>
        <w:t>“</w:t>
      </w:r>
      <w:r w:rsidR="00E225EE" w:rsidRPr="00977E5C">
        <w:rPr>
          <w:rFonts w:ascii="Times New Roman" w:hAnsi="Times New Roman" w:cs="Times New Roman"/>
          <w:b/>
          <w:sz w:val="24"/>
          <w:szCs w:val="24"/>
          <w:lang w:val="lt-LT"/>
        </w:rPr>
        <w:t xml:space="preserve"> LĖŠŲ SKYRIMO IR ADMINISTRAVIMO TVARKOS APRAŠO PATVIRTINIMO“</w:t>
      </w:r>
      <w:r w:rsidRPr="00977E5C">
        <w:rPr>
          <w:rFonts w:ascii="Times New Roman" w:hAnsi="Times New Roman" w:cs="Times New Roman"/>
          <w:b/>
          <w:sz w:val="24"/>
          <w:szCs w:val="24"/>
          <w:lang w:val="lt-LT"/>
        </w:rPr>
        <w:t xml:space="preserve"> PROJEKTO</w:t>
      </w:r>
    </w:p>
    <w:p w14:paraId="1DD7F240" w14:textId="77777777" w:rsidR="00BB6BBB" w:rsidRPr="00977E5C" w:rsidRDefault="00BB6BBB" w:rsidP="00977E5C">
      <w:pPr>
        <w:spacing w:after="0" w:line="240" w:lineRule="auto"/>
        <w:jc w:val="center"/>
        <w:rPr>
          <w:rFonts w:ascii="Times New Roman" w:hAnsi="Times New Roman" w:cs="Times New Roman"/>
          <w:b/>
          <w:sz w:val="24"/>
          <w:szCs w:val="24"/>
          <w:lang w:val="lt-LT"/>
        </w:rPr>
      </w:pPr>
      <w:r w:rsidRPr="00977E5C">
        <w:rPr>
          <w:rFonts w:ascii="Times New Roman" w:hAnsi="Times New Roman" w:cs="Times New Roman"/>
          <w:b/>
          <w:sz w:val="24"/>
          <w:szCs w:val="24"/>
          <w:lang w:val="lt-LT"/>
        </w:rPr>
        <w:t>DERINIMO PAŽYMA</w:t>
      </w:r>
    </w:p>
    <w:p w14:paraId="672A6659" w14:textId="77777777" w:rsidR="00BB6BBB" w:rsidRPr="00977E5C" w:rsidRDefault="00BB6BBB" w:rsidP="00977E5C">
      <w:pPr>
        <w:spacing w:after="0" w:line="240" w:lineRule="auto"/>
        <w:jc w:val="both"/>
        <w:rPr>
          <w:rFonts w:ascii="Times New Roman" w:hAnsi="Times New Roman" w:cs="Times New Roman"/>
          <w:sz w:val="24"/>
          <w:szCs w:val="24"/>
          <w:lang w:val="lt-LT"/>
        </w:rPr>
      </w:pPr>
    </w:p>
    <w:tbl>
      <w:tblPr>
        <w:tblStyle w:val="TableGrid"/>
        <w:tblW w:w="15055" w:type="dxa"/>
        <w:tblInd w:w="-318" w:type="dxa"/>
        <w:tblLayout w:type="fixed"/>
        <w:tblLook w:val="04A0" w:firstRow="1" w:lastRow="0" w:firstColumn="1" w:lastColumn="0" w:noHBand="0" w:noVBand="1"/>
      </w:tblPr>
      <w:tblGrid>
        <w:gridCol w:w="599"/>
        <w:gridCol w:w="5526"/>
        <w:gridCol w:w="8930"/>
      </w:tblGrid>
      <w:tr w:rsidR="00AF1087" w:rsidRPr="00977E5C" w14:paraId="42ED3E65" w14:textId="77777777" w:rsidTr="2A49D951">
        <w:tc>
          <w:tcPr>
            <w:tcW w:w="599" w:type="dxa"/>
          </w:tcPr>
          <w:p w14:paraId="5D9A04C6" w14:textId="77777777" w:rsidR="00AF1087" w:rsidRPr="00977E5C" w:rsidRDefault="00AF1087" w:rsidP="00977E5C">
            <w:pPr>
              <w:spacing w:after="0" w:line="240" w:lineRule="auto"/>
              <w:jc w:val="both"/>
              <w:rPr>
                <w:rFonts w:ascii="Times New Roman" w:hAnsi="Times New Roman" w:cs="Times New Roman"/>
                <w:b/>
                <w:sz w:val="24"/>
                <w:szCs w:val="24"/>
                <w:lang w:val="lt-LT"/>
              </w:rPr>
            </w:pPr>
            <w:r w:rsidRPr="00977E5C">
              <w:rPr>
                <w:rFonts w:ascii="Times New Roman" w:hAnsi="Times New Roman" w:cs="Times New Roman"/>
                <w:b/>
                <w:sz w:val="24"/>
                <w:szCs w:val="24"/>
                <w:lang w:val="lt-LT"/>
              </w:rPr>
              <w:t>Eil. Nr.</w:t>
            </w:r>
          </w:p>
        </w:tc>
        <w:tc>
          <w:tcPr>
            <w:tcW w:w="5526" w:type="dxa"/>
          </w:tcPr>
          <w:p w14:paraId="5C860683" w14:textId="77777777" w:rsidR="00AF1087" w:rsidRPr="00977E5C" w:rsidRDefault="00AF1087" w:rsidP="00977E5C">
            <w:pPr>
              <w:spacing w:after="0" w:line="240" w:lineRule="auto"/>
              <w:jc w:val="both"/>
              <w:rPr>
                <w:rFonts w:ascii="Times New Roman" w:hAnsi="Times New Roman" w:cs="Times New Roman"/>
                <w:b/>
                <w:sz w:val="24"/>
                <w:szCs w:val="24"/>
                <w:lang w:val="lt-LT"/>
              </w:rPr>
            </w:pPr>
            <w:r w:rsidRPr="00977E5C">
              <w:rPr>
                <w:rFonts w:ascii="Times New Roman" w:hAnsi="Times New Roman" w:cs="Times New Roman"/>
                <w:b/>
                <w:sz w:val="24"/>
                <w:szCs w:val="24"/>
                <w:lang w:val="lt-LT"/>
              </w:rPr>
              <w:t>Pastaba, pasiūlymas</w:t>
            </w:r>
          </w:p>
        </w:tc>
        <w:tc>
          <w:tcPr>
            <w:tcW w:w="8930" w:type="dxa"/>
          </w:tcPr>
          <w:p w14:paraId="5F14E025" w14:textId="77777777" w:rsidR="00AF1087" w:rsidRPr="00977E5C" w:rsidRDefault="00AF1087" w:rsidP="00977E5C">
            <w:pPr>
              <w:spacing w:after="0" w:line="240" w:lineRule="auto"/>
              <w:jc w:val="both"/>
              <w:rPr>
                <w:rFonts w:ascii="Times New Roman" w:hAnsi="Times New Roman" w:cs="Times New Roman"/>
                <w:b/>
                <w:sz w:val="24"/>
                <w:szCs w:val="24"/>
                <w:lang w:val="lt-LT"/>
              </w:rPr>
            </w:pPr>
            <w:r w:rsidRPr="00977E5C">
              <w:rPr>
                <w:rFonts w:ascii="Times New Roman" w:hAnsi="Times New Roman" w:cs="Times New Roman"/>
                <w:b/>
                <w:sz w:val="24"/>
                <w:szCs w:val="24"/>
                <w:lang w:val="lt-LT"/>
              </w:rPr>
              <w:t>Pastabų, pasiūlymų įvertinimas</w:t>
            </w:r>
          </w:p>
        </w:tc>
      </w:tr>
      <w:tr w:rsidR="00517440" w:rsidRPr="00977E5C" w14:paraId="77A79D13" w14:textId="77777777" w:rsidTr="2A49D951">
        <w:tc>
          <w:tcPr>
            <w:tcW w:w="599" w:type="dxa"/>
          </w:tcPr>
          <w:p w14:paraId="02EB378F" w14:textId="77777777" w:rsidR="00517440" w:rsidRPr="00977E5C" w:rsidRDefault="00517440" w:rsidP="00977E5C">
            <w:pPr>
              <w:spacing w:after="0" w:line="240" w:lineRule="auto"/>
              <w:jc w:val="both"/>
              <w:rPr>
                <w:rFonts w:ascii="Times New Roman" w:hAnsi="Times New Roman" w:cs="Times New Roman"/>
                <w:sz w:val="24"/>
                <w:szCs w:val="24"/>
                <w:lang w:val="en-GB"/>
              </w:rPr>
            </w:pPr>
          </w:p>
        </w:tc>
        <w:tc>
          <w:tcPr>
            <w:tcW w:w="5526" w:type="dxa"/>
          </w:tcPr>
          <w:p w14:paraId="4C56AAFA" w14:textId="77777777" w:rsidR="00517440" w:rsidRPr="00977E5C" w:rsidRDefault="00AC32E4" w:rsidP="00977E5C">
            <w:pPr>
              <w:shd w:val="clear" w:color="auto" w:fill="FFFFFF"/>
              <w:spacing w:after="0" w:line="240" w:lineRule="auto"/>
              <w:ind w:firstLine="720"/>
              <w:jc w:val="both"/>
              <w:rPr>
                <w:rFonts w:ascii="Times New Roman" w:hAnsi="Times New Roman" w:cs="Times New Roman"/>
                <w:b/>
                <w:sz w:val="24"/>
                <w:szCs w:val="24"/>
                <w:lang w:val="lt-LT"/>
              </w:rPr>
            </w:pPr>
            <w:r w:rsidRPr="00977E5C">
              <w:rPr>
                <w:rFonts w:ascii="Times New Roman" w:hAnsi="Times New Roman" w:cs="Times New Roman"/>
                <w:b/>
                <w:sz w:val="24"/>
                <w:szCs w:val="24"/>
              </w:rPr>
              <w:t xml:space="preserve">Lietuvos </w:t>
            </w:r>
            <w:proofErr w:type="spellStart"/>
            <w:r w:rsidRPr="00977E5C">
              <w:rPr>
                <w:rFonts w:ascii="Times New Roman" w:hAnsi="Times New Roman" w:cs="Times New Roman"/>
                <w:b/>
                <w:sz w:val="24"/>
                <w:szCs w:val="24"/>
              </w:rPr>
              <w:t>buhalteri</w:t>
            </w:r>
            <w:proofErr w:type="spellEnd"/>
            <w:r w:rsidRPr="00977E5C">
              <w:rPr>
                <w:rFonts w:ascii="Times New Roman" w:hAnsi="Times New Roman" w:cs="Times New Roman"/>
                <w:b/>
                <w:sz w:val="24"/>
                <w:szCs w:val="24"/>
                <w:lang w:val="lt-LT"/>
              </w:rPr>
              <w:t>ų ir auditorių asociacija</w:t>
            </w:r>
          </w:p>
        </w:tc>
        <w:tc>
          <w:tcPr>
            <w:tcW w:w="8930" w:type="dxa"/>
          </w:tcPr>
          <w:p w14:paraId="6A05A809" w14:textId="77777777" w:rsidR="00517440" w:rsidRPr="00977E5C" w:rsidRDefault="00517440" w:rsidP="00977E5C">
            <w:pPr>
              <w:spacing w:after="0" w:line="240" w:lineRule="auto"/>
              <w:jc w:val="both"/>
              <w:rPr>
                <w:rFonts w:ascii="Times New Roman" w:hAnsi="Times New Roman" w:cs="Times New Roman"/>
                <w:b/>
                <w:bCs/>
                <w:sz w:val="24"/>
                <w:szCs w:val="24"/>
                <w:lang w:val="lt-LT"/>
              </w:rPr>
            </w:pPr>
          </w:p>
        </w:tc>
      </w:tr>
      <w:tr w:rsidR="00750A6C" w:rsidRPr="00977E5C" w14:paraId="735FB806" w14:textId="77777777" w:rsidTr="2A49D951">
        <w:tc>
          <w:tcPr>
            <w:tcW w:w="599" w:type="dxa"/>
          </w:tcPr>
          <w:p w14:paraId="3DF6D3BA" w14:textId="638FC5F1" w:rsidR="00750A6C" w:rsidRPr="00977E5C" w:rsidRDefault="00A37114" w:rsidP="00977E5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w:t>
            </w:r>
            <w:r w:rsidR="00626149" w:rsidRPr="00977E5C">
              <w:rPr>
                <w:rFonts w:ascii="Times New Roman" w:hAnsi="Times New Roman" w:cs="Times New Roman"/>
                <w:sz w:val="24"/>
                <w:szCs w:val="24"/>
                <w:lang w:val="en-GB"/>
              </w:rPr>
              <w:t>.</w:t>
            </w:r>
          </w:p>
        </w:tc>
        <w:tc>
          <w:tcPr>
            <w:tcW w:w="5526" w:type="dxa"/>
          </w:tcPr>
          <w:p w14:paraId="0FF0B88D" w14:textId="77777777" w:rsidR="00750A6C" w:rsidRPr="00977E5C" w:rsidRDefault="00750A6C" w:rsidP="00977E5C">
            <w:pPr>
              <w:autoSpaceDE w:val="0"/>
              <w:autoSpaceDN w:val="0"/>
              <w:adjustRightInd w:val="0"/>
              <w:spacing w:after="0" w:line="240" w:lineRule="auto"/>
              <w:jc w:val="both"/>
              <w:rPr>
                <w:rFonts w:ascii="Times New Roman" w:hAnsi="Times New Roman" w:cs="Times New Roman"/>
                <w:color w:val="000000"/>
                <w:sz w:val="24"/>
                <w:szCs w:val="24"/>
                <w:lang w:val="lt-LT"/>
              </w:rPr>
            </w:pPr>
            <w:r w:rsidRPr="00750A6C">
              <w:rPr>
                <w:rFonts w:ascii="Times New Roman" w:hAnsi="Times New Roman" w:cs="Times New Roman"/>
                <w:color w:val="000000"/>
                <w:sz w:val="24"/>
                <w:szCs w:val="24"/>
                <w:lang w:val="lt-LT"/>
              </w:rPr>
              <w:t xml:space="preserve">Pagal aprašo nuostatas supratome, kad jei asmuo vykdo kelias veiklas ir viena veikla yra apribota, o kitos veiklos nėra apribotos jis gaus subsidija. Siūlome apraše aiškiau nurodyti kaip yra vertinamos situacijos, kai asmuo vykdo kelias veiklas ir dėl kitų veiklų, kurios nėra apribotos, jo pajamos net padidėjo. Jis galėjo karantino metu pakeisti veiklos kryptį ir nebevystyti apribotos veiklos. Manytume jog subsidijos turėtų būti skiriamos nukentėjusiems, nesugebėjusiems pakeisti veiklos vykdymo būdo. Neturėtų būti skiriama subsidija tiems, kurie buvo užregistravę daug veiklų pagal pažymą, nors faktiškai vykdė vieną veiklą, kuri ir toliau yra neribojama. </w:t>
            </w:r>
          </w:p>
        </w:tc>
        <w:tc>
          <w:tcPr>
            <w:tcW w:w="8930" w:type="dxa"/>
          </w:tcPr>
          <w:p w14:paraId="3B9E3583" w14:textId="1DDF6619" w:rsidR="00FF21B9" w:rsidRDefault="00FF21B9" w:rsidP="00977E5C">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Neatsižvelgta.</w:t>
            </w:r>
          </w:p>
          <w:p w14:paraId="7BEDCA9A" w14:textId="122F737D" w:rsidR="00750A6C" w:rsidRPr="000728DE" w:rsidRDefault="00BD7C88" w:rsidP="00977E5C">
            <w:pPr>
              <w:spacing w:after="0" w:line="240" w:lineRule="auto"/>
              <w:jc w:val="both"/>
              <w:rPr>
                <w:rFonts w:ascii="Times New Roman" w:hAnsi="Times New Roman" w:cs="Times New Roman"/>
                <w:sz w:val="24"/>
                <w:szCs w:val="24"/>
                <w:lang w:val="en-GB"/>
              </w:rPr>
            </w:pPr>
            <w:r w:rsidRPr="003108F9">
              <w:rPr>
                <w:rFonts w:ascii="Times New Roman" w:hAnsi="Times New Roman" w:cs="Times New Roman"/>
                <w:bCs/>
                <w:sz w:val="24"/>
                <w:szCs w:val="24"/>
                <w:lang w:val="lt-LT"/>
              </w:rPr>
              <w:t xml:space="preserve">Priemonės </w:t>
            </w:r>
            <w:r w:rsidR="000728DE" w:rsidRPr="000728DE">
              <w:rPr>
                <w:rFonts w:ascii="Times New Roman" w:hAnsi="Times New Roman" w:cs="Times New Roman"/>
                <w:sz w:val="24"/>
                <w:szCs w:val="24"/>
              </w:rPr>
              <w:t>„</w:t>
            </w:r>
            <w:proofErr w:type="spellStart"/>
            <w:r w:rsidR="000728DE" w:rsidRPr="000728DE">
              <w:rPr>
                <w:rFonts w:ascii="Times New Roman" w:hAnsi="Times New Roman" w:cs="Times New Roman"/>
                <w:sz w:val="24"/>
                <w:szCs w:val="24"/>
              </w:rPr>
              <w:t>Subsidijos</w:t>
            </w:r>
            <w:proofErr w:type="spellEnd"/>
            <w:r w:rsidR="000728DE" w:rsidRPr="000728DE">
              <w:rPr>
                <w:rFonts w:ascii="Times New Roman" w:hAnsi="Times New Roman" w:cs="Times New Roman"/>
                <w:sz w:val="24"/>
                <w:szCs w:val="24"/>
              </w:rPr>
              <w:t xml:space="preserve"> </w:t>
            </w:r>
            <w:proofErr w:type="spellStart"/>
            <w:r w:rsidR="000728DE" w:rsidRPr="000728DE">
              <w:rPr>
                <w:rFonts w:ascii="Times New Roman" w:hAnsi="Times New Roman" w:cs="Times New Roman"/>
                <w:sz w:val="24"/>
                <w:szCs w:val="24"/>
              </w:rPr>
              <w:t>nuo</w:t>
            </w:r>
            <w:proofErr w:type="spellEnd"/>
            <w:r w:rsidR="000728DE" w:rsidRPr="000728DE">
              <w:rPr>
                <w:rFonts w:ascii="Times New Roman" w:hAnsi="Times New Roman" w:cs="Times New Roman"/>
                <w:sz w:val="24"/>
                <w:szCs w:val="24"/>
              </w:rPr>
              <w:t xml:space="preserve"> COVID-19 </w:t>
            </w:r>
            <w:proofErr w:type="spellStart"/>
            <w:r w:rsidR="000728DE" w:rsidRPr="000728DE">
              <w:rPr>
                <w:rFonts w:ascii="Times New Roman" w:hAnsi="Times New Roman" w:cs="Times New Roman"/>
                <w:sz w:val="24"/>
                <w:szCs w:val="24"/>
              </w:rPr>
              <w:t>nukentėjusiems</w:t>
            </w:r>
            <w:proofErr w:type="spellEnd"/>
            <w:r w:rsidR="000728DE" w:rsidRPr="000728DE">
              <w:rPr>
                <w:rFonts w:ascii="Times New Roman" w:hAnsi="Times New Roman" w:cs="Times New Roman"/>
                <w:sz w:val="24"/>
                <w:szCs w:val="24"/>
              </w:rPr>
              <w:t xml:space="preserve"> </w:t>
            </w:r>
            <w:proofErr w:type="spellStart"/>
            <w:r w:rsidR="000728DE" w:rsidRPr="000728DE">
              <w:rPr>
                <w:rFonts w:ascii="Times New Roman" w:hAnsi="Times New Roman" w:cs="Times New Roman"/>
                <w:sz w:val="24"/>
                <w:szCs w:val="24"/>
              </w:rPr>
              <w:t>individualią</w:t>
            </w:r>
            <w:proofErr w:type="spellEnd"/>
            <w:r w:rsidR="000728DE" w:rsidRPr="000728DE">
              <w:rPr>
                <w:rFonts w:ascii="Times New Roman" w:hAnsi="Times New Roman" w:cs="Times New Roman"/>
                <w:sz w:val="24"/>
                <w:szCs w:val="24"/>
              </w:rPr>
              <w:t xml:space="preserve"> </w:t>
            </w:r>
            <w:proofErr w:type="spellStart"/>
            <w:r w:rsidR="000728DE" w:rsidRPr="000728DE">
              <w:rPr>
                <w:rFonts w:ascii="Times New Roman" w:hAnsi="Times New Roman" w:cs="Times New Roman"/>
                <w:sz w:val="24"/>
                <w:szCs w:val="24"/>
              </w:rPr>
              <w:t>veiklą</w:t>
            </w:r>
            <w:proofErr w:type="spellEnd"/>
            <w:r w:rsidR="000728DE" w:rsidRPr="000728DE">
              <w:rPr>
                <w:rFonts w:ascii="Times New Roman" w:hAnsi="Times New Roman" w:cs="Times New Roman"/>
                <w:sz w:val="24"/>
                <w:szCs w:val="24"/>
              </w:rPr>
              <w:t xml:space="preserve"> </w:t>
            </w:r>
            <w:proofErr w:type="spellStart"/>
            <w:r w:rsidR="000728DE" w:rsidRPr="000728DE">
              <w:rPr>
                <w:rFonts w:ascii="Times New Roman" w:hAnsi="Times New Roman" w:cs="Times New Roman"/>
                <w:sz w:val="24"/>
                <w:szCs w:val="24"/>
              </w:rPr>
              <w:t>vykdantiems</w:t>
            </w:r>
            <w:proofErr w:type="spellEnd"/>
            <w:r w:rsidR="000728DE" w:rsidRPr="000728DE">
              <w:rPr>
                <w:rFonts w:ascii="Times New Roman" w:hAnsi="Times New Roman" w:cs="Times New Roman"/>
                <w:sz w:val="24"/>
                <w:szCs w:val="24"/>
              </w:rPr>
              <w:t xml:space="preserve"> </w:t>
            </w:r>
            <w:proofErr w:type="spellStart"/>
            <w:r w:rsidR="000728DE" w:rsidRPr="000728DE">
              <w:rPr>
                <w:rFonts w:ascii="Times New Roman" w:hAnsi="Times New Roman" w:cs="Times New Roman"/>
                <w:sz w:val="24"/>
                <w:szCs w:val="24"/>
              </w:rPr>
              <w:t>asmenims</w:t>
            </w:r>
            <w:proofErr w:type="spellEnd"/>
            <w:r w:rsidR="000728DE" w:rsidRPr="000728DE">
              <w:rPr>
                <w:rFonts w:ascii="Times New Roman" w:hAnsi="Times New Roman" w:cs="Times New Roman"/>
                <w:sz w:val="24"/>
                <w:szCs w:val="24"/>
              </w:rPr>
              <w:t xml:space="preserve">“ </w:t>
            </w:r>
            <w:proofErr w:type="spellStart"/>
            <w:r w:rsidR="000728DE" w:rsidRPr="000728DE">
              <w:rPr>
                <w:rFonts w:ascii="Times New Roman" w:hAnsi="Times New Roman" w:cs="Times New Roman"/>
                <w:sz w:val="24"/>
                <w:szCs w:val="24"/>
              </w:rPr>
              <w:t>lėšų</w:t>
            </w:r>
            <w:proofErr w:type="spellEnd"/>
            <w:r w:rsidR="000728DE" w:rsidRPr="000728DE">
              <w:rPr>
                <w:rFonts w:ascii="Times New Roman" w:hAnsi="Times New Roman" w:cs="Times New Roman"/>
                <w:sz w:val="24"/>
                <w:szCs w:val="24"/>
              </w:rPr>
              <w:t xml:space="preserve"> </w:t>
            </w:r>
            <w:proofErr w:type="spellStart"/>
            <w:r w:rsidR="000728DE" w:rsidRPr="000728DE">
              <w:rPr>
                <w:rFonts w:ascii="Times New Roman" w:hAnsi="Times New Roman" w:cs="Times New Roman"/>
                <w:sz w:val="24"/>
                <w:szCs w:val="24"/>
              </w:rPr>
              <w:t>skyrimo</w:t>
            </w:r>
            <w:proofErr w:type="spellEnd"/>
            <w:r w:rsidR="000728DE" w:rsidRPr="000728DE">
              <w:rPr>
                <w:rFonts w:ascii="Times New Roman" w:hAnsi="Times New Roman" w:cs="Times New Roman"/>
                <w:sz w:val="24"/>
                <w:szCs w:val="24"/>
              </w:rPr>
              <w:t xml:space="preserve"> </w:t>
            </w:r>
            <w:proofErr w:type="spellStart"/>
            <w:r w:rsidR="000728DE" w:rsidRPr="000728DE">
              <w:rPr>
                <w:rFonts w:ascii="Times New Roman" w:hAnsi="Times New Roman" w:cs="Times New Roman"/>
                <w:sz w:val="24"/>
                <w:szCs w:val="24"/>
              </w:rPr>
              <w:t>ir</w:t>
            </w:r>
            <w:proofErr w:type="spellEnd"/>
            <w:r w:rsidR="000728DE" w:rsidRPr="000728DE">
              <w:rPr>
                <w:rFonts w:ascii="Times New Roman" w:hAnsi="Times New Roman" w:cs="Times New Roman"/>
                <w:sz w:val="24"/>
                <w:szCs w:val="24"/>
              </w:rPr>
              <w:t xml:space="preserve"> </w:t>
            </w:r>
            <w:proofErr w:type="spellStart"/>
            <w:r w:rsidR="000728DE" w:rsidRPr="000728DE">
              <w:rPr>
                <w:rFonts w:ascii="Times New Roman" w:hAnsi="Times New Roman" w:cs="Times New Roman"/>
                <w:sz w:val="24"/>
                <w:szCs w:val="24"/>
              </w:rPr>
              <w:t>administravimo</w:t>
            </w:r>
            <w:proofErr w:type="spellEnd"/>
            <w:r w:rsidR="000728DE" w:rsidRPr="000728DE">
              <w:rPr>
                <w:rFonts w:ascii="Times New Roman" w:hAnsi="Times New Roman" w:cs="Times New Roman"/>
                <w:sz w:val="24"/>
                <w:szCs w:val="24"/>
              </w:rPr>
              <w:t xml:space="preserve"> </w:t>
            </w:r>
            <w:proofErr w:type="spellStart"/>
            <w:r w:rsidR="000728DE" w:rsidRPr="000728DE">
              <w:rPr>
                <w:rFonts w:ascii="Times New Roman" w:hAnsi="Times New Roman" w:cs="Times New Roman"/>
                <w:sz w:val="24"/>
                <w:szCs w:val="24"/>
              </w:rPr>
              <w:t>tvarkos</w:t>
            </w:r>
            <w:proofErr w:type="spellEnd"/>
            <w:r w:rsidR="000728DE" w:rsidRPr="000728DE">
              <w:rPr>
                <w:rFonts w:ascii="Times New Roman" w:hAnsi="Times New Roman" w:cs="Times New Roman"/>
                <w:sz w:val="24"/>
                <w:szCs w:val="24"/>
              </w:rPr>
              <w:t xml:space="preserve"> </w:t>
            </w:r>
            <w:proofErr w:type="spellStart"/>
            <w:r w:rsidR="000728DE" w:rsidRPr="000728DE">
              <w:rPr>
                <w:rFonts w:ascii="Times New Roman" w:hAnsi="Times New Roman" w:cs="Times New Roman"/>
                <w:sz w:val="24"/>
                <w:szCs w:val="24"/>
              </w:rPr>
              <w:t>aprašo</w:t>
            </w:r>
            <w:proofErr w:type="spellEnd"/>
            <w:r w:rsidR="000728DE" w:rsidRPr="000728DE">
              <w:rPr>
                <w:rFonts w:ascii="Times New Roman" w:hAnsi="Times New Roman" w:cs="Times New Roman"/>
                <w:sz w:val="24"/>
                <w:szCs w:val="24"/>
              </w:rPr>
              <w:t xml:space="preserve"> </w:t>
            </w:r>
            <w:proofErr w:type="spellStart"/>
            <w:r w:rsidR="000728DE" w:rsidRPr="000728DE">
              <w:rPr>
                <w:rFonts w:ascii="Times New Roman" w:hAnsi="Times New Roman" w:cs="Times New Roman"/>
                <w:sz w:val="24"/>
                <w:szCs w:val="24"/>
              </w:rPr>
              <w:t>projekto</w:t>
            </w:r>
            <w:proofErr w:type="spellEnd"/>
            <w:r w:rsidR="00AA476E">
              <w:rPr>
                <w:rFonts w:ascii="Times New Roman" w:hAnsi="Times New Roman" w:cs="Times New Roman"/>
                <w:sz w:val="24"/>
                <w:szCs w:val="24"/>
              </w:rPr>
              <w:t xml:space="preserve"> (</w:t>
            </w:r>
            <w:proofErr w:type="spellStart"/>
            <w:r w:rsidR="00AA476E">
              <w:rPr>
                <w:rFonts w:ascii="Times New Roman" w:hAnsi="Times New Roman" w:cs="Times New Roman"/>
                <w:sz w:val="24"/>
                <w:szCs w:val="24"/>
              </w:rPr>
              <w:t>toliau</w:t>
            </w:r>
            <w:proofErr w:type="spellEnd"/>
            <w:r w:rsidR="00AA476E">
              <w:rPr>
                <w:rFonts w:ascii="Times New Roman" w:hAnsi="Times New Roman" w:cs="Times New Roman"/>
                <w:sz w:val="24"/>
                <w:szCs w:val="24"/>
              </w:rPr>
              <w:t xml:space="preserve"> – </w:t>
            </w:r>
            <w:proofErr w:type="spellStart"/>
            <w:r w:rsidR="00AA476E">
              <w:rPr>
                <w:rFonts w:ascii="Times New Roman" w:hAnsi="Times New Roman" w:cs="Times New Roman"/>
                <w:sz w:val="24"/>
                <w:szCs w:val="24"/>
              </w:rPr>
              <w:t>Aprašas</w:t>
            </w:r>
            <w:proofErr w:type="spellEnd"/>
            <w:r w:rsidR="00AA476E">
              <w:rPr>
                <w:rFonts w:ascii="Times New Roman" w:hAnsi="Times New Roman" w:cs="Times New Roman"/>
                <w:sz w:val="24"/>
                <w:szCs w:val="24"/>
              </w:rPr>
              <w:t>)</w:t>
            </w:r>
            <w:r w:rsidR="000728DE" w:rsidRPr="000728DE">
              <w:rPr>
                <w:rFonts w:ascii="Times New Roman" w:hAnsi="Times New Roman" w:cs="Times New Roman"/>
                <w:sz w:val="24"/>
                <w:szCs w:val="24"/>
              </w:rPr>
              <w:t xml:space="preserve"> </w:t>
            </w:r>
            <w:r w:rsidR="000728DE" w:rsidRPr="000728DE">
              <w:rPr>
                <w:rFonts w:ascii="Times New Roman" w:hAnsi="Times New Roman" w:cs="Times New Roman"/>
                <w:sz w:val="24"/>
                <w:szCs w:val="24"/>
                <w:lang w:val="en-GB"/>
              </w:rPr>
              <w:t xml:space="preserve">11 </w:t>
            </w:r>
            <w:proofErr w:type="spellStart"/>
            <w:r w:rsidR="000728DE" w:rsidRPr="000728DE">
              <w:rPr>
                <w:rFonts w:ascii="Times New Roman" w:hAnsi="Times New Roman" w:cs="Times New Roman"/>
                <w:sz w:val="24"/>
                <w:szCs w:val="24"/>
                <w:lang w:val="en-GB"/>
              </w:rPr>
              <w:t>punkte</w:t>
            </w:r>
            <w:proofErr w:type="spellEnd"/>
            <w:r w:rsidR="000728DE" w:rsidRPr="000728DE">
              <w:rPr>
                <w:rFonts w:ascii="Times New Roman" w:hAnsi="Times New Roman" w:cs="Times New Roman"/>
                <w:sz w:val="24"/>
                <w:szCs w:val="24"/>
                <w:lang w:val="en-GB"/>
              </w:rPr>
              <w:t xml:space="preserve"> </w:t>
            </w:r>
            <w:proofErr w:type="spellStart"/>
            <w:r w:rsidR="000728DE" w:rsidRPr="000728DE">
              <w:rPr>
                <w:rFonts w:ascii="Times New Roman" w:hAnsi="Times New Roman" w:cs="Times New Roman"/>
                <w:sz w:val="24"/>
                <w:szCs w:val="24"/>
                <w:lang w:val="en-GB"/>
              </w:rPr>
              <w:t>yra</w:t>
            </w:r>
            <w:proofErr w:type="spellEnd"/>
            <w:r w:rsidR="000728DE" w:rsidRPr="000728DE">
              <w:rPr>
                <w:rFonts w:ascii="Times New Roman" w:hAnsi="Times New Roman" w:cs="Times New Roman"/>
                <w:sz w:val="24"/>
                <w:szCs w:val="24"/>
                <w:lang w:val="en-GB"/>
              </w:rPr>
              <w:t xml:space="preserve"> </w:t>
            </w:r>
            <w:proofErr w:type="spellStart"/>
            <w:r w:rsidR="000728DE" w:rsidRPr="000728DE">
              <w:rPr>
                <w:rFonts w:ascii="Times New Roman" w:hAnsi="Times New Roman" w:cs="Times New Roman"/>
                <w:sz w:val="24"/>
                <w:szCs w:val="24"/>
                <w:lang w:val="en-GB"/>
              </w:rPr>
              <w:t>nustatyta</w:t>
            </w:r>
            <w:proofErr w:type="spellEnd"/>
            <w:r w:rsidR="000728DE" w:rsidRPr="000728DE">
              <w:rPr>
                <w:rFonts w:ascii="Times New Roman" w:hAnsi="Times New Roman" w:cs="Times New Roman"/>
                <w:sz w:val="24"/>
                <w:szCs w:val="24"/>
                <w:lang w:val="en-GB"/>
              </w:rPr>
              <w:t>:</w:t>
            </w:r>
          </w:p>
          <w:p w14:paraId="395B4513" w14:textId="77777777" w:rsidR="000728DE" w:rsidRDefault="000728DE" w:rsidP="000728DE">
            <w:pPr>
              <w:pStyle w:val="Body"/>
              <w:tabs>
                <w:tab w:val="left" w:pos="284"/>
                <w:tab w:val="left" w:pos="709"/>
                <w:tab w:val="left" w:pos="851"/>
              </w:tabs>
              <w:jc w:val="both"/>
            </w:pPr>
            <w:r>
              <w:t>„</w:t>
            </w:r>
            <w:r w:rsidRPr="000728DE">
              <w:t xml:space="preserve">Pagal Aprašą galimi pareiškėjai yra individualią veiklą vykdantys asmenys, kurių vykdoma ūkinė veikla įtraukta į Dėl karantino paskelbimo ribojamų ūkinių veiklų sąrašą ir kurių </w:t>
            </w:r>
            <w:r w:rsidRPr="000728DE">
              <w:br/>
            </w:r>
            <w:r w:rsidRPr="000728DE">
              <w:rPr>
                <w:lang w:val="pt-PT"/>
              </w:rPr>
              <w:t>2019 m. gautos metin</w:t>
            </w:r>
            <w:r w:rsidRPr="000728DE">
              <w:t>ė</w:t>
            </w:r>
            <w:r w:rsidRPr="000728DE">
              <w:rPr>
                <w:lang w:val="pt-PT"/>
              </w:rPr>
              <w:t>s apmokestinamosios pajamos (</w:t>
            </w:r>
            <w:r w:rsidRPr="000728DE">
              <w:t>išskyrus pajamas, gautas iš individualios veiklos) neviršija 12 minimalių mėnesio algų (toliau – MMA) dydžio (taikomas 2019 m. galiojęs MMA dydis) ir kurių 2020 m. gautos metinės apmokestinamosios pajamos (taip pat asmenų, vykdančių veiklą pagal verslo liudijimą (-</w:t>
            </w:r>
            <w:proofErr w:type="spellStart"/>
            <w:r w:rsidRPr="000728DE">
              <w:t>us</w:t>
            </w:r>
            <w:proofErr w:type="spellEnd"/>
            <w:r w:rsidRPr="000728DE">
              <w:t>), deklaruotas pajamų ir išlaidų skirtumas) neviršija </w:t>
            </w:r>
            <w:r w:rsidRPr="000728DE">
              <w:br/>
              <w:t>36 MMA dydžio (taikomas 2020 m. galiojęs MMA dydis).</w:t>
            </w:r>
            <w:r>
              <w:t>“</w:t>
            </w:r>
          </w:p>
          <w:p w14:paraId="62405BA2" w14:textId="77777777" w:rsidR="000728DE" w:rsidRPr="00202ACF" w:rsidRDefault="000728DE" w:rsidP="00202ACF">
            <w:pPr>
              <w:pStyle w:val="Body"/>
              <w:tabs>
                <w:tab w:val="left" w:pos="284"/>
                <w:tab w:val="left" w:pos="709"/>
                <w:tab w:val="left" w:pos="851"/>
              </w:tabs>
              <w:jc w:val="both"/>
            </w:pPr>
            <w:r>
              <w:t xml:space="preserve">Taigi, yra aiškiai įvardyta, kad vykdoma ūkinė veikla turi būti </w:t>
            </w:r>
            <w:r w:rsidR="00C2295E">
              <w:t>įtraukta į ribojamų veiklų sąrašą, o jei pareiškėjo pajamos iš kitų veiklų yra didesnės negu nustatyti dydžiai, jis pretenduoti į paramą negalės</w:t>
            </w:r>
            <w:r w:rsidR="00202ACF">
              <w:t>.</w:t>
            </w:r>
          </w:p>
        </w:tc>
      </w:tr>
      <w:tr w:rsidR="0082177C" w:rsidRPr="00977E5C" w14:paraId="5A578CD4" w14:textId="77777777" w:rsidTr="2A49D951">
        <w:tc>
          <w:tcPr>
            <w:tcW w:w="599" w:type="dxa"/>
          </w:tcPr>
          <w:p w14:paraId="0F57406D" w14:textId="52656B65" w:rsidR="0082177C" w:rsidRPr="00977E5C" w:rsidRDefault="00A37114" w:rsidP="00977E5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w:t>
            </w:r>
            <w:r w:rsidR="00626149" w:rsidRPr="00977E5C">
              <w:rPr>
                <w:rFonts w:ascii="Times New Roman" w:hAnsi="Times New Roman" w:cs="Times New Roman"/>
                <w:sz w:val="24"/>
                <w:szCs w:val="24"/>
                <w:lang w:val="en-GB"/>
              </w:rPr>
              <w:t>.</w:t>
            </w:r>
          </w:p>
        </w:tc>
        <w:tc>
          <w:tcPr>
            <w:tcW w:w="5526" w:type="dxa"/>
          </w:tcPr>
          <w:p w14:paraId="21C86422" w14:textId="77777777" w:rsidR="0082177C" w:rsidRPr="00977E5C" w:rsidRDefault="0082177C" w:rsidP="00977E5C">
            <w:pPr>
              <w:autoSpaceDE w:val="0"/>
              <w:autoSpaceDN w:val="0"/>
              <w:adjustRightInd w:val="0"/>
              <w:spacing w:after="0" w:line="240" w:lineRule="auto"/>
              <w:jc w:val="both"/>
              <w:rPr>
                <w:rFonts w:ascii="Times New Roman" w:hAnsi="Times New Roman" w:cs="Times New Roman"/>
                <w:color w:val="000000"/>
                <w:sz w:val="24"/>
                <w:szCs w:val="24"/>
                <w:lang w:val="lt-LT"/>
              </w:rPr>
            </w:pPr>
            <w:r w:rsidRPr="0082177C">
              <w:rPr>
                <w:rFonts w:ascii="Times New Roman" w:hAnsi="Times New Roman" w:cs="Times New Roman"/>
                <w:color w:val="000000"/>
                <w:sz w:val="24"/>
                <w:szCs w:val="24"/>
                <w:lang w:val="lt-LT"/>
              </w:rPr>
              <w:t xml:space="preserve">Pagal aprašo nuostatas nėra aišku kaip bus skaičiuojamas subsidijos dydis, jei asmuo turi Verslo liudijimą ir individualią veiklą pagal pažymą, kai abi yra apribotos, tačiau viena buvo nutraukta anksčiau nei yra nurodytas terminas (2020-11-06). </w:t>
            </w:r>
          </w:p>
        </w:tc>
        <w:tc>
          <w:tcPr>
            <w:tcW w:w="8930" w:type="dxa"/>
          </w:tcPr>
          <w:p w14:paraId="1BAB0F7C" w14:textId="372FF9B0" w:rsidR="00FF21B9" w:rsidRDefault="00FF21B9" w:rsidP="00977E5C">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Neatsižvelgta.</w:t>
            </w:r>
          </w:p>
          <w:p w14:paraId="1D8FD281" w14:textId="46E35E72" w:rsidR="0082177C" w:rsidRPr="007A29B1" w:rsidRDefault="00202ACF" w:rsidP="00977E5C">
            <w:pPr>
              <w:spacing w:after="0" w:line="240" w:lineRule="auto"/>
              <w:jc w:val="both"/>
              <w:rPr>
                <w:rFonts w:ascii="Times New Roman" w:hAnsi="Times New Roman" w:cs="Times New Roman"/>
                <w:bCs/>
                <w:sz w:val="24"/>
                <w:szCs w:val="24"/>
                <w:lang w:val="en-GB"/>
              </w:rPr>
            </w:pPr>
            <w:r w:rsidRPr="007A29B1">
              <w:rPr>
                <w:rFonts w:ascii="Times New Roman" w:hAnsi="Times New Roman" w:cs="Times New Roman"/>
                <w:bCs/>
                <w:sz w:val="24"/>
                <w:szCs w:val="24"/>
                <w:lang w:val="lt-LT"/>
              </w:rPr>
              <w:t xml:space="preserve">Jei asmuo veiklą nutraukė anksčiau negu nurodytas terminas, vadinasi, jis tai padarė ne dėl įvesto karantino ir už tą veiklą į subsidiją jis negali pretenduoti. </w:t>
            </w:r>
            <w:r w:rsidR="00AA476E" w:rsidRPr="007A29B1">
              <w:rPr>
                <w:rFonts w:ascii="Times New Roman" w:hAnsi="Times New Roman" w:cs="Times New Roman"/>
                <w:bCs/>
                <w:sz w:val="24"/>
                <w:szCs w:val="24"/>
                <w:lang w:val="lt-LT"/>
              </w:rPr>
              <w:t xml:space="preserve">Aprašo </w:t>
            </w:r>
            <w:r w:rsidR="007A29B1" w:rsidRPr="007A29B1">
              <w:rPr>
                <w:rFonts w:ascii="Times New Roman" w:hAnsi="Times New Roman" w:cs="Times New Roman"/>
                <w:bCs/>
                <w:sz w:val="24"/>
                <w:szCs w:val="24"/>
                <w:lang w:val="en-GB"/>
              </w:rPr>
              <w:t xml:space="preserve">12.1 </w:t>
            </w:r>
            <w:proofErr w:type="spellStart"/>
            <w:r w:rsidR="007A29B1" w:rsidRPr="007A29B1">
              <w:rPr>
                <w:rFonts w:ascii="Times New Roman" w:hAnsi="Times New Roman" w:cs="Times New Roman"/>
                <w:bCs/>
                <w:sz w:val="24"/>
                <w:szCs w:val="24"/>
                <w:lang w:val="en-GB"/>
              </w:rPr>
              <w:t>papunktyje</w:t>
            </w:r>
            <w:proofErr w:type="spellEnd"/>
            <w:r w:rsidR="007A29B1" w:rsidRPr="007A29B1">
              <w:rPr>
                <w:rFonts w:ascii="Times New Roman" w:hAnsi="Times New Roman" w:cs="Times New Roman"/>
                <w:bCs/>
                <w:sz w:val="24"/>
                <w:szCs w:val="24"/>
                <w:lang w:val="en-GB"/>
              </w:rPr>
              <w:t xml:space="preserve"> </w:t>
            </w:r>
            <w:proofErr w:type="spellStart"/>
            <w:r w:rsidR="007A29B1" w:rsidRPr="007A29B1">
              <w:rPr>
                <w:rFonts w:ascii="Times New Roman" w:hAnsi="Times New Roman" w:cs="Times New Roman"/>
                <w:bCs/>
                <w:sz w:val="24"/>
                <w:szCs w:val="24"/>
                <w:lang w:val="en-GB"/>
              </w:rPr>
              <w:t>nustatyta</w:t>
            </w:r>
            <w:proofErr w:type="spellEnd"/>
            <w:r w:rsidR="007A29B1" w:rsidRPr="007A29B1">
              <w:rPr>
                <w:rFonts w:ascii="Times New Roman" w:hAnsi="Times New Roman" w:cs="Times New Roman"/>
                <w:bCs/>
                <w:sz w:val="24"/>
                <w:szCs w:val="24"/>
                <w:lang w:val="en-GB"/>
              </w:rPr>
              <w:t>:</w:t>
            </w:r>
          </w:p>
          <w:p w14:paraId="2A45EBAF" w14:textId="77777777" w:rsidR="007A29B1" w:rsidRPr="007A29B1" w:rsidRDefault="007A29B1" w:rsidP="007A29B1">
            <w:pPr>
              <w:pStyle w:val="ListParagraph"/>
              <w:tabs>
                <w:tab w:val="left" w:pos="709"/>
                <w:tab w:val="left" w:pos="993"/>
              </w:tabs>
              <w:ind w:left="0"/>
              <w:jc w:val="both"/>
              <w:rPr>
                <w:sz w:val="24"/>
                <w:szCs w:val="24"/>
              </w:rPr>
            </w:pPr>
            <w:r w:rsidRPr="007A29B1">
              <w:rPr>
                <w:sz w:val="24"/>
                <w:szCs w:val="24"/>
              </w:rPr>
              <w:t xml:space="preserve">„12.1. individuali veikla pagal pažymą buvo registruota ne trumpiau kaip 90 kalendorinių dienų nenutrūkstamai ar su pertraukomis per 2020 m. ir nebuvo išregistruota iki Lietuvos Respublikos Vyriausybės 2020 m. lapkričio 4 d. nutarimu Nr.1226 „Dėl karantino Lietuvos Respublikos teritorijoje paskelbimo“ (toliau – Nutarimas Nr. 1226) paskelbto karantino (iki 2020 m. lapkričio </w:t>
            </w:r>
            <w:r w:rsidRPr="007A29B1">
              <w:rPr>
                <w:sz w:val="24"/>
                <w:szCs w:val="24"/>
              </w:rPr>
              <w:br/>
              <w:t xml:space="preserve">6 d. imtinai), o verslo liudijimas (-ai) per 2020 m. galiojo ne trumpiau kaip 90 kalendorinių </w:t>
            </w:r>
            <w:r w:rsidRPr="007A29B1">
              <w:rPr>
                <w:sz w:val="24"/>
                <w:szCs w:val="24"/>
              </w:rPr>
              <w:lastRenderedPageBreak/>
              <w:t xml:space="preserve">dienų nenutrūkstamai ar su pertraukomis iki Nutarimu Nr.1226 paskelbto karantino (iki 2020 m. lapkričio 6 d. imtinai). </w:t>
            </w:r>
            <w:r w:rsidRPr="007A29B1">
              <w:rPr>
                <w:color w:val="00000A"/>
                <w:sz w:val="24"/>
                <w:szCs w:val="24"/>
              </w:rPr>
              <w:t>Jei asmuo per 2020 m. pakeitė individualios veiklos vykdymo formą, bendra vykdytos individualios veiklos pagal pažymą ir  verslo liudijimą (-</w:t>
            </w:r>
            <w:proofErr w:type="spellStart"/>
            <w:r w:rsidRPr="007A29B1">
              <w:rPr>
                <w:color w:val="00000A"/>
                <w:sz w:val="24"/>
                <w:szCs w:val="24"/>
              </w:rPr>
              <w:t>us</w:t>
            </w:r>
            <w:proofErr w:type="spellEnd"/>
            <w:r w:rsidRPr="007A29B1">
              <w:rPr>
                <w:color w:val="00000A"/>
                <w:sz w:val="24"/>
                <w:szCs w:val="24"/>
              </w:rPr>
              <w:t xml:space="preserve">) trukmė per 2020 m. turi būti ne trumpesnė kaip 90 kalendorinių dienų </w:t>
            </w:r>
            <w:r w:rsidRPr="007A29B1">
              <w:rPr>
                <w:sz w:val="24"/>
                <w:szCs w:val="24"/>
              </w:rPr>
              <w:t>nenutrūkstamai ar su pertraukomis iki Nutarimu Nr.1226 paskelbto karantino (iki 2020 m. lapkričio 6 d. imtinai)</w:t>
            </w:r>
            <w:r w:rsidRPr="007A29B1">
              <w:rPr>
                <w:color w:val="00000A"/>
                <w:sz w:val="24"/>
                <w:szCs w:val="24"/>
              </w:rPr>
              <w:t>;“</w:t>
            </w:r>
            <w:r>
              <w:rPr>
                <w:color w:val="00000A"/>
                <w:sz w:val="24"/>
                <w:szCs w:val="24"/>
              </w:rPr>
              <w:t>.</w:t>
            </w:r>
          </w:p>
          <w:p w14:paraId="5A39BBE3" w14:textId="77777777" w:rsidR="007A29B1" w:rsidRPr="007A29B1" w:rsidRDefault="007A29B1" w:rsidP="00977E5C">
            <w:pPr>
              <w:spacing w:after="0" w:line="240" w:lineRule="auto"/>
              <w:jc w:val="both"/>
              <w:rPr>
                <w:rFonts w:ascii="Times New Roman" w:hAnsi="Times New Roman" w:cs="Times New Roman"/>
                <w:b/>
                <w:bCs/>
                <w:sz w:val="24"/>
                <w:szCs w:val="24"/>
                <w:lang w:val="en-GB"/>
              </w:rPr>
            </w:pPr>
          </w:p>
        </w:tc>
      </w:tr>
      <w:tr w:rsidR="0082177C" w:rsidRPr="00977E5C" w14:paraId="0552D091" w14:textId="77777777" w:rsidTr="2A49D951">
        <w:tc>
          <w:tcPr>
            <w:tcW w:w="599" w:type="dxa"/>
          </w:tcPr>
          <w:p w14:paraId="5F682803" w14:textId="6258E174" w:rsidR="0082177C" w:rsidRPr="00977E5C" w:rsidRDefault="00A37114" w:rsidP="00977E5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3</w:t>
            </w:r>
            <w:r w:rsidR="00626149" w:rsidRPr="00977E5C">
              <w:rPr>
                <w:rFonts w:ascii="Times New Roman" w:hAnsi="Times New Roman" w:cs="Times New Roman"/>
                <w:sz w:val="24"/>
                <w:szCs w:val="24"/>
                <w:lang w:val="en-GB"/>
              </w:rPr>
              <w:t>.</w:t>
            </w:r>
          </w:p>
        </w:tc>
        <w:tc>
          <w:tcPr>
            <w:tcW w:w="5526" w:type="dxa"/>
          </w:tcPr>
          <w:p w14:paraId="4F1B13D1" w14:textId="77777777" w:rsidR="0082177C" w:rsidRPr="00977E5C" w:rsidRDefault="0082177C" w:rsidP="00977E5C">
            <w:pPr>
              <w:autoSpaceDE w:val="0"/>
              <w:autoSpaceDN w:val="0"/>
              <w:adjustRightInd w:val="0"/>
              <w:spacing w:after="0" w:line="240" w:lineRule="auto"/>
              <w:jc w:val="both"/>
              <w:rPr>
                <w:rFonts w:ascii="Times New Roman" w:hAnsi="Times New Roman" w:cs="Times New Roman"/>
                <w:color w:val="000000"/>
                <w:sz w:val="24"/>
                <w:szCs w:val="24"/>
                <w:lang w:val="lt-LT"/>
              </w:rPr>
            </w:pPr>
            <w:r w:rsidRPr="0082177C">
              <w:rPr>
                <w:rFonts w:ascii="Times New Roman" w:hAnsi="Times New Roman" w:cs="Times New Roman"/>
                <w:color w:val="000000"/>
                <w:sz w:val="24"/>
                <w:szCs w:val="24"/>
                <w:lang w:val="lt-LT"/>
              </w:rPr>
              <w:t xml:space="preserve">Manytume, kad 2020-11-06 datos pasirinkimas, kad asmuo tai datai nebūtų nutraukęs veiklos, yra netinkamas pasirinkimas. Verslas, kuris siekdamas saugumo, nutraukė veiklą anksčiau (pvz. kirpėja nutraukė veiklą spalio mėn. pradžioje) prarado ne tik daugiau pajamų bet dar liks nubaustas, nes kitas, kuris neuždarė veiklos iki 2020-11-06 ir jo veiklos dėka buvo apkrėsta daug žmonių, bei buvo registruojamos mirtys, gaus išmoką. </w:t>
            </w:r>
          </w:p>
          <w:p w14:paraId="41C8F396" w14:textId="77777777" w:rsidR="0082177C" w:rsidRPr="0082177C" w:rsidRDefault="0082177C" w:rsidP="00977E5C">
            <w:pPr>
              <w:autoSpaceDE w:val="0"/>
              <w:autoSpaceDN w:val="0"/>
              <w:adjustRightInd w:val="0"/>
              <w:spacing w:after="0" w:line="240" w:lineRule="auto"/>
              <w:jc w:val="both"/>
              <w:rPr>
                <w:rFonts w:ascii="Times New Roman" w:hAnsi="Times New Roman" w:cs="Times New Roman"/>
                <w:color w:val="000000"/>
                <w:sz w:val="24"/>
                <w:szCs w:val="24"/>
                <w:lang w:val="lt-LT"/>
              </w:rPr>
            </w:pPr>
          </w:p>
          <w:p w14:paraId="6C065CBE" w14:textId="77777777" w:rsidR="0082177C" w:rsidRPr="00977E5C" w:rsidRDefault="0082177C" w:rsidP="00977E5C">
            <w:pPr>
              <w:autoSpaceDE w:val="0"/>
              <w:autoSpaceDN w:val="0"/>
              <w:adjustRightInd w:val="0"/>
              <w:spacing w:after="0" w:line="240" w:lineRule="auto"/>
              <w:jc w:val="both"/>
              <w:rPr>
                <w:rFonts w:ascii="Times New Roman" w:hAnsi="Times New Roman" w:cs="Times New Roman"/>
                <w:color w:val="000000"/>
                <w:sz w:val="24"/>
                <w:szCs w:val="24"/>
                <w:lang w:val="lt-LT"/>
              </w:rPr>
            </w:pPr>
            <w:r w:rsidRPr="00977E5C">
              <w:rPr>
                <w:rFonts w:ascii="Times New Roman" w:hAnsi="Times New Roman" w:cs="Times New Roman"/>
                <w:color w:val="000000"/>
                <w:sz w:val="24"/>
                <w:szCs w:val="24"/>
                <w:lang w:val="lt-LT"/>
              </w:rPr>
              <w:t xml:space="preserve"> Antrasis karantinas ir veiklos ribojimas buvo paskelbti stipriai per vėlai. </w:t>
            </w:r>
            <w:r w:rsidRPr="00977E5C">
              <w:rPr>
                <w:rFonts w:ascii="Times New Roman" w:hAnsi="Times New Roman" w:cs="Times New Roman"/>
                <w:b/>
                <w:bCs/>
                <w:color w:val="000000"/>
                <w:sz w:val="24"/>
                <w:szCs w:val="24"/>
                <w:lang w:val="lt-LT"/>
              </w:rPr>
              <w:t xml:space="preserve">Negali būti taikoma ta pati taisyklė, kuri buvo taikoma pavasarį, kai karantinas buvo paskelbtas turint vieną apsikrėtimo atvejį. </w:t>
            </w:r>
            <w:r w:rsidRPr="00977E5C">
              <w:rPr>
                <w:rFonts w:ascii="Times New Roman" w:hAnsi="Times New Roman" w:cs="Times New Roman"/>
                <w:color w:val="000000"/>
                <w:sz w:val="24"/>
                <w:szCs w:val="24"/>
                <w:lang w:val="lt-LT"/>
              </w:rPr>
              <w:t>Būtų neteisinga bausti tuos, kurie buvo atsakingesni ir tik dėl to, kad valdžia buvo užstrigusi procedūrose, kurios susidaro po rinkimų ir kurias dar labiau prailgino Prezidento veiksmai, trukdant skubiai suformuoti vyriausybę, kai šalis pirmavo Europoje pagal registruotus COVID atvejus.</w:t>
            </w:r>
          </w:p>
        </w:tc>
        <w:tc>
          <w:tcPr>
            <w:tcW w:w="8930" w:type="dxa"/>
          </w:tcPr>
          <w:p w14:paraId="6518AAE0" w14:textId="46EFD277" w:rsidR="00FF21B9" w:rsidRDefault="00FF21B9" w:rsidP="0011088F">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Neatsižvelgta.</w:t>
            </w:r>
          </w:p>
          <w:p w14:paraId="530BA93A" w14:textId="6B16CF39" w:rsidR="0082177C" w:rsidRPr="0011088F" w:rsidRDefault="00990F26" w:rsidP="0011088F">
            <w:pPr>
              <w:spacing w:after="0" w:line="240" w:lineRule="auto"/>
              <w:jc w:val="both"/>
              <w:rPr>
                <w:rFonts w:ascii="Times New Roman" w:hAnsi="Times New Roman" w:cs="Times New Roman"/>
                <w:bCs/>
                <w:sz w:val="24"/>
                <w:szCs w:val="24"/>
                <w:lang w:val="lt-LT"/>
              </w:rPr>
            </w:pPr>
            <w:r w:rsidRPr="0011088F">
              <w:rPr>
                <w:rFonts w:ascii="Times New Roman" w:hAnsi="Times New Roman" w:cs="Times New Roman"/>
                <w:bCs/>
                <w:sz w:val="24"/>
                <w:szCs w:val="24"/>
                <w:lang w:val="lt-LT"/>
              </w:rPr>
              <w:t>Nustatant objektyvias priežastis dėl veikos nutraukimo turi būti pasirinktas aiškus atskaitos taškas, nes</w:t>
            </w:r>
            <w:r w:rsidR="00D643E7" w:rsidRPr="0011088F">
              <w:rPr>
                <w:rFonts w:ascii="Times New Roman" w:hAnsi="Times New Roman" w:cs="Times New Roman"/>
                <w:bCs/>
                <w:sz w:val="24"/>
                <w:szCs w:val="24"/>
                <w:lang w:val="lt-LT"/>
              </w:rPr>
              <w:t xml:space="preserve"> objektyviai</w:t>
            </w:r>
            <w:r w:rsidRPr="0011088F">
              <w:rPr>
                <w:rFonts w:ascii="Times New Roman" w:hAnsi="Times New Roman" w:cs="Times New Roman"/>
                <w:bCs/>
                <w:sz w:val="24"/>
                <w:szCs w:val="24"/>
                <w:lang w:val="lt-LT"/>
              </w:rPr>
              <w:t xml:space="preserve"> įvertinti visų anksčiau įvykusių veiklos nutraukimo atvejų be aiškių priežasčių, nėra </w:t>
            </w:r>
            <w:r w:rsidR="00D643E7" w:rsidRPr="0011088F">
              <w:rPr>
                <w:rFonts w:ascii="Times New Roman" w:hAnsi="Times New Roman" w:cs="Times New Roman"/>
                <w:bCs/>
                <w:sz w:val="24"/>
                <w:szCs w:val="24"/>
                <w:lang w:val="lt-LT"/>
              </w:rPr>
              <w:t>galimybių. Taip pat atkreiptinas dėmesys, kad ir karantino metu viešoje erdvėje buvo viešinama informacija apie nelegaliai dirbančius asmenis, todėl manome, kad karantino paskelbimo d</w:t>
            </w:r>
            <w:r w:rsidR="0011088F" w:rsidRPr="0011088F">
              <w:rPr>
                <w:rFonts w:ascii="Times New Roman" w:hAnsi="Times New Roman" w:cs="Times New Roman"/>
                <w:bCs/>
                <w:sz w:val="24"/>
                <w:szCs w:val="24"/>
                <w:lang w:val="lt-LT"/>
              </w:rPr>
              <w:t>atos pasirinkimas yra objektyvi</w:t>
            </w:r>
            <w:r w:rsidR="00D643E7" w:rsidRPr="0011088F">
              <w:rPr>
                <w:rFonts w:ascii="Times New Roman" w:hAnsi="Times New Roman" w:cs="Times New Roman"/>
                <w:bCs/>
                <w:sz w:val="24"/>
                <w:szCs w:val="24"/>
                <w:lang w:val="lt-LT"/>
              </w:rPr>
              <w:t xml:space="preserve"> ir teisinį pagrindą </w:t>
            </w:r>
            <w:r w:rsidR="0011088F" w:rsidRPr="0011088F">
              <w:rPr>
                <w:rFonts w:ascii="Times New Roman" w:hAnsi="Times New Roman" w:cs="Times New Roman"/>
                <w:bCs/>
                <w:sz w:val="24"/>
                <w:szCs w:val="24"/>
                <w:lang w:val="lt-LT"/>
              </w:rPr>
              <w:t>turinti veiklos nutraukimo priežastis.</w:t>
            </w:r>
            <w:r w:rsidR="00D643E7" w:rsidRPr="0011088F">
              <w:rPr>
                <w:rFonts w:ascii="Times New Roman" w:hAnsi="Times New Roman" w:cs="Times New Roman"/>
                <w:bCs/>
                <w:sz w:val="24"/>
                <w:szCs w:val="24"/>
                <w:lang w:val="lt-LT"/>
              </w:rPr>
              <w:t xml:space="preserve"> </w:t>
            </w:r>
          </w:p>
        </w:tc>
      </w:tr>
      <w:tr w:rsidR="0082177C" w:rsidRPr="00977E5C" w14:paraId="76AB03A3" w14:textId="77777777" w:rsidTr="006D3D32">
        <w:tc>
          <w:tcPr>
            <w:tcW w:w="599" w:type="dxa"/>
          </w:tcPr>
          <w:p w14:paraId="6B7135B9" w14:textId="3D1D3BF5" w:rsidR="0082177C" w:rsidRPr="00977E5C" w:rsidRDefault="00A37114" w:rsidP="00A37114">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w:t>
            </w:r>
            <w:r w:rsidR="00626149" w:rsidRPr="00977E5C">
              <w:rPr>
                <w:rFonts w:ascii="Times New Roman" w:hAnsi="Times New Roman" w:cs="Times New Roman"/>
                <w:sz w:val="24"/>
                <w:szCs w:val="24"/>
                <w:lang w:val="en-GB"/>
              </w:rPr>
              <w:t>.</w:t>
            </w:r>
          </w:p>
        </w:tc>
        <w:tc>
          <w:tcPr>
            <w:tcW w:w="5526" w:type="dxa"/>
          </w:tcPr>
          <w:p w14:paraId="48518B59" w14:textId="77777777" w:rsidR="0082177C" w:rsidRPr="00977E5C" w:rsidRDefault="0082177C" w:rsidP="00977E5C">
            <w:pPr>
              <w:autoSpaceDE w:val="0"/>
              <w:autoSpaceDN w:val="0"/>
              <w:adjustRightInd w:val="0"/>
              <w:spacing w:after="0" w:line="240" w:lineRule="auto"/>
              <w:jc w:val="both"/>
              <w:rPr>
                <w:rFonts w:ascii="Times New Roman" w:hAnsi="Times New Roman" w:cs="Times New Roman"/>
                <w:color w:val="000000"/>
                <w:sz w:val="24"/>
                <w:szCs w:val="24"/>
                <w:lang w:val="lt-LT"/>
              </w:rPr>
            </w:pPr>
            <w:r w:rsidRPr="0082177C">
              <w:rPr>
                <w:rFonts w:ascii="Times New Roman" w:hAnsi="Times New Roman" w:cs="Times New Roman"/>
                <w:color w:val="000000"/>
                <w:sz w:val="24"/>
                <w:szCs w:val="24"/>
                <w:lang w:val="lt-LT"/>
              </w:rPr>
              <w:t>Nuostata, kad asmuo negali gauti 2021</w:t>
            </w:r>
            <w:r w:rsidR="0011088F">
              <w:rPr>
                <w:rFonts w:ascii="Times New Roman" w:hAnsi="Times New Roman" w:cs="Times New Roman"/>
                <w:color w:val="000000"/>
                <w:sz w:val="24"/>
                <w:szCs w:val="24"/>
                <w:lang w:val="lt-LT"/>
              </w:rPr>
              <w:t xml:space="preserve"> </w:t>
            </w:r>
            <w:r w:rsidRPr="0082177C">
              <w:rPr>
                <w:rFonts w:ascii="Times New Roman" w:hAnsi="Times New Roman" w:cs="Times New Roman"/>
                <w:color w:val="000000"/>
                <w:sz w:val="24"/>
                <w:szCs w:val="24"/>
                <w:lang w:val="lt-LT"/>
              </w:rPr>
              <w:t xml:space="preserve">m. subsidijos tik dėl, kad 2019m. gavo didesnes nei 12 MMA pajamas prasilenkia su teisingumu, kuris siekiamas skiriant subsidiją nukentėjusiems dėl veiklos ribojimo ir mokėjusiems mokesčius. Pvz. asmuo 2019m. vykdė individualią veiklą ir gavo pajamas pagal darbo sutartį. 2019m. pabaigoje jo darbo sutartis buvo nutraukta ir jis </w:t>
            </w:r>
            <w:r w:rsidRPr="0082177C">
              <w:rPr>
                <w:rFonts w:ascii="Times New Roman" w:hAnsi="Times New Roman" w:cs="Times New Roman"/>
                <w:color w:val="000000"/>
                <w:sz w:val="24"/>
                <w:szCs w:val="24"/>
                <w:lang w:val="lt-LT"/>
              </w:rPr>
              <w:lastRenderedPageBreak/>
              <w:t xml:space="preserve">susikoncentravo tik į individualią veiklą, kurį 2020m. vasarį buvo apribota. Į seną darbą asmuo grįžti negali, jis toks pats nukentėjęs kaip ir kitas asmuo, kuris neturėjo darbinių santykių 2019-2020m. Siūlome naikinti apribojimą dėl kitų pajamų gavimo, nes neįmanoma užtikrinti teisingumo principo, kurį siekiama įgyvendinti. Užtenka vieno apribojimo dėl visų gautų pajamų dydžio, neanalizuojant kokios rūšies tai buvo pajamos, išskyrus atsitiktines turto pardavimo pajamas. </w:t>
            </w:r>
          </w:p>
        </w:tc>
        <w:tc>
          <w:tcPr>
            <w:tcW w:w="8930" w:type="dxa"/>
            <w:shd w:val="clear" w:color="auto" w:fill="auto"/>
          </w:tcPr>
          <w:p w14:paraId="4C651287" w14:textId="2CE80038" w:rsidR="00FF21B9" w:rsidRDefault="00FF21B9" w:rsidP="00682B9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Neatsižvelgta.</w:t>
            </w:r>
          </w:p>
          <w:p w14:paraId="743373BD" w14:textId="236F1230" w:rsidR="00C12D7B" w:rsidRPr="006D3D32" w:rsidRDefault="2A49D951" w:rsidP="00682B98">
            <w:pPr>
              <w:spacing w:after="0" w:line="240" w:lineRule="auto"/>
              <w:jc w:val="both"/>
              <w:rPr>
                <w:rFonts w:ascii="Times New Roman" w:hAnsi="Times New Roman" w:cs="Times New Roman"/>
                <w:sz w:val="24"/>
                <w:szCs w:val="24"/>
                <w:lang w:eastAsia="lt-LT"/>
              </w:rPr>
            </w:pPr>
            <w:r w:rsidRPr="006D3D32">
              <w:rPr>
                <w:rFonts w:ascii="Times New Roman" w:hAnsi="Times New Roman" w:cs="Times New Roman"/>
                <w:sz w:val="24"/>
                <w:szCs w:val="24"/>
                <w:lang w:val="lt-LT"/>
              </w:rPr>
              <w:t>Priemonė</w:t>
            </w:r>
            <w:r w:rsidRPr="006D3D32">
              <w:rPr>
                <w:rFonts w:ascii="Times New Roman" w:hAnsi="Times New Roman" w:cs="Times New Roman"/>
                <w:b/>
                <w:bCs/>
                <w:sz w:val="24"/>
                <w:szCs w:val="24"/>
                <w:lang w:val="lt-LT"/>
              </w:rPr>
              <w:t xml:space="preserve"> </w:t>
            </w:r>
            <w:r w:rsidRPr="006D3D32">
              <w:rPr>
                <w:rFonts w:ascii="Times New Roman" w:hAnsi="Times New Roman" w:cs="Times New Roman"/>
                <w:sz w:val="24"/>
                <w:szCs w:val="24"/>
                <w:lang w:eastAsia="lt-LT"/>
              </w:rPr>
              <w:t>„</w:t>
            </w:r>
            <w:proofErr w:type="spellStart"/>
            <w:r w:rsidRPr="006D3D32">
              <w:rPr>
                <w:rFonts w:ascii="Times New Roman" w:hAnsi="Times New Roman" w:cs="Times New Roman"/>
                <w:sz w:val="24"/>
                <w:szCs w:val="24"/>
              </w:rPr>
              <w:t>Subsidijos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nuo</w:t>
            </w:r>
            <w:proofErr w:type="spellEnd"/>
            <w:r w:rsidRPr="006D3D32">
              <w:rPr>
                <w:rFonts w:ascii="Times New Roman" w:hAnsi="Times New Roman" w:cs="Times New Roman"/>
                <w:sz w:val="24"/>
                <w:szCs w:val="24"/>
              </w:rPr>
              <w:t xml:space="preserve"> COVID-19 </w:t>
            </w:r>
            <w:proofErr w:type="spellStart"/>
            <w:r w:rsidRPr="006D3D32">
              <w:rPr>
                <w:rFonts w:ascii="Times New Roman" w:hAnsi="Times New Roman" w:cs="Times New Roman"/>
                <w:sz w:val="24"/>
                <w:szCs w:val="24"/>
              </w:rPr>
              <w:t>nukentėjusiems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individualią</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veiklą</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vykdantiems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asmenim</w:t>
            </w:r>
            <w:bookmarkStart w:id="0" w:name="_GoBack"/>
            <w:bookmarkEnd w:id="0"/>
            <w:r w:rsidRPr="006D3D32">
              <w:rPr>
                <w:rFonts w:ascii="Times New Roman" w:hAnsi="Times New Roman" w:cs="Times New Roman"/>
                <w:sz w:val="24"/>
                <w:szCs w:val="24"/>
              </w:rPr>
              <w:t>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skirta</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būtent</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individualią</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veiklą</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vykdantiems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asmenims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o ne</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visiems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asmenims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apskritai</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Jei</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asmuo</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gaudavo</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pagrindines</w:t>
            </w:r>
            <w:proofErr w:type="spellEnd"/>
            <w:r w:rsidRPr="006D3D32">
              <w:rPr>
                <w:rFonts w:ascii="Times New Roman" w:hAnsi="Times New Roman" w:cs="Times New Roman"/>
                <w:sz w:val="24"/>
                <w:szCs w:val="24"/>
              </w:rPr>
              <w:t xml:space="preserve"> pajamas </w:t>
            </w:r>
            <w:proofErr w:type="spellStart"/>
            <w:r w:rsidRPr="006D3D32">
              <w:rPr>
                <w:rFonts w:ascii="Times New Roman" w:hAnsi="Times New Roman" w:cs="Times New Roman"/>
                <w:sz w:val="24"/>
                <w:szCs w:val="24"/>
              </w:rPr>
              <w:t>iš</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kitų</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darbo</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santykių</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ir</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jos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buvo</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pagrindinės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vadinasi</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individualios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veiklos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vykdymas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nebuvo</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pagrindinis</w:t>
            </w:r>
            <w:proofErr w:type="spellEnd"/>
            <w:r w:rsidRPr="006D3D32">
              <w:rPr>
                <w:rFonts w:ascii="Times New Roman" w:hAnsi="Times New Roman" w:cs="Times New Roman"/>
                <w:sz w:val="24"/>
                <w:szCs w:val="24"/>
              </w:rPr>
              <w:t xml:space="preserve"> jo </w:t>
            </w:r>
            <w:proofErr w:type="spellStart"/>
            <w:r w:rsidRPr="006D3D32">
              <w:rPr>
                <w:rFonts w:ascii="Times New Roman" w:hAnsi="Times New Roman" w:cs="Times New Roman"/>
                <w:sz w:val="24"/>
                <w:szCs w:val="24"/>
              </w:rPr>
              <w:t>pajamų</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šaltinis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ir</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jis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nepriklauso</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tikslinei</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šios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priemonės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grupei</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Šios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priemonės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tikslas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yra</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nuo</w:t>
            </w:r>
            <w:proofErr w:type="spellEnd"/>
            <w:r w:rsidRPr="006D3D32">
              <w:rPr>
                <w:rFonts w:ascii="Times New Roman" w:hAnsi="Times New Roman" w:cs="Times New Roman"/>
                <w:sz w:val="24"/>
                <w:szCs w:val="24"/>
              </w:rPr>
              <w:t xml:space="preserve"> </w:t>
            </w:r>
            <w:r w:rsidRPr="006D3D32">
              <w:rPr>
                <w:rFonts w:ascii="Times New Roman" w:hAnsi="Times New Roman" w:cs="Times New Roman"/>
                <w:sz w:val="24"/>
                <w:szCs w:val="24"/>
              </w:rPr>
              <w:lastRenderedPageBreak/>
              <w:t xml:space="preserve">COVID-19 </w:t>
            </w:r>
            <w:proofErr w:type="spellStart"/>
            <w:r w:rsidRPr="006D3D32">
              <w:rPr>
                <w:rFonts w:ascii="Times New Roman" w:hAnsi="Times New Roman" w:cs="Times New Roman"/>
                <w:sz w:val="24"/>
                <w:szCs w:val="24"/>
              </w:rPr>
              <w:t>nukentėjusių</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individualią</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veiklą</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vykdančių</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asmenų</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veiklos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skatinimas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skiriant</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subsidijas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jų</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vykdomos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individualios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veiklos</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likvidumui</w:t>
            </w:r>
            <w:proofErr w:type="spellEnd"/>
            <w:r w:rsidRPr="006D3D32">
              <w:rPr>
                <w:rFonts w:ascii="Times New Roman" w:hAnsi="Times New Roman" w:cs="Times New Roman"/>
                <w:sz w:val="24"/>
                <w:szCs w:val="24"/>
              </w:rPr>
              <w:t xml:space="preserve"> </w:t>
            </w:r>
            <w:proofErr w:type="spellStart"/>
            <w:r w:rsidRPr="006D3D32">
              <w:rPr>
                <w:rFonts w:ascii="Times New Roman" w:hAnsi="Times New Roman" w:cs="Times New Roman"/>
                <w:sz w:val="24"/>
                <w:szCs w:val="24"/>
              </w:rPr>
              <w:t>išsaugoti</w:t>
            </w:r>
            <w:proofErr w:type="spellEnd"/>
            <w:r w:rsidRPr="006D3D32">
              <w:rPr>
                <w:rFonts w:ascii="Times New Roman" w:hAnsi="Times New Roman" w:cs="Times New Roman"/>
                <w:sz w:val="24"/>
                <w:szCs w:val="24"/>
              </w:rPr>
              <w:t xml:space="preserve">. </w:t>
            </w:r>
          </w:p>
          <w:p w14:paraId="72A3D3EC" w14:textId="77777777" w:rsidR="0082177C" w:rsidRPr="003108F9" w:rsidRDefault="0082177C" w:rsidP="00977E5C">
            <w:pPr>
              <w:spacing w:after="0" w:line="240" w:lineRule="auto"/>
              <w:jc w:val="both"/>
              <w:rPr>
                <w:rFonts w:ascii="Times New Roman" w:hAnsi="Times New Roman" w:cs="Times New Roman"/>
                <w:b/>
                <w:bCs/>
                <w:sz w:val="24"/>
                <w:szCs w:val="24"/>
                <w:highlight w:val="yellow"/>
                <w:lang w:val="lt-LT"/>
              </w:rPr>
            </w:pPr>
          </w:p>
        </w:tc>
      </w:tr>
    </w:tbl>
    <w:p w14:paraId="3CF2D8B6" w14:textId="628C55B3" w:rsidR="00046DBF" w:rsidRPr="00977E5C" w:rsidRDefault="00046DBF" w:rsidP="00977E5C">
      <w:pPr>
        <w:spacing w:after="0" w:line="240" w:lineRule="auto"/>
        <w:jc w:val="both"/>
        <w:rPr>
          <w:rFonts w:ascii="Times New Roman" w:hAnsi="Times New Roman" w:cs="Times New Roman"/>
          <w:sz w:val="24"/>
          <w:szCs w:val="24"/>
          <w:lang w:val="lt-LT"/>
        </w:rPr>
      </w:pPr>
    </w:p>
    <w:sectPr w:rsidR="00046DBF" w:rsidRPr="00977E5C" w:rsidSect="00724961">
      <w:headerReference w:type="default" r:id="rId11"/>
      <w:pgSz w:w="16838" w:h="11906" w:orient="landscape"/>
      <w:pgMar w:top="1701" w:right="1701" w:bottom="567" w:left="1134" w:header="567" w:footer="567" w:gutter="0"/>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DFF48F1" w16cex:dateUtc="2021-03-15T16:50:21.493Z"/>
</w16cex:commentsExtensible>
</file>

<file path=word/commentsIds.xml><?xml version="1.0" encoding="utf-8"?>
<w16cid:commentsIds xmlns:mc="http://schemas.openxmlformats.org/markup-compatibility/2006" xmlns:w16cid="http://schemas.microsoft.com/office/word/2016/wordml/cid" mc:Ignorable="w16cid">
  <w16cid:commentId w16cid:paraId="6CC08545" w16cid:durableId="62FF3289"/>
  <w16cid:commentId w16cid:paraId="4A0C6AA5" w16cid:durableId="65D03D6E"/>
  <w16cid:commentId w16cid:paraId="4C7665EA" w16cid:durableId="0DFF48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17E38" w14:textId="77777777" w:rsidR="00F15841" w:rsidRDefault="00F15841" w:rsidP="00C6698F">
      <w:pPr>
        <w:spacing w:after="0" w:line="240" w:lineRule="auto"/>
      </w:pPr>
      <w:r>
        <w:separator/>
      </w:r>
    </w:p>
  </w:endnote>
  <w:endnote w:type="continuationSeparator" w:id="0">
    <w:p w14:paraId="69054014" w14:textId="77777777" w:rsidR="00F15841" w:rsidRDefault="00F15841" w:rsidP="00C6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28142" w14:textId="77777777" w:rsidR="00F15841" w:rsidRDefault="00F15841" w:rsidP="00C6698F">
      <w:pPr>
        <w:spacing w:after="0" w:line="240" w:lineRule="auto"/>
      </w:pPr>
      <w:r>
        <w:separator/>
      </w:r>
    </w:p>
  </w:footnote>
  <w:footnote w:type="continuationSeparator" w:id="0">
    <w:p w14:paraId="228D9A24" w14:textId="77777777" w:rsidR="00F15841" w:rsidRDefault="00F15841" w:rsidP="00C66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447499"/>
      <w:docPartObj>
        <w:docPartGallery w:val="Page Numbers (Top of Page)"/>
        <w:docPartUnique/>
      </w:docPartObj>
    </w:sdtPr>
    <w:sdtEndPr>
      <w:rPr>
        <w:noProof/>
      </w:rPr>
    </w:sdtEndPr>
    <w:sdtContent>
      <w:p w14:paraId="15EC428A" w14:textId="44B0BB74" w:rsidR="00C6698F" w:rsidRDefault="00C6698F">
        <w:pPr>
          <w:pStyle w:val="Header"/>
          <w:jc w:val="center"/>
        </w:pPr>
        <w:r>
          <w:fldChar w:fldCharType="begin"/>
        </w:r>
        <w:r>
          <w:instrText xml:space="preserve"> PAGE   \* MERGEFORMAT </w:instrText>
        </w:r>
        <w:r>
          <w:fldChar w:fldCharType="separate"/>
        </w:r>
        <w:r w:rsidR="00D852F3">
          <w:rPr>
            <w:noProof/>
          </w:rPr>
          <w:t>2</w:t>
        </w:r>
        <w:r>
          <w:rPr>
            <w:noProof/>
          </w:rPr>
          <w:fldChar w:fldCharType="end"/>
        </w:r>
      </w:p>
    </w:sdtContent>
  </w:sdt>
  <w:p w14:paraId="0FB78278" w14:textId="77777777" w:rsidR="00C6698F" w:rsidRDefault="00C66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D679A"/>
    <w:multiLevelType w:val="hybridMultilevel"/>
    <w:tmpl w:val="4A7245CE"/>
    <w:lvl w:ilvl="0" w:tplc="6F78D5C4">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852749"/>
    <w:multiLevelType w:val="multilevel"/>
    <w:tmpl w:val="43406010"/>
    <w:lvl w:ilvl="0">
      <w:start w:val="4"/>
      <w:numFmt w:val="decimal"/>
      <w:lvlText w:val="%1."/>
      <w:lvlJc w:val="left"/>
      <w:pPr>
        <w:ind w:left="1494" w:hanging="360"/>
      </w:pPr>
      <w:rPr>
        <w:rFonts w:hint="default"/>
        <w:b w:val="0"/>
      </w:rPr>
    </w:lvl>
    <w:lvl w:ilvl="1">
      <w:start w:val="1"/>
      <w:numFmt w:val="decimal"/>
      <w:lvlText w:val="%1.%2."/>
      <w:lvlJc w:val="left"/>
      <w:pPr>
        <w:ind w:left="1919"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6071AD"/>
    <w:multiLevelType w:val="hybridMultilevel"/>
    <w:tmpl w:val="9E84C9B2"/>
    <w:lvl w:ilvl="0" w:tplc="F3DE4FA4">
      <w:start w:val="7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554F5A"/>
    <w:multiLevelType w:val="hybridMultilevel"/>
    <w:tmpl w:val="5FFE0336"/>
    <w:lvl w:ilvl="0" w:tplc="A51CB77A">
      <w:start w:val="1"/>
      <w:numFmt w:val="decimal"/>
      <w:lvlText w:val="%1."/>
      <w:lvlJc w:val="left"/>
      <w:pPr>
        <w:tabs>
          <w:tab w:val="num" w:pos="720"/>
        </w:tabs>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392953"/>
    <w:multiLevelType w:val="hybridMultilevel"/>
    <w:tmpl w:val="43D8304A"/>
    <w:lvl w:ilvl="0" w:tplc="0427000F">
      <w:start w:val="6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146EC3"/>
    <w:multiLevelType w:val="hybridMultilevel"/>
    <w:tmpl w:val="BF8607BA"/>
    <w:lvl w:ilvl="0" w:tplc="23782422">
      <w:start w:val="1"/>
      <w:numFmt w:val="decimal"/>
      <w:lvlText w:val="%1."/>
      <w:lvlJc w:val="left"/>
      <w:pPr>
        <w:ind w:left="30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D8007C"/>
    <w:multiLevelType w:val="hybridMultilevel"/>
    <w:tmpl w:val="BF8607BA"/>
    <w:lvl w:ilvl="0" w:tplc="23782422">
      <w:start w:val="1"/>
      <w:numFmt w:val="decimal"/>
      <w:lvlText w:val="%1."/>
      <w:lvlJc w:val="left"/>
      <w:pPr>
        <w:ind w:left="30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C55101"/>
    <w:multiLevelType w:val="hybridMultilevel"/>
    <w:tmpl w:val="CEA4FDB2"/>
    <w:lvl w:ilvl="0" w:tplc="96E8D778">
      <w:start w:val="7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E755F1"/>
    <w:multiLevelType w:val="hybridMultilevel"/>
    <w:tmpl w:val="BF8607BA"/>
    <w:lvl w:ilvl="0" w:tplc="23782422">
      <w:start w:val="1"/>
      <w:numFmt w:val="decimal"/>
      <w:lvlText w:val="%1."/>
      <w:lvlJc w:val="left"/>
      <w:pPr>
        <w:ind w:left="30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3"/>
  </w:num>
  <w:num w:numId="5">
    <w:abstractNumId w:val="0"/>
  </w:num>
  <w:num w:numId="6">
    <w:abstractNumId w:val="7"/>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BB"/>
    <w:rsid w:val="0000563B"/>
    <w:rsid w:val="00005A2C"/>
    <w:rsid w:val="00043F03"/>
    <w:rsid w:val="00044FCD"/>
    <w:rsid w:val="000461C2"/>
    <w:rsid w:val="00046DBF"/>
    <w:rsid w:val="00051ACA"/>
    <w:rsid w:val="00063061"/>
    <w:rsid w:val="00063C95"/>
    <w:rsid w:val="000728DE"/>
    <w:rsid w:val="00073F99"/>
    <w:rsid w:val="00074BE3"/>
    <w:rsid w:val="000754C6"/>
    <w:rsid w:val="000A0345"/>
    <w:rsid w:val="000A637F"/>
    <w:rsid w:val="000A63D4"/>
    <w:rsid w:val="000C3812"/>
    <w:rsid w:val="000D2D9F"/>
    <w:rsid w:val="000D2FDD"/>
    <w:rsid w:val="000E4319"/>
    <w:rsid w:val="000F7530"/>
    <w:rsid w:val="0011088F"/>
    <w:rsid w:val="001410E0"/>
    <w:rsid w:val="00155FAE"/>
    <w:rsid w:val="00156575"/>
    <w:rsid w:val="00156BD5"/>
    <w:rsid w:val="00171701"/>
    <w:rsid w:val="001755FE"/>
    <w:rsid w:val="00176628"/>
    <w:rsid w:val="00181960"/>
    <w:rsid w:val="001958B6"/>
    <w:rsid w:val="001A3C48"/>
    <w:rsid w:val="001B3AD0"/>
    <w:rsid w:val="001B4F2D"/>
    <w:rsid w:val="001C0FC3"/>
    <w:rsid w:val="001C4061"/>
    <w:rsid w:val="001D0B85"/>
    <w:rsid w:val="001D1C1A"/>
    <w:rsid w:val="001E22CA"/>
    <w:rsid w:val="001F424E"/>
    <w:rsid w:val="00202ACF"/>
    <w:rsid w:val="002133A3"/>
    <w:rsid w:val="0021750D"/>
    <w:rsid w:val="0023598F"/>
    <w:rsid w:val="00235EA5"/>
    <w:rsid w:val="00245FC7"/>
    <w:rsid w:val="00247F6A"/>
    <w:rsid w:val="00253225"/>
    <w:rsid w:val="00253FEE"/>
    <w:rsid w:val="00263644"/>
    <w:rsid w:val="002669E3"/>
    <w:rsid w:val="00267052"/>
    <w:rsid w:val="00270DEC"/>
    <w:rsid w:val="00273379"/>
    <w:rsid w:val="00282273"/>
    <w:rsid w:val="00287A77"/>
    <w:rsid w:val="00297496"/>
    <w:rsid w:val="002A1A8D"/>
    <w:rsid w:val="002A4035"/>
    <w:rsid w:val="002C648D"/>
    <w:rsid w:val="002D25FF"/>
    <w:rsid w:val="002D398E"/>
    <w:rsid w:val="002E735D"/>
    <w:rsid w:val="002F1153"/>
    <w:rsid w:val="003108F9"/>
    <w:rsid w:val="00311E2E"/>
    <w:rsid w:val="0032170E"/>
    <w:rsid w:val="003561E8"/>
    <w:rsid w:val="0036038B"/>
    <w:rsid w:val="0036046B"/>
    <w:rsid w:val="003746FE"/>
    <w:rsid w:val="0038016E"/>
    <w:rsid w:val="0039087C"/>
    <w:rsid w:val="003A5A53"/>
    <w:rsid w:val="003B0A97"/>
    <w:rsid w:val="003C7BE3"/>
    <w:rsid w:val="003D0BE0"/>
    <w:rsid w:val="003F0DA8"/>
    <w:rsid w:val="0040111B"/>
    <w:rsid w:val="00422560"/>
    <w:rsid w:val="00422C5C"/>
    <w:rsid w:val="004435C2"/>
    <w:rsid w:val="00447084"/>
    <w:rsid w:val="004473FF"/>
    <w:rsid w:val="0044773D"/>
    <w:rsid w:val="00450642"/>
    <w:rsid w:val="00454012"/>
    <w:rsid w:val="00456A23"/>
    <w:rsid w:val="00457435"/>
    <w:rsid w:val="004651A7"/>
    <w:rsid w:val="004677FC"/>
    <w:rsid w:val="00471F26"/>
    <w:rsid w:val="004873B1"/>
    <w:rsid w:val="00493C3B"/>
    <w:rsid w:val="004A5904"/>
    <w:rsid w:val="004B04BF"/>
    <w:rsid w:val="004B4527"/>
    <w:rsid w:val="004C0270"/>
    <w:rsid w:val="004C3FD8"/>
    <w:rsid w:val="004C47A3"/>
    <w:rsid w:val="004C4B14"/>
    <w:rsid w:val="004D22F9"/>
    <w:rsid w:val="004E6CD8"/>
    <w:rsid w:val="004F6338"/>
    <w:rsid w:val="00511D18"/>
    <w:rsid w:val="0051262F"/>
    <w:rsid w:val="00513230"/>
    <w:rsid w:val="00517440"/>
    <w:rsid w:val="00533311"/>
    <w:rsid w:val="005363DE"/>
    <w:rsid w:val="00540B56"/>
    <w:rsid w:val="00543370"/>
    <w:rsid w:val="00555EA2"/>
    <w:rsid w:val="0056563B"/>
    <w:rsid w:val="005834AC"/>
    <w:rsid w:val="005A0E97"/>
    <w:rsid w:val="005A52AE"/>
    <w:rsid w:val="005B4B3D"/>
    <w:rsid w:val="005C621E"/>
    <w:rsid w:val="005D037D"/>
    <w:rsid w:val="005D4C85"/>
    <w:rsid w:val="005E3575"/>
    <w:rsid w:val="006127E9"/>
    <w:rsid w:val="00624130"/>
    <w:rsid w:val="00626149"/>
    <w:rsid w:val="00644547"/>
    <w:rsid w:val="00646FC8"/>
    <w:rsid w:val="00651815"/>
    <w:rsid w:val="006534C0"/>
    <w:rsid w:val="006552BF"/>
    <w:rsid w:val="006558EC"/>
    <w:rsid w:val="00657AD7"/>
    <w:rsid w:val="006603D9"/>
    <w:rsid w:val="00682B98"/>
    <w:rsid w:val="00686DA3"/>
    <w:rsid w:val="00693183"/>
    <w:rsid w:val="006A34D1"/>
    <w:rsid w:val="006C4802"/>
    <w:rsid w:val="006D0F72"/>
    <w:rsid w:val="006D20A8"/>
    <w:rsid w:val="006D3D32"/>
    <w:rsid w:val="006E1BFD"/>
    <w:rsid w:val="006E2EFA"/>
    <w:rsid w:val="006E61BA"/>
    <w:rsid w:val="006E6363"/>
    <w:rsid w:val="006F7742"/>
    <w:rsid w:val="00717F36"/>
    <w:rsid w:val="0072015F"/>
    <w:rsid w:val="0072196A"/>
    <w:rsid w:val="007246A6"/>
    <w:rsid w:val="00724961"/>
    <w:rsid w:val="00733CAE"/>
    <w:rsid w:val="00743163"/>
    <w:rsid w:val="00750A6C"/>
    <w:rsid w:val="00760C73"/>
    <w:rsid w:val="00761B4A"/>
    <w:rsid w:val="00772C09"/>
    <w:rsid w:val="00775D7A"/>
    <w:rsid w:val="0079328D"/>
    <w:rsid w:val="007A29B1"/>
    <w:rsid w:val="007A5A3E"/>
    <w:rsid w:val="007A6D98"/>
    <w:rsid w:val="007B14AC"/>
    <w:rsid w:val="007B68DD"/>
    <w:rsid w:val="007D1C3A"/>
    <w:rsid w:val="007E5674"/>
    <w:rsid w:val="007E775D"/>
    <w:rsid w:val="007F6101"/>
    <w:rsid w:val="00801D7C"/>
    <w:rsid w:val="00807B5A"/>
    <w:rsid w:val="008112B1"/>
    <w:rsid w:val="0082177C"/>
    <w:rsid w:val="0082496C"/>
    <w:rsid w:val="00831715"/>
    <w:rsid w:val="0083315D"/>
    <w:rsid w:val="00837CD2"/>
    <w:rsid w:val="008464CD"/>
    <w:rsid w:val="008567C7"/>
    <w:rsid w:val="0085745F"/>
    <w:rsid w:val="008661FF"/>
    <w:rsid w:val="0086647D"/>
    <w:rsid w:val="008765FC"/>
    <w:rsid w:val="008900E9"/>
    <w:rsid w:val="008922AF"/>
    <w:rsid w:val="008A3F01"/>
    <w:rsid w:val="008A51D5"/>
    <w:rsid w:val="008E2600"/>
    <w:rsid w:val="008E2D9B"/>
    <w:rsid w:val="008F0549"/>
    <w:rsid w:val="008F7877"/>
    <w:rsid w:val="009138E9"/>
    <w:rsid w:val="00914EE3"/>
    <w:rsid w:val="00917236"/>
    <w:rsid w:val="009203F2"/>
    <w:rsid w:val="00921B61"/>
    <w:rsid w:val="00934379"/>
    <w:rsid w:val="009433BD"/>
    <w:rsid w:val="00950E0D"/>
    <w:rsid w:val="009562C9"/>
    <w:rsid w:val="009618D9"/>
    <w:rsid w:val="00965396"/>
    <w:rsid w:val="009715E7"/>
    <w:rsid w:val="00971E2C"/>
    <w:rsid w:val="00977E5C"/>
    <w:rsid w:val="009808FB"/>
    <w:rsid w:val="00990F26"/>
    <w:rsid w:val="009941A2"/>
    <w:rsid w:val="009A0830"/>
    <w:rsid w:val="009A55B8"/>
    <w:rsid w:val="009A615B"/>
    <w:rsid w:val="009B2F79"/>
    <w:rsid w:val="009C6B10"/>
    <w:rsid w:val="009D3C56"/>
    <w:rsid w:val="00A02B4D"/>
    <w:rsid w:val="00A14944"/>
    <w:rsid w:val="00A22275"/>
    <w:rsid w:val="00A241EA"/>
    <w:rsid w:val="00A24467"/>
    <w:rsid w:val="00A31A32"/>
    <w:rsid w:val="00A338A9"/>
    <w:rsid w:val="00A37114"/>
    <w:rsid w:val="00A37172"/>
    <w:rsid w:val="00A40486"/>
    <w:rsid w:val="00A44F71"/>
    <w:rsid w:val="00A63A23"/>
    <w:rsid w:val="00A72A2F"/>
    <w:rsid w:val="00A9020C"/>
    <w:rsid w:val="00A93CC3"/>
    <w:rsid w:val="00A93F8C"/>
    <w:rsid w:val="00AA08FE"/>
    <w:rsid w:val="00AA1275"/>
    <w:rsid w:val="00AA476E"/>
    <w:rsid w:val="00AC224F"/>
    <w:rsid w:val="00AC32E4"/>
    <w:rsid w:val="00AD4638"/>
    <w:rsid w:val="00AE76CB"/>
    <w:rsid w:val="00AF1087"/>
    <w:rsid w:val="00B14442"/>
    <w:rsid w:val="00B23ABF"/>
    <w:rsid w:val="00B274F1"/>
    <w:rsid w:val="00B62BEB"/>
    <w:rsid w:val="00B65075"/>
    <w:rsid w:val="00B73ECA"/>
    <w:rsid w:val="00B75D45"/>
    <w:rsid w:val="00B75F60"/>
    <w:rsid w:val="00B8092C"/>
    <w:rsid w:val="00B97357"/>
    <w:rsid w:val="00BB6BBB"/>
    <w:rsid w:val="00BC7966"/>
    <w:rsid w:val="00BD20CF"/>
    <w:rsid w:val="00BD36B1"/>
    <w:rsid w:val="00BD7C88"/>
    <w:rsid w:val="00BF1813"/>
    <w:rsid w:val="00C0382A"/>
    <w:rsid w:val="00C12D7B"/>
    <w:rsid w:val="00C22179"/>
    <w:rsid w:val="00C2295E"/>
    <w:rsid w:val="00C30700"/>
    <w:rsid w:val="00C33365"/>
    <w:rsid w:val="00C36E20"/>
    <w:rsid w:val="00C371AA"/>
    <w:rsid w:val="00C43CDF"/>
    <w:rsid w:val="00C44B9C"/>
    <w:rsid w:val="00C57541"/>
    <w:rsid w:val="00C65B64"/>
    <w:rsid w:val="00C6698F"/>
    <w:rsid w:val="00C7098A"/>
    <w:rsid w:val="00C8278B"/>
    <w:rsid w:val="00C9001A"/>
    <w:rsid w:val="00C96434"/>
    <w:rsid w:val="00C97136"/>
    <w:rsid w:val="00C975A7"/>
    <w:rsid w:val="00CA4726"/>
    <w:rsid w:val="00CC3A4B"/>
    <w:rsid w:val="00CC619F"/>
    <w:rsid w:val="00CD5CE3"/>
    <w:rsid w:val="00CE5E35"/>
    <w:rsid w:val="00D00120"/>
    <w:rsid w:val="00D069FE"/>
    <w:rsid w:val="00D110EF"/>
    <w:rsid w:val="00D162AD"/>
    <w:rsid w:val="00D17B52"/>
    <w:rsid w:val="00D311EB"/>
    <w:rsid w:val="00D33600"/>
    <w:rsid w:val="00D418AF"/>
    <w:rsid w:val="00D45D5D"/>
    <w:rsid w:val="00D501BF"/>
    <w:rsid w:val="00D57947"/>
    <w:rsid w:val="00D62492"/>
    <w:rsid w:val="00D62848"/>
    <w:rsid w:val="00D643E7"/>
    <w:rsid w:val="00D67797"/>
    <w:rsid w:val="00D72E1D"/>
    <w:rsid w:val="00D72E94"/>
    <w:rsid w:val="00D838F2"/>
    <w:rsid w:val="00D852F3"/>
    <w:rsid w:val="00D865C5"/>
    <w:rsid w:val="00D91B84"/>
    <w:rsid w:val="00D96062"/>
    <w:rsid w:val="00D97C6A"/>
    <w:rsid w:val="00DD4798"/>
    <w:rsid w:val="00DE412C"/>
    <w:rsid w:val="00DF188F"/>
    <w:rsid w:val="00E05324"/>
    <w:rsid w:val="00E21684"/>
    <w:rsid w:val="00E225EE"/>
    <w:rsid w:val="00E5246F"/>
    <w:rsid w:val="00E5354F"/>
    <w:rsid w:val="00E60526"/>
    <w:rsid w:val="00E72713"/>
    <w:rsid w:val="00EB6FE9"/>
    <w:rsid w:val="00EC09EB"/>
    <w:rsid w:val="00ED39E0"/>
    <w:rsid w:val="00ED3A5E"/>
    <w:rsid w:val="00ED56B3"/>
    <w:rsid w:val="00EF0E54"/>
    <w:rsid w:val="00F0603B"/>
    <w:rsid w:val="00F07890"/>
    <w:rsid w:val="00F15841"/>
    <w:rsid w:val="00F35A15"/>
    <w:rsid w:val="00F37B7C"/>
    <w:rsid w:val="00F41F9F"/>
    <w:rsid w:val="00F428EE"/>
    <w:rsid w:val="00F5247F"/>
    <w:rsid w:val="00F555AF"/>
    <w:rsid w:val="00F6483D"/>
    <w:rsid w:val="00F812E0"/>
    <w:rsid w:val="00F84576"/>
    <w:rsid w:val="00F87943"/>
    <w:rsid w:val="00F90D86"/>
    <w:rsid w:val="00FA3B58"/>
    <w:rsid w:val="00FA3D9F"/>
    <w:rsid w:val="00FB1E62"/>
    <w:rsid w:val="00FB4652"/>
    <w:rsid w:val="00FB791B"/>
    <w:rsid w:val="00FC6CE4"/>
    <w:rsid w:val="00FD343A"/>
    <w:rsid w:val="00FD3862"/>
    <w:rsid w:val="00FD75AC"/>
    <w:rsid w:val="00FF21B9"/>
    <w:rsid w:val="00FF7877"/>
    <w:rsid w:val="00FF7938"/>
    <w:rsid w:val="2A49D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E67063"/>
  <w15:docId w15:val="{4B5BF441-5C2B-4D83-A26A-5B0E552C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BB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6B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BBB"/>
    <w:pPr>
      <w:autoSpaceDE w:val="0"/>
      <w:autoSpaceDN w:val="0"/>
      <w:adjustRightInd w:val="0"/>
      <w:spacing w:after="0" w:line="240" w:lineRule="auto"/>
    </w:pPr>
    <w:rPr>
      <w:rFonts w:ascii="Calibri" w:eastAsia="Times New Roman" w:hAnsi="Calibri" w:cs="Calibri"/>
      <w:color w:val="000000"/>
      <w:sz w:val="24"/>
      <w:szCs w:val="24"/>
      <w:lang w:eastAsia="lt-LT"/>
    </w:rPr>
  </w:style>
  <w:style w:type="character" w:styleId="Hyperlink">
    <w:name w:val="Hyperlink"/>
    <w:basedOn w:val="DefaultParagraphFont"/>
    <w:uiPriority w:val="99"/>
    <w:semiHidden/>
    <w:unhideWhenUsed/>
    <w:rsid w:val="00FC6CE4"/>
    <w:rPr>
      <w:color w:val="0563C1"/>
      <w:u w:val="single"/>
    </w:rPr>
  </w:style>
  <w:style w:type="paragraph" w:styleId="ListParagraph">
    <w:name w:val="List Paragraph"/>
    <w:basedOn w:val="Normal"/>
    <w:uiPriority w:val="34"/>
    <w:qFormat/>
    <w:rsid w:val="00046DBF"/>
    <w:pPr>
      <w:spacing w:after="0" w:line="240" w:lineRule="auto"/>
      <w:ind w:left="1296"/>
    </w:pPr>
    <w:rPr>
      <w:rFonts w:ascii="Times New Roman" w:eastAsia="Times New Roman" w:hAnsi="Times New Roman" w:cs="Times New Roman"/>
      <w:sz w:val="20"/>
      <w:szCs w:val="20"/>
      <w:lang w:val="lt-LT"/>
    </w:rPr>
  </w:style>
  <w:style w:type="character" w:customStyle="1" w:styleId="bkg-highlight-red">
    <w:name w:val="bkg-highlight-red"/>
    <w:basedOn w:val="DefaultParagraphFont"/>
    <w:rsid w:val="009A55B8"/>
  </w:style>
  <w:style w:type="character" w:customStyle="1" w:styleId="normal-h">
    <w:name w:val="normal-h"/>
    <w:basedOn w:val="DefaultParagraphFont"/>
    <w:rsid w:val="009A55B8"/>
  </w:style>
  <w:style w:type="character" w:styleId="CommentReference">
    <w:name w:val="annotation reference"/>
    <w:basedOn w:val="DefaultParagraphFont"/>
    <w:uiPriority w:val="99"/>
    <w:semiHidden/>
    <w:unhideWhenUsed/>
    <w:rsid w:val="00F87943"/>
    <w:rPr>
      <w:sz w:val="16"/>
      <w:szCs w:val="16"/>
    </w:rPr>
  </w:style>
  <w:style w:type="paragraph" w:styleId="CommentText">
    <w:name w:val="annotation text"/>
    <w:basedOn w:val="Normal"/>
    <w:link w:val="CommentTextChar"/>
    <w:uiPriority w:val="99"/>
    <w:unhideWhenUsed/>
    <w:rsid w:val="00F87943"/>
    <w:pPr>
      <w:spacing w:line="240" w:lineRule="auto"/>
    </w:pPr>
    <w:rPr>
      <w:sz w:val="20"/>
      <w:szCs w:val="20"/>
    </w:rPr>
  </w:style>
  <w:style w:type="character" w:customStyle="1" w:styleId="CommentTextChar">
    <w:name w:val="Comment Text Char"/>
    <w:basedOn w:val="DefaultParagraphFont"/>
    <w:link w:val="CommentText"/>
    <w:uiPriority w:val="99"/>
    <w:rsid w:val="00F87943"/>
    <w:rPr>
      <w:sz w:val="20"/>
      <w:szCs w:val="20"/>
      <w:lang w:val="en-US"/>
    </w:rPr>
  </w:style>
  <w:style w:type="paragraph" w:styleId="CommentSubject">
    <w:name w:val="annotation subject"/>
    <w:basedOn w:val="CommentText"/>
    <w:next w:val="CommentText"/>
    <w:link w:val="CommentSubjectChar"/>
    <w:uiPriority w:val="99"/>
    <w:semiHidden/>
    <w:unhideWhenUsed/>
    <w:rsid w:val="00F87943"/>
    <w:rPr>
      <w:b/>
      <w:bCs/>
    </w:rPr>
  </w:style>
  <w:style w:type="character" w:customStyle="1" w:styleId="CommentSubjectChar">
    <w:name w:val="Comment Subject Char"/>
    <w:basedOn w:val="CommentTextChar"/>
    <w:link w:val="CommentSubject"/>
    <w:uiPriority w:val="99"/>
    <w:semiHidden/>
    <w:rsid w:val="00F87943"/>
    <w:rPr>
      <w:b/>
      <w:bCs/>
      <w:sz w:val="20"/>
      <w:szCs w:val="20"/>
      <w:lang w:val="en-US"/>
    </w:rPr>
  </w:style>
  <w:style w:type="paragraph" w:styleId="BalloonText">
    <w:name w:val="Balloon Text"/>
    <w:basedOn w:val="Normal"/>
    <w:link w:val="BalloonTextChar"/>
    <w:uiPriority w:val="99"/>
    <w:semiHidden/>
    <w:unhideWhenUsed/>
    <w:rsid w:val="00F87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943"/>
    <w:rPr>
      <w:rFonts w:ascii="Segoe UI" w:hAnsi="Segoe UI" w:cs="Segoe UI"/>
      <w:sz w:val="18"/>
      <w:szCs w:val="18"/>
      <w:lang w:val="en-US"/>
    </w:rPr>
  </w:style>
  <w:style w:type="paragraph" w:styleId="Revision">
    <w:name w:val="Revision"/>
    <w:hidden/>
    <w:uiPriority w:val="99"/>
    <w:semiHidden/>
    <w:rsid w:val="00BF1813"/>
    <w:pPr>
      <w:spacing w:after="0" w:line="240" w:lineRule="auto"/>
    </w:pPr>
    <w:rPr>
      <w:lang w:val="en-US"/>
    </w:rPr>
  </w:style>
  <w:style w:type="paragraph" w:styleId="Header">
    <w:name w:val="header"/>
    <w:basedOn w:val="Normal"/>
    <w:link w:val="HeaderChar"/>
    <w:uiPriority w:val="99"/>
    <w:unhideWhenUsed/>
    <w:rsid w:val="00C6698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6698F"/>
    <w:rPr>
      <w:lang w:val="en-US"/>
    </w:rPr>
  </w:style>
  <w:style w:type="paragraph" w:styleId="Footer">
    <w:name w:val="footer"/>
    <w:basedOn w:val="Normal"/>
    <w:link w:val="FooterChar"/>
    <w:uiPriority w:val="99"/>
    <w:unhideWhenUsed/>
    <w:rsid w:val="00C6698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6698F"/>
    <w:rPr>
      <w:lang w:val="en-US"/>
    </w:rPr>
  </w:style>
  <w:style w:type="paragraph" w:styleId="BodyText">
    <w:name w:val="Body Text"/>
    <w:basedOn w:val="Normal"/>
    <w:link w:val="BodyTextChar"/>
    <w:uiPriority w:val="99"/>
    <w:semiHidden/>
    <w:unhideWhenUsed/>
    <w:rsid w:val="00977E5C"/>
    <w:pPr>
      <w:spacing w:after="0" w:line="240" w:lineRule="auto"/>
      <w:ind w:firstLine="567"/>
      <w:jc w:val="both"/>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uiPriority w:val="99"/>
    <w:semiHidden/>
    <w:rsid w:val="00977E5C"/>
    <w:rPr>
      <w:rFonts w:ascii="Times New Roman" w:eastAsia="Times New Roman" w:hAnsi="Times New Roman" w:cs="Times New Roman"/>
      <w:sz w:val="24"/>
      <w:szCs w:val="24"/>
      <w:lang w:eastAsia="lt-LT"/>
    </w:rPr>
  </w:style>
  <w:style w:type="character" w:customStyle="1" w:styleId="mceitemhidden">
    <w:name w:val="mceitemhidden"/>
    <w:basedOn w:val="DefaultParagraphFont"/>
    <w:rsid w:val="00977E5C"/>
  </w:style>
  <w:style w:type="paragraph" w:customStyle="1" w:styleId="Body">
    <w:name w:val="Body"/>
    <w:basedOn w:val="Normal"/>
    <w:rsid w:val="000728DE"/>
    <w:pPr>
      <w:spacing w:after="0" w:line="240" w:lineRule="auto"/>
    </w:pPr>
    <w:rPr>
      <w:rFonts w:ascii="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88217">
      <w:bodyDiv w:val="1"/>
      <w:marLeft w:val="0"/>
      <w:marRight w:val="0"/>
      <w:marTop w:val="0"/>
      <w:marBottom w:val="0"/>
      <w:divBdr>
        <w:top w:val="none" w:sz="0" w:space="0" w:color="auto"/>
        <w:left w:val="none" w:sz="0" w:space="0" w:color="auto"/>
        <w:bottom w:val="none" w:sz="0" w:space="0" w:color="auto"/>
        <w:right w:val="none" w:sz="0" w:space="0" w:color="auto"/>
      </w:divBdr>
    </w:div>
    <w:div w:id="683022581">
      <w:bodyDiv w:val="1"/>
      <w:marLeft w:val="0"/>
      <w:marRight w:val="0"/>
      <w:marTop w:val="0"/>
      <w:marBottom w:val="0"/>
      <w:divBdr>
        <w:top w:val="none" w:sz="0" w:space="0" w:color="auto"/>
        <w:left w:val="none" w:sz="0" w:space="0" w:color="auto"/>
        <w:bottom w:val="none" w:sz="0" w:space="0" w:color="auto"/>
        <w:right w:val="none" w:sz="0" w:space="0" w:color="auto"/>
      </w:divBdr>
    </w:div>
    <w:div w:id="690381136">
      <w:bodyDiv w:val="1"/>
      <w:marLeft w:val="0"/>
      <w:marRight w:val="0"/>
      <w:marTop w:val="0"/>
      <w:marBottom w:val="0"/>
      <w:divBdr>
        <w:top w:val="none" w:sz="0" w:space="0" w:color="auto"/>
        <w:left w:val="none" w:sz="0" w:space="0" w:color="auto"/>
        <w:bottom w:val="none" w:sz="0" w:space="0" w:color="auto"/>
        <w:right w:val="none" w:sz="0" w:space="0" w:color="auto"/>
      </w:divBdr>
    </w:div>
    <w:div w:id="871960884">
      <w:bodyDiv w:val="1"/>
      <w:marLeft w:val="0"/>
      <w:marRight w:val="0"/>
      <w:marTop w:val="0"/>
      <w:marBottom w:val="0"/>
      <w:divBdr>
        <w:top w:val="none" w:sz="0" w:space="0" w:color="auto"/>
        <w:left w:val="none" w:sz="0" w:space="0" w:color="auto"/>
        <w:bottom w:val="none" w:sz="0" w:space="0" w:color="auto"/>
        <w:right w:val="none" w:sz="0" w:space="0" w:color="auto"/>
      </w:divBdr>
    </w:div>
    <w:div w:id="1074546250">
      <w:bodyDiv w:val="1"/>
      <w:marLeft w:val="0"/>
      <w:marRight w:val="0"/>
      <w:marTop w:val="0"/>
      <w:marBottom w:val="0"/>
      <w:divBdr>
        <w:top w:val="none" w:sz="0" w:space="0" w:color="auto"/>
        <w:left w:val="none" w:sz="0" w:space="0" w:color="auto"/>
        <w:bottom w:val="none" w:sz="0" w:space="0" w:color="auto"/>
        <w:right w:val="none" w:sz="0" w:space="0" w:color="auto"/>
      </w:divBdr>
    </w:div>
    <w:div w:id="1109545073">
      <w:bodyDiv w:val="1"/>
      <w:marLeft w:val="0"/>
      <w:marRight w:val="0"/>
      <w:marTop w:val="0"/>
      <w:marBottom w:val="0"/>
      <w:divBdr>
        <w:top w:val="none" w:sz="0" w:space="0" w:color="auto"/>
        <w:left w:val="none" w:sz="0" w:space="0" w:color="auto"/>
        <w:bottom w:val="none" w:sz="0" w:space="0" w:color="auto"/>
        <w:right w:val="none" w:sz="0" w:space="0" w:color="auto"/>
      </w:divBdr>
    </w:div>
    <w:div w:id="1156729656">
      <w:bodyDiv w:val="1"/>
      <w:marLeft w:val="0"/>
      <w:marRight w:val="0"/>
      <w:marTop w:val="0"/>
      <w:marBottom w:val="0"/>
      <w:divBdr>
        <w:top w:val="none" w:sz="0" w:space="0" w:color="auto"/>
        <w:left w:val="none" w:sz="0" w:space="0" w:color="auto"/>
        <w:bottom w:val="none" w:sz="0" w:space="0" w:color="auto"/>
        <w:right w:val="none" w:sz="0" w:space="0" w:color="auto"/>
      </w:divBdr>
    </w:div>
    <w:div w:id="1475412240">
      <w:bodyDiv w:val="1"/>
      <w:marLeft w:val="0"/>
      <w:marRight w:val="0"/>
      <w:marTop w:val="0"/>
      <w:marBottom w:val="0"/>
      <w:divBdr>
        <w:top w:val="none" w:sz="0" w:space="0" w:color="auto"/>
        <w:left w:val="none" w:sz="0" w:space="0" w:color="auto"/>
        <w:bottom w:val="none" w:sz="0" w:space="0" w:color="auto"/>
        <w:right w:val="none" w:sz="0" w:space="0" w:color="auto"/>
      </w:divBdr>
    </w:div>
    <w:div w:id="208760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819dd108e40d4fbe" Target="commentsIds.xml"
                 Type="http://schemas.microsoft.com/office/2016/09/relationships/commentsIds"/>
   <Relationship Id="Rcd62b1bb3dad4f21" Target="commentsExtensible.xml"
                 Type="http://schemas.microsoft.com/office/2018/08/relationships/commentsExtensible"/>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7" ma:contentTypeDescription="Kurkite naują dokumentą." ma:contentTypeScope="" ma:versionID="dd3d97b96cefd28e79612f2a13cbbd78">
  <xsd:schema xmlns:xsd="http://www.w3.org/2001/XMLSchema" xmlns:xs="http://www.w3.org/2001/XMLSchema" xmlns:p="http://schemas.microsoft.com/office/2006/metadata/properties" xmlns:ns3="666b3db6-d2bc-4571-bd56-054f0e3cacd3" targetNamespace="http://schemas.microsoft.com/office/2006/metadata/properties" ma:root="true" ma:fieldsID="de08fe18466534cd4658032222acc939" ns3:_="">
    <xsd:import namespace="666b3db6-d2bc-4571-bd56-054f0e3cac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E1215-FC93-43AE-A2AF-342956617FAA}">
  <ds:schemaRefs>
    <ds:schemaRef ds:uri="http://schemas.microsoft.com/sharepoint/v3/contenttype/forms"/>
  </ds:schemaRefs>
</ds:datastoreItem>
</file>

<file path=customXml/itemProps2.xml><?xml version="1.0" encoding="utf-8"?>
<ds:datastoreItem xmlns:ds="http://schemas.openxmlformats.org/officeDocument/2006/customXml" ds:itemID="{5770ECCA-4193-4C19-A929-D35DA022C0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A5B0CE-B9C3-4292-B5DA-A520F166B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23C0C-10A9-4625-A521-50D6C13E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3985</Words>
  <Characters>2272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2021-03-17T15:53:00Z</dcterms:created>
  <dc:creator>Kazlauskienė Aurelija</dc:creator>
  <cp:lastModifiedBy>Rudakaite-Saukstel Edita</cp:lastModifiedBy>
  <cp:lastPrinted>2020-01-09T07:51:00Z</cp:lastPrinted>
  <dcterms:modified xsi:type="dcterms:W3CDTF">2021-03-18T05:18:00Z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