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729C5" w14:textId="78270447" w:rsidR="00F72F2A" w:rsidRPr="004B56D6" w:rsidDel="00E03259" w:rsidRDefault="00F72F2A" w:rsidP="00F72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bookmarkStart w:id="0" w:name="_GoBack"/>
      <w:bookmarkEnd w:id="0"/>
      <w:r w:rsidRPr="004B56D6" w:rsidDel="00E03259">
        <w:rPr>
          <w:rFonts w:ascii="Times New Roman" w:eastAsia="Times New Roman" w:hAnsi="Times New Roman" w:cs="Times New Roman"/>
          <w:b/>
          <w:sz w:val="24"/>
          <w:szCs w:val="24"/>
          <w:lang w:eastAsia="lt-LT"/>
        </w:rPr>
        <w:t xml:space="preserve">DERINIMO PAŽYMA </w:t>
      </w:r>
    </w:p>
    <w:p w14:paraId="452F72C2" w14:textId="33E7F43C" w:rsidR="001702D9" w:rsidRDefault="00E8636D" w:rsidP="00E03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DĖL </w:t>
      </w:r>
      <w:r w:rsidR="009E566D">
        <w:rPr>
          <w:rFonts w:ascii="Times New Roman" w:eastAsia="Times New Roman" w:hAnsi="Times New Roman" w:cs="Times New Roman"/>
          <w:b/>
          <w:sz w:val="24"/>
          <w:szCs w:val="24"/>
          <w:lang w:eastAsia="lt-LT"/>
        </w:rPr>
        <w:t xml:space="preserve">LIETUVOS RESPUBLIKOS VYRIAUSYBĖS NUTARIMO „DĖL </w:t>
      </w:r>
      <w:r w:rsidR="00517C37">
        <w:rPr>
          <w:rFonts w:ascii="Times New Roman" w:eastAsia="Times New Roman" w:hAnsi="Times New Roman" w:cs="Times New Roman"/>
          <w:b/>
          <w:sz w:val="24"/>
          <w:szCs w:val="24"/>
          <w:lang w:eastAsia="lt-LT"/>
        </w:rPr>
        <w:t xml:space="preserve">LIETUVOS RESPUBLIKOS </w:t>
      </w:r>
      <w:r w:rsidR="009E566D">
        <w:rPr>
          <w:rFonts w:ascii="Times New Roman" w:eastAsia="Times New Roman" w:hAnsi="Times New Roman" w:cs="Times New Roman"/>
          <w:b/>
          <w:sz w:val="24"/>
          <w:szCs w:val="24"/>
          <w:lang w:eastAsia="lt-LT"/>
        </w:rPr>
        <w:t>VYRIAUSYBĖS 1998 M. RUGSĖJO 25 D. NUTARIMO NR. 1155 „DĖL LIETUVOS RESPUBLIKOS UŽSIENIO REIKALŲ MINISTERIJOS NUOSTATŲ PATVIRTINIMO“ PAKEITIMO</w:t>
      </w:r>
      <w:r w:rsidR="00D7776D">
        <w:rPr>
          <w:rFonts w:ascii="Times New Roman" w:eastAsia="Times New Roman" w:hAnsi="Times New Roman" w:cs="Times New Roman"/>
          <w:b/>
          <w:sz w:val="24"/>
          <w:szCs w:val="24"/>
          <w:lang w:eastAsia="lt-LT"/>
        </w:rPr>
        <w:t>“</w:t>
      </w:r>
      <w:r w:rsidR="00B767BB">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PROJEKTO</w:t>
      </w:r>
    </w:p>
    <w:p w14:paraId="36F1043D" w14:textId="3E89BD49" w:rsidR="00E03259" w:rsidRDefault="009A0483" w:rsidP="00E03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(toliau – Nutarimo projektas)</w:t>
      </w:r>
    </w:p>
    <w:p w14:paraId="497729C6" w14:textId="35267B52" w:rsidR="00F72F2A" w:rsidRPr="009E566D" w:rsidRDefault="00E03259" w:rsidP="00B767BB">
      <w:pPr>
        <w:spacing w:after="0" w:line="240" w:lineRule="auto"/>
        <w:jc w:val="center"/>
        <w:rPr>
          <w:rFonts w:ascii="Times New Roman" w:eastAsia="Times New Roman" w:hAnsi="Times New Roman" w:cs="Times New Roman"/>
          <w:b/>
          <w:sz w:val="24"/>
          <w:szCs w:val="24"/>
          <w:lang w:eastAsia="lt-LT"/>
        </w:rPr>
      </w:pPr>
      <w:r w:rsidRPr="00E03259">
        <w:rPr>
          <w:rFonts w:ascii="Times New Roman" w:eastAsia="Times New Roman" w:hAnsi="Times New Roman" w:cs="Times New Roman"/>
          <w:b/>
          <w:sz w:val="24"/>
          <w:szCs w:val="24"/>
          <w:lang w:eastAsia="lt-LT"/>
        </w:rPr>
        <w:t xml:space="preserve"> </w:t>
      </w:r>
    </w:p>
    <w:p w14:paraId="497729C7" w14:textId="77777777" w:rsidR="004B56D6" w:rsidRPr="004B56D6" w:rsidRDefault="004B56D6" w:rsidP="00AD1F8B">
      <w:pPr>
        <w:jc w:val="center"/>
        <w:rPr>
          <w:rFonts w:ascii="Times New Roman" w:hAnsi="Times New Roman" w:cs="Times New Roman"/>
          <w:b/>
          <w:sz w:val="24"/>
          <w:szCs w:val="24"/>
        </w:rPr>
      </w:pPr>
    </w:p>
    <w:tbl>
      <w:tblPr>
        <w:tblStyle w:val="TableGrid"/>
        <w:tblW w:w="15210" w:type="dxa"/>
        <w:tblInd w:w="-455" w:type="dxa"/>
        <w:tblLook w:val="04A0" w:firstRow="1" w:lastRow="0" w:firstColumn="1" w:lastColumn="0" w:noHBand="0" w:noVBand="1"/>
      </w:tblPr>
      <w:tblGrid>
        <w:gridCol w:w="2340"/>
        <w:gridCol w:w="7110"/>
        <w:gridCol w:w="5760"/>
      </w:tblGrid>
      <w:tr w:rsidR="00F72F2A" w:rsidRPr="004B56D6" w14:paraId="497729CB" w14:textId="77777777" w:rsidTr="00780B7F">
        <w:tc>
          <w:tcPr>
            <w:tcW w:w="2340" w:type="dxa"/>
          </w:tcPr>
          <w:p w14:paraId="497729C8" w14:textId="77777777" w:rsidR="00F72F2A" w:rsidRPr="004B56D6" w:rsidRDefault="00F72F2A" w:rsidP="00F72F2A">
            <w:pPr>
              <w:jc w:val="center"/>
              <w:rPr>
                <w:rFonts w:ascii="Times New Roman" w:hAnsi="Times New Roman" w:cs="Times New Roman"/>
                <w:b/>
                <w:i/>
                <w:sz w:val="24"/>
                <w:szCs w:val="24"/>
              </w:rPr>
            </w:pPr>
            <w:r w:rsidRPr="004B56D6">
              <w:rPr>
                <w:rFonts w:ascii="Times New Roman" w:hAnsi="Times New Roman" w:cs="Times New Roman"/>
                <w:b/>
                <w:i/>
                <w:sz w:val="24"/>
                <w:szCs w:val="24"/>
              </w:rPr>
              <w:t>Institucija</w:t>
            </w:r>
          </w:p>
        </w:tc>
        <w:tc>
          <w:tcPr>
            <w:tcW w:w="7110" w:type="dxa"/>
          </w:tcPr>
          <w:p w14:paraId="497729C9" w14:textId="77777777" w:rsidR="00F72F2A" w:rsidRPr="004B56D6" w:rsidRDefault="00F72F2A" w:rsidP="00F72F2A">
            <w:pPr>
              <w:pStyle w:val="AssecoParagraphNormalFirstLine"/>
              <w:spacing w:line="276" w:lineRule="auto"/>
              <w:ind w:left="1069" w:hanging="360"/>
              <w:jc w:val="center"/>
              <w:rPr>
                <w:rFonts w:ascii="Times New Roman" w:hAnsi="Times New Roman" w:cs="Times New Roman"/>
                <w:b/>
                <w:bCs/>
                <w:i/>
                <w:iCs/>
                <w:sz w:val="24"/>
                <w:szCs w:val="24"/>
              </w:rPr>
            </w:pPr>
            <w:r w:rsidRPr="004B56D6">
              <w:rPr>
                <w:rFonts w:ascii="Times New Roman" w:hAnsi="Times New Roman" w:cs="Times New Roman"/>
                <w:b/>
                <w:bCs/>
                <w:i/>
                <w:iCs/>
                <w:sz w:val="24"/>
                <w:szCs w:val="24"/>
              </w:rPr>
              <w:t>Pastabos</w:t>
            </w:r>
          </w:p>
        </w:tc>
        <w:tc>
          <w:tcPr>
            <w:tcW w:w="5760" w:type="dxa"/>
          </w:tcPr>
          <w:p w14:paraId="497729CA" w14:textId="3EE8B4D6" w:rsidR="00F72F2A" w:rsidRPr="004B56D6" w:rsidRDefault="00E03259" w:rsidP="00F72F2A">
            <w:pPr>
              <w:jc w:val="center"/>
              <w:rPr>
                <w:rFonts w:ascii="Times New Roman" w:hAnsi="Times New Roman" w:cs="Times New Roman"/>
                <w:b/>
                <w:i/>
                <w:sz w:val="24"/>
                <w:szCs w:val="24"/>
              </w:rPr>
            </w:pPr>
            <w:r>
              <w:rPr>
                <w:rFonts w:ascii="Times New Roman" w:hAnsi="Times New Roman" w:cs="Times New Roman"/>
                <w:b/>
                <w:i/>
                <w:sz w:val="24"/>
                <w:szCs w:val="24"/>
              </w:rPr>
              <w:t>Rengėjų</w:t>
            </w:r>
            <w:r w:rsidRPr="004B56D6">
              <w:rPr>
                <w:rFonts w:ascii="Times New Roman" w:hAnsi="Times New Roman" w:cs="Times New Roman"/>
                <w:b/>
                <w:i/>
                <w:sz w:val="24"/>
                <w:szCs w:val="24"/>
              </w:rPr>
              <w:t xml:space="preserve"> </w:t>
            </w:r>
            <w:r w:rsidR="00F72F2A" w:rsidRPr="004B56D6">
              <w:rPr>
                <w:rFonts w:ascii="Times New Roman" w:hAnsi="Times New Roman" w:cs="Times New Roman"/>
                <w:b/>
                <w:i/>
                <w:sz w:val="24"/>
                <w:szCs w:val="24"/>
              </w:rPr>
              <w:t>pozicija</w:t>
            </w:r>
          </w:p>
        </w:tc>
      </w:tr>
      <w:tr w:rsidR="00986FD3" w:rsidRPr="004B56D6" w14:paraId="4E6CA764" w14:textId="77777777" w:rsidTr="00780B7F">
        <w:tc>
          <w:tcPr>
            <w:tcW w:w="2340" w:type="dxa"/>
          </w:tcPr>
          <w:p w14:paraId="7F31AB58" w14:textId="4CF3CB5F" w:rsidR="00A229C9" w:rsidRPr="004B56D6" w:rsidRDefault="00A229C9" w:rsidP="00A229C9">
            <w:pPr>
              <w:jc w:val="both"/>
              <w:rPr>
                <w:rFonts w:ascii="Times New Roman" w:hAnsi="Times New Roman" w:cs="Times New Roman"/>
                <w:sz w:val="24"/>
                <w:szCs w:val="24"/>
              </w:rPr>
            </w:pPr>
            <w:r w:rsidRPr="004B56D6">
              <w:rPr>
                <w:rFonts w:ascii="Times New Roman" w:hAnsi="Times New Roman" w:cs="Times New Roman"/>
                <w:sz w:val="24"/>
                <w:szCs w:val="24"/>
              </w:rPr>
              <w:t xml:space="preserve">Lietuvos Respublikos </w:t>
            </w:r>
            <w:r w:rsidR="00D7776D">
              <w:rPr>
                <w:rFonts w:ascii="Times New Roman" w:hAnsi="Times New Roman" w:cs="Times New Roman"/>
                <w:sz w:val="24"/>
                <w:szCs w:val="24"/>
              </w:rPr>
              <w:t xml:space="preserve">vidaus reikalų </w:t>
            </w:r>
            <w:r w:rsidRPr="004B56D6">
              <w:rPr>
                <w:rFonts w:ascii="Times New Roman" w:hAnsi="Times New Roman" w:cs="Times New Roman"/>
                <w:sz w:val="24"/>
                <w:szCs w:val="24"/>
              </w:rPr>
              <w:t>ministerijos</w:t>
            </w:r>
          </w:p>
          <w:p w14:paraId="6E03D92F" w14:textId="755F25D1" w:rsidR="00986FD3" w:rsidRPr="004B56D6" w:rsidRDefault="00A229C9" w:rsidP="00D33BB5">
            <w:pPr>
              <w:jc w:val="both"/>
              <w:rPr>
                <w:rFonts w:ascii="Times New Roman" w:hAnsi="Times New Roman" w:cs="Times New Roman"/>
                <w:sz w:val="24"/>
                <w:szCs w:val="24"/>
              </w:rPr>
            </w:pPr>
            <w:r w:rsidRPr="004B56D6">
              <w:rPr>
                <w:rFonts w:ascii="Times New Roman" w:hAnsi="Times New Roman" w:cs="Times New Roman"/>
                <w:sz w:val="24"/>
                <w:szCs w:val="24"/>
              </w:rPr>
              <w:t>202</w:t>
            </w:r>
            <w:r w:rsidR="000B1FB8">
              <w:rPr>
                <w:rFonts w:ascii="Times New Roman" w:hAnsi="Times New Roman" w:cs="Times New Roman"/>
                <w:sz w:val="24"/>
                <w:szCs w:val="24"/>
              </w:rPr>
              <w:t>2</w:t>
            </w:r>
            <w:r w:rsidRPr="004B56D6">
              <w:rPr>
                <w:rFonts w:ascii="Times New Roman" w:hAnsi="Times New Roman" w:cs="Times New Roman"/>
                <w:sz w:val="24"/>
                <w:szCs w:val="24"/>
              </w:rPr>
              <w:t xml:space="preserve"> m. </w:t>
            </w:r>
            <w:r w:rsidR="000B1FB8">
              <w:rPr>
                <w:rFonts w:ascii="Times New Roman" w:hAnsi="Times New Roman" w:cs="Times New Roman"/>
                <w:sz w:val="24"/>
                <w:szCs w:val="24"/>
              </w:rPr>
              <w:t>sausio</w:t>
            </w:r>
            <w:r w:rsidRPr="004B56D6">
              <w:rPr>
                <w:rFonts w:ascii="Times New Roman" w:hAnsi="Times New Roman" w:cs="Times New Roman"/>
                <w:sz w:val="24"/>
                <w:szCs w:val="24"/>
              </w:rPr>
              <w:t xml:space="preserve"> </w:t>
            </w:r>
            <w:r>
              <w:rPr>
                <w:rFonts w:ascii="Times New Roman" w:hAnsi="Times New Roman" w:cs="Times New Roman"/>
                <w:sz w:val="24"/>
                <w:szCs w:val="24"/>
              </w:rPr>
              <w:t>1</w:t>
            </w:r>
            <w:r w:rsidRPr="004B56D6">
              <w:rPr>
                <w:rFonts w:ascii="Times New Roman" w:hAnsi="Times New Roman" w:cs="Times New Roman"/>
                <w:sz w:val="24"/>
                <w:szCs w:val="24"/>
              </w:rPr>
              <w:t xml:space="preserve">9 d. išvada Nr. </w:t>
            </w:r>
            <w:r w:rsidR="00D33BB5">
              <w:rPr>
                <w:rFonts w:ascii="Times New Roman" w:hAnsi="Times New Roman" w:cs="Times New Roman"/>
                <w:sz w:val="24"/>
                <w:szCs w:val="24"/>
              </w:rPr>
              <w:t>1D-362</w:t>
            </w:r>
          </w:p>
        </w:tc>
        <w:tc>
          <w:tcPr>
            <w:tcW w:w="7110" w:type="dxa"/>
          </w:tcPr>
          <w:p w14:paraId="50985770" w14:textId="77777777" w:rsidR="00D33BB5" w:rsidRPr="00D33BB5" w:rsidRDefault="00D33BB5" w:rsidP="00D33BB5">
            <w:pPr>
              <w:pStyle w:val="Header"/>
              <w:tabs>
                <w:tab w:val="clear" w:pos="4819"/>
                <w:tab w:val="clear" w:pos="9638"/>
                <w:tab w:val="left" w:pos="720"/>
                <w:tab w:val="center" w:pos="4153"/>
                <w:tab w:val="right" w:pos="8306"/>
              </w:tabs>
              <w:jc w:val="both"/>
              <w:rPr>
                <w:rFonts w:ascii="Times New Roman" w:hAnsi="Times New Roman" w:cs="Times New Roman"/>
                <w:sz w:val="24"/>
                <w:szCs w:val="24"/>
              </w:rPr>
            </w:pPr>
            <w:r w:rsidRPr="00D33BB5">
              <w:rPr>
                <w:rFonts w:ascii="Times New Roman" w:hAnsi="Times New Roman" w:cs="Times New Roman"/>
                <w:sz w:val="24"/>
                <w:szCs w:val="24"/>
              </w:rPr>
              <w:t>Nuostatų 8.2.2.8 papunktyje numatoma nauja Užsienio reikalų ministerijos funkcija Lietuvos diasporos politikos srityje – organizuoti informacijos teikimą Lietuvos diasporai aktualiais grįžimo ar atvykimo į Lietuvą gyventi, studijuoti, dirbti klausimais vieno langelio principu. Užsienio reikalų ministerijos teikime pažymima, kad, siekiant veiksmingai įgyvendinti informacijos aktualiais Lietuvos diasporai grįžimo ar atvykimo gyventi, studijuoti, dirbti Lietuvoje klausimais teikimo vieno langelio principu funkciją, būtų tikslinga nuo 2023 metų Užsienio reikalų ministerijai numatyti finansavimą, kurį šiuo metu Vidaus reikalų ministerija skiria Tarptautinės migracijos organizacijos Migracijos informacijos centro „Renkuosi Lietuvą“ veiklai, susijusiai su Lietuvos diasporos informavimu grįžimo ar atvykimo klausimais.</w:t>
            </w:r>
          </w:p>
          <w:p w14:paraId="24AFD2A4" w14:textId="712AD2F6" w:rsidR="00986FD3" w:rsidRPr="00986FD3" w:rsidRDefault="00D33BB5" w:rsidP="00D33BB5">
            <w:pPr>
              <w:jc w:val="both"/>
              <w:rPr>
                <w:rFonts w:ascii="Times New Roman" w:eastAsia="Times New Roman" w:hAnsi="Times New Roman" w:cs="Times New Roman"/>
                <w:sz w:val="24"/>
                <w:szCs w:val="24"/>
                <w:bdr w:val="none" w:sz="0" w:space="0" w:color="auto" w:frame="1"/>
                <w:lang w:eastAsia="lt-LT"/>
              </w:rPr>
            </w:pPr>
            <w:r w:rsidRPr="00D33BB5">
              <w:rPr>
                <w:rFonts w:ascii="Times New Roman" w:hAnsi="Times New Roman" w:cs="Times New Roman"/>
                <w:sz w:val="24"/>
                <w:szCs w:val="24"/>
              </w:rPr>
              <w:t xml:space="preserve">Atkreiptinas dėmesys, kad Tarptautinės migracijos organizacijos Vilniaus biuro Migracijos informacijos centro veiklai užtikrinti skiriamas finansavimas, ši veikla vykdoma pagal Demografijos, migracijos ir integracijos politikos 2018–2030 metų strategijos įgyvendinimo 2020–2022 metų </w:t>
            </w:r>
            <w:proofErr w:type="spellStart"/>
            <w:r w:rsidRPr="00D33BB5">
              <w:rPr>
                <w:rFonts w:ascii="Times New Roman" w:hAnsi="Times New Roman" w:cs="Times New Roman"/>
                <w:sz w:val="24"/>
                <w:szCs w:val="24"/>
              </w:rPr>
              <w:t>tarpinstitucinį</w:t>
            </w:r>
            <w:proofErr w:type="spellEnd"/>
            <w:r w:rsidRPr="00D33BB5">
              <w:rPr>
                <w:rFonts w:ascii="Times New Roman" w:hAnsi="Times New Roman" w:cs="Times New Roman"/>
                <w:sz w:val="24"/>
                <w:szCs w:val="24"/>
              </w:rPr>
              <w:t xml:space="preserve"> veiklos planą, patvirtintą Lietuvos Respublikos Vyriausybės 2018 m. gruodžio 5 d. nutarimu Nr. 1216, taip pat pagal kasmet sudaromas Vidaus reikalų ministerijos ir Tarptautinės migracijos organizacijos Vilniaus biuro sutartis ir apima ne tik priemones, susijusias su informacijos teikimu Lietuvos diasporai, tačiau ir priemones, susijusias su į šalį atvykstančiais ar šalyje jau gyvenančiais užsieniečiais (konsultacijų ir pagalbos teikimas, </w:t>
            </w:r>
            <w:r w:rsidRPr="00D33BB5">
              <w:rPr>
                <w:rFonts w:ascii="Times New Roman" w:hAnsi="Times New Roman" w:cs="Times New Roman"/>
                <w:sz w:val="24"/>
                <w:szCs w:val="24"/>
              </w:rPr>
              <w:lastRenderedPageBreak/>
              <w:t>užsieniečių atvykimo ir integracijos į Lietuvos visuomenę lengvinimas ir kt.). Atsižvelgus į tai, kas paminėta, ir esant teisiniam pagrindui, Migracijos informacijos centro veiklai skiriamas finansavimas galėtų būti perduodamas Užsienio reikalų ministerijai, jeigu vykdomos priemonės būtų tokio pat masto</w:t>
            </w:r>
            <w:r>
              <w:rPr>
                <w:rFonts w:ascii="Times New Roman" w:hAnsi="Times New Roman" w:cs="Times New Roman"/>
                <w:sz w:val="24"/>
                <w:szCs w:val="24"/>
              </w:rPr>
              <w:t>.</w:t>
            </w:r>
          </w:p>
        </w:tc>
        <w:tc>
          <w:tcPr>
            <w:tcW w:w="5760" w:type="dxa"/>
          </w:tcPr>
          <w:p w14:paraId="0830AD15" w14:textId="0B2C6D16" w:rsidR="00986FD3" w:rsidRPr="000B2744" w:rsidRDefault="00913685">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Neatsižvelgta. </w:t>
            </w:r>
            <w:r w:rsidR="009A0483">
              <w:rPr>
                <w:rFonts w:ascii="Times New Roman" w:hAnsi="Times New Roman" w:cs="Times New Roman"/>
                <w:bCs/>
                <w:sz w:val="24"/>
                <w:szCs w:val="24"/>
                <w:lang w:eastAsia="lt-LT"/>
              </w:rPr>
              <w:t xml:space="preserve">Pabrėžtina, kad įgyvendinant Aštuonioliktosios Lietuvos Respublikos Vyriausybės programą, patvirtintą Lietuvos Respublikos Seimo 2020 m. gruodžio 11 d. nutarimu Nr. XIV-72 „Dėl Aštuonioliktosios Lietuvos Respublikos Vyriausybės programos“ (toliau – Vyriausybės programa), ir skiriant daugiau dėmesio </w:t>
            </w:r>
            <w:r w:rsidR="009A0483" w:rsidRPr="004D12AD">
              <w:rPr>
                <w:rFonts w:ascii="Times New Roman" w:hAnsi="Times New Roman" w:cs="Times New Roman"/>
                <w:bCs/>
                <w:i/>
                <w:sz w:val="24"/>
                <w:szCs w:val="24"/>
                <w:lang w:eastAsia="lt-LT"/>
              </w:rPr>
              <w:t>diasporos grįžimo į Lietuvą skatinimui</w:t>
            </w:r>
            <w:r w:rsidR="009A0483">
              <w:rPr>
                <w:rFonts w:ascii="Times New Roman" w:hAnsi="Times New Roman" w:cs="Times New Roman"/>
                <w:bCs/>
                <w:sz w:val="24"/>
                <w:szCs w:val="24"/>
                <w:lang w:eastAsia="lt-LT"/>
              </w:rPr>
              <w:t xml:space="preserve"> buvo nuspręsta nedidinti administracinės naštos ir nesteigti Vyriausybės programoje numatytos naujos „Sugrįžtančios Lietuvos“ agentūros, atitinkamai sustiprinant Užsienio reikalų ministerijos padalinį, koordinuojantį diasporos politikos įgyvendinimą (Globalios Lietuvos departamentą). </w:t>
            </w:r>
            <w:r w:rsidR="00661830">
              <w:rPr>
                <w:rFonts w:ascii="Times New Roman" w:hAnsi="Times New Roman" w:cs="Times New Roman"/>
                <w:bCs/>
                <w:sz w:val="24"/>
                <w:szCs w:val="24"/>
                <w:lang w:eastAsia="lt-LT"/>
              </w:rPr>
              <w:t xml:space="preserve">Nutarimo projektu Užsienio reikalų ministerijos funkcijos atitinkamai papildytos </w:t>
            </w:r>
            <w:r w:rsidR="00661830" w:rsidRPr="00661830">
              <w:rPr>
                <w:rFonts w:ascii="Times New Roman" w:hAnsi="Times New Roman" w:cs="Times New Roman"/>
                <w:bCs/>
                <w:i/>
                <w:sz w:val="24"/>
                <w:szCs w:val="24"/>
                <w:lang w:eastAsia="lt-LT"/>
              </w:rPr>
              <w:t>Lietuvos diasporos grįžimo į Lietuvą</w:t>
            </w:r>
            <w:r w:rsidR="00AC1A1C">
              <w:rPr>
                <w:rFonts w:ascii="Times New Roman" w:hAnsi="Times New Roman" w:cs="Times New Roman"/>
                <w:bCs/>
                <w:i/>
                <w:sz w:val="24"/>
                <w:szCs w:val="24"/>
                <w:lang w:eastAsia="lt-LT"/>
              </w:rPr>
              <w:t xml:space="preserve"> koordinavimo</w:t>
            </w:r>
            <w:r w:rsidR="00661830" w:rsidRPr="00661830">
              <w:rPr>
                <w:rFonts w:ascii="Times New Roman" w:hAnsi="Times New Roman" w:cs="Times New Roman"/>
                <w:bCs/>
                <w:i/>
                <w:sz w:val="24"/>
                <w:szCs w:val="24"/>
                <w:lang w:eastAsia="lt-LT"/>
              </w:rPr>
              <w:t xml:space="preserve"> bei informacijos </w:t>
            </w:r>
            <w:r w:rsidR="00AC1A1C">
              <w:rPr>
                <w:rFonts w:ascii="Times New Roman" w:hAnsi="Times New Roman" w:cs="Times New Roman"/>
                <w:bCs/>
                <w:i/>
                <w:sz w:val="24"/>
                <w:szCs w:val="24"/>
                <w:lang w:eastAsia="lt-LT"/>
              </w:rPr>
              <w:t>Lietuvos diasporai</w:t>
            </w:r>
            <w:r w:rsidR="00661830" w:rsidRPr="00661830">
              <w:rPr>
                <w:rFonts w:ascii="Times New Roman" w:hAnsi="Times New Roman" w:cs="Times New Roman"/>
                <w:bCs/>
                <w:i/>
                <w:sz w:val="24"/>
                <w:szCs w:val="24"/>
                <w:lang w:eastAsia="lt-LT"/>
              </w:rPr>
              <w:t xml:space="preserve"> teikimo vieno langelio principu organizavimo funkcijomi</w:t>
            </w:r>
            <w:r w:rsidR="00661830">
              <w:rPr>
                <w:rFonts w:ascii="Times New Roman" w:hAnsi="Times New Roman" w:cs="Times New Roman"/>
                <w:bCs/>
                <w:sz w:val="24"/>
                <w:szCs w:val="24"/>
                <w:lang w:eastAsia="lt-LT"/>
              </w:rPr>
              <w:t xml:space="preserve">s. </w:t>
            </w:r>
            <w:r w:rsidR="001323EA">
              <w:rPr>
                <w:rFonts w:ascii="Times New Roman" w:hAnsi="Times New Roman" w:cs="Times New Roman"/>
                <w:bCs/>
                <w:sz w:val="24"/>
                <w:szCs w:val="24"/>
                <w:lang w:eastAsia="lt-LT"/>
              </w:rPr>
              <w:t>Atsižvelgdami į tai, m</w:t>
            </w:r>
            <w:r w:rsidR="000B2744">
              <w:rPr>
                <w:rFonts w:ascii="Times New Roman" w:hAnsi="Times New Roman" w:cs="Times New Roman"/>
                <w:bCs/>
                <w:sz w:val="24"/>
                <w:szCs w:val="24"/>
                <w:lang w:eastAsia="lt-LT"/>
              </w:rPr>
              <w:t xml:space="preserve">anome, kad Migracijos informacijos centro </w:t>
            </w:r>
            <w:r w:rsidR="006E6E99" w:rsidRPr="001702D9">
              <w:rPr>
                <w:rFonts w:ascii="Times New Roman" w:hAnsi="Times New Roman" w:cs="Times New Roman"/>
                <w:bCs/>
                <w:sz w:val="24"/>
                <w:szCs w:val="24"/>
                <w:lang w:eastAsia="lt-LT"/>
              </w:rPr>
              <w:t>„Renkuosi Lietuvą“</w:t>
            </w:r>
            <w:r w:rsidR="006E6E99">
              <w:rPr>
                <w:rFonts w:ascii="Times New Roman" w:hAnsi="Times New Roman" w:cs="Times New Roman"/>
                <w:bCs/>
                <w:sz w:val="24"/>
                <w:szCs w:val="24"/>
                <w:lang w:eastAsia="lt-LT"/>
              </w:rPr>
              <w:t xml:space="preserve"> </w:t>
            </w:r>
            <w:r w:rsidR="000B2744">
              <w:rPr>
                <w:rFonts w:ascii="Times New Roman" w:hAnsi="Times New Roman" w:cs="Times New Roman"/>
                <w:bCs/>
                <w:sz w:val="24"/>
                <w:szCs w:val="24"/>
                <w:lang w:eastAsia="lt-LT"/>
              </w:rPr>
              <w:t xml:space="preserve">veiklai </w:t>
            </w:r>
            <w:r w:rsidR="001323EA">
              <w:rPr>
                <w:rFonts w:ascii="Times New Roman" w:hAnsi="Times New Roman" w:cs="Times New Roman"/>
                <w:bCs/>
                <w:sz w:val="24"/>
                <w:szCs w:val="24"/>
                <w:lang w:eastAsia="lt-LT"/>
              </w:rPr>
              <w:t xml:space="preserve">šiuo metu </w:t>
            </w:r>
            <w:r w:rsidR="000B2744">
              <w:rPr>
                <w:rFonts w:ascii="Times New Roman" w:hAnsi="Times New Roman" w:cs="Times New Roman"/>
                <w:bCs/>
                <w:sz w:val="24"/>
                <w:szCs w:val="24"/>
                <w:lang w:eastAsia="lt-LT"/>
              </w:rPr>
              <w:t>s</w:t>
            </w:r>
            <w:r w:rsidR="00C4211C">
              <w:rPr>
                <w:rFonts w:ascii="Times New Roman" w:hAnsi="Times New Roman" w:cs="Times New Roman"/>
                <w:bCs/>
                <w:sz w:val="24"/>
                <w:szCs w:val="24"/>
                <w:lang w:eastAsia="lt-LT"/>
              </w:rPr>
              <w:t>kiriam</w:t>
            </w:r>
            <w:r w:rsidR="003E1127">
              <w:rPr>
                <w:rFonts w:ascii="Times New Roman" w:hAnsi="Times New Roman" w:cs="Times New Roman"/>
                <w:bCs/>
                <w:sz w:val="24"/>
                <w:szCs w:val="24"/>
                <w:lang w:eastAsia="lt-LT"/>
              </w:rPr>
              <w:t>o</w:t>
            </w:r>
            <w:r w:rsidR="00C4211C">
              <w:rPr>
                <w:rFonts w:ascii="Times New Roman" w:hAnsi="Times New Roman" w:cs="Times New Roman"/>
                <w:bCs/>
                <w:sz w:val="24"/>
                <w:szCs w:val="24"/>
                <w:lang w:eastAsia="lt-LT"/>
              </w:rPr>
              <w:t xml:space="preserve"> </w:t>
            </w:r>
            <w:r w:rsidR="000B2744">
              <w:rPr>
                <w:rFonts w:ascii="Times New Roman" w:hAnsi="Times New Roman" w:cs="Times New Roman"/>
                <w:bCs/>
                <w:sz w:val="24"/>
                <w:szCs w:val="24"/>
                <w:lang w:eastAsia="lt-LT"/>
              </w:rPr>
              <w:t>finansavim</w:t>
            </w:r>
            <w:r w:rsidR="003E1127">
              <w:rPr>
                <w:rFonts w:ascii="Times New Roman" w:hAnsi="Times New Roman" w:cs="Times New Roman"/>
                <w:bCs/>
                <w:sz w:val="24"/>
                <w:szCs w:val="24"/>
                <w:lang w:eastAsia="lt-LT"/>
              </w:rPr>
              <w:t xml:space="preserve">o perdavimą </w:t>
            </w:r>
            <w:r w:rsidR="001323EA">
              <w:rPr>
                <w:rFonts w:ascii="Times New Roman" w:hAnsi="Times New Roman" w:cs="Times New Roman"/>
                <w:bCs/>
                <w:sz w:val="24"/>
                <w:szCs w:val="24"/>
                <w:lang w:eastAsia="lt-LT"/>
              </w:rPr>
              <w:t xml:space="preserve">Užsienio reikalų ministerijai </w:t>
            </w:r>
            <w:r w:rsidR="003E1127">
              <w:rPr>
                <w:rFonts w:ascii="Times New Roman" w:hAnsi="Times New Roman" w:cs="Times New Roman"/>
                <w:bCs/>
                <w:sz w:val="24"/>
                <w:szCs w:val="24"/>
                <w:lang w:eastAsia="lt-LT"/>
              </w:rPr>
              <w:t xml:space="preserve">reikėtų sieti ne su visomis šiuo metu </w:t>
            </w:r>
            <w:r w:rsidR="004D12AD">
              <w:rPr>
                <w:rFonts w:ascii="Times New Roman" w:hAnsi="Times New Roman" w:cs="Times New Roman"/>
                <w:bCs/>
                <w:sz w:val="24"/>
                <w:szCs w:val="24"/>
                <w:lang w:eastAsia="lt-LT"/>
              </w:rPr>
              <w:t>Migracijos informacijos centro</w:t>
            </w:r>
            <w:r w:rsidR="003E1127">
              <w:rPr>
                <w:rFonts w:ascii="Times New Roman" w:hAnsi="Times New Roman" w:cs="Times New Roman"/>
                <w:bCs/>
                <w:sz w:val="24"/>
                <w:szCs w:val="24"/>
                <w:lang w:eastAsia="lt-LT"/>
              </w:rPr>
              <w:t xml:space="preserve"> </w:t>
            </w:r>
            <w:r w:rsidR="006E6E99" w:rsidRPr="001702D9">
              <w:rPr>
                <w:rFonts w:ascii="Times New Roman" w:hAnsi="Times New Roman" w:cs="Times New Roman"/>
                <w:bCs/>
                <w:sz w:val="24"/>
                <w:szCs w:val="24"/>
                <w:lang w:eastAsia="lt-LT"/>
              </w:rPr>
              <w:t>„Renkuosi Lietuvai“</w:t>
            </w:r>
            <w:r w:rsidR="006E6E99">
              <w:rPr>
                <w:rFonts w:ascii="Times New Roman" w:hAnsi="Times New Roman" w:cs="Times New Roman"/>
                <w:bCs/>
                <w:sz w:val="24"/>
                <w:szCs w:val="24"/>
                <w:lang w:eastAsia="lt-LT"/>
              </w:rPr>
              <w:t xml:space="preserve"> </w:t>
            </w:r>
            <w:r w:rsidR="003E1127">
              <w:rPr>
                <w:rFonts w:ascii="Times New Roman" w:hAnsi="Times New Roman" w:cs="Times New Roman"/>
                <w:bCs/>
                <w:sz w:val="24"/>
                <w:szCs w:val="24"/>
                <w:lang w:eastAsia="lt-LT"/>
              </w:rPr>
              <w:t xml:space="preserve">vykdomomis priemonėmis </w:t>
            </w:r>
            <w:r w:rsidR="003E1127">
              <w:rPr>
                <w:rFonts w:ascii="Times New Roman" w:hAnsi="Times New Roman" w:cs="Times New Roman"/>
                <w:bCs/>
                <w:sz w:val="24"/>
                <w:szCs w:val="24"/>
                <w:lang w:eastAsia="lt-LT"/>
              </w:rPr>
              <w:lastRenderedPageBreak/>
              <w:t>(</w:t>
            </w:r>
            <w:r w:rsidR="006B43A8">
              <w:rPr>
                <w:rFonts w:ascii="Times New Roman" w:hAnsi="Times New Roman" w:cs="Times New Roman"/>
                <w:bCs/>
                <w:sz w:val="24"/>
                <w:szCs w:val="24"/>
                <w:lang w:eastAsia="lt-LT"/>
              </w:rPr>
              <w:t>taip pat</w:t>
            </w:r>
            <w:r w:rsidR="003E1127">
              <w:rPr>
                <w:rFonts w:ascii="Times New Roman" w:hAnsi="Times New Roman" w:cs="Times New Roman"/>
                <w:bCs/>
                <w:sz w:val="24"/>
                <w:szCs w:val="24"/>
                <w:lang w:eastAsia="lt-LT"/>
              </w:rPr>
              <w:t xml:space="preserve"> </w:t>
            </w:r>
            <w:r w:rsidR="00D27A59">
              <w:rPr>
                <w:rFonts w:ascii="Times New Roman" w:hAnsi="Times New Roman" w:cs="Times New Roman"/>
                <w:sz w:val="24"/>
                <w:szCs w:val="24"/>
              </w:rPr>
              <w:t>ir priemonėmis</w:t>
            </w:r>
            <w:r w:rsidR="003E1127" w:rsidRPr="00D33BB5">
              <w:rPr>
                <w:rFonts w:ascii="Times New Roman" w:hAnsi="Times New Roman" w:cs="Times New Roman"/>
                <w:sz w:val="24"/>
                <w:szCs w:val="24"/>
              </w:rPr>
              <w:t>, susijusi</w:t>
            </w:r>
            <w:r w:rsidR="00D27A59">
              <w:rPr>
                <w:rFonts w:ascii="Times New Roman" w:hAnsi="Times New Roman" w:cs="Times New Roman"/>
                <w:sz w:val="24"/>
                <w:szCs w:val="24"/>
              </w:rPr>
              <w:t>omi</w:t>
            </w:r>
            <w:r w:rsidR="003E1127" w:rsidRPr="00D33BB5">
              <w:rPr>
                <w:rFonts w:ascii="Times New Roman" w:hAnsi="Times New Roman" w:cs="Times New Roman"/>
                <w:sz w:val="24"/>
                <w:szCs w:val="24"/>
              </w:rPr>
              <w:t xml:space="preserve">s su </w:t>
            </w:r>
            <w:r w:rsidR="003E1127" w:rsidRPr="001323EA">
              <w:rPr>
                <w:rFonts w:ascii="Times New Roman" w:hAnsi="Times New Roman" w:cs="Times New Roman"/>
                <w:i/>
                <w:sz w:val="24"/>
                <w:szCs w:val="24"/>
              </w:rPr>
              <w:t>į Lietuvą atvykstančiais ar joje jau gyvenančiais užsieniečiais</w:t>
            </w:r>
            <w:r w:rsidR="003E1127">
              <w:rPr>
                <w:rFonts w:ascii="Times New Roman" w:hAnsi="Times New Roman" w:cs="Times New Roman"/>
                <w:sz w:val="24"/>
                <w:szCs w:val="24"/>
              </w:rPr>
              <w:t>)</w:t>
            </w:r>
            <w:r w:rsidR="007C48A6">
              <w:rPr>
                <w:rFonts w:ascii="Times New Roman" w:hAnsi="Times New Roman" w:cs="Times New Roman"/>
                <w:sz w:val="24"/>
                <w:szCs w:val="24"/>
              </w:rPr>
              <w:t>,</w:t>
            </w:r>
            <w:r w:rsidR="006B43A8">
              <w:rPr>
                <w:rFonts w:ascii="Times New Roman" w:hAnsi="Times New Roman" w:cs="Times New Roman"/>
                <w:bCs/>
                <w:sz w:val="24"/>
                <w:szCs w:val="24"/>
                <w:lang w:eastAsia="lt-LT"/>
              </w:rPr>
              <w:t xml:space="preserve"> kaip pasiūlė Vidaus reikalų ministerija, </w:t>
            </w:r>
            <w:r w:rsidR="007C48A6">
              <w:rPr>
                <w:rFonts w:ascii="Times New Roman" w:hAnsi="Times New Roman" w:cs="Times New Roman"/>
                <w:sz w:val="24"/>
                <w:szCs w:val="24"/>
              </w:rPr>
              <w:t>o</w:t>
            </w:r>
            <w:r w:rsidR="003E1127">
              <w:rPr>
                <w:rFonts w:ascii="Times New Roman" w:hAnsi="Times New Roman" w:cs="Times New Roman"/>
                <w:bCs/>
                <w:sz w:val="24"/>
                <w:szCs w:val="24"/>
                <w:lang w:eastAsia="lt-LT"/>
              </w:rPr>
              <w:t xml:space="preserve"> su </w:t>
            </w:r>
            <w:r w:rsidR="00D27A59">
              <w:rPr>
                <w:rFonts w:ascii="Times New Roman" w:hAnsi="Times New Roman" w:cs="Times New Roman"/>
                <w:bCs/>
                <w:sz w:val="24"/>
                <w:szCs w:val="24"/>
                <w:lang w:eastAsia="lt-LT"/>
              </w:rPr>
              <w:t xml:space="preserve">informacijos teikimu būtent </w:t>
            </w:r>
            <w:r w:rsidR="00D27A59" w:rsidRPr="00540692">
              <w:rPr>
                <w:rFonts w:ascii="Times New Roman" w:hAnsi="Times New Roman" w:cs="Times New Roman"/>
                <w:bCs/>
                <w:i/>
                <w:sz w:val="24"/>
                <w:szCs w:val="24"/>
                <w:lang w:eastAsia="lt-LT"/>
              </w:rPr>
              <w:t>Lietuvos diasporai</w:t>
            </w:r>
            <w:r w:rsidR="00D27A59">
              <w:rPr>
                <w:rFonts w:ascii="Times New Roman" w:hAnsi="Times New Roman" w:cs="Times New Roman"/>
                <w:bCs/>
                <w:sz w:val="24"/>
                <w:szCs w:val="24"/>
                <w:lang w:eastAsia="lt-LT"/>
              </w:rPr>
              <w:t xml:space="preserve">, t. y. </w:t>
            </w:r>
            <w:r w:rsidR="003E1127">
              <w:rPr>
                <w:rFonts w:ascii="Times New Roman" w:hAnsi="Times New Roman" w:cs="Times New Roman"/>
                <w:bCs/>
                <w:sz w:val="24"/>
                <w:szCs w:val="24"/>
                <w:lang w:eastAsia="lt-LT"/>
              </w:rPr>
              <w:t>Užsienio reikalų ministerijai b</w:t>
            </w:r>
            <w:r w:rsidR="00D27A59">
              <w:rPr>
                <w:rFonts w:ascii="Times New Roman" w:hAnsi="Times New Roman" w:cs="Times New Roman"/>
                <w:bCs/>
                <w:sz w:val="24"/>
                <w:szCs w:val="24"/>
                <w:lang w:eastAsia="lt-LT"/>
              </w:rPr>
              <w:t>ū</w:t>
            </w:r>
            <w:r w:rsidR="003E1127">
              <w:rPr>
                <w:rFonts w:ascii="Times New Roman" w:hAnsi="Times New Roman" w:cs="Times New Roman"/>
                <w:bCs/>
                <w:sz w:val="24"/>
                <w:szCs w:val="24"/>
                <w:lang w:eastAsia="lt-LT"/>
              </w:rPr>
              <w:t>dingų funkcijų vykdymu</w:t>
            </w:r>
            <w:r w:rsidR="00D27A59">
              <w:rPr>
                <w:rFonts w:ascii="Times New Roman" w:hAnsi="Times New Roman" w:cs="Times New Roman"/>
                <w:bCs/>
                <w:sz w:val="24"/>
                <w:szCs w:val="24"/>
                <w:lang w:eastAsia="lt-LT"/>
              </w:rPr>
              <w:t xml:space="preserve">. </w:t>
            </w:r>
            <w:r w:rsidR="00D27A59" w:rsidRPr="00D62F2F">
              <w:rPr>
                <w:rFonts w:ascii="Times New Roman" w:hAnsi="Times New Roman" w:cs="Times New Roman"/>
                <w:bCs/>
                <w:color w:val="000000" w:themeColor="text1"/>
                <w:sz w:val="24"/>
                <w:szCs w:val="24"/>
                <w:lang w:eastAsia="lt-LT"/>
              </w:rPr>
              <w:t xml:space="preserve">Manytume, kad  </w:t>
            </w:r>
            <w:r w:rsidR="001323EA" w:rsidRPr="00D62F2F">
              <w:rPr>
                <w:rFonts w:ascii="Times New Roman" w:hAnsi="Times New Roman" w:cs="Times New Roman"/>
                <w:bCs/>
                <w:color w:val="000000" w:themeColor="text1"/>
                <w:sz w:val="24"/>
                <w:szCs w:val="24"/>
                <w:lang w:eastAsia="lt-LT"/>
              </w:rPr>
              <w:t xml:space="preserve">Migracijos informacijos centro </w:t>
            </w:r>
            <w:r w:rsidR="006E6E99" w:rsidRPr="001702D9">
              <w:rPr>
                <w:rFonts w:ascii="Times New Roman" w:hAnsi="Times New Roman" w:cs="Times New Roman"/>
                <w:bCs/>
                <w:color w:val="000000" w:themeColor="text1"/>
                <w:sz w:val="24"/>
                <w:szCs w:val="24"/>
                <w:lang w:eastAsia="lt-LT"/>
              </w:rPr>
              <w:t>„Renkuosi Lietuvą“</w:t>
            </w:r>
            <w:r w:rsidR="006E6E99" w:rsidRPr="00D62F2F">
              <w:rPr>
                <w:rFonts w:ascii="Times New Roman" w:hAnsi="Times New Roman" w:cs="Times New Roman"/>
                <w:bCs/>
                <w:color w:val="000000" w:themeColor="text1"/>
                <w:sz w:val="24"/>
                <w:szCs w:val="24"/>
                <w:lang w:eastAsia="lt-LT"/>
              </w:rPr>
              <w:t xml:space="preserve"> </w:t>
            </w:r>
            <w:r w:rsidR="001323EA" w:rsidRPr="00D62F2F">
              <w:rPr>
                <w:rFonts w:ascii="Times New Roman" w:hAnsi="Times New Roman" w:cs="Times New Roman"/>
                <w:bCs/>
                <w:color w:val="000000" w:themeColor="text1"/>
                <w:sz w:val="24"/>
                <w:szCs w:val="24"/>
                <w:lang w:eastAsia="lt-LT"/>
              </w:rPr>
              <w:t>veiklai skiriamo finansavimo (jo apimties) perdavimo Užsienio reikalų ministerij</w:t>
            </w:r>
            <w:r w:rsidR="00540692" w:rsidRPr="00D62F2F">
              <w:rPr>
                <w:rFonts w:ascii="Times New Roman" w:hAnsi="Times New Roman" w:cs="Times New Roman"/>
                <w:bCs/>
                <w:color w:val="000000" w:themeColor="text1"/>
                <w:sz w:val="24"/>
                <w:szCs w:val="24"/>
                <w:lang w:eastAsia="lt-LT"/>
              </w:rPr>
              <w:t>ai klausimas galėtų būti sprendžiamas</w:t>
            </w:r>
            <w:r w:rsidR="00D673DB" w:rsidRPr="00D62F2F">
              <w:rPr>
                <w:rFonts w:ascii="Times New Roman" w:hAnsi="Times New Roman" w:cs="Times New Roman"/>
                <w:bCs/>
                <w:color w:val="000000" w:themeColor="text1"/>
                <w:sz w:val="24"/>
                <w:szCs w:val="24"/>
                <w:lang w:eastAsia="lt-LT"/>
              </w:rPr>
              <w:t xml:space="preserve"> </w:t>
            </w:r>
            <w:r w:rsidR="00D673DB" w:rsidRPr="001702D9">
              <w:rPr>
                <w:rFonts w:ascii="Times New Roman" w:hAnsi="Times New Roman" w:cs="Times New Roman"/>
                <w:bCs/>
                <w:color w:val="000000" w:themeColor="text1"/>
                <w:sz w:val="24"/>
                <w:szCs w:val="24"/>
                <w:lang w:eastAsia="lt-LT"/>
              </w:rPr>
              <w:t>rengiant 2023–2025 m. valstybės biudžeto projektą, t.</w:t>
            </w:r>
            <w:r w:rsidR="001702D9">
              <w:rPr>
                <w:rFonts w:ascii="Times New Roman" w:hAnsi="Times New Roman" w:cs="Times New Roman"/>
                <w:bCs/>
                <w:color w:val="000000" w:themeColor="text1"/>
                <w:sz w:val="24"/>
                <w:szCs w:val="24"/>
                <w:lang w:eastAsia="lt-LT"/>
              </w:rPr>
              <w:t xml:space="preserve"> </w:t>
            </w:r>
            <w:r w:rsidR="00D673DB" w:rsidRPr="001702D9">
              <w:rPr>
                <w:rFonts w:ascii="Times New Roman" w:hAnsi="Times New Roman" w:cs="Times New Roman"/>
                <w:bCs/>
                <w:color w:val="000000" w:themeColor="text1"/>
                <w:sz w:val="24"/>
                <w:szCs w:val="24"/>
                <w:lang w:eastAsia="lt-LT"/>
              </w:rPr>
              <w:t>y.</w:t>
            </w:r>
            <w:r w:rsidR="00540692" w:rsidRPr="001702D9">
              <w:rPr>
                <w:rFonts w:ascii="Times New Roman" w:hAnsi="Times New Roman" w:cs="Times New Roman"/>
                <w:bCs/>
                <w:color w:val="000000" w:themeColor="text1"/>
                <w:sz w:val="24"/>
                <w:szCs w:val="24"/>
                <w:lang w:eastAsia="lt-LT"/>
              </w:rPr>
              <w:t xml:space="preserve"> </w:t>
            </w:r>
            <w:r w:rsidR="00D673DB" w:rsidRPr="001702D9">
              <w:rPr>
                <w:rFonts w:ascii="Times New Roman" w:hAnsi="Times New Roman" w:cs="Times New Roman"/>
                <w:bCs/>
                <w:color w:val="000000" w:themeColor="text1"/>
                <w:sz w:val="24"/>
                <w:szCs w:val="24"/>
                <w:lang w:eastAsia="lt-LT"/>
              </w:rPr>
              <w:t>Ministro Pirmininko, finansų ministro, užsienio reikalų ministro ir vidaus reikalų ministro pasitarimų dėl 2023–2025 m. planuojamų asignavimų ir siekiamų rezultatų pažangos ir tęstinės veiklos priemonėms įgyvendinti metu.</w:t>
            </w:r>
            <w:r w:rsidR="00D673DB" w:rsidRPr="00D62F2F">
              <w:rPr>
                <w:rFonts w:ascii="Times New Roman" w:hAnsi="Times New Roman" w:cs="Times New Roman"/>
                <w:bCs/>
                <w:color w:val="000000" w:themeColor="text1"/>
                <w:sz w:val="24"/>
                <w:szCs w:val="24"/>
                <w:lang w:eastAsia="lt-LT"/>
              </w:rPr>
              <w:t xml:space="preserve"> </w:t>
            </w:r>
          </w:p>
        </w:tc>
      </w:tr>
    </w:tbl>
    <w:p w14:paraId="74E7EF2D" w14:textId="77777777" w:rsidR="00555E7B" w:rsidRDefault="00555E7B" w:rsidP="00A3620F">
      <w:pPr>
        <w:spacing w:line="240" w:lineRule="auto"/>
        <w:jc w:val="center"/>
        <w:rPr>
          <w:rFonts w:ascii="Times New Roman" w:hAnsi="Times New Roman" w:cs="Times New Roman"/>
          <w:sz w:val="24"/>
          <w:szCs w:val="24"/>
        </w:rPr>
      </w:pPr>
    </w:p>
    <w:p w14:paraId="49772A0D" w14:textId="59FDB3CF" w:rsidR="00153F27" w:rsidRPr="004B56D6" w:rsidRDefault="00A3620F" w:rsidP="00A3620F">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w:t>
      </w:r>
    </w:p>
    <w:sectPr w:rsidR="00153F27" w:rsidRPr="004B56D6" w:rsidSect="003D23DD">
      <w:headerReference w:type="default" r:id="rId7"/>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3DF9C" w14:textId="77777777" w:rsidR="001A33BD" w:rsidRDefault="001A33BD" w:rsidP="00973920">
      <w:pPr>
        <w:spacing w:after="0" w:line="240" w:lineRule="auto"/>
      </w:pPr>
      <w:r>
        <w:separator/>
      </w:r>
    </w:p>
  </w:endnote>
  <w:endnote w:type="continuationSeparator" w:id="0">
    <w:p w14:paraId="27F07AFD" w14:textId="77777777" w:rsidR="001A33BD" w:rsidRDefault="001A33BD" w:rsidP="00973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78407" w14:textId="77777777" w:rsidR="001A33BD" w:rsidRDefault="001A33BD" w:rsidP="00973920">
      <w:pPr>
        <w:spacing w:after="0" w:line="240" w:lineRule="auto"/>
      </w:pPr>
      <w:r>
        <w:separator/>
      </w:r>
    </w:p>
  </w:footnote>
  <w:footnote w:type="continuationSeparator" w:id="0">
    <w:p w14:paraId="28371072" w14:textId="77777777" w:rsidR="001A33BD" w:rsidRDefault="001A33BD" w:rsidP="00973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75010"/>
      <w:docPartObj>
        <w:docPartGallery w:val="Page Numbers (Top of Page)"/>
        <w:docPartUnique/>
      </w:docPartObj>
    </w:sdtPr>
    <w:sdtEndPr/>
    <w:sdtContent>
      <w:p w14:paraId="49772A12" w14:textId="1B1606F8" w:rsidR="003D23DD" w:rsidRDefault="003D23DD">
        <w:pPr>
          <w:pStyle w:val="Header"/>
          <w:jc w:val="center"/>
        </w:pPr>
        <w:r>
          <w:fldChar w:fldCharType="begin"/>
        </w:r>
        <w:r>
          <w:instrText>PAGE   \* MERGEFORMAT</w:instrText>
        </w:r>
        <w:r>
          <w:fldChar w:fldCharType="separate"/>
        </w:r>
        <w:r w:rsidR="00AE24F8">
          <w:rPr>
            <w:noProof/>
          </w:rPr>
          <w:t>2</w:t>
        </w:r>
        <w:r>
          <w:fldChar w:fldCharType="end"/>
        </w:r>
      </w:p>
    </w:sdtContent>
  </w:sdt>
  <w:p w14:paraId="49772A13" w14:textId="77777777" w:rsidR="003D23DD" w:rsidRDefault="003D2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70B1"/>
    <w:multiLevelType w:val="hybridMultilevel"/>
    <w:tmpl w:val="37423A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B7242"/>
    <w:multiLevelType w:val="hybridMultilevel"/>
    <w:tmpl w:val="B4FA6AC8"/>
    <w:lvl w:ilvl="0" w:tplc="3454DEC4">
      <w:start w:val="1"/>
      <w:numFmt w:val="decimal"/>
      <w:lvlText w:val="%1."/>
      <w:lvlJc w:val="left"/>
      <w:pPr>
        <w:ind w:left="900" w:hanging="360"/>
      </w:pPr>
      <w:rPr>
        <w:rFonts w:hint="default"/>
        <w:sz w:val="24"/>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11953297"/>
    <w:multiLevelType w:val="hybridMultilevel"/>
    <w:tmpl w:val="7FCE8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650181"/>
    <w:multiLevelType w:val="hybridMultilevel"/>
    <w:tmpl w:val="0DC8EF62"/>
    <w:lvl w:ilvl="0" w:tplc="C8FCFF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7450D6F"/>
    <w:multiLevelType w:val="hybridMultilevel"/>
    <w:tmpl w:val="198C6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D85F18"/>
    <w:multiLevelType w:val="hybridMultilevel"/>
    <w:tmpl w:val="D3B2D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517AD2"/>
    <w:multiLevelType w:val="hybridMultilevel"/>
    <w:tmpl w:val="B6266D6A"/>
    <w:lvl w:ilvl="0" w:tplc="081445D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 w15:restartNumberingAfterBreak="0">
    <w:nsid w:val="7A8B6A1E"/>
    <w:multiLevelType w:val="hybridMultilevel"/>
    <w:tmpl w:val="C60E9692"/>
    <w:lvl w:ilvl="0" w:tplc="BED8DF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FFD7173"/>
    <w:multiLevelType w:val="hybridMultilevel"/>
    <w:tmpl w:val="50B47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8"/>
  </w:num>
  <w:num w:numId="7">
    <w:abstractNumId w:val="3"/>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C72"/>
    <w:rsid w:val="00014D3E"/>
    <w:rsid w:val="0001666A"/>
    <w:rsid w:val="00045376"/>
    <w:rsid w:val="000602D8"/>
    <w:rsid w:val="00062DA5"/>
    <w:rsid w:val="00070BF8"/>
    <w:rsid w:val="00096277"/>
    <w:rsid w:val="000B1FB8"/>
    <w:rsid w:val="000B2744"/>
    <w:rsid w:val="000D15E5"/>
    <w:rsid w:val="000D4D1D"/>
    <w:rsid w:val="000D79FF"/>
    <w:rsid w:val="000E4E3F"/>
    <w:rsid w:val="000F0D4E"/>
    <w:rsid w:val="000F4071"/>
    <w:rsid w:val="001075F0"/>
    <w:rsid w:val="00115AF7"/>
    <w:rsid w:val="001220EE"/>
    <w:rsid w:val="00130946"/>
    <w:rsid w:val="001323EA"/>
    <w:rsid w:val="00140195"/>
    <w:rsid w:val="00153F27"/>
    <w:rsid w:val="00156EEF"/>
    <w:rsid w:val="00167545"/>
    <w:rsid w:val="001702D9"/>
    <w:rsid w:val="00176410"/>
    <w:rsid w:val="00183B79"/>
    <w:rsid w:val="001846D1"/>
    <w:rsid w:val="00191453"/>
    <w:rsid w:val="00196C4A"/>
    <w:rsid w:val="001A33BD"/>
    <w:rsid w:val="001B628C"/>
    <w:rsid w:val="001D5B47"/>
    <w:rsid w:val="00203667"/>
    <w:rsid w:val="002063AB"/>
    <w:rsid w:val="00212424"/>
    <w:rsid w:val="00217BC5"/>
    <w:rsid w:val="00217DC0"/>
    <w:rsid w:val="00217E2F"/>
    <w:rsid w:val="0022110F"/>
    <w:rsid w:val="002356B6"/>
    <w:rsid w:val="002400F1"/>
    <w:rsid w:val="00293CE5"/>
    <w:rsid w:val="002F6CAE"/>
    <w:rsid w:val="00313F0C"/>
    <w:rsid w:val="00327E79"/>
    <w:rsid w:val="00342594"/>
    <w:rsid w:val="0034714E"/>
    <w:rsid w:val="00360F98"/>
    <w:rsid w:val="00365A19"/>
    <w:rsid w:val="003808AE"/>
    <w:rsid w:val="00397914"/>
    <w:rsid w:val="003A2F53"/>
    <w:rsid w:val="003B4574"/>
    <w:rsid w:val="003D23DD"/>
    <w:rsid w:val="003D4953"/>
    <w:rsid w:val="003E1127"/>
    <w:rsid w:val="003F62BE"/>
    <w:rsid w:val="00401896"/>
    <w:rsid w:val="00405411"/>
    <w:rsid w:val="00406069"/>
    <w:rsid w:val="004110EF"/>
    <w:rsid w:val="00446799"/>
    <w:rsid w:val="0045624A"/>
    <w:rsid w:val="00481869"/>
    <w:rsid w:val="00484B6D"/>
    <w:rsid w:val="00484CB6"/>
    <w:rsid w:val="0048624A"/>
    <w:rsid w:val="00487645"/>
    <w:rsid w:val="00487964"/>
    <w:rsid w:val="004B1F1E"/>
    <w:rsid w:val="004B56D6"/>
    <w:rsid w:val="004B6371"/>
    <w:rsid w:val="004D12AD"/>
    <w:rsid w:val="004D30DF"/>
    <w:rsid w:val="004F674E"/>
    <w:rsid w:val="00517C37"/>
    <w:rsid w:val="005264D0"/>
    <w:rsid w:val="00530F78"/>
    <w:rsid w:val="0053443A"/>
    <w:rsid w:val="00534920"/>
    <w:rsid w:val="00540692"/>
    <w:rsid w:val="00555E7B"/>
    <w:rsid w:val="00575E42"/>
    <w:rsid w:val="00584220"/>
    <w:rsid w:val="005A0EDD"/>
    <w:rsid w:val="005A1C27"/>
    <w:rsid w:val="005B1504"/>
    <w:rsid w:val="005C3D2D"/>
    <w:rsid w:val="005C4CD7"/>
    <w:rsid w:val="005D0D0C"/>
    <w:rsid w:val="005D1D1D"/>
    <w:rsid w:val="005D653D"/>
    <w:rsid w:val="005E2139"/>
    <w:rsid w:val="005E5580"/>
    <w:rsid w:val="005F676A"/>
    <w:rsid w:val="006053DC"/>
    <w:rsid w:val="00615ECE"/>
    <w:rsid w:val="006354A0"/>
    <w:rsid w:val="00640912"/>
    <w:rsid w:val="00641A36"/>
    <w:rsid w:val="00661830"/>
    <w:rsid w:val="00665F39"/>
    <w:rsid w:val="00681421"/>
    <w:rsid w:val="0068147F"/>
    <w:rsid w:val="00684A28"/>
    <w:rsid w:val="006A29FF"/>
    <w:rsid w:val="006B43A8"/>
    <w:rsid w:val="006C2371"/>
    <w:rsid w:val="006C2836"/>
    <w:rsid w:val="006E446F"/>
    <w:rsid w:val="006E6E99"/>
    <w:rsid w:val="00721223"/>
    <w:rsid w:val="007232AA"/>
    <w:rsid w:val="0076513E"/>
    <w:rsid w:val="0077006F"/>
    <w:rsid w:val="00772A12"/>
    <w:rsid w:val="00780B7F"/>
    <w:rsid w:val="00782A52"/>
    <w:rsid w:val="007959A0"/>
    <w:rsid w:val="007A5E23"/>
    <w:rsid w:val="007C4707"/>
    <w:rsid w:val="007C48A6"/>
    <w:rsid w:val="007D53C9"/>
    <w:rsid w:val="007E464A"/>
    <w:rsid w:val="007E6BB1"/>
    <w:rsid w:val="007F5739"/>
    <w:rsid w:val="007F5A59"/>
    <w:rsid w:val="00804866"/>
    <w:rsid w:val="008249B3"/>
    <w:rsid w:val="00851BCA"/>
    <w:rsid w:val="008C373A"/>
    <w:rsid w:val="008E2932"/>
    <w:rsid w:val="008F57AA"/>
    <w:rsid w:val="00913685"/>
    <w:rsid w:val="009341A0"/>
    <w:rsid w:val="00957230"/>
    <w:rsid w:val="00963C9C"/>
    <w:rsid w:val="00970DAA"/>
    <w:rsid w:val="00973920"/>
    <w:rsid w:val="00986FD3"/>
    <w:rsid w:val="009A0483"/>
    <w:rsid w:val="009A57A3"/>
    <w:rsid w:val="009D2C28"/>
    <w:rsid w:val="009E566D"/>
    <w:rsid w:val="009F17FF"/>
    <w:rsid w:val="00A05EB0"/>
    <w:rsid w:val="00A10823"/>
    <w:rsid w:val="00A1317B"/>
    <w:rsid w:val="00A229C9"/>
    <w:rsid w:val="00A302B7"/>
    <w:rsid w:val="00A352CC"/>
    <w:rsid w:val="00A3620F"/>
    <w:rsid w:val="00A93A29"/>
    <w:rsid w:val="00AA7222"/>
    <w:rsid w:val="00AB0C3C"/>
    <w:rsid w:val="00AB25CC"/>
    <w:rsid w:val="00AB7486"/>
    <w:rsid w:val="00AC1A1C"/>
    <w:rsid w:val="00AD1F8B"/>
    <w:rsid w:val="00AD353F"/>
    <w:rsid w:val="00AE056E"/>
    <w:rsid w:val="00AE1E04"/>
    <w:rsid w:val="00AE24F8"/>
    <w:rsid w:val="00AF737A"/>
    <w:rsid w:val="00B25430"/>
    <w:rsid w:val="00B27229"/>
    <w:rsid w:val="00B3138E"/>
    <w:rsid w:val="00B32171"/>
    <w:rsid w:val="00B4549E"/>
    <w:rsid w:val="00B54A42"/>
    <w:rsid w:val="00B767BB"/>
    <w:rsid w:val="00BA0B96"/>
    <w:rsid w:val="00BA0E49"/>
    <w:rsid w:val="00BA66E0"/>
    <w:rsid w:val="00BC05BF"/>
    <w:rsid w:val="00BC422A"/>
    <w:rsid w:val="00C026AB"/>
    <w:rsid w:val="00C026DB"/>
    <w:rsid w:val="00C27946"/>
    <w:rsid w:val="00C303E8"/>
    <w:rsid w:val="00C4211C"/>
    <w:rsid w:val="00C51998"/>
    <w:rsid w:val="00C82339"/>
    <w:rsid w:val="00C96E10"/>
    <w:rsid w:val="00CC51EB"/>
    <w:rsid w:val="00CD272C"/>
    <w:rsid w:val="00CE156D"/>
    <w:rsid w:val="00CE459A"/>
    <w:rsid w:val="00CE6AFF"/>
    <w:rsid w:val="00D0665E"/>
    <w:rsid w:val="00D2794C"/>
    <w:rsid w:val="00D27A59"/>
    <w:rsid w:val="00D33BB5"/>
    <w:rsid w:val="00D6098B"/>
    <w:rsid w:val="00D62AE3"/>
    <w:rsid w:val="00D62F2F"/>
    <w:rsid w:val="00D673DB"/>
    <w:rsid w:val="00D71CFF"/>
    <w:rsid w:val="00D7776D"/>
    <w:rsid w:val="00D907AC"/>
    <w:rsid w:val="00DC1192"/>
    <w:rsid w:val="00DC241D"/>
    <w:rsid w:val="00DD24B6"/>
    <w:rsid w:val="00E03259"/>
    <w:rsid w:val="00E065CD"/>
    <w:rsid w:val="00E10988"/>
    <w:rsid w:val="00E11DBA"/>
    <w:rsid w:val="00E30C94"/>
    <w:rsid w:val="00E43E12"/>
    <w:rsid w:val="00E52BCD"/>
    <w:rsid w:val="00E60279"/>
    <w:rsid w:val="00E61F83"/>
    <w:rsid w:val="00E70856"/>
    <w:rsid w:val="00E8636D"/>
    <w:rsid w:val="00E93512"/>
    <w:rsid w:val="00E95D5C"/>
    <w:rsid w:val="00ED585B"/>
    <w:rsid w:val="00EF4C72"/>
    <w:rsid w:val="00F12E35"/>
    <w:rsid w:val="00F1753C"/>
    <w:rsid w:val="00F270FD"/>
    <w:rsid w:val="00F34466"/>
    <w:rsid w:val="00F365EB"/>
    <w:rsid w:val="00F40BF3"/>
    <w:rsid w:val="00F43257"/>
    <w:rsid w:val="00F547AB"/>
    <w:rsid w:val="00F72F2A"/>
    <w:rsid w:val="00F731B4"/>
    <w:rsid w:val="00F776DE"/>
    <w:rsid w:val="00F96192"/>
    <w:rsid w:val="00FB4B2C"/>
    <w:rsid w:val="00FB5115"/>
    <w:rsid w:val="00FD4DC7"/>
    <w:rsid w:val="00FD6F94"/>
    <w:rsid w:val="00FE5747"/>
    <w:rsid w:val="00FF0DC3"/>
    <w:rsid w:val="00FF4C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29C5"/>
  <w15:docId w15:val="{7C65ABCD-8392-4D9F-AB17-52A99D47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4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coParagraphNormalFirstLine">
    <w:name w:val="Asseco Paragraph Normal First Line"/>
    <w:basedOn w:val="Normal"/>
    <w:rsid w:val="00EF4C72"/>
    <w:pPr>
      <w:spacing w:after="0" w:line="240" w:lineRule="auto"/>
      <w:ind w:firstLine="709"/>
      <w:jc w:val="both"/>
    </w:pPr>
    <w:rPr>
      <w:rFonts w:ascii="Calibri" w:eastAsia="Times New Roman" w:hAnsi="Calibri" w:cs="Calibri"/>
      <w:lang w:eastAsia="lt-LT"/>
    </w:rPr>
  </w:style>
  <w:style w:type="paragraph" w:customStyle="1" w:styleId="Default">
    <w:name w:val="Default"/>
    <w:basedOn w:val="Normal"/>
    <w:rsid w:val="00293CE5"/>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73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920"/>
    <w:rPr>
      <w:rFonts w:ascii="Segoe UI" w:hAnsi="Segoe UI" w:cs="Segoe UI"/>
      <w:sz w:val="18"/>
      <w:szCs w:val="18"/>
    </w:rPr>
  </w:style>
  <w:style w:type="paragraph" w:styleId="Header">
    <w:name w:val="header"/>
    <w:basedOn w:val="Normal"/>
    <w:link w:val="HeaderChar"/>
    <w:uiPriority w:val="99"/>
    <w:unhideWhenUsed/>
    <w:rsid w:val="00973920"/>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3920"/>
  </w:style>
  <w:style w:type="paragraph" w:styleId="Footer">
    <w:name w:val="footer"/>
    <w:basedOn w:val="Normal"/>
    <w:link w:val="FooterChar"/>
    <w:uiPriority w:val="99"/>
    <w:unhideWhenUsed/>
    <w:rsid w:val="00973920"/>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3920"/>
  </w:style>
  <w:style w:type="paragraph" w:styleId="FootnoteText">
    <w:name w:val="footnote text"/>
    <w:basedOn w:val="Normal"/>
    <w:link w:val="FootnoteTextChar"/>
    <w:uiPriority w:val="99"/>
    <w:semiHidden/>
    <w:unhideWhenUsed/>
    <w:rsid w:val="006C2836"/>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6C2836"/>
    <w:rPr>
      <w:rFonts w:ascii="Times New Roman" w:eastAsia="Times New Roman" w:hAnsi="Times New Roman" w:cs="Times New Roman"/>
      <w:sz w:val="20"/>
      <w:szCs w:val="20"/>
      <w:lang w:eastAsia="ar-SA"/>
    </w:rPr>
  </w:style>
  <w:style w:type="character" w:styleId="FootnoteReference">
    <w:name w:val="footnote reference"/>
    <w:semiHidden/>
    <w:unhideWhenUsed/>
    <w:rsid w:val="006C2836"/>
    <w:rPr>
      <w:vertAlign w:val="superscript"/>
    </w:rPr>
  </w:style>
  <w:style w:type="paragraph" w:styleId="ListParagraph">
    <w:name w:val="List Paragraph"/>
    <w:basedOn w:val="Normal"/>
    <w:uiPriority w:val="34"/>
    <w:qFormat/>
    <w:rsid w:val="0068147F"/>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68147F"/>
    <w:rPr>
      <w:sz w:val="16"/>
      <w:szCs w:val="16"/>
    </w:rPr>
  </w:style>
  <w:style w:type="paragraph" w:styleId="CommentText">
    <w:name w:val="annotation text"/>
    <w:basedOn w:val="Normal"/>
    <w:link w:val="CommentTextChar"/>
    <w:uiPriority w:val="99"/>
    <w:unhideWhenUsed/>
    <w:rsid w:val="006814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68147F"/>
    <w:rPr>
      <w:rFonts w:ascii="Times New Roman" w:eastAsia="Arial Unicode MS" w:hAnsi="Times New Roman" w:cs="Times New Roman"/>
      <w:sz w:val="20"/>
      <w:szCs w:val="20"/>
      <w:bdr w:val="nil"/>
    </w:rPr>
  </w:style>
  <w:style w:type="character" w:styleId="Hyperlink">
    <w:name w:val="Hyperlink"/>
    <w:basedOn w:val="DefaultParagraphFont"/>
    <w:uiPriority w:val="99"/>
    <w:unhideWhenUsed/>
    <w:rsid w:val="006E446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E446F"/>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6E446F"/>
    <w:rPr>
      <w:rFonts w:ascii="Times New Roman" w:eastAsia="Arial Unicode MS" w:hAnsi="Times New Roman" w:cs="Times New Roman"/>
      <w:b/>
      <w:bCs/>
      <w:sz w:val="20"/>
      <w:szCs w:val="20"/>
      <w:bdr w:val="nil"/>
    </w:rPr>
  </w:style>
  <w:style w:type="paragraph" w:customStyle="1" w:styleId="prastasis1">
    <w:name w:val="Įprastasis1"/>
    <w:basedOn w:val="Normal"/>
    <w:rsid w:val="00153F2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616">
      <w:bodyDiv w:val="1"/>
      <w:marLeft w:val="0"/>
      <w:marRight w:val="0"/>
      <w:marTop w:val="0"/>
      <w:marBottom w:val="0"/>
      <w:divBdr>
        <w:top w:val="none" w:sz="0" w:space="0" w:color="auto"/>
        <w:left w:val="none" w:sz="0" w:space="0" w:color="auto"/>
        <w:bottom w:val="none" w:sz="0" w:space="0" w:color="auto"/>
        <w:right w:val="none" w:sz="0" w:space="0" w:color="auto"/>
      </w:divBdr>
    </w:div>
    <w:div w:id="104228673">
      <w:bodyDiv w:val="1"/>
      <w:marLeft w:val="0"/>
      <w:marRight w:val="0"/>
      <w:marTop w:val="0"/>
      <w:marBottom w:val="0"/>
      <w:divBdr>
        <w:top w:val="none" w:sz="0" w:space="0" w:color="auto"/>
        <w:left w:val="none" w:sz="0" w:space="0" w:color="auto"/>
        <w:bottom w:val="none" w:sz="0" w:space="0" w:color="auto"/>
        <w:right w:val="none" w:sz="0" w:space="0" w:color="auto"/>
      </w:divBdr>
    </w:div>
    <w:div w:id="134689447">
      <w:bodyDiv w:val="1"/>
      <w:marLeft w:val="0"/>
      <w:marRight w:val="0"/>
      <w:marTop w:val="0"/>
      <w:marBottom w:val="0"/>
      <w:divBdr>
        <w:top w:val="none" w:sz="0" w:space="0" w:color="auto"/>
        <w:left w:val="none" w:sz="0" w:space="0" w:color="auto"/>
        <w:bottom w:val="none" w:sz="0" w:space="0" w:color="auto"/>
        <w:right w:val="none" w:sz="0" w:space="0" w:color="auto"/>
      </w:divBdr>
    </w:div>
    <w:div w:id="236671126">
      <w:bodyDiv w:val="1"/>
      <w:marLeft w:val="0"/>
      <w:marRight w:val="0"/>
      <w:marTop w:val="0"/>
      <w:marBottom w:val="0"/>
      <w:divBdr>
        <w:top w:val="none" w:sz="0" w:space="0" w:color="auto"/>
        <w:left w:val="none" w:sz="0" w:space="0" w:color="auto"/>
        <w:bottom w:val="none" w:sz="0" w:space="0" w:color="auto"/>
        <w:right w:val="none" w:sz="0" w:space="0" w:color="auto"/>
      </w:divBdr>
    </w:div>
    <w:div w:id="260375444">
      <w:bodyDiv w:val="1"/>
      <w:marLeft w:val="0"/>
      <w:marRight w:val="0"/>
      <w:marTop w:val="0"/>
      <w:marBottom w:val="0"/>
      <w:divBdr>
        <w:top w:val="none" w:sz="0" w:space="0" w:color="auto"/>
        <w:left w:val="none" w:sz="0" w:space="0" w:color="auto"/>
        <w:bottom w:val="none" w:sz="0" w:space="0" w:color="auto"/>
        <w:right w:val="none" w:sz="0" w:space="0" w:color="auto"/>
      </w:divBdr>
    </w:div>
    <w:div w:id="266813260">
      <w:bodyDiv w:val="1"/>
      <w:marLeft w:val="0"/>
      <w:marRight w:val="0"/>
      <w:marTop w:val="0"/>
      <w:marBottom w:val="0"/>
      <w:divBdr>
        <w:top w:val="none" w:sz="0" w:space="0" w:color="auto"/>
        <w:left w:val="none" w:sz="0" w:space="0" w:color="auto"/>
        <w:bottom w:val="none" w:sz="0" w:space="0" w:color="auto"/>
        <w:right w:val="none" w:sz="0" w:space="0" w:color="auto"/>
      </w:divBdr>
    </w:div>
    <w:div w:id="393353895">
      <w:bodyDiv w:val="1"/>
      <w:marLeft w:val="0"/>
      <w:marRight w:val="0"/>
      <w:marTop w:val="0"/>
      <w:marBottom w:val="0"/>
      <w:divBdr>
        <w:top w:val="none" w:sz="0" w:space="0" w:color="auto"/>
        <w:left w:val="none" w:sz="0" w:space="0" w:color="auto"/>
        <w:bottom w:val="none" w:sz="0" w:space="0" w:color="auto"/>
        <w:right w:val="none" w:sz="0" w:space="0" w:color="auto"/>
      </w:divBdr>
    </w:div>
    <w:div w:id="475033810">
      <w:bodyDiv w:val="1"/>
      <w:marLeft w:val="0"/>
      <w:marRight w:val="0"/>
      <w:marTop w:val="0"/>
      <w:marBottom w:val="0"/>
      <w:divBdr>
        <w:top w:val="none" w:sz="0" w:space="0" w:color="auto"/>
        <w:left w:val="none" w:sz="0" w:space="0" w:color="auto"/>
        <w:bottom w:val="none" w:sz="0" w:space="0" w:color="auto"/>
        <w:right w:val="none" w:sz="0" w:space="0" w:color="auto"/>
      </w:divBdr>
    </w:div>
    <w:div w:id="578439970">
      <w:bodyDiv w:val="1"/>
      <w:marLeft w:val="0"/>
      <w:marRight w:val="0"/>
      <w:marTop w:val="0"/>
      <w:marBottom w:val="0"/>
      <w:divBdr>
        <w:top w:val="none" w:sz="0" w:space="0" w:color="auto"/>
        <w:left w:val="none" w:sz="0" w:space="0" w:color="auto"/>
        <w:bottom w:val="none" w:sz="0" w:space="0" w:color="auto"/>
        <w:right w:val="none" w:sz="0" w:space="0" w:color="auto"/>
      </w:divBdr>
    </w:div>
    <w:div w:id="867452676">
      <w:bodyDiv w:val="1"/>
      <w:marLeft w:val="0"/>
      <w:marRight w:val="0"/>
      <w:marTop w:val="0"/>
      <w:marBottom w:val="0"/>
      <w:divBdr>
        <w:top w:val="none" w:sz="0" w:space="0" w:color="auto"/>
        <w:left w:val="none" w:sz="0" w:space="0" w:color="auto"/>
        <w:bottom w:val="none" w:sz="0" w:space="0" w:color="auto"/>
        <w:right w:val="none" w:sz="0" w:space="0" w:color="auto"/>
      </w:divBdr>
    </w:div>
    <w:div w:id="996761640">
      <w:bodyDiv w:val="1"/>
      <w:marLeft w:val="0"/>
      <w:marRight w:val="0"/>
      <w:marTop w:val="0"/>
      <w:marBottom w:val="0"/>
      <w:divBdr>
        <w:top w:val="none" w:sz="0" w:space="0" w:color="auto"/>
        <w:left w:val="none" w:sz="0" w:space="0" w:color="auto"/>
        <w:bottom w:val="none" w:sz="0" w:space="0" w:color="auto"/>
        <w:right w:val="none" w:sz="0" w:space="0" w:color="auto"/>
      </w:divBdr>
      <w:divsChild>
        <w:div w:id="1096365865">
          <w:marLeft w:val="0"/>
          <w:marRight w:val="0"/>
          <w:marTop w:val="0"/>
          <w:marBottom w:val="0"/>
          <w:divBdr>
            <w:top w:val="none" w:sz="0" w:space="0" w:color="auto"/>
            <w:left w:val="none" w:sz="0" w:space="0" w:color="auto"/>
            <w:bottom w:val="none" w:sz="0" w:space="0" w:color="auto"/>
            <w:right w:val="none" w:sz="0" w:space="0" w:color="auto"/>
          </w:divBdr>
          <w:divsChild>
            <w:div w:id="1516309957">
              <w:marLeft w:val="0"/>
              <w:marRight w:val="0"/>
              <w:marTop w:val="0"/>
              <w:marBottom w:val="0"/>
              <w:divBdr>
                <w:top w:val="none" w:sz="0" w:space="0" w:color="auto"/>
                <w:left w:val="none" w:sz="0" w:space="0" w:color="auto"/>
                <w:bottom w:val="none" w:sz="0" w:space="0" w:color="auto"/>
                <w:right w:val="none" w:sz="0" w:space="0" w:color="auto"/>
              </w:divBdr>
              <w:divsChild>
                <w:div w:id="1858470284">
                  <w:marLeft w:val="0"/>
                  <w:marRight w:val="0"/>
                  <w:marTop w:val="0"/>
                  <w:marBottom w:val="0"/>
                  <w:divBdr>
                    <w:top w:val="none" w:sz="0" w:space="0" w:color="auto"/>
                    <w:left w:val="none" w:sz="0" w:space="0" w:color="auto"/>
                    <w:bottom w:val="none" w:sz="0" w:space="0" w:color="auto"/>
                    <w:right w:val="none" w:sz="0" w:space="0" w:color="auto"/>
                  </w:divBdr>
                  <w:divsChild>
                    <w:div w:id="1175194544">
                      <w:marLeft w:val="0"/>
                      <w:marRight w:val="0"/>
                      <w:marTop w:val="0"/>
                      <w:marBottom w:val="0"/>
                      <w:divBdr>
                        <w:top w:val="none" w:sz="0" w:space="0" w:color="auto"/>
                        <w:left w:val="none" w:sz="0" w:space="0" w:color="auto"/>
                        <w:bottom w:val="none" w:sz="0" w:space="0" w:color="auto"/>
                        <w:right w:val="none" w:sz="0" w:space="0" w:color="auto"/>
                      </w:divBdr>
                      <w:divsChild>
                        <w:div w:id="7477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334826">
      <w:bodyDiv w:val="1"/>
      <w:marLeft w:val="0"/>
      <w:marRight w:val="0"/>
      <w:marTop w:val="0"/>
      <w:marBottom w:val="0"/>
      <w:divBdr>
        <w:top w:val="none" w:sz="0" w:space="0" w:color="auto"/>
        <w:left w:val="none" w:sz="0" w:space="0" w:color="auto"/>
        <w:bottom w:val="none" w:sz="0" w:space="0" w:color="auto"/>
        <w:right w:val="none" w:sz="0" w:space="0" w:color="auto"/>
      </w:divBdr>
    </w:div>
    <w:div w:id="1146967371">
      <w:bodyDiv w:val="1"/>
      <w:marLeft w:val="0"/>
      <w:marRight w:val="0"/>
      <w:marTop w:val="0"/>
      <w:marBottom w:val="0"/>
      <w:divBdr>
        <w:top w:val="none" w:sz="0" w:space="0" w:color="auto"/>
        <w:left w:val="none" w:sz="0" w:space="0" w:color="auto"/>
        <w:bottom w:val="none" w:sz="0" w:space="0" w:color="auto"/>
        <w:right w:val="none" w:sz="0" w:space="0" w:color="auto"/>
      </w:divBdr>
      <w:divsChild>
        <w:div w:id="85267876">
          <w:marLeft w:val="0"/>
          <w:marRight w:val="0"/>
          <w:marTop w:val="0"/>
          <w:marBottom w:val="0"/>
          <w:divBdr>
            <w:top w:val="none" w:sz="0" w:space="0" w:color="auto"/>
            <w:left w:val="none" w:sz="0" w:space="0" w:color="auto"/>
            <w:bottom w:val="none" w:sz="0" w:space="0" w:color="auto"/>
            <w:right w:val="none" w:sz="0" w:space="0" w:color="auto"/>
          </w:divBdr>
          <w:divsChild>
            <w:div w:id="1146162120">
              <w:marLeft w:val="0"/>
              <w:marRight w:val="0"/>
              <w:marTop w:val="0"/>
              <w:marBottom w:val="0"/>
              <w:divBdr>
                <w:top w:val="none" w:sz="0" w:space="0" w:color="auto"/>
                <w:left w:val="none" w:sz="0" w:space="0" w:color="auto"/>
                <w:bottom w:val="none" w:sz="0" w:space="0" w:color="auto"/>
                <w:right w:val="none" w:sz="0" w:space="0" w:color="auto"/>
              </w:divBdr>
              <w:divsChild>
                <w:div w:id="359358629">
                  <w:marLeft w:val="0"/>
                  <w:marRight w:val="0"/>
                  <w:marTop w:val="0"/>
                  <w:marBottom w:val="0"/>
                  <w:divBdr>
                    <w:top w:val="none" w:sz="0" w:space="0" w:color="auto"/>
                    <w:left w:val="none" w:sz="0" w:space="0" w:color="auto"/>
                    <w:bottom w:val="none" w:sz="0" w:space="0" w:color="auto"/>
                    <w:right w:val="none" w:sz="0" w:space="0" w:color="auto"/>
                  </w:divBdr>
                  <w:divsChild>
                    <w:div w:id="1915041416">
                      <w:marLeft w:val="0"/>
                      <w:marRight w:val="0"/>
                      <w:marTop w:val="0"/>
                      <w:marBottom w:val="0"/>
                      <w:divBdr>
                        <w:top w:val="none" w:sz="0" w:space="0" w:color="auto"/>
                        <w:left w:val="none" w:sz="0" w:space="0" w:color="auto"/>
                        <w:bottom w:val="none" w:sz="0" w:space="0" w:color="auto"/>
                        <w:right w:val="none" w:sz="0" w:space="0" w:color="auto"/>
                      </w:divBdr>
                      <w:divsChild>
                        <w:div w:id="17587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455480">
      <w:bodyDiv w:val="1"/>
      <w:marLeft w:val="0"/>
      <w:marRight w:val="0"/>
      <w:marTop w:val="0"/>
      <w:marBottom w:val="0"/>
      <w:divBdr>
        <w:top w:val="none" w:sz="0" w:space="0" w:color="auto"/>
        <w:left w:val="none" w:sz="0" w:space="0" w:color="auto"/>
        <w:bottom w:val="none" w:sz="0" w:space="0" w:color="auto"/>
        <w:right w:val="none" w:sz="0" w:space="0" w:color="auto"/>
      </w:divBdr>
    </w:div>
    <w:div w:id="1397780733">
      <w:bodyDiv w:val="1"/>
      <w:marLeft w:val="0"/>
      <w:marRight w:val="0"/>
      <w:marTop w:val="0"/>
      <w:marBottom w:val="0"/>
      <w:divBdr>
        <w:top w:val="none" w:sz="0" w:space="0" w:color="auto"/>
        <w:left w:val="none" w:sz="0" w:space="0" w:color="auto"/>
        <w:bottom w:val="none" w:sz="0" w:space="0" w:color="auto"/>
        <w:right w:val="none" w:sz="0" w:space="0" w:color="auto"/>
      </w:divBdr>
    </w:div>
    <w:div w:id="1398548411">
      <w:bodyDiv w:val="1"/>
      <w:marLeft w:val="0"/>
      <w:marRight w:val="0"/>
      <w:marTop w:val="0"/>
      <w:marBottom w:val="0"/>
      <w:divBdr>
        <w:top w:val="none" w:sz="0" w:space="0" w:color="auto"/>
        <w:left w:val="none" w:sz="0" w:space="0" w:color="auto"/>
        <w:bottom w:val="none" w:sz="0" w:space="0" w:color="auto"/>
        <w:right w:val="none" w:sz="0" w:space="0" w:color="auto"/>
      </w:divBdr>
    </w:div>
    <w:div w:id="1408913953">
      <w:bodyDiv w:val="1"/>
      <w:marLeft w:val="0"/>
      <w:marRight w:val="0"/>
      <w:marTop w:val="0"/>
      <w:marBottom w:val="0"/>
      <w:divBdr>
        <w:top w:val="none" w:sz="0" w:space="0" w:color="auto"/>
        <w:left w:val="none" w:sz="0" w:space="0" w:color="auto"/>
        <w:bottom w:val="none" w:sz="0" w:space="0" w:color="auto"/>
        <w:right w:val="none" w:sz="0" w:space="0" w:color="auto"/>
      </w:divBdr>
    </w:div>
    <w:div w:id="1542980786">
      <w:bodyDiv w:val="1"/>
      <w:marLeft w:val="0"/>
      <w:marRight w:val="0"/>
      <w:marTop w:val="0"/>
      <w:marBottom w:val="0"/>
      <w:divBdr>
        <w:top w:val="none" w:sz="0" w:space="0" w:color="auto"/>
        <w:left w:val="none" w:sz="0" w:space="0" w:color="auto"/>
        <w:bottom w:val="none" w:sz="0" w:space="0" w:color="auto"/>
        <w:right w:val="none" w:sz="0" w:space="0" w:color="auto"/>
      </w:divBdr>
    </w:div>
    <w:div w:id="1569801395">
      <w:bodyDiv w:val="1"/>
      <w:marLeft w:val="0"/>
      <w:marRight w:val="0"/>
      <w:marTop w:val="0"/>
      <w:marBottom w:val="0"/>
      <w:divBdr>
        <w:top w:val="none" w:sz="0" w:space="0" w:color="auto"/>
        <w:left w:val="none" w:sz="0" w:space="0" w:color="auto"/>
        <w:bottom w:val="none" w:sz="0" w:space="0" w:color="auto"/>
        <w:right w:val="none" w:sz="0" w:space="0" w:color="auto"/>
      </w:divBdr>
    </w:div>
    <w:div w:id="1608929488">
      <w:bodyDiv w:val="1"/>
      <w:marLeft w:val="0"/>
      <w:marRight w:val="0"/>
      <w:marTop w:val="0"/>
      <w:marBottom w:val="0"/>
      <w:divBdr>
        <w:top w:val="none" w:sz="0" w:space="0" w:color="auto"/>
        <w:left w:val="none" w:sz="0" w:space="0" w:color="auto"/>
        <w:bottom w:val="none" w:sz="0" w:space="0" w:color="auto"/>
        <w:right w:val="none" w:sz="0" w:space="0" w:color="auto"/>
      </w:divBdr>
      <w:divsChild>
        <w:div w:id="1539194920">
          <w:marLeft w:val="0"/>
          <w:marRight w:val="0"/>
          <w:marTop w:val="0"/>
          <w:marBottom w:val="0"/>
          <w:divBdr>
            <w:top w:val="none" w:sz="0" w:space="0" w:color="auto"/>
            <w:left w:val="none" w:sz="0" w:space="0" w:color="auto"/>
            <w:bottom w:val="none" w:sz="0" w:space="0" w:color="auto"/>
            <w:right w:val="none" w:sz="0" w:space="0" w:color="auto"/>
          </w:divBdr>
          <w:divsChild>
            <w:div w:id="1207524804">
              <w:marLeft w:val="0"/>
              <w:marRight w:val="0"/>
              <w:marTop w:val="0"/>
              <w:marBottom w:val="0"/>
              <w:divBdr>
                <w:top w:val="none" w:sz="0" w:space="0" w:color="auto"/>
                <w:left w:val="none" w:sz="0" w:space="0" w:color="auto"/>
                <w:bottom w:val="none" w:sz="0" w:space="0" w:color="auto"/>
                <w:right w:val="none" w:sz="0" w:space="0" w:color="auto"/>
              </w:divBdr>
              <w:divsChild>
                <w:div w:id="386300962">
                  <w:marLeft w:val="0"/>
                  <w:marRight w:val="0"/>
                  <w:marTop w:val="0"/>
                  <w:marBottom w:val="0"/>
                  <w:divBdr>
                    <w:top w:val="none" w:sz="0" w:space="0" w:color="auto"/>
                    <w:left w:val="none" w:sz="0" w:space="0" w:color="auto"/>
                    <w:bottom w:val="none" w:sz="0" w:space="0" w:color="auto"/>
                    <w:right w:val="none" w:sz="0" w:space="0" w:color="auto"/>
                  </w:divBdr>
                  <w:divsChild>
                    <w:div w:id="399789162">
                      <w:marLeft w:val="0"/>
                      <w:marRight w:val="0"/>
                      <w:marTop w:val="0"/>
                      <w:marBottom w:val="0"/>
                      <w:divBdr>
                        <w:top w:val="none" w:sz="0" w:space="0" w:color="auto"/>
                        <w:left w:val="none" w:sz="0" w:space="0" w:color="auto"/>
                        <w:bottom w:val="none" w:sz="0" w:space="0" w:color="auto"/>
                        <w:right w:val="none" w:sz="0" w:space="0" w:color="auto"/>
                      </w:divBdr>
                      <w:divsChild>
                        <w:div w:id="1065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9699">
      <w:bodyDiv w:val="1"/>
      <w:marLeft w:val="0"/>
      <w:marRight w:val="0"/>
      <w:marTop w:val="0"/>
      <w:marBottom w:val="0"/>
      <w:divBdr>
        <w:top w:val="none" w:sz="0" w:space="0" w:color="auto"/>
        <w:left w:val="none" w:sz="0" w:space="0" w:color="auto"/>
        <w:bottom w:val="none" w:sz="0" w:space="0" w:color="auto"/>
        <w:right w:val="none" w:sz="0" w:space="0" w:color="auto"/>
      </w:divBdr>
    </w:div>
    <w:div w:id="1923835112">
      <w:bodyDiv w:val="1"/>
      <w:marLeft w:val="0"/>
      <w:marRight w:val="0"/>
      <w:marTop w:val="0"/>
      <w:marBottom w:val="0"/>
      <w:divBdr>
        <w:top w:val="none" w:sz="0" w:space="0" w:color="auto"/>
        <w:left w:val="none" w:sz="0" w:space="0" w:color="auto"/>
        <w:bottom w:val="none" w:sz="0" w:space="0" w:color="auto"/>
        <w:right w:val="none" w:sz="0" w:space="0" w:color="auto"/>
      </w:divBdr>
    </w:div>
    <w:div w:id="1996490844">
      <w:bodyDiv w:val="1"/>
      <w:marLeft w:val="0"/>
      <w:marRight w:val="0"/>
      <w:marTop w:val="0"/>
      <w:marBottom w:val="0"/>
      <w:divBdr>
        <w:top w:val="none" w:sz="0" w:space="0" w:color="auto"/>
        <w:left w:val="none" w:sz="0" w:space="0" w:color="auto"/>
        <w:bottom w:val="none" w:sz="0" w:space="0" w:color="auto"/>
        <w:right w:val="none" w:sz="0" w:space="0" w:color="auto"/>
      </w:divBdr>
    </w:div>
    <w:div w:id="2064139924">
      <w:bodyDiv w:val="1"/>
      <w:marLeft w:val="0"/>
      <w:marRight w:val="0"/>
      <w:marTop w:val="0"/>
      <w:marBottom w:val="0"/>
      <w:divBdr>
        <w:top w:val="none" w:sz="0" w:space="0" w:color="auto"/>
        <w:left w:val="none" w:sz="0" w:space="0" w:color="auto"/>
        <w:bottom w:val="none" w:sz="0" w:space="0" w:color="auto"/>
        <w:right w:val="none" w:sz="0" w:space="0" w:color="auto"/>
      </w:divBdr>
    </w:div>
    <w:div w:id="2114201793">
      <w:bodyDiv w:val="1"/>
      <w:marLeft w:val="0"/>
      <w:marRight w:val="0"/>
      <w:marTop w:val="0"/>
      <w:marBottom w:val="0"/>
      <w:divBdr>
        <w:top w:val="none" w:sz="0" w:space="0" w:color="auto"/>
        <w:left w:val="none" w:sz="0" w:space="0" w:color="auto"/>
        <w:bottom w:val="none" w:sz="0" w:space="0" w:color="auto"/>
        <w:right w:val="none" w:sz="0" w:space="0" w:color="auto"/>
      </w:divBdr>
    </w:div>
    <w:div w:id="213085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3554</Characters>
  <Application>Microsoft Office Word</Application>
  <DocSecurity>4</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2022-01-28T12:04:00Z</dcterms:created>
  <dc:creator>Danutė Petrauskienė</dc:creator>
  <cp:lastModifiedBy>Liucija Schulte-Ebbert</cp:lastModifiedBy>
  <cp:lastPrinted>2020-04-28T06:31:00Z</cp:lastPrinted>
  <dcterms:modified xsi:type="dcterms:W3CDTF">2022-01-28T12:04:00Z</dcterms:modified>
  <cp:revision>2</cp:revision>
</cp:coreProperties>
</file>