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3246C" w14:textId="77777777" w:rsidR="00BB3C25" w:rsidRDefault="00C4781F" w:rsidP="000B54BD">
      <w:pPr>
        <w:ind w:left="13467"/>
        <w:jc w:val="both"/>
        <w:rPr>
          <w:rFonts w:ascii="Times New Roman" w:hAnsi="Times New Roman" w:cs="Times New Roman"/>
          <w:bCs/>
          <w:sz w:val="24"/>
          <w:szCs w:val="24"/>
          <w:lang w:val="lt-LT"/>
        </w:rPr>
      </w:pPr>
      <w:bookmarkStart w:id="0" w:name="_GoBack"/>
      <w:bookmarkEnd w:id="0"/>
      <w:r>
        <w:rPr>
          <w:rFonts w:ascii="Times New Roman" w:hAnsi="Times New Roman" w:cs="Times New Roman"/>
          <w:b/>
          <w:sz w:val="24"/>
          <w:szCs w:val="24"/>
        </w:rPr>
        <w:t>3</w:t>
      </w:r>
      <w:r w:rsidRPr="00C4781F">
        <w:rPr>
          <w:rFonts w:ascii="Times New Roman" w:hAnsi="Times New Roman" w:cs="Times New Roman"/>
          <w:b/>
          <w:sz w:val="24"/>
          <w:szCs w:val="24"/>
          <w:lang w:val="lt-LT"/>
        </w:rPr>
        <w:t xml:space="preserve"> prieda</w:t>
      </w:r>
      <w:r>
        <w:rPr>
          <w:rFonts w:ascii="Times New Roman" w:hAnsi="Times New Roman" w:cs="Times New Roman"/>
          <w:b/>
          <w:sz w:val="24"/>
          <w:szCs w:val="24"/>
          <w:lang w:val="lt-LT"/>
        </w:rPr>
        <w:t>s</w:t>
      </w:r>
    </w:p>
    <w:p w14:paraId="2DC93F2B" w14:textId="77777777" w:rsidR="008132E5" w:rsidRPr="00C4781F" w:rsidRDefault="005653BE" w:rsidP="00AB3027">
      <w:pPr>
        <w:spacing w:before="100" w:beforeAutospacing="1"/>
        <w:jc w:val="center"/>
        <w:rPr>
          <w:rFonts w:ascii="Times New Roman" w:hAnsi="Times New Roman" w:cs="Times New Roman"/>
          <w:b/>
          <w:bCs/>
          <w:sz w:val="24"/>
          <w:szCs w:val="24"/>
          <w:lang w:val="lt-LT"/>
        </w:rPr>
      </w:pPr>
      <w:r w:rsidRPr="00C4781F">
        <w:rPr>
          <w:rFonts w:ascii="Times New Roman" w:hAnsi="Times New Roman" w:cs="Times New Roman"/>
          <w:b/>
          <w:bCs/>
          <w:sz w:val="24"/>
          <w:szCs w:val="24"/>
          <w:lang w:val="lt-LT"/>
        </w:rPr>
        <w:t xml:space="preserve">DIDESNIO POVEIKIO </w:t>
      </w:r>
      <w:r w:rsidR="006379E7" w:rsidRPr="00C4781F">
        <w:rPr>
          <w:rFonts w:ascii="Times New Roman" w:hAnsi="Times New Roman" w:cs="Times New Roman"/>
          <w:b/>
          <w:bCs/>
          <w:sz w:val="24"/>
          <w:szCs w:val="24"/>
          <w:lang w:val="lt-LT"/>
        </w:rPr>
        <w:t>TEISĖS AKT</w:t>
      </w:r>
      <w:r w:rsidRPr="00C4781F">
        <w:rPr>
          <w:rFonts w:ascii="Times New Roman" w:hAnsi="Times New Roman" w:cs="Times New Roman"/>
          <w:b/>
          <w:bCs/>
          <w:sz w:val="24"/>
          <w:szCs w:val="24"/>
          <w:lang w:val="lt-LT"/>
        </w:rPr>
        <w:t xml:space="preserve">Ų PROJEKTŲ POVEIKIO VERTINIMO </w:t>
      </w:r>
      <w:r w:rsidR="002250C6" w:rsidRPr="00C4781F">
        <w:rPr>
          <w:rFonts w:ascii="Times New Roman" w:hAnsi="Times New Roman" w:cs="Times New Roman"/>
          <w:b/>
          <w:bCs/>
          <w:sz w:val="24"/>
          <w:szCs w:val="24"/>
          <w:lang w:val="lt-LT"/>
        </w:rPr>
        <w:t>REZULTAT</w:t>
      </w:r>
      <w:r w:rsidR="00504656" w:rsidRPr="00C4781F">
        <w:rPr>
          <w:rFonts w:ascii="Times New Roman" w:hAnsi="Times New Roman" w:cs="Times New Roman"/>
          <w:b/>
          <w:bCs/>
          <w:sz w:val="24"/>
          <w:szCs w:val="24"/>
          <w:lang w:val="lt-LT"/>
        </w:rPr>
        <w:t>Ų PATEIKIMO FORMA</w:t>
      </w:r>
      <w:r w:rsidR="00C52918" w:rsidRPr="00C4781F">
        <w:rPr>
          <w:rFonts w:ascii="Times New Roman" w:hAnsi="Times New Roman" w:cs="Times New Roman"/>
          <w:b/>
          <w:bCs/>
          <w:sz w:val="24"/>
          <w:szCs w:val="24"/>
          <w:lang w:val="lt-LT"/>
        </w:rPr>
        <w:t>*</w:t>
      </w:r>
    </w:p>
    <w:tbl>
      <w:tblPr>
        <w:tblStyle w:val="TableGrid"/>
        <w:tblW w:w="4849" w:type="pct"/>
        <w:tblInd w:w="562" w:type="dxa"/>
        <w:tblLook w:val="04A0" w:firstRow="1" w:lastRow="0" w:firstColumn="1" w:lastColumn="0" w:noHBand="0" w:noVBand="1"/>
      </w:tblPr>
      <w:tblGrid>
        <w:gridCol w:w="4362"/>
        <w:gridCol w:w="10026"/>
      </w:tblGrid>
      <w:tr w:rsidR="004C3332" w:rsidRPr="00802F24" w14:paraId="1EEE454A" w14:textId="77777777" w:rsidTr="008035E1">
        <w:trPr>
          <w:trHeight w:val="3199"/>
        </w:trPr>
        <w:tc>
          <w:tcPr>
            <w:tcW w:w="1516" w:type="pct"/>
          </w:tcPr>
          <w:p w14:paraId="1C8918E2" w14:textId="77777777" w:rsidR="005D7455" w:rsidRPr="004C3332" w:rsidRDefault="00102F8D" w:rsidP="00C73004">
            <w:pPr>
              <w:spacing w:after="120"/>
              <w:jc w:val="both"/>
              <w:rPr>
                <w:rFonts w:ascii="Times New Roman" w:hAnsi="Times New Roman" w:cs="Times New Roman"/>
                <w:b/>
                <w:bCs/>
                <w:sz w:val="24"/>
                <w:szCs w:val="24"/>
                <w:lang w:val="lt-LT"/>
              </w:rPr>
            </w:pPr>
            <w:r w:rsidRPr="004C3332">
              <w:rPr>
                <w:rFonts w:ascii="Times New Roman" w:hAnsi="Times New Roman" w:cs="Times New Roman"/>
                <w:b/>
                <w:bCs/>
                <w:sz w:val="24"/>
                <w:szCs w:val="24"/>
                <w:lang w:val="lt-LT"/>
              </w:rPr>
              <w:t>Teisės akto</w:t>
            </w:r>
            <w:r w:rsidR="00C52918">
              <w:rPr>
                <w:rFonts w:ascii="Times New Roman" w:hAnsi="Times New Roman" w:cs="Times New Roman"/>
                <w:b/>
                <w:bCs/>
                <w:sz w:val="24"/>
                <w:szCs w:val="24"/>
                <w:lang w:val="lt-LT"/>
              </w:rPr>
              <w:t xml:space="preserve"> (-ų)</w:t>
            </w:r>
            <w:r w:rsidR="005D7455" w:rsidRPr="004C3332">
              <w:rPr>
                <w:rFonts w:ascii="Times New Roman" w:hAnsi="Times New Roman" w:cs="Times New Roman"/>
                <w:b/>
                <w:bCs/>
                <w:sz w:val="24"/>
                <w:szCs w:val="24"/>
                <w:lang w:val="lt-LT"/>
              </w:rPr>
              <w:t xml:space="preserve"> projekto </w:t>
            </w:r>
            <w:r w:rsidR="00C52918">
              <w:rPr>
                <w:rFonts w:ascii="Times New Roman" w:hAnsi="Times New Roman" w:cs="Times New Roman"/>
                <w:b/>
                <w:bCs/>
                <w:sz w:val="24"/>
                <w:szCs w:val="24"/>
                <w:lang w:val="lt-LT"/>
              </w:rPr>
              <w:t>(-ų)</w:t>
            </w:r>
            <w:r w:rsidR="005D7455" w:rsidRPr="004C3332">
              <w:rPr>
                <w:rFonts w:ascii="Times New Roman" w:hAnsi="Times New Roman" w:cs="Times New Roman"/>
                <w:b/>
                <w:bCs/>
                <w:sz w:val="24"/>
                <w:szCs w:val="24"/>
                <w:lang w:val="lt-LT"/>
              </w:rPr>
              <w:t xml:space="preserve"> pavadinimas</w:t>
            </w:r>
            <w:r w:rsidR="00C52918">
              <w:rPr>
                <w:rFonts w:ascii="Times New Roman" w:hAnsi="Times New Roman" w:cs="Times New Roman"/>
                <w:b/>
                <w:bCs/>
                <w:sz w:val="24"/>
                <w:szCs w:val="24"/>
                <w:lang w:val="lt-LT"/>
              </w:rPr>
              <w:t xml:space="preserve"> (-ai)</w:t>
            </w:r>
          </w:p>
        </w:tc>
        <w:tc>
          <w:tcPr>
            <w:tcW w:w="3484" w:type="pct"/>
          </w:tcPr>
          <w:p w14:paraId="528C5BC9" w14:textId="77777777" w:rsidR="005D7455" w:rsidRDefault="00C52918" w:rsidP="00C73004">
            <w:pPr>
              <w:spacing w:after="120"/>
              <w:jc w:val="both"/>
              <w:rPr>
                <w:rFonts w:ascii="Times New Roman" w:hAnsi="Times New Roman" w:cs="Times New Roman"/>
                <w:iCs/>
                <w:sz w:val="24"/>
                <w:szCs w:val="24"/>
                <w:lang w:val="lt-LT"/>
              </w:rPr>
            </w:pPr>
            <w:r>
              <w:rPr>
                <w:rFonts w:ascii="Times New Roman" w:hAnsi="Times New Roman" w:cs="Times New Roman"/>
                <w:i/>
                <w:iCs/>
                <w:sz w:val="24"/>
                <w:szCs w:val="24"/>
                <w:lang w:val="lt-LT"/>
              </w:rPr>
              <w:t>(įrašomi visų siūlomų keisti teisės aktų projektų pavadinimai)</w:t>
            </w:r>
          </w:p>
          <w:p w14:paraId="6DAA0502" w14:textId="77777777" w:rsidR="001C7A61" w:rsidRPr="001C7A61" w:rsidRDefault="001C7A61" w:rsidP="005F44AC">
            <w:pPr>
              <w:ind w:firstLine="262"/>
              <w:jc w:val="both"/>
              <w:rPr>
                <w:rFonts w:ascii="Times New Roman" w:hAnsi="Times New Roman" w:cs="Times New Roman"/>
                <w:iCs/>
                <w:sz w:val="24"/>
                <w:szCs w:val="24"/>
                <w:lang w:val="lt-LT"/>
              </w:rPr>
            </w:pPr>
            <w:r w:rsidRPr="001C7A61">
              <w:rPr>
                <w:rFonts w:ascii="Times New Roman" w:hAnsi="Times New Roman" w:cs="Times New Roman"/>
                <w:iCs/>
                <w:sz w:val="24"/>
                <w:szCs w:val="24"/>
                <w:lang w:val="lt-LT"/>
              </w:rPr>
              <w:t>1</w:t>
            </w:r>
            <w:r w:rsidR="0087278F">
              <w:rPr>
                <w:rFonts w:ascii="Times New Roman" w:hAnsi="Times New Roman" w:cs="Times New Roman"/>
                <w:iCs/>
                <w:sz w:val="24"/>
                <w:szCs w:val="24"/>
                <w:lang w:val="lt-LT"/>
              </w:rPr>
              <w:t>)</w:t>
            </w:r>
            <w:r>
              <w:rPr>
                <w:rFonts w:ascii="Times New Roman" w:hAnsi="Times New Roman" w:cs="Times New Roman"/>
                <w:iCs/>
                <w:sz w:val="24"/>
                <w:szCs w:val="24"/>
                <w:lang w:val="lt-LT"/>
              </w:rPr>
              <w:t xml:space="preserve"> </w:t>
            </w:r>
            <w:r w:rsidRPr="001C7A61">
              <w:rPr>
                <w:rFonts w:ascii="Times New Roman" w:hAnsi="Times New Roman" w:cs="Times New Roman"/>
                <w:iCs/>
                <w:sz w:val="24"/>
                <w:szCs w:val="24"/>
                <w:lang w:val="lt-LT"/>
              </w:rPr>
              <w:t>Lietuvos Respublikos nesąžiningos prekybos praktikos žemės ūkio ir maisto produktų tiekimo grandinėje draudimo įstatymo projektas</w:t>
            </w:r>
            <w:r>
              <w:rPr>
                <w:rStyle w:val="FootnoteReference"/>
                <w:rFonts w:ascii="Times New Roman" w:hAnsi="Times New Roman" w:cs="Times New Roman"/>
                <w:iCs/>
                <w:sz w:val="24"/>
                <w:szCs w:val="24"/>
                <w:lang w:val="lt-LT"/>
              </w:rPr>
              <w:footnoteReference w:id="1"/>
            </w:r>
            <w:r w:rsidRPr="001C7A61">
              <w:rPr>
                <w:rFonts w:ascii="Times New Roman" w:hAnsi="Times New Roman" w:cs="Times New Roman"/>
                <w:iCs/>
                <w:sz w:val="24"/>
                <w:szCs w:val="24"/>
                <w:lang w:val="lt-LT"/>
              </w:rPr>
              <w:t xml:space="preserve"> (toliau – NPP</w:t>
            </w:r>
            <w:r w:rsidR="00E539F6">
              <w:rPr>
                <w:rFonts w:ascii="Times New Roman" w:hAnsi="Times New Roman" w:cs="Times New Roman"/>
                <w:iCs/>
                <w:sz w:val="24"/>
                <w:szCs w:val="24"/>
                <w:lang w:val="lt-LT"/>
              </w:rPr>
              <w:t>D</w:t>
            </w:r>
            <w:r w:rsidRPr="001C7A61">
              <w:rPr>
                <w:rFonts w:ascii="Times New Roman" w:hAnsi="Times New Roman" w:cs="Times New Roman"/>
                <w:iCs/>
                <w:sz w:val="24"/>
                <w:szCs w:val="24"/>
                <w:lang w:val="lt-LT"/>
              </w:rPr>
              <w:t xml:space="preserve"> įstatymo projektas),</w:t>
            </w:r>
          </w:p>
          <w:p w14:paraId="2E8F1982" w14:textId="77777777" w:rsidR="001C7A61" w:rsidRDefault="001C7A61" w:rsidP="005F44AC">
            <w:pPr>
              <w:ind w:firstLine="262"/>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87278F">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D40738">
              <w:rPr>
                <w:rFonts w:ascii="Times New Roman" w:hAnsi="Times New Roman" w:cs="Times New Roman"/>
                <w:sz w:val="24"/>
                <w:szCs w:val="24"/>
                <w:lang w:val="lt-LT"/>
              </w:rPr>
              <w:t>Lietuvos Respublikos mažmeninės prekybos įmonių nesąžiningų veiksmų draudimo įstatymo Nr. XI-626 1, 2, 3, 4, 5, 6, 8, 9, 9</w:t>
            </w:r>
            <w:r w:rsidRPr="00D40738">
              <w:rPr>
                <w:rFonts w:ascii="Times New Roman" w:hAnsi="Times New Roman" w:cs="Times New Roman"/>
                <w:sz w:val="24"/>
                <w:szCs w:val="24"/>
                <w:vertAlign w:val="superscript"/>
                <w:lang w:val="lt-LT"/>
              </w:rPr>
              <w:t>1</w:t>
            </w:r>
            <w:r w:rsidRPr="00D40738">
              <w:rPr>
                <w:rFonts w:ascii="Times New Roman" w:hAnsi="Times New Roman" w:cs="Times New Roman"/>
                <w:sz w:val="24"/>
                <w:szCs w:val="24"/>
                <w:lang w:val="lt-LT"/>
              </w:rPr>
              <w:t>, 11, 12, 14, 15 straipsnių pakeitimo ir papildymo 9</w:t>
            </w:r>
            <w:r w:rsidRPr="00D40738">
              <w:rPr>
                <w:rFonts w:ascii="Times New Roman" w:hAnsi="Times New Roman" w:cs="Times New Roman"/>
                <w:sz w:val="24"/>
                <w:szCs w:val="24"/>
                <w:vertAlign w:val="superscript"/>
                <w:lang w:val="lt-LT"/>
              </w:rPr>
              <w:t>3</w:t>
            </w:r>
            <w:r w:rsidRPr="00D40738">
              <w:rPr>
                <w:rFonts w:ascii="Times New Roman" w:hAnsi="Times New Roman" w:cs="Times New Roman"/>
                <w:sz w:val="24"/>
                <w:szCs w:val="24"/>
                <w:lang w:val="lt-LT"/>
              </w:rPr>
              <w:t xml:space="preserve"> ir 9</w:t>
            </w:r>
            <w:r w:rsidRPr="00D40738">
              <w:rPr>
                <w:rFonts w:ascii="Times New Roman" w:hAnsi="Times New Roman" w:cs="Times New Roman"/>
                <w:sz w:val="24"/>
                <w:szCs w:val="24"/>
                <w:vertAlign w:val="superscript"/>
                <w:lang w:val="lt-LT"/>
              </w:rPr>
              <w:t xml:space="preserve">4 </w:t>
            </w:r>
            <w:r>
              <w:rPr>
                <w:rFonts w:ascii="Times New Roman" w:hAnsi="Times New Roman" w:cs="Times New Roman"/>
                <w:sz w:val="24"/>
                <w:szCs w:val="24"/>
                <w:lang w:val="lt-LT"/>
              </w:rPr>
              <w:t>straipsniais įstatymo projektas</w:t>
            </w:r>
            <w:r>
              <w:rPr>
                <w:rStyle w:val="FootnoteReference"/>
                <w:rFonts w:ascii="Times New Roman" w:hAnsi="Times New Roman" w:cs="Times New Roman"/>
                <w:sz w:val="24"/>
                <w:szCs w:val="24"/>
                <w:lang w:val="lt-LT"/>
              </w:rPr>
              <w:footnoteReference w:id="2"/>
            </w:r>
            <w:r>
              <w:rPr>
                <w:rFonts w:ascii="Times New Roman" w:hAnsi="Times New Roman" w:cs="Times New Roman"/>
                <w:sz w:val="24"/>
                <w:szCs w:val="24"/>
                <w:lang w:val="lt-LT"/>
              </w:rPr>
              <w:t xml:space="preserve"> (toliau – MPĮNVD įstatymo projektas),</w:t>
            </w:r>
          </w:p>
          <w:p w14:paraId="42D26CC3" w14:textId="6ADF90A3" w:rsidR="001C7A61" w:rsidRDefault="001C7A61" w:rsidP="005F44AC">
            <w:pPr>
              <w:ind w:firstLine="262"/>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87278F">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D40738">
              <w:rPr>
                <w:rFonts w:ascii="Times New Roman" w:hAnsi="Times New Roman" w:cs="Times New Roman"/>
                <w:sz w:val="24"/>
                <w:szCs w:val="24"/>
                <w:lang w:val="lt-LT"/>
              </w:rPr>
              <w:t>Lietuvos Respublikos atsiskaitymo už žemės ūkio produkciją įstatymo Nr. VIII-1422 2, 4, 5, 6, 7, 8, 11, 12, 13</w:t>
            </w:r>
            <w:r w:rsidR="00047D05">
              <w:rPr>
                <w:rFonts w:ascii="Times New Roman" w:hAnsi="Times New Roman" w:cs="Times New Roman"/>
                <w:sz w:val="24"/>
                <w:szCs w:val="24"/>
                <w:lang w:val="lt-LT"/>
              </w:rPr>
              <w:t xml:space="preserve"> ir</w:t>
            </w:r>
            <w:r w:rsidRPr="00D40738">
              <w:rPr>
                <w:rFonts w:ascii="Times New Roman" w:hAnsi="Times New Roman" w:cs="Times New Roman"/>
                <w:sz w:val="24"/>
                <w:szCs w:val="24"/>
                <w:lang w:val="lt-LT"/>
              </w:rPr>
              <w:t xml:space="preserve"> 14 straipsnių pakeitimo įstatymo projektas</w:t>
            </w:r>
            <w:r>
              <w:rPr>
                <w:rStyle w:val="FootnoteReference"/>
                <w:rFonts w:ascii="Times New Roman" w:hAnsi="Times New Roman" w:cs="Times New Roman"/>
                <w:sz w:val="24"/>
                <w:szCs w:val="24"/>
                <w:lang w:val="lt-LT"/>
              </w:rPr>
              <w:footnoteReference w:id="3"/>
            </w:r>
            <w:r>
              <w:rPr>
                <w:rFonts w:ascii="Times New Roman" w:hAnsi="Times New Roman" w:cs="Times New Roman"/>
                <w:sz w:val="24"/>
                <w:szCs w:val="24"/>
                <w:lang w:val="lt-LT"/>
              </w:rPr>
              <w:t>,</w:t>
            </w:r>
          </w:p>
          <w:p w14:paraId="1DA35B32" w14:textId="77777777" w:rsidR="00C756DD" w:rsidRPr="00D40738" w:rsidRDefault="001C7A61" w:rsidP="009540AB">
            <w:pPr>
              <w:spacing w:after="60"/>
              <w:ind w:firstLine="261"/>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87278F">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D40738">
              <w:rPr>
                <w:rFonts w:ascii="Times New Roman" w:hAnsi="Times New Roman" w:cs="Times New Roman"/>
                <w:sz w:val="24"/>
                <w:szCs w:val="24"/>
                <w:lang w:val="lt-LT"/>
              </w:rPr>
              <w:t>Lietuvos Respublikos administracinių nusižengimų kodekso 179 ir 589 straipsnių pakeitimo įstatymo projektas</w:t>
            </w:r>
            <w:r>
              <w:rPr>
                <w:rStyle w:val="FootnoteReference"/>
                <w:rFonts w:ascii="Times New Roman" w:hAnsi="Times New Roman" w:cs="Times New Roman"/>
                <w:sz w:val="24"/>
                <w:szCs w:val="24"/>
                <w:lang w:val="lt-LT"/>
              </w:rPr>
              <w:footnoteReference w:id="4"/>
            </w:r>
            <w:r w:rsidR="00C756DD">
              <w:rPr>
                <w:rFonts w:ascii="Times New Roman" w:hAnsi="Times New Roman" w:cs="Times New Roman"/>
                <w:sz w:val="24"/>
                <w:szCs w:val="24"/>
                <w:lang w:val="lt-LT"/>
              </w:rPr>
              <w:t xml:space="preserve"> (toliau visi kartu – Įstatymų projektai).</w:t>
            </w:r>
          </w:p>
        </w:tc>
      </w:tr>
      <w:tr w:rsidR="004C3332" w:rsidRPr="00802F24" w14:paraId="2D39F818" w14:textId="77777777" w:rsidTr="008035E1">
        <w:tc>
          <w:tcPr>
            <w:tcW w:w="1516" w:type="pct"/>
          </w:tcPr>
          <w:p w14:paraId="35E4DD3C" w14:textId="77777777" w:rsidR="00321ADE" w:rsidRPr="00E7585C" w:rsidRDefault="005D7455" w:rsidP="00C73004">
            <w:pPr>
              <w:spacing w:after="120"/>
              <w:jc w:val="both"/>
              <w:rPr>
                <w:rFonts w:ascii="Times New Roman" w:hAnsi="Times New Roman" w:cs="Times New Roman"/>
                <w:b/>
                <w:bCs/>
                <w:sz w:val="24"/>
                <w:szCs w:val="24"/>
                <w:highlight w:val="green"/>
                <w:lang w:val="lt-LT"/>
              </w:rPr>
            </w:pPr>
            <w:r w:rsidRPr="007E47ED">
              <w:rPr>
                <w:rFonts w:ascii="Times New Roman" w:hAnsi="Times New Roman" w:cs="Times New Roman"/>
                <w:b/>
                <w:bCs/>
                <w:sz w:val="24"/>
                <w:szCs w:val="24"/>
                <w:lang w:val="lt-LT"/>
              </w:rPr>
              <w:t>P</w:t>
            </w:r>
            <w:r w:rsidR="00321ADE" w:rsidRPr="007E47ED">
              <w:rPr>
                <w:rFonts w:ascii="Times New Roman" w:hAnsi="Times New Roman" w:cs="Times New Roman"/>
                <w:b/>
                <w:bCs/>
                <w:sz w:val="24"/>
                <w:szCs w:val="24"/>
                <w:lang w:val="lt-LT"/>
              </w:rPr>
              <w:t>roblema</w:t>
            </w:r>
            <w:r w:rsidRPr="007E47ED">
              <w:rPr>
                <w:rFonts w:ascii="Times New Roman" w:hAnsi="Times New Roman" w:cs="Times New Roman"/>
                <w:b/>
                <w:bCs/>
                <w:sz w:val="24"/>
                <w:szCs w:val="24"/>
                <w:lang w:val="lt-LT"/>
              </w:rPr>
              <w:t>, kurią siekiama išspręsti</w:t>
            </w:r>
          </w:p>
        </w:tc>
        <w:tc>
          <w:tcPr>
            <w:tcW w:w="3484" w:type="pct"/>
          </w:tcPr>
          <w:p w14:paraId="280806DD" w14:textId="77777777" w:rsidR="00321ADE" w:rsidRDefault="003309CD" w:rsidP="00C73004">
            <w:pPr>
              <w:spacing w:after="120"/>
              <w:jc w:val="both"/>
              <w:rPr>
                <w:rFonts w:ascii="Times New Roman" w:hAnsi="Times New Roman" w:cs="Times New Roman"/>
                <w:iCs/>
                <w:sz w:val="24"/>
                <w:szCs w:val="24"/>
                <w:lang w:val="lt-LT"/>
              </w:rPr>
            </w:pPr>
            <w:r w:rsidRPr="00C52918">
              <w:rPr>
                <w:rFonts w:ascii="Times New Roman" w:hAnsi="Times New Roman" w:cs="Times New Roman"/>
                <w:i/>
                <w:iCs/>
                <w:sz w:val="24"/>
                <w:szCs w:val="24"/>
                <w:lang w:val="lt-LT"/>
              </w:rPr>
              <w:t>(</w:t>
            </w:r>
            <w:r w:rsidRPr="004C3332">
              <w:rPr>
                <w:rFonts w:ascii="Times New Roman" w:hAnsi="Times New Roman" w:cs="Times New Roman"/>
                <w:i/>
                <w:iCs/>
                <w:sz w:val="24"/>
                <w:szCs w:val="24"/>
                <w:lang w:val="lt-LT"/>
              </w:rPr>
              <w:t>glaustai, aiškiai suformuluo</w:t>
            </w:r>
            <w:r w:rsidR="00A02B8A" w:rsidRPr="004C3332">
              <w:rPr>
                <w:rFonts w:ascii="Times New Roman" w:hAnsi="Times New Roman" w:cs="Times New Roman"/>
                <w:i/>
                <w:iCs/>
                <w:sz w:val="24"/>
                <w:szCs w:val="24"/>
                <w:lang w:val="lt-LT"/>
              </w:rPr>
              <w:t>jama</w:t>
            </w:r>
            <w:r w:rsidR="00706EDF" w:rsidRPr="004C3332">
              <w:rPr>
                <w:rFonts w:ascii="Times New Roman" w:hAnsi="Times New Roman" w:cs="Times New Roman"/>
                <w:i/>
                <w:iCs/>
                <w:sz w:val="24"/>
                <w:szCs w:val="24"/>
                <w:lang w:val="lt-LT"/>
              </w:rPr>
              <w:t xml:space="preserve"> problema</w:t>
            </w:r>
            <w:r w:rsidRPr="004C3332">
              <w:rPr>
                <w:rFonts w:ascii="Times New Roman" w:hAnsi="Times New Roman" w:cs="Times New Roman"/>
                <w:i/>
                <w:iCs/>
                <w:sz w:val="24"/>
                <w:szCs w:val="24"/>
                <w:lang w:val="lt-LT"/>
              </w:rPr>
              <w:t>)</w:t>
            </w:r>
          </w:p>
          <w:p w14:paraId="1E4D3978" w14:textId="77777777" w:rsidR="001B5E91" w:rsidRPr="001B5E91" w:rsidRDefault="006128FC" w:rsidP="009E765B">
            <w:pPr>
              <w:spacing w:after="120"/>
              <w:ind w:firstLine="295"/>
              <w:jc w:val="both"/>
              <w:rPr>
                <w:rFonts w:ascii="Times New Roman" w:hAnsi="Times New Roman" w:cs="Times New Roman"/>
                <w:bCs/>
                <w:iCs/>
                <w:sz w:val="24"/>
                <w:szCs w:val="24"/>
                <w:lang w:val="lt-LT"/>
              </w:rPr>
            </w:pPr>
            <w:r w:rsidRPr="006128FC">
              <w:rPr>
                <w:rFonts w:ascii="Times New Roman" w:hAnsi="Times New Roman" w:cs="Times New Roman"/>
                <w:b/>
                <w:bCs/>
                <w:iCs/>
                <w:sz w:val="24"/>
                <w:szCs w:val="24"/>
                <w:lang w:val="lt-LT"/>
              </w:rPr>
              <w:t>Nesąžining</w:t>
            </w:r>
            <w:r w:rsidR="00B00CF3">
              <w:rPr>
                <w:rFonts w:ascii="Times New Roman" w:hAnsi="Times New Roman" w:cs="Times New Roman"/>
                <w:b/>
                <w:bCs/>
                <w:iCs/>
                <w:sz w:val="24"/>
                <w:szCs w:val="24"/>
                <w:lang w:val="lt-LT"/>
              </w:rPr>
              <w:t>os</w:t>
            </w:r>
            <w:r w:rsidRPr="006128FC">
              <w:rPr>
                <w:rFonts w:ascii="Times New Roman" w:hAnsi="Times New Roman" w:cs="Times New Roman"/>
                <w:b/>
                <w:bCs/>
                <w:iCs/>
                <w:sz w:val="24"/>
                <w:szCs w:val="24"/>
                <w:lang w:val="lt-LT"/>
              </w:rPr>
              <w:t xml:space="preserve"> prekybos praktik</w:t>
            </w:r>
            <w:r w:rsidR="00B00CF3">
              <w:rPr>
                <w:rFonts w:ascii="Times New Roman" w:hAnsi="Times New Roman" w:cs="Times New Roman"/>
                <w:b/>
                <w:bCs/>
                <w:iCs/>
                <w:sz w:val="24"/>
                <w:szCs w:val="24"/>
                <w:lang w:val="lt-LT"/>
              </w:rPr>
              <w:t>os paplitimas</w:t>
            </w:r>
            <w:r w:rsidRPr="006128FC">
              <w:rPr>
                <w:rFonts w:ascii="Times New Roman" w:hAnsi="Times New Roman" w:cs="Times New Roman"/>
                <w:b/>
                <w:bCs/>
                <w:iCs/>
                <w:sz w:val="24"/>
                <w:szCs w:val="24"/>
                <w:lang w:val="lt-LT"/>
              </w:rPr>
              <w:t xml:space="preserve"> </w:t>
            </w:r>
            <w:r w:rsidRPr="009E765B">
              <w:rPr>
                <w:rFonts w:ascii="Times New Roman" w:hAnsi="Times New Roman" w:cs="Times New Roman"/>
                <w:b/>
                <w:bCs/>
                <w:iCs/>
                <w:sz w:val="24"/>
                <w:szCs w:val="24"/>
                <w:lang w:val="lt-LT"/>
              </w:rPr>
              <w:t>santykiuose</w:t>
            </w:r>
            <w:r w:rsidRPr="006128FC">
              <w:rPr>
                <w:rFonts w:ascii="Times New Roman" w:hAnsi="Times New Roman" w:cs="Times New Roman"/>
                <w:b/>
                <w:bCs/>
                <w:iCs/>
                <w:sz w:val="24"/>
                <w:szCs w:val="24"/>
                <w:lang w:val="lt-LT"/>
              </w:rPr>
              <w:t xml:space="preserve"> tarp žemės ūkio ir maisto produktų tiekėjų ir tokių produktų </w:t>
            </w:r>
            <w:r w:rsidR="00C866D2">
              <w:rPr>
                <w:rFonts w:ascii="Times New Roman" w:hAnsi="Times New Roman" w:cs="Times New Roman"/>
                <w:b/>
                <w:bCs/>
                <w:iCs/>
                <w:sz w:val="24"/>
                <w:szCs w:val="24"/>
                <w:lang w:val="lt-LT"/>
              </w:rPr>
              <w:t>pirkėjų</w:t>
            </w:r>
            <w:r w:rsidRPr="006128FC">
              <w:rPr>
                <w:rFonts w:ascii="Times New Roman" w:hAnsi="Times New Roman" w:cs="Times New Roman"/>
                <w:b/>
                <w:bCs/>
                <w:iCs/>
                <w:sz w:val="24"/>
                <w:szCs w:val="24"/>
                <w:lang w:val="lt-LT"/>
              </w:rPr>
              <w:t>.</w:t>
            </w:r>
          </w:p>
          <w:p w14:paraId="13A27109" w14:textId="77777777" w:rsidR="00586689" w:rsidRDefault="00F21F17" w:rsidP="009E765B">
            <w:pPr>
              <w:spacing w:after="60" w:line="340" w:lineRule="exact"/>
              <w:ind w:firstLine="227"/>
              <w:jc w:val="both"/>
              <w:rPr>
                <w:rFonts w:ascii="Times New Roman" w:hAnsi="Times New Roman"/>
                <w:sz w:val="24"/>
                <w:szCs w:val="24"/>
                <w:lang w:val="lt-LT"/>
              </w:rPr>
            </w:pPr>
            <w:r w:rsidRPr="009E765B">
              <w:rPr>
                <w:rFonts w:ascii="Times New Roman" w:hAnsi="Times New Roman" w:cs="Times New Roman"/>
                <w:iCs/>
                <w:sz w:val="24"/>
                <w:szCs w:val="24"/>
                <w:lang w:val="lt-LT"/>
              </w:rPr>
              <w:t>Nacionaliniais teisės aktais, kuriais perkeliamos 2019 m. balandžio 17 d. Europos Parlamento ir Tarybos direktyvos (ES) 2019/633 dėl įmonių vienų kitoms taikomos nesąžiningos prekybos praktikos žemės ūkio ir maisto produktų tiekimo grandinėje (toliau – direktyva) nuostatos, siekiama uždrausti tokios nesąžiningos prekybos praktiką tiekėjų atžvilgiu.</w:t>
            </w:r>
            <w:r w:rsidR="00D94A81" w:rsidRPr="009E765B">
              <w:rPr>
                <w:rFonts w:ascii="Times New Roman" w:hAnsi="Times New Roman"/>
                <w:sz w:val="24"/>
                <w:szCs w:val="24"/>
                <w:lang w:val="lt-LT"/>
              </w:rPr>
              <w:t xml:space="preserve"> </w:t>
            </w:r>
          </w:p>
          <w:p w14:paraId="59D721D6" w14:textId="77777777" w:rsidR="009E765B" w:rsidRPr="009E765B" w:rsidRDefault="009E765B" w:rsidP="009E765B">
            <w:pPr>
              <w:spacing w:after="60" w:line="340" w:lineRule="exact"/>
              <w:ind w:firstLine="227"/>
              <w:jc w:val="both"/>
              <w:rPr>
                <w:rFonts w:ascii="Times New Roman" w:hAnsi="Times New Roman"/>
                <w:sz w:val="24"/>
                <w:szCs w:val="24"/>
                <w:lang w:val="lt-LT"/>
              </w:rPr>
            </w:pPr>
          </w:p>
        </w:tc>
      </w:tr>
      <w:tr w:rsidR="004C3332" w:rsidRPr="00802F24" w14:paraId="2144B0C9" w14:textId="77777777" w:rsidTr="008035E1">
        <w:tc>
          <w:tcPr>
            <w:tcW w:w="1516" w:type="pct"/>
          </w:tcPr>
          <w:p w14:paraId="23EF7308" w14:textId="77777777" w:rsidR="000521C4" w:rsidRPr="004C3332" w:rsidRDefault="005D7455" w:rsidP="00C73004">
            <w:pPr>
              <w:spacing w:after="120"/>
              <w:jc w:val="both"/>
              <w:rPr>
                <w:rFonts w:ascii="Times New Roman" w:hAnsi="Times New Roman" w:cs="Times New Roman"/>
                <w:b/>
                <w:bCs/>
                <w:sz w:val="24"/>
                <w:szCs w:val="24"/>
                <w:lang w:val="lt-LT"/>
              </w:rPr>
            </w:pPr>
            <w:r w:rsidRPr="007E47ED">
              <w:rPr>
                <w:rFonts w:ascii="Times New Roman" w:hAnsi="Times New Roman" w:cs="Times New Roman"/>
                <w:b/>
                <w:bCs/>
                <w:sz w:val="24"/>
                <w:szCs w:val="24"/>
                <w:lang w:val="lt-LT"/>
              </w:rPr>
              <w:lastRenderedPageBreak/>
              <w:t>Problemos mastas ir priežastys</w:t>
            </w:r>
          </w:p>
        </w:tc>
        <w:tc>
          <w:tcPr>
            <w:tcW w:w="3484" w:type="pct"/>
          </w:tcPr>
          <w:p w14:paraId="341CCA3B" w14:textId="77777777" w:rsidR="000521C4" w:rsidRPr="007E47ED" w:rsidRDefault="00A02B8A" w:rsidP="00C73004">
            <w:pPr>
              <w:spacing w:after="120"/>
              <w:jc w:val="both"/>
              <w:rPr>
                <w:rFonts w:ascii="Times New Roman" w:hAnsi="Times New Roman" w:cs="Times New Roman"/>
                <w:sz w:val="24"/>
                <w:szCs w:val="24"/>
                <w:lang w:val="lt-LT"/>
              </w:rPr>
            </w:pPr>
            <w:r w:rsidRPr="004C3332">
              <w:rPr>
                <w:rFonts w:ascii="Times New Roman" w:hAnsi="Times New Roman" w:cs="Times New Roman"/>
                <w:i/>
                <w:sz w:val="24"/>
                <w:szCs w:val="24"/>
                <w:lang w:val="lt-LT"/>
              </w:rPr>
              <w:t xml:space="preserve">(pateikiami duomenys (argumentai), tendencijos, </w:t>
            </w:r>
            <w:r w:rsidR="00706EDF" w:rsidRPr="004C3332">
              <w:rPr>
                <w:rFonts w:ascii="Times New Roman" w:hAnsi="Times New Roman" w:cs="Times New Roman"/>
                <w:i/>
                <w:sz w:val="24"/>
                <w:szCs w:val="24"/>
                <w:lang w:val="lt-LT"/>
              </w:rPr>
              <w:t>rodantys</w:t>
            </w:r>
            <w:r w:rsidRPr="004C3332">
              <w:rPr>
                <w:rFonts w:ascii="Times New Roman" w:hAnsi="Times New Roman" w:cs="Times New Roman"/>
                <w:i/>
                <w:sz w:val="24"/>
                <w:szCs w:val="24"/>
                <w:lang w:val="lt-LT"/>
              </w:rPr>
              <w:t xml:space="preserve"> problemos egzistavimą</w:t>
            </w:r>
            <w:r w:rsidR="00CC5510" w:rsidRPr="004C3332">
              <w:rPr>
                <w:rFonts w:ascii="Times New Roman" w:hAnsi="Times New Roman" w:cs="Times New Roman"/>
                <w:i/>
                <w:sz w:val="24"/>
                <w:szCs w:val="24"/>
                <w:lang w:val="lt-LT"/>
              </w:rPr>
              <w:t>,</w:t>
            </w:r>
            <w:r w:rsidRPr="004C3332">
              <w:rPr>
                <w:rFonts w:ascii="Times New Roman" w:hAnsi="Times New Roman" w:cs="Times New Roman"/>
                <w:i/>
                <w:sz w:val="24"/>
                <w:szCs w:val="24"/>
                <w:lang w:val="lt-LT"/>
              </w:rPr>
              <w:t xml:space="preserve"> ir nurodomi </w:t>
            </w:r>
            <w:r w:rsidR="00706EDF" w:rsidRPr="004C3332">
              <w:rPr>
                <w:rFonts w:ascii="Times New Roman" w:hAnsi="Times New Roman" w:cs="Times New Roman"/>
                <w:i/>
                <w:sz w:val="24"/>
                <w:szCs w:val="24"/>
                <w:lang w:val="lt-LT"/>
              </w:rPr>
              <w:t xml:space="preserve">problemos atsiradimą lėmę </w:t>
            </w:r>
            <w:r w:rsidRPr="004C3332">
              <w:rPr>
                <w:rFonts w:ascii="Times New Roman" w:hAnsi="Times New Roman" w:cs="Times New Roman"/>
                <w:i/>
                <w:sz w:val="24"/>
                <w:szCs w:val="24"/>
                <w:lang w:val="lt-LT"/>
              </w:rPr>
              <w:t>veiksniai</w:t>
            </w:r>
            <w:r w:rsidR="00706EDF" w:rsidRPr="004C3332">
              <w:rPr>
                <w:rFonts w:ascii="Times New Roman" w:hAnsi="Times New Roman" w:cs="Times New Roman"/>
                <w:i/>
                <w:sz w:val="24"/>
                <w:szCs w:val="24"/>
                <w:lang w:val="lt-LT"/>
              </w:rPr>
              <w:t xml:space="preserve"> ir</w:t>
            </w:r>
            <w:r w:rsidRPr="004C3332">
              <w:rPr>
                <w:rFonts w:ascii="Times New Roman" w:hAnsi="Times New Roman" w:cs="Times New Roman"/>
                <w:i/>
                <w:sz w:val="24"/>
                <w:szCs w:val="24"/>
                <w:lang w:val="lt-LT"/>
              </w:rPr>
              <w:t xml:space="preserve"> aplinkybės)</w:t>
            </w:r>
          </w:p>
          <w:p w14:paraId="4F87087B" w14:textId="0C1A8DFE" w:rsidR="00C6191D" w:rsidRDefault="000023BF" w:rsidP="00DC5814">
            <w:pPr>
              <w:spacing w:after="40"/>
              <w:ind w:firstLine="369"/>
              <w:jc w:val="both"/>
              <w:rPr>
                <w:rFonts w:ascii="Times New Roman" w:hAnsi="Times New Roman" w:cs="Times New Roman"/>
                <w:sz w:val="24"/>
                <w:szCs w:val="24"/>
                <w:lang w:val="lt-LT"/>
              </w:rPr>
            </w:pPr>
            <w:r w:rsidRPr="000B54BD">
              <w:rPr>
                <w:rFonts w:ascii="Times New Roman" w:hAnsi="Times New Roman" w:cs="Times New Roman"/>
                <w:sz w:val="24"/>
                <w:szCs w:val="24"/>
                <w:u w:val="single"/>
                <w:lang w:val="lt-LT"/>
              </w:rPr>
              <w:t>Problemos mastas.</w:t>
            </w:r>
            <w:r w:rsidR="00282BD8">
              <w:rPr>
                <w:rFonts w:ascii="Times New Roman" w:hAnsi="Times New Roman" w:cs="Times New Roman"/>
                <w:sz w:val="24"/>
                <w:szCs w:val="24"/>
                <w:lang w:val="lt-LT"/>
              </w:rPr>
              <w:t xml:space="preserve"> </w:t>
            </w:r>
            <w:r w:rsidR="009E765B">
              <w:rPr>
                <w:rFonts w:ascii="Times New Roman" w:hAnsi="Times New Roman" w:cs="Times New Roman"/>
                <w:sz w:val="24"/>
                <w:szCs w:val="24"/>
                <w:lang w:val="lt-LT"/>
              </w:rPr>
              <w:t>Pažymėtina, kad n</w:t>
            </w:r>
            <w:r w:rsidR="00282BD8">
              <w:rPr>
                <w:rFonts w:ascii="Times New Roman" w:hAnsi="Times New Roman" w:cs="Times New Roman"/>
                <w:sz w:val="24"/>
                <w:szCs w:val="24"/>
                <w:lang w:val="lt-LT"/>
              </w:rPr>
              <w:t xml:space="preserve">esąžiningos prekybos žemės ūkio ir maisto produktais praktikos mastas ir dėl šios praktikos patiriami tiekėjų nuostoliai tiksliai nėra žinomi, </w:t>
            </w:r>
            <w:r w:rsidR="00E539F6">
              <w:rPr>
                <w:rFonts w:ascii="Times New Roman" w:hAnsi="Times New Roman" w:cs="Times New Roman"/>
                <w:sz w:val="24"/>
                <w:szCs w:val="24"/>
                <w:lang w:val="lt-LT"/>
              </w:rPr>
              <w:t>nes</w:t>
            </w:r>
            <w:r w:rsidR="00282BD8">
              <w:rPr>
                <w:rFonts w:ascii="Times New Roman" w:hAnsi="Times New Roman" w:cs="Times New Roman"/>
                <w:sz w:val="24"/>
                <w:szCs w:val="24"/>
                <w:lang w:val="lt-LT"/>
              </w:rPr>
              <w:t xml:space="preserve"> tai </w:t>
            </w:r>
            <w:r w:rsidR="00E539F6">
              <w:rPr>
                <w:rFonts w:ascii="Times New Roman" w:hAnsi="Times New Roman" w:cs="Times New Roman"/>
                <w:sz w:val="24"/>
                <w:szCs w:val="24"/>
                <w:lang w:val="lt-LT"/>
              </w:rPr>
              <w:t xml:space="preserve">yra </w:t>
            </w:r>
            <w:r w:rsidR="00282BD8">
              <w:rPr>
                <w:rFonts w:ascii="Times New Roman" w:hAnsi="Times New Roman" w:cs="Times New Roman"/>
                <w:sz w:val="24"/>
                <w:szCs w:val="24"/>
                <w:lang w:val="lt-LT"/>
              </w:rPr>
              <w:t xml:space="preserve">sietina su </w:t>
            </w:r>
            <w:r w:rsidR="00E539F6">
              <w:rPr>
                <w:rFonts w:ascii="Times New Roman" w:hAnsi="Times New Roman" w:cs="Times New Roman"/>
                <w:sz w:val="24"/>
                <w:szCs w:val="24"/>
                <w:lang w:val="lt-LT"/>
              </w:rPr>
              <w:t xml:space="preserve">tiekėjų </w:t>
            </w:r>
            <w:r w:rsidR="00282BD8">
              <w:rPr>
                <w:rFonts w:ascii="Times New Roman" w:hAnsi="Times New Roman" w:cs="Times New Roman"/>
                <w:sz w:val="24"/>
                <w:szCs w:val="24"/>
                <w:lang w:val="lt-LT"/>
              </w:rPr>
              <w:t>„baimės veiksniu“ (</w:t>
            </w:r>
            <w:r w:rsidR="004C742C">
              <w:rPr>
                <w:rFonts w:ascii="Times New Roman" w:hAnsi="Times New Roman" w:cs="Times New Roman"/>
                <w:sz w:val="24"/>
                <w:szCs w:val="24"/>
                <w:lang w:val="lt-LT"/>
              </w:rPr>
              <w:t xml:space="preserve">pasireiškiančiu </w:t>
            </w:r>
            <w:r w:rsidR="00282BD8">
              <w:rPr>
                <w:rFonts w:ascii="Times New Roman" w:hAnsi="Times New Roman" w:cs="Times New Roman"/>
                <w:sz w:val="24"/>
                <w:szCs w:val="24"/>
                <w:lang w:val="lt-LT"/>
              </w:rPr>
              <w:t>tiekėj</w:t>
            </w:r>
            <w:r w:rsidR="004C742C">
              <w:rPr>
                <w:rFonts w:ascii="Times New Roman" w:hAnsi="Times New Roman" w:cs="Times New Roman"/>
                <w:sz w:val="24"/>
                <w:szCs w:val="24"/>
                <w:lang w:val="lt-LT"/>
              </w:rPr>
              <w:t>ų</w:t>
            </w:r>
            <w:r w:rsidR="00282BD8">
              <w:rPr>
                <w:rFonts w:ascii="Times New Roman" w:hAnsi="Times New Roman" w:cs="Times New Roman"/>
                <w:sz w:val="24"/>
                <w:szCs w:val="24"/>
                <w:lang w:val="lt-LT"/>
              </w:rPr>
              <w:t xml:space="preserve"> nenoru viešinti patiriam</w:t>
            </w:r>
            <w:r w:rsidR="004C742C">
              <w:rPr>
                <w:rFonts w:ascii="Times New Roman" w:hAnsi="Times New Roman" w:cs="Times New Roman"/>
                <w:sz w:val="24"/>
                <w:szCs w:val="24"/>
                <w:lang w:val="lt-LT"/>
              </w:rPr>
              <w:t>us</w:t>
            </w:r>
            <w:r w:rsidR="00282BD8">
              <w:rPr>
                <w:rFonts w:ascii="Times New Roman" w:hAnsi="Times New Roman" w:cs="Times New Roman"/>
                <w:sz w:val="24"/>
                <w:szCs w:val="24"/>
                <w:lang w:val="lt-LT"/>
              </w:rPr>
              <w:t xml:space="preserve"> nuostoli</w:t>
            </w:r>
            <w:r w:rsidR="004C742C">
              <w:rPr>
                <w:rFonts w:ascii="Times New Roman" w:hAnsi="Times New Roman" w:cs="Times New Roman"/>
                <w:sz w:val="24"/>
                <w:szCs w:val="24"/>
                <w:lang w:val="lt-LT"/>
              </w:rPr>
              <w:t>us</w:t>
            </w:r>
            <w:r w:rsidR="00282BD8">
              <w:rPr>
                <w:rFonts w:ascii="Times New Roman" w:hAnsi="Times New Roman" w:cs="Times New Roman"/>
                <w:sz w:val="24"/>
                <w:szCs w:val="24"/>
                <w:lang w:val="lt-LT"/>
              </w:rPr>
              <w:t xml:space="preserve"> dėl </w:t>
            </w:r>
            <w:r w:rsidR="004C742C">
              <w:rPr>
                <w:rFonts w:ascii="Times New Roman" w:hAnsi="Times New Roman" w:cs="Times New Roman"/>
                <w:sz w:val="24"/>
                <w:szCs w:val="24"/>
                <w:lang w:val="lt-LT"/>
              </w:rPr>
              <w:t xml:space="preserve">baimės patirti </w:t>
            </w:r>
            <w:r w:rsidR="00282BD8">
              <w:rPr>
                <w:rFonts w:ascii="Times New Roman" w:hAnsi="Times New Roman" w:cs="Times New Roman"/>
                <w:sz w:val="24"/>
                <w:szCs w:val="24"/>
                <w:lang w:val="lt-LT"/>
              </w:rPr>
              <w:t>galim</w:t>
            </w:r>
            <w:r w:rsidR="004C742C">
              <w:rPr>
                <w:rFonts w:ascii="Times New Roman" w:hAnsi="Times New Roman" w:cs="Times New Roman"/>
                <w:sz w:val="24"/>
                <w:szCs w:val="24"/>
                <w:lang w:val="lt-LT"/>
              </w:rPr>
              <w:t>as</w:t>
            </w:r>
            <w:r w:rsidR="00282BD8">
              <w:rPr>
                <w:rFonts w:ascii="Times New Roman" w:hAnsi="Times New Roman" w:cs="Times New Roman"/>
                <w:sz w:val="24"/>
                <w:szCs w:val="24"/>
                <w:lang w:val="lt-LT"/>
              </w:rPr>
              <w:t xml:space="preserve"> sankcij</w:t>
            </w:r>
            <w:r w:rsidR="004C742C">
              <w:rPr>
                <w:rFonts w:ascii="Times New Roman" w:hAnsi="Times New Roman" w:cs="Times New Roman"/>
                <w:sz w:val="24"/>
                <w:szCs w:val="24"/>
                <w:lang w:val="lt-LT"/>
              </w:rPr>
              <w:t>as</w:t>
            </w:r>
            <w:r w:rsidR="00282BD8">
              <w:rPr>
                <w:rFonts w:ascii="Times New Roman" w:hAnsi="Times New Roman" w:cs="Times New Roman"/>
                <w:sz w:val="24"/>
                <w:szCs w:val="24"/>
                <w:lang w:val="lt-LT"/>
              </w:rPr>
              <w:t xml:space="preserve"> iš pirkėjo pusės, </w:t>
            </w:r>
            <w:r w:rsidR="00E539F6">
              <w:rPr>
                <w:rFonts w:ascii="Times New Roman" w:hAnsi="Times New Roman" w:cs="Times New Roman"/>
                <w:sz w:val="24"/>
                <w:szCs w:val="24"/>
                <w:lang w:val="lt-LT"/>
              </w:rPr>
              <w:t>pirkimo</w:t>
            </w:r>
            <w:r w:rsidR="00E539F6">
              <w:rPr>
                <w:rFonts w:ascii="Times New Roman" w:hAnsi="Times New Roman" w:cs="Times New Roman"/>
                <w:iCs/>
                <w:sz w:val="24"/>
                <w:szCs w:val="24"/>
                <w:lang w:val="lt-LT"/>
              </w:rPr>
              <w:t xml:space="preserve">–pardavimo </w:t>
            </w:r>
            <w:r w:rsidR="00282BD8">
              <w:rPr>
                <w:rFonts w:ascii="Times New Roman" w:hAnsi="Times New Roman" w:cs="Times New Roman"/>
                <w:sz w:val="24"/>
                <w:szCs w:val="24"/>
                <w:lang w:val="lt-LT"/>
              </w:rPr>
              <w:t xml:space="preserve">sutarčių nutraukimu </w:t>
            </w:r>
            <w:r w:rsidR="00282BD8" w:rsidRPr="00087F2B">
              <w:rPr>
                <w:rFonts w:ascii="Times New Roman" w:hAnsi="Times New Roman" w:cs="Times New Roman"/>
                <w:sz w:val="24"/>
                <w:szCs w:val="24"/>
                <w:lang w:val="lt-LT"/>
              </w:rPr>
              <w:t>ar derybinės galios praradimu</w:t>
            </w:r>
            <w:r w:rsidR="00282BD8">
              <w:rPr>
                <w:rFonts w:ascii="Times New Roman" w:hAnsi="Times New Roman" w:cs="Times New Roman"/>
                <w:sz w:val="24"/>
                <w:szCs w:val="24"/>
                <w:lang w:val="lt-LT"/>
              </w:rPr>
              <w:t>).</w:t>
            </w:r>
          </w:p>
          <w:p w14:paraId="0A5D48BA" w14:textId="71C5FD59" w:rsidR="00BB3C25" w:rsidRDefault="00461A29" w:rsidP="000B54BD">
            <w:pPr>
              <w:ind w:firstLine="36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MPĮNVD </w:t>
            </w:r>
            <w:r w:rsidR="00282BD8">
              <w:rPr>
                <w:rFonts w:ascii="Times New Roman" w:hAnsi="Times New Roman" w:cs="Times New Roman"/>
                <w:sz w:val="24"/>
                <w:szCs w:val="24"/>
                <w:lang w:val="lt-LT"/>
              </w:rPr>
              <w:t xml:space="preserve">įstatymo įgyvendinimo stebėsenos pažymoje Konkurencijos taryba </w:t>
            </w:r>
            <w:r w:rsidR="00D3492D">
              <w:rPr>
                <w:rFonts w:ascii="Times New Roman" w:hAnsi="Times New Roman" w:cs="Times New Roman"/>
                <w:sz w:val="24"/>
                <w:szCs w:val="24"/>
                <w:lang w:val="lt-LT"/>
              </w:rPr>
              <w:t>pateikia</w:t>
            </w:r>
            <w:r w:rsidR="00282BD8">
              <w:rPr>
                <w:rFonts w:ascii="Times New Roman" w:hAnsi="Times New Roman" w:cs="Times New Roman"/>
                <w:sz w:val="24"/>
                <w:szCs w:val="24"/>
                <w:lang w:val="lt-LT"/>
              </w:rPr>
              <w:t xml:space="preserve"> </w:t>
            </w:r>
            <w:r w:rsidR="00D3492D">
              <w:rPr>
                <w:rFonts w:ascii="Times New Roman" w:hAnsi="Times New Roman" w:cs="Times New Roman"/>
                <w:sz w:val="24"/>
                <w:szCs w:val="24"/>
                <w:lang w:val="lt-LT"/>
              </w:rPr>
              <w:t>306 maisto produktų ir gėrimų tiekėjų apklausos rezultatus</w:t>
            </w:r>
            <w:r w:rsidR="004C742C">
              <w:rPr>
                <w:rFonts w:ascii="Times New Roman" w:hAnsi="Times New Roman" w:cs="Times New Roman"/>
                <w:sz w:val="24"/>
                <w:szCs w:val="24"/>
                <w:lang w:val="lt-LT"/>
              </w:rPr>
              <w:t>:</w:t>
            </w:r>
            <w:r w:rsidR="00D3492D">
              <w:rPr>
                <w:rFonts w:ascii="Times New Roman" w:hAnsi="Times New Roman" w:cs="Times New Roman"/>
                <w:sz w:val="24"/>
                <w:szCs w:val="24"/>
                <w:lang w:val="lt-LT"/>
              </w:rPr>
              <w:t xml:space="preserve"> 25 proc. </w:t>
            </w:r>
            <w:r w:rsidR="004C742C">
              <w:rPr>
                <w:rFonts w:ascii="Times New Roman" w:hAnsi="Times New Roman" w:cs="Times New Roman"/>
                <w:sz w:val="24"/>
                <w:szCs w:val="24"/>
                <w:lang w:val="lt-LT"/>
              </w:rPr>
              <w:t xml:space="preserve">respondentų </w:t>
            </w:r>
            <w:r w:rsidR="00981BE5">
              <w:rPr>
                <w:rFonts w:ascii="Times New Roman" w:hAnsi="Times New Roman" w:cs="Times New Roman"/>
                <w:sz w:val="24"/>
                <w:szCs w:val="24"/>
                <w:lang w:val="lt-LT"/>
              </w:rPr>
              <w:t>(</w:t>
            </w:r>
            <w:r w:rsidR="00D3492D">
              <w:rPr>
                <w:rFonts w:ascii="Times New Roman" w:hAnsi="Times New Roman" w:cs="Times New Roman"/>
                <w:sz w:val="24"/>
                <w:szCs w:val="24"/>
                <w:lang w:val="lt-LT"/>
              </w:rPr>
              <w:t>tiekėjų</w:t>
            </w:r>
            <w:r w:rsidR="001C51A3">
              <w:rPr>
                <w:rFonts w:ascii="Times New Roman" w:hAnsi="Times New Roman" w:cs="Times New Roman"/>
                <w:sz w:val="24"/>
                <w:szCs w:val="24"/>
                <w:lang w:val="lt-LT"/>
              </w:rPr>
              <w:t>, atsakiusių į klausimus</w:t>
            </w:r>
            <w:r w:rsidR="00981BE5">
              <w:rPr>
                <w:rFonts w:ascii="Times New Roman" w:hAnsi="Times New Roman" w:cs="Times New Roman"/>
                <w:sz w:val="24"/>
                <w:szCs w:val="24"/>
                <w:lang w:val="lt-LT"/>
              </w:rPr>
              <w:t>)</w:t>
            </w:r>
            <w:r w:rsidR="00D3492D">
              <w:rPr>
                <w:rFonts w:ascii="Times New Roman" w:hAnsi="Times New Roman" w:cs="Times New Roman"/>
                <w:sz w:val="24"/>
                <w:szCs w:val="24"/>
                <w:lang w:val="lt-LT"/>
              </w:rPr>
              <w:t xml:space="preserve"> nurodė santykių nepakankamą teisinį reguliavimą. Vienas iš </w:t>
            </w:r>
            <w:r w:rsidR="001C51A3">
              <w:rPr>
                <w:rFonts w:ascii="Times New Roman" w:hAnsi="Times New Roman" w:cs="Times New Roman"/>
                <w:sz w:val="24"/>
                <w:szCs w:val="24"/>
                <w:lang w:val="lt-LT"/>
              </w:rPr>
              <w:t xml:space="preserve">pateiktų </w:t>
            </w:r>
            <w:r w:rsidR="00D3492D">
              <w:rPr>
                <w:rFonts w:ascii="Times New Roman" w:hAnsi="Times New Roman" w:cs="Times New Roman"/>
                <w:sz w:val="24"/>
                <w:szCs w:val="24"/>
                <w:lang w:val="lt-LT"/>
              </w:rPr>
              <w:t xml:space="preserve">siūlymų </w:t>
            </w:r>
            <w:r w:rsidR="004C742C">
              <w:rPr>
                <w:rFonts w:ascii="Times New Roman" w:hAnsi="Times New Roman" w:cs="Times New Roman"/>
                <w:sz w:val="24"/>
                <w:szCs w:val="24"/>
                <w:lang w:val="lt-LT"/>
              </w:rPr>
              <w:t xml:space="preserve">– </w:t>
            </w:r>
            <w:r w:rsidR="00D3492D">
              <w:rPr>
                <w:rFonts w:ascii="Times New Roman" w:hAnsi="Times New Roman" w:cs="Times New Roman"/>
                <w:sz w:val="24"/>
                <w:szCs w:val="24"/>
                <w:lang w:val="lt-LT"/>
              </w:rPr>
              <w:t>išplėsti MPĮNVD</w:t>
            </w:r>
            <w:r w:rsidR="00165E3E">
              <w:rPr>
                <w:rFonts w:ascii="Times New Roman" w:hAnsi="Times New Roman" w:cs="Times New Roman"/>
                <w:sz w:val="24"/>
                <w:szCs w:val="24"/>
                <w:lang w:val="lt-LT"/>
              </w:rPr>
              <w:t xml:space="preserve"> įstatymo</w:t>
            </w:r>
            <w:r w:rsidR="00D3492D">
              <w:rPr>
                <w:rFonts w:ascii="Times New Roman" w:hAnsi="Times New Roman" w:cs="Times New Roman"/>
                <w:sz w:val="24"/>
                <w:szCs w:val="24"/>
                <w:lang w:val="lt-LT"/>
              </w:rPr>
              <w:t xml:space="preserve"> subjektų </w:t>
            </w:r>
            <w:r w:rsidR="00B56BAD">
              <w:rPr>
                <w:rFonts w:ascii="Times New Roman" w:hAnsi="Times New Roman" w:cs="Times New Roman"/>
                <w:sz w:val="24"/>
                <w:szCs w:val="24"/>
                <w:lang w:val="lt-LT"/>
              </w:rPr>
              <w:t>ratą</w:t>
            </w:r>
            <w:r w:rsidR="00D3492D">
              <w:rPr>
                <w:rFonts w:ascii="Times New Roman" w:hAnsi="Times New Roman" w:cs="Times New Roman"/>
                <w:sz w:val="24"/>
                <w:szCs w:val="24"/>
                <w:lang w:val="lt-LT"/>
              </w:rPr>
              <w:t xml:space="preserve">. Respondentai pažymėjo, kad nesąžiningos prekybos praktiką gali taikyti ne </w:t>
            </w:r>
            <w:r w:rsidR="001C51A3">
              <w:rPr>
                <w:rFonts w:ascii="Times New Roman" w:hAnsi="Times New Roman" w:cs="Times New Roman"/>
                <w:sz w:val="24"/>
                <w:szCs w:val="24"/>
                <w:lang w:val="lt-LT"/>
              </w:rPr>
              <w:t xml:space="preserve">vien </w:t>
            </w:r>
            <w:r w:rsidR="00D3492D">
              <w:rPr>
                <w:rFonts w:ascii="Times New Roman" w:hAnsi="Times New Roman" w:cs="Times New Roman"/>
                <w:sz w:val="24"/>
                <w:szCs w:val="24"/>
                <w:lang w:val="lt-LT"/>
              </w:rPr>
              <w:t xml:space="preserve">tik didieji mažmeninės prekybos tinklai. Dėl šių priežasčių galima teigti, kad Lietuvoje </w:t>
            </w:r>
            <w:r w:rsidR="00C756DD">
              <w:rPr>
                <w:rFonts w:ascii="Times New Roman" w:hAnsi="Times New Roman" w:cs="Times New Roman"/>
                <w:sz w:val="24"/>
                <w:szCs w:val="24"/>
                <w:lang w:val="lt-LT"/>
              </w:rPr>
              <w:t xml:space="preserve">nesąžiningos prekybos praktikos </w:t>
            </w:r>
            <w:r w:rsidR="00D3492D">
              <w:rPr>
                <w:rFonts w:ascii="Times New Roman" w:hAnsi="Times New Roman" w:cs="Times New Roman"/>
                <w:sz w:val="24"/>
                <w:szCs w:val="24"/>
                <w:lang w:val="lt-LT"/>
              </w:rPr>
              <w:t xml:space="preserve">problema egzistuoja ir jos mastas yra </w:t>
            </w:r>
            <w:r w:rsidR="00C756DD">
              <w:rPr>
                <w:rFonts w:ascii="Times New Roman" w:hAnsi="Times New Roman" w:cs="Times New Roman"/>
                <w:sz w:val="24"/>
                <w:szCs w:val="24"/>
                <w:lang w:val="lt-LT"/>
              </w:rPr>
              <w:t xml:space="preserve">pakankamai </w:t>
            </w:r>
            <w:r w:rsidR="00D3492D">
              <w:rPr>
                <w:rFonts w:ascii="Times New Roman" w:hAnsi="Times New Roman" w:cs="Times New Roman"/>
                <w:sz w:val="24"/>
                <w:szCs w:val="24"/>
                <w:lang w:val="lt-LT"/>
              </w:rPr>
              <w:t>didelis</w:t>
            </w:r>
            <w:r w:rsidR="00662610">
              <w:rPr>
                <w:rFonts w:ascii="Times New Roman" w:hAnsi="Times New Roman" w:cs="Times New Roman"/>
                <w:sz w:val="24"/>
                <w:szCs w:val="24"/>
                <w:lang w:val="lt-LT"/>
              </w:rPr>
              <w:t xml:space="preserve"> (remiantis apklausos duomenimis, su ja susiduria arba mano, kad gali susidurti, 25 proc. maisto produktų ir gėrimų tiekėjų).</w:t>
            </w:r>
          </w:p>
          <w:p w14:paraId="37BBCC95" w14:textId="53952263" w:rsidR="00662610" w:rsidRPr="00662610" w:rsidRDefault="00662610" w:rsidP="007977FD">
            <w:pPr>
              <w:spacing w:after="40"/>
              <w:ind w:firstLine="295"/>
              <w:jc w:val="both"/>
              <w:rPr>
                <w:rFonts w:ascii="Times New Roman" w:hAnsi="Times New Roman" w:cs="Times New Roman"/>
                <w:sz w:val="24"/>
                <w:szCs w:val="24"/>
                <w:lang w:val="lt-LT"/>
              </w:rPr>
            </w:pPr>
            <w:r w:rsidRPr="007E47ED">
              <w:rPr>
                <w:rFonts w:ascii="Times New Roman" w:hAnsi="Times New Roman" w:cs="Times New Roman"/>
                <w:sz w:val="24"/>
                <w:szCs w:val="24"/>
                <w:lang w:val="lt-LT"/>
              </w:rPr>
              <w:t xml:space="preserve">Nesąžiningos prekybos praktikos egzistavimą taip pat įrodo aplinkybė, kad 2019 m. Konkurencijos taryba įvykdė du tyrimus ir </w:t>
            </w:r>
            <w:r w:rsidR="00C756DD" w:rsidRPr="007E47ED">
              <w:rPr>
                <w:rFonts w:ascii="Times New Roman" w:hAnsi="Times New Roman" w:cs="Times New Roman"/>
                <w:sz w:val="24"/>
                <w:szCs w:val="24"/>
                <w:lang w:val="lt-LT"/>
              </w:rPr>
              <w:t xml:space="preserve">didelę rinkos galią turinčias </w:t>
            </w:r>
            <w:r w:rsidRPr="007E47ED">
              <w:rPr>
                <w:rFonts w:ascii="Times New Roman" w:hAnsi="Times New Roman" w:cs="Times New Roman"/>
                <w:sz w:val="24"/>
                <w:szCs w:val="24"/>
                <w:lang w:val="lt-LT"/>
              </w:rPr>
              <w:t>mažmeninės prekybos įmones pripažino pažeidusias MPĮNVD</w:t>
            </w:r>
            <w:r w:rsidR="00165E3E" w:rsidRPr="007E47ED">
              <w:rPr>
                <w:rFonts w:ascii="Times New Roman" w:hAnsi="Times New Roman" w:cs="Times New Roman"/>
                <w:sz w:val="24"/>
                <w:szCs w:val="24"/>
                <w:lang w:val="lt-LT"/>
              </w:rPr>
              <w:t xml:space="preserve"> įstatym</w:t>
            </w:r>
            <w:r w:rsidR="001C51A3">
              <w:rPr>
                <w:rFonts w:ascii="Times New Roman" w:hAnsi="Times New Roman" w:cs="Times New Roman"/>
                <w:sz w:val="24"/>
                <w:szCs w:val="24"/>
                <w:lang w:val="lt-LT"/>
              </w:rPr>
              <w:t>o nuostatas</w:t>
            </w:r>
            <w:r w:rsidRPr="007E47ED">
              <w:rPr>
                <w:rFonts w:ascii="Times New Roman" w:hAnsi="Times New Roman" w:cs="Times New Roman"/>
                <w:sz w:val="24"/>
                <w:szCs w:val="24"/>
                <w:lang w:val="lt-LT"/>
              </w:rPr>
              <w:t>.</w:t>
            </w:r>
          </w:p>
          <w:p w14:paraId="3AA42EC5" w14:textId="1B550EE7" w:rsidR="00BB3C25" w:rsidRDefault="00282BD8" w:rsidP="000B54BD">
            <w:pPr>
              <w:spacing w:after="40"/>
              <w:ind w:firstLine="295"/>
              <w:jc w:val="both"/>
              <w:rPr>
                <w:rFonts w:ascii="Times New Roman" w:hAnsi="Times New Roman" w:cs="Times New Roman"/>
                <w:sz w:val="24"/>
                <w:szCs w:val="24"/>
                <w:lang w:val="lt-LT"/>
              </w:rPr>
            </w:pPr>
            <w:r w:rsidRPr="007977FD">
              <w:rPr>
                <w:rFonts w:ascii="Times New Roman" w:hAnsi="Times New Roman" w:cs="Times New Roman"/>
                <w:sz w:val="24"/>
                <w:szCs w:val="24"/>
                <w:u w:val="single"/>
                <w:lang w:val="lt-LT"/>
              </w:rPr>
              <w:t>Problemos priežastys</w:t>
            </w:r>
            <w:r w:rsidR="000A096B">
              <w:rPr>
                <w:rFonts w:ascii="Times New Roman" w:hAnsi="Times New Roman" w:cs="Times New Roman"/>
                <w:sz w:val="24"/>
                <w:szCs w:val="24"/>
                <w:u w:val="single"/>
                <w:lang w:val="lt-LT"/>
              </w:rPr>
              <w:t>:</w:t>
            </w:r>
          </w:p>
          <w:p w14:paraId="47A30FB6" w14:textId="77777777" w:rsidR="00BB3C25" w:rsidRPr="00DC5814" w:rsidRDefault="000A096B" w:rsidP="000B54BD">
            <w:pPr>
              <w:ind w:firstLine="295"/>
              <w:jc w:val="both"/>
              <w:rPr>
                <w:rFonts w:ascii="Times New Roman" w:eastAsiaTheme="majorEastAsia" w:hAnsi="Times New Roman" w:cs="Times New Roman"/>
                <w:bCs/>
                <w:sz w:val="24"/>
                <w:szCs w:val="24"/>
                <w:lang w:val="lt-LT"/>
              </w:rPr>
            </w:pPr>
            <w:r>
              <w:rPr>
                <w:rFonts w:ascii="Times New Roman" w:hAnsi="Times New Roman" w:cs="Times New Roman"/>
                <w:sz w:val="24"/>
                <w:szCs w:val="24"/>
                <w:lang w:val="lt-LT"/>
              </w:rPr>
              <w:t xml:space="preserve">1) </w:t>
            </w:r>
            <w:r w:rsidR="006049CD">
              <w:rPr>
                <w:rFonts w:ascii="Times New Roman" w:hAnsi="Times New Roman" w:cs="Times New Roman"/>
                <w:sz w:val="24"/>
                <w:szCs w:val="24"/>
                <w:lang w:val="lt-LT"/>
              </w:rPr>
              <w:t>Problema kyla dėl derybinės galios as</w:t>
            </w:r>
            <w:r w:rsidR="004B74AA">
              <w:rPr>
                <w:rFonts w:ascii="Times New Roman" w:hAnsi="Times New Roman" w:cs="Times New Roman"/>
                <w:sz w:val="24"/>
                <w:szCs w:val="24"/>
                <w:lang w:val="lt-LT"/>
              </w:rPr>
              <w:t xml:space="preserve">imetrijos. </w:t>
            </w:r>
            <w:r w:rsidR="00C756DD">
              <w:rPr>
                <w:rFonts w:ascii="Times New Roman" w:hAnsi="Times New Roman" w:cs="Times New Roman"/>
                <w:sz w:val="24"/>
                <w:szCs w:val="24"/>
                <w:lang w:val="lt-LT"/>
              </w:rPr>
              <w:t>T</w:t>
            </w:r>
            <w:r w:rsidR="004B74AA">
              <w:rPr>
                <w:rFonts w:ascii="Times New Roman" w:hAnsi="Times New Roman" w:cs="Times New Roman"/>
                <w:sz w:val="24"/>
                <w:szCs w:val="24"/>
                <w:lang w:val="lt-LT"/>
              </w:rPr>
              <w:t>iekėjai</w:t>
            </w:r>
            <w:r w:rsidR="00C756DD">
              <w:rPr>
                <w:rFonts w:ascii="Times New Roman" w:hAnsi="Times New Roman" w:cs="Times New Roman"/>
                <w:sz w:val="24"/>
                <w:szCs w:val="24"/>
                <w:lang w:val="lt-LT"/>
              </w:rPr>
              <w:t>, kurių apyvartos yra mažesnės,</w:t>
            </w:r>
            <w:r w:rsidR="00B1207D">
              <w:rPr>
                <w:rFonts w:ascii="Times New Roman" w:hAnsi="Times New Roman" w:cs="Times New Roman"/>
                <w:sz w:val="24"/>
                <w:szCs w:val="24"/>
                <w:lang w:val="lt-LT"/>
              </w:rPr>
              <w:t xml:space="preserve"> dažnai yra nepajėgūs susitarti </w:t>
            </w:r>
            <w:r w:rsidR="00C756DD">
              <w:rPr>
                <w:rFonts w:ascii="Times New Roman" w:hAnsi="Times New Roman" w:cs="Times New Roman"/>
                <w:sz w:val="24"/>
                <w:szCs w:val="24"/>
                <w:lang w:val="lt-LT"/>
              </w:rPr>
              <w:t xml:space="preserve">su stambesniais ar stambiais pirkėjais </w:t>
            </w:r>
            <w:r w:rsidR="00B1207D">
              <w:rPr>
                <w:rFonts w:ascii="Times New Roman" w:hAnsi="Times New Roman" w:cs="Times New Roman"/>
                <w:sz w:val="24"/>
                <w:szCs w:val="24"/>
                <w:lang w:val="lt-LT"/>
              </w:rPr>
              <w:t xml:space="preserve">dėl lygiaverčių </w:t>
            </w:r>
            <w:r w:rsidR="00C756DD">
              <w:rPr>
                <w:rFonts w:ascii="Times New Roman" w:hAnsi="Times New Roman" w:cs="Times New Roman"/>
                <w:sz w:val="24"/>
                <w:szCs w:val="24"/>
                <w:lang w:val="lt-LT"/>
              </w:rPr>
              <w:t>pirkimo</w:t>
            </w:r>
            <w:r w:rsidR="00C756DD">
              <w:rPr>
                <w:rFonts w:ascii="Times New Roman" w:hAnsi="Times New Roman" w:cs="Times New Roman"/>
                <w:iCs/>
                <w:sz w:val="24"/>
                <w:szCs w:val="24"/>
                <w:lang w:val="lt-LT"/>
              </w:rPr>
              <w:t xml:space="preserve">–pardavimo </w:t>
            </w:r>
            <w:r w:rsidR="004B74AA">
              <w:rPr>
                <w:rFonts w:ascii="Times New Roman" w:hAnsi="Times New Roman" w:cs="Times New Roman"/>
                <w:sz w:val="24"/>
                <w:szCs w:val="24"/>
                <w:lang w:val="lt-LT"/>
              </w:rPr>
              <w:t>sutar</w:t>
            </w:r>
            <w:r w:rsidR="00C756DD">
              <w:rPr>
                <w:rFonts w:ascii="Times New Roman" w:hAnsi="Times New Roman" w:cs="Times New Roman"/>
                <w:sz w:val="24"/>
                <w:szCs w:val="24"/>
                <w:lang w:val="lt-LT"/>
              </w:rPr>
              <w:t>čių</w:t>
            </w:r>
            <w:r w:rsidR="004B74AA">
              <w:rPr>
                <w:rFonts w:ascii="Times New Roman" w:hAnsi="Times New Roman" w:cs="Times New Roman"/>
                <w:sz w:val="24"/>
                <w:szCs w:val="24"/>
                <w:lang w:val="lt-LT"/>
              </w:rPr>
              <w:t xml:space="preserve"> sąlygų</w:t>
            </w:r>
            <w:r w:rsidR="007A769B">
              <w:rPr>
                <w:rFonts w:ascii="Times New Roman" w:hAnsi="Times New Roman" w:cs="Times New Roman"/>
                <w:sz w:val="24"/>
                <w:szCs w:val="24"/>
                <w:lang w:val="lt-LT"/>
              </w:rPr>
              <w:t>.</w:t>
            </w:r>
            <w:r w:rsidR="00B00CF3">
              <w:rPr>
                <w:rFonts w:ascii="Times New Roman" w:hAnsi="Times New Roman" w:cs="Times New Roman"/>
                <w:sz w:val="24"/>
                <w:szCs w:val="24"/>
                <w:lang w:val="lt-LT"/>
              </w:rPr>
              <w:t xml:space="preserve"> </w:t>
            </w:r>
          </w:p>
          <w:p w14:paraId="559E9248" w14:textId="3672ECFE" w:rsidR="00BB3C25" w:rsidRPr="00DC5814" w:rsidRDefault="000A096B" w:rsidP="000B54BD">
            <w:pPr>
              <w:ind w:firstLine="295"/>
              <w:jc w:val="both"/>
              <w:rPr>
                <w:rFonts w:ascii="Times New Roman" w:eastAsiaTheme="majorEastAsia" w:hAnsi="Times New Roman" w:cs="Times New Roman"/>
                <w:bCs/>
                <w:iCs/>
                <w:sz w:val="24"/>
                <w:szCs w:val="24"/>
                <w:lang w:val="lt-LT"/>
              </w:rPr>
            </w:pPr>
            <w:r>
              <w:rPr>
                <w:rFonts w:ascii="Times New Roman" w:hAnsi="Times New Roman" w:cs="Times New Roman"/>
                <w:sz w:val="24"/>
                <w:szCs w:val="24"/>
                <w:lang w:val="lt-LT"/>
              </w:rPr>
              <w:t xml:space="preserve">2) </w:t>
            </w:r>
            <w:r w:rsidR="00B00CF3">
              <w:rPr>
                <w:rFonts w:ascii="Times New Roman" w:hAnsi="Times New Roman" w:cs="Times New Roman"/>
                <w:sz w:val="24"/>
                <w:szCs w:val="24"/>
                <w:lang w:val="lt-LT"/>
              </w:rPr>
              <w:t xml:space="preserve">Dėl </w:t>
            </w:r>
            <w:r w:rsidR="004A1A16">
              <w:rPr>
                <w:rFonts w:ascii="Times New Roman" w:hAnsi="Times New Roman" w:cs="Times New Roman"/>
                <w:sz w:val="24"/>
                <w:szCs w:val="24"/>
                <w:lang w:val="lt-LT"/>
              </w:rPr>
              <w:t>palygin</w:t>
            </w:r>
            <w:r w:rsidR="00647C4E">
              <w:rPr>
                <w:rFonts w:ascii="Times New Roman" w:hAnsi="Times New Roman" w:cs="Times New Roman"/>
                <w:sz w:val="24"/>
                <w:szCs w:val="24"/>
                <w:lang w:val="lt-LT"/>
              </w:rPr>
              <w:t>ti</w:t>
            </w:r>
            <w:r w:rsidR="004A1A16">
              <w:rPr>
                <w:rFonts w:ascii="Times New Roman" w:hAnsi="Times New Roman" w:cs="Times New Roman"/>
                <w:sz w:val="24"/>
                <w:szCs w:val="24"/>
                <w:lang w:val="lt-LT"/>
              </w:rPr>
              <w:t xml:space="preserve"> didelės </w:t>
            </w:r>
            <w:r w:rsidR="007E05E4">
              <w:rPr>
                <w:rFonts w:ascii="Times New Roman" w:hAnsi="Times New Roman" w:cs="Times New Roman"/>
                <w:sz w:val="24"/>
                <w:szCs w:val="24"/>
                <w:lang w:val="lt-LT"/>
              </w:rPr>
              <w:t xml:space="preserve">mažmeninės </w:t>
            </w:r>
            <w:r w:rsidR="00B00CF3">
              <w:rPr>
                <w:rFonts w:ascii="Times New Roman" w:hAnsi="Times New Roman" w:cs="Times New Roman"/>
                <w:sz w:val="24"/>
                <w:szCs w:val="24"/>
                <w:lang w:val="lt-LT"/>
              </w:rPr>
              <w:t>prekybos sektoriaus koncentracijos,</w:t>
            </w:r>
            <w:r w:rsidR="004A1A16">
              <w:rPr>
                <w:rFonts w:ascii="Times New Roman" w:hAnsi="Times New Roman" w:cs="Times New Roman"/>
                <w:sz w:val="24"/>
                <w:szCs w:val="24"/>
                <w:lang w:val="lt-LT"/>
              </w:rPr>
              <w:t xml:space="preserve"> </w:t>
            </w:r>
            <w:r w:rsidR="004752DF">
              <w:rPr>
                <w:rFonts w:ascii="Times New Roman" w:hAnsi="Times New Roman" w:cs="Times New Roman"/>
                <w:sz w:val="24"/>
                <w:szCs w:val="24"/>
                <w:lang w:val="lt-LT"/>
              </w:rPr>
              <w:t xml:space="preserve">galimai </w:t>
            </w:r>
            <w:r w:rsidR="004A1A16">
              <w:rPr>
                <w:rFonts w:ascii="Times New Roman" w:hAnsi="Times New Roman" w:cs="Times New Roman"/>
                <w:sz w:val="24"/>
                <w:szCs w:val="24"/>
                <w:lang w:val="lt-LT"/>
              </w:rPr>
              <w:t>ribojančios konkurenciją,</w:t>
            </w:r>
            <w:r w:rsidR="00B00CF3">
              <w:rPr>
                <w:rFonts w:ascii="Times New Roman" w:hAnsi="Times New Roman" w:cs="Times New Roman"/>
                <w:sz w:val="24"/>
                <w:szCs w:val="24"/>
                <w:lang w:val="lt-LT"/>
              </w:rPr>
              <w:t xml:space="preserve"> dalis </w:t>
            </w:r>
            <w:r w:rsidR="00B00CF3">
              <w:rPr>
                <w:rFonts w:ascii="Times New Roman" w:hAnsi="Times New Roman" w:cs="Times New Roman"/>
                <w:iCs/>
                <w:sz w:val="24"/>
                <w:szCs w:val="24"/>
                <w:lang w:val="lt-LT"/>
              </w:rPr>
              <w:t xml:space="preserve">žemės ūkio ir maisto produktų tiekėjų, ypač mažesnių, </w:t>
            </w:r>
            <w:r w:rsidR="004A1A16">
              <w:rPr>
                <w:rFonts w:ascii="Times New Roman" w:hAnsi="Times New Roman" w:cs="Times New Roman"/>
                <w:iCs/>
                <w:sz w:val="24"/>
                <w:szCs w:val="24"/>
                <w:lang w:val="lt-LT"/>
              </w:rPr>
              <w:t xml:space="preserve">neturi galimybių ar </w:t>
            </w:r>
            <w:r w:rsidR="00B00CF3">
              <w:rPr>
                <w:rFonts w:ascii="Times New Roman" w:hAnsi="Times New Roman" w:cs="Times New Roman"/>
                <w:iCs/>
                <w:sz w:val="24"/>
                <w:szCs w:val="24"/>
                <w:lang w:val="lt-LT"/>
              </w:rPr>
              <w:t xml:space="preserve">turi </w:t>
            </w:r>
            <w:r w:rsidR="004A1A16">
              <w:rPr>
                <w:rFonts w:ascii="Times New Roman" w:hAnsi="Times New Roman" w:cs="Times New Roman"/>
                <w:iCs/>
                <w:sz w:val="24"/>
                <w:szCs w:val="24"/>
                <w:lang w:val="lt-LT"/>
              </w:rPr>
              <w:t xml:space="preserve">tik </w:t>
            </w:r>
            <w:r w:rsidR="00B00CF3">
              <w:rPr>
                <w:rFonts w:ascii="Times New Roman" w:hAnsi="Times New Roman" w:cs="Times New Roman"/>
                <w:iCs/>
                <w:sz w:val="24"/>
                <w:szCs w:val="24"/>
                <w:lang w:val="lt-LT"/>
              </w:rPr>
              <w:t xml:space="preserve">ribotas galimybes pasirinkti </w:t>
            </w:r>
            <w:r w:rsidR="004A1A16">
              <w:rPr>
                <w:rFonts w:ascii="Times New Roman" w:hAnsi="Times New Roman" w:cs="Times New Roman"/>
                <w:iCs/>
                <w:sz w:val="24"/>
                <w:szCs w:val="24"/>
                <w:lang w:val="lt-LT"/>
              </w:rPr>
              <w:t xml:space="preserve">alternatyvius </w:t>
            </w:r>
            <w:r w:rsidR="00B00CF3">
              <w:rPr>
                <w:rFonts w:ascii="Times New Roman" w:hAnsi="Times New Roman" w:cs="Times New Roman"/>
                <w:iCs/>
                <w:sz w:val="24"/>
                <w:szCs w:val="24"/>
                <w:lang w:val="lt-LT"/>
              </w:rPr>
              <w:t>produktų pirkėjus</w:t>
            </w:r>
            <w:r w:rsidR="007A769B">
              <w:rPr>
                <w:rFonts w:ascii="Times New Roman" w:hAnsi="Times New Roman" w:cs="Times New Roman"/>
                <w:iCs/>
                <w:sz w:val="24"/>
                <w:szCs w:val="24"/>
                <w:lang w:val="lt-LT"/>
              </w:rPr>
              <w:t>.</w:t>
            </w:r>
          </w:p>
          <w:p w14:paraId="6355B08F" w14:textId="71FA8A50" w:rsidR="00BB3C25" w:rsidRPr="008035E1" w:rsidRDefault="000023BF" w:rsidP="00D82678">
            <w:pPr>
              <w:keepNext/>
              <w:keepLines/>
              <w:ind w:firstLine="284"/>
              <w:jc w:val="both"/>
              <w:outlineLvl w:val="1"/>
              <w:rPr>
                <w:rFonts w:ascii="Times New Roman" w:eastAsiaTheme="majorEastAsia" w:hAnsi="Times New Roman" w:cs="Times New Roman"/>
                <w:bCs/>
                <w:iCs/>
                <w:sz w:val="24"/>
                <w:szCs w:val="24"/>
                <w:lang w:val="lt-LT"/>
              </w:rPr>
            </w:pPr>
            <w:r w:rsidRPr="000B54BD">
              <w:rPr>
                <w:rFonts w:ascii="Times New Roman" w:hAnsi="Times New Roman" w:cs="Times New Roman"/>
                <w:iCs/>
                <w:sz w:val="24"/>
                <w:szCs w:val="24"/>
                <w:lang w:val="lt-LT"/>
              </w:rPr>
              <w:t>3) Lietuvoje n</w:t>
            </w:r>
            <w:r w:rsidRPr="000B54BD">
              <w:rPr>
                <w:rFonts w:ascii="Times New Roman" w:eastAsia="Times New Roman" w:hAnsi="Times New Roman" w:cs="Times New Roman"/>
                <w:sz w:val="24"/>
                <w:szCs w:val="24"/>
                <w:lang w:val="lt-LT"/>
              </w:rPr>
              <w:t xml:space="preserve">ėra sukurto ir įteisinto veiksmingo ir atgrasančio baudų pirkėjams </w:t>
            </w:r>
            <w:r w:rsidR="00DC5814">
              <w:rPr>
                <w:rFonts w:ascii="Times New Roman" w:eastAsia="Times New Roman" w:hAnsi="Times New Roman" w:cs="Times New Roman"/>
                <w:sz w:val="24"/>
                <w:szCs w:val="24"/>
                <w:lang w:val="lt-LT"/>
              </w:rPr>
              <w:t>skyrimo</w:t>
            </w:r>
            <w:r w:rsidRPr="000B54BD">
              <w:rPr>
                <w:rFonts w:ascii="Times New Roman" w:eastAsia="Times New Roman" w:hAnsi="Times New Roman" w:cs="Times New Roman"/>
                <w:sz w:val="24"/>
                <w:szCs w:val="24"/>
                <w:lang w:val="lt-LT"/>
              </w:rPr>
              <w:t xml:space="preserve"> mechanizmo už nesąžiningos prekybos praktikos draudžiam</w:t>
            </w:r>
            <w:r w:rsidR="00DC5814">
              <w:rPr>
                <w:rFonts w:ascii="Times New Roman" w:eastAsia="Times New Roman" w:hAnsi="Times New Roman" w:cs="Times New Roman"/>
                <w:sz w:val="24"/>
                <w:szCs w:val="24"/>
                <w:lang w:val="lt-LT"/>
              </w:rPr>
              <w:t>ų</w:t>
            </w:r>
            <w:r w:rsidRPr="000B54BD">
              <w:rPr>
                <w:rFonts w:ascii="Times New Roman" w:eastAsia="Times New Roman" w:hAnsi="Times New Roman" w:cs="Times New Roman"/>
                <w:sz w:val="24"/>
                <w:szCs w:val="24"/>
                <w:lang w:val="lt-LT"/>
              </w:rPr>
              <w:t xml:space="preserve"> veiksm</w:t>
            </w:r>
            <w:r w:rsidR="00DC5814">
              <w:rPr>
                <w:rFonts w:ascii="Times New Roman" w:eastAsia="Times New Roman" w:hAnsi="Times New Roman" w:cs="Times New Roman"/>
                <w:sz w:val="24"/>
                <w:szCs w:val="24"/>
                <w:lang w:val="lt-LT"/>
              </w:rPr>
              <w:t xml:space="preserve">ų taikymą </w:t>
            </w:r>
            <w:r w:rsidRPr="000B54BD">
              <w:rPr>
                <w:rFonts w:ascii="Times New Roman" w:eastAsia="Times New Roman" w:hAnsi="Times New Roman" w:cs="Times New Roman"/>
                <w:sz w:val="24"/>
                <w:szCs w:val="24"/>
                <w:lang w:val="lt-LT"/>
              </w:rPr>
              <w:t>tiekėjų atžvi</w:t>
            </w:r>
            <w:r w:rsidR="003639FF">
              <w:rPr>
                <w:rFonts w:ascii="Times New Roman" w:eastAsia="Times New Roman" w:hAnsi="Times New Roman" w:cs="Times New Roman"/>
                <w:sz w:val="24"/>
                <w:szCs w:val="24"/>
                <w:lang w:val="lt-LT"/>
              </w:rPr>
              <w:t>l</w:t>
            </w:r>
            <w:r w:rsidRPr="000B54BD">
              <w:rPr>
                <w:rFonts w:ascii="Times New Roman" w:eastAsia="Times New Roman" w:hAnsi="Times New Roman" w:cs="Times New Roman"/>
                <w:sz w:val="24"/>
                <w:szCs w:val="24"/>
                <w:lang w:val="lt-LT"/>
              </w:rPr>
              <w:t>giu</w:t>
            </w:r>
            <w:r w:rsidR="00647C4E">
              <w:rPr>
                <w:rFonts w:ascii="Times New Roman" w:eastAsia="Times New Roman" w:hAnsi="Times New Roman" w:cs="Times New Roman"/>
                <w:sz w:val="24"/>
                <w:szCs w:val="24"/>
                <w:lang w:val="lt-LT"/>
              </w:rPr>
              <w:t>.</w:t>
            </w:r>
          </w:p>
          <w:p w14:paraId="210393AA" w14:textId="10DBED49" w:rsidR="00BB3C25" w:rsidRDefault="00C74F92" w:rsidP="000B54BD">
            <w:pPr>
              <w:spacing w:after="120"/>
              <w:ind w:firstLine="366"/>
              <w:jc w:val="both"/>
              <w:rPr>
                <w:rFonts w:ascii="Times New Roman" w:hAnsi="Times New Roman" w:cs="Times New Roman"/>
                <w:sz w:val="24"/>
                <w:szCs w:val="24"/>
                <w:lang w:val="lt-LT"/>
              </w:rPr>
            </w:pPr>
            <w:r w:rsidRPr="00B81F4F">
              <w:rPr>
                <w:rFonts w:ascii="Times New Roman" w:eastAsia="Times New Roman" w:hAnsi="Times New Roman" w:cs="Times New Roman"/>
                <w:sz w:val="24"/>
                <w:szCs w:val="24"/>
                <w:lang w:val="lt-LT"/>
              </w:rPr>
              <w:t>4</w:t>
            </w:r>
            <w:r w:rsidR="000023BF" w:rsidRPr="000B54BD">
              <w:rPr>
                <w:rFonts w:ascii="Times New Roman" w:eastAsia="Times New Roman" w:hAnsi="Times New Roman" w:cs="Times New Roman"/>
                <w:sz w:val="24"/>
                <w:szCs w:val="24"/>
                <w:lang w:val="lt-LT"/>
              </w:rPr>
              <w:t xml:space="preserve">) Nėra </w:t>
            </w:r>
            <w:r w:rsidR="008035E1">
              <w:rPr>
                <w:rFonts w:ascii="Times New Roman" w:eastAsia="Times New Roman" w:hAnsi="Times New Roman" w:cs="Times New Roman"/>
                <w:sz w:val="24"/>
                <w:szCs w:val="24"/>
                <w:lang w:val="lt-LT"/>
              </w:rPr>
              <w:t xml:space="preserve">tradicijų ir </w:t>
            </w:r>
            <w:r w:rsidR="008035E1" w:rsidRPr="00DC5814">
              <w:rPr>
                <w:rFonts w:ascii="Times New Roman" w:eastAsia="Times New Roman" w:hAnsi="Times New Roman" w:cs="Times New Roman"/>
                <w:sz w:val="24"/>
                <w:szCs w:val="24"/>
                <w:lang w:val="lt-LT"/>
              </w:rPr>
              <w:t xml:space="preserve">praktikos </w:t>
            </w:r>
            <w:r w:rsidR="000023BF" w:rsidRPr="000B54BD">
              <w:rPr>
                <w:rFonts w:ascii="Times New Roman" w:eastAsia="Times New Roman" w:hAnsi="Times New Roman" w:cs="Times New Roman"/>
                <w:sz w:val="24"/>
                <w:szCs w:val="24"/>
                <w:lang w:val="lt-LT"/>
              </w:rPr>
              <w:t>dalijimosi atsakomybe derybų rezultatais, leidžiančiais ne tik pirkėjams, bet ir tiekėjams išlikti konkurencing</w:t>
            </w:r>
            <w:r w:rsidR="00647C4E">
              <w:rPr>
                <w:rFonts w:ascii="Times New Roman" w:eastAsia="Times New Roman" w:hAnsi="Times New Roman" w:cs="Times New Roman"/>
                <w:sz w:val="24"/>
                <w:szCs w:val="24"/>
                <w:lang w:val="lt-LT"/>
              </w:rPr>
              <w:t>iems</w:t>
            </w:r>
            <w:r w:rsidR="000023BF" w:rsidRPr="000B54BD">
              <w:rPr>
                <w:rFonts w:ascii="Times New Roman" w:eastAsia="Times New Roman" w:hAnsi="Times New Roman" w:cs="Times New Roman"/>
                <w:sz w:val="24"/>
                <w:szCs w:val="24"/>
                <w:lang w:val="lt-LT"/>
              </w:rPr>
              <w:t xml:space="preserve"> rinkoje bei užtikrinan</w:t>
            </w:r>
            <w:r w:rsidR="00647C4E">
              <w:rPr>
                <w:rFonts w:ascii="Times New Roman" w:eastAsia="Times New Roman" w:hAnsi="Times New Roman" w:cs="Times New Roman"/>
                <w:sz w:val="24"/>
                <w:szCs w:val="24"/>
                <w:lang w:val="lt-LT"/>
              </w:rPr>
              <w:t>tiems</w:t>
            </w:r>
            <w:r w:rsidR="000023BF" w:rsidRPr="000B54BD">
              <w:rPr>
                <w:rFonts w:ascii="Times New Roman" w:eastAsia="Times New Roman" w:hAnsi="Times New Roman" w:cs="Times New Roman"/>
                <w:sz w:val="24"/>
                <w:szCs w:val="24"/>
                <w:lang w:val="lt-LT"/>
              </w:rPr>
              <w:t xml:space="preserve"> ilgalaikius bendradarbiavimo santykius</w:t>
            </w:r>
            <w:r w:rsidR="00BF7329">
              <w:rPr>
                <w:rFonts w:ascii="Times New Roman" w:eastAsia="Times New Roman" w:hAnsi="Times New Roman" w:cs="Times New Roman"/>
                <w:sz w:val="24"/>
                <w:szCs w:val="24"/>
                <w:lang w:val="lt-LT"/>
              </w:rPr>
              <w:t>.</w:t>
            </w:r>
          </w:p>
        </w:tc>
      </w:tr>
      <w:tr w:rsidR="004C3332" w:rsidRPr="00802F24" w14:paraId="0454B271" w14:textId="77777777" w:rsidTr="008035E1">
        <w:tc>
          <w:tcPr>
            <w:tcW w:w="1516" w:type="pct"/>
          </w:tcPr>
          <w:p w14:paraId="633EC232" w14:textId="77777777" w:rsidR="00321ADE" w:rsidRPr="004C3332" w:rsidRDefault="000023BF" w:rsidP="00C73004">
            <w:pPr>
              <w:spacing w:after="120"/>
              <w:jc w:val="both"/>
              <w:rPr>
                <w:rFonts w:ascii="Times New Roman" w:hAnsi="Times New Roman" w:cs="Times New Roman"/>
                <w:b/>
                <w:bCs/>
                <w:sz w:val="24"/>
                <w:szCs w:val="24"/>
                <w:lang w:val="lt-LT"/>
              </w:rPr>
            </w:pPr>
            <w:r w:rsidRPr="000B54BD">
              <w:rPr>
                <w:rFonts w:ascii="Times New Roman" w:hAnsi="Times New Roman" w:cs="Times New Roman"/>
                <w:b/>
                <w:bCs/>
                <w:sz w:val="24"/>
                <w:szCs w:val="24"/>
                <w:lang w:val="lt-LT"/>
              </w:rPr>
              <w:t>Rezultatas, kurio tikimasi priėmus teisės aktą</w:t>
            </w:r>
          </w:p>
        </w:tc>
        <w:tc>
          <w:tcPr>
            <w:tcW w:w="3484" w:type="pct"/>
          </w:tcPr>
          <w:p w14:paraId="79ACD453" w14:textId="77777777" w:rsidR="00321ADE" w:rsidRDefault="00A02B8A" w:rsidP="007A769B">
            <w:pPr>
              <w:spacing w:after="60"/>
              <w:jc w:val="both"/>
              <w:rPr>
                <w:rFonts w:ascii="Times New Roman" w:hAnsi="Times New Roman" w:cs="Times New Roman"/>
                <w:sz w:val="24"/>
                <w:szCs w:val="24"/>
                <w:lang w:val="lt-LT"/>
              </w:rPr>
            </w:pPr>
            <w:r w:rsidRPr="004C3332">
              <w:rPr>
                <w:rFonts w:ascii="Times New Roman" w:hAnsi="Times New Roman" w:cs="Times New Roman"/>
                <w:i/>
                <w:sz w:val="24"/>
                <w:szCs w:val="24"/>
                <w:lang w:val="lt-LT"/>
              </w:rPr>
              <w:t xml:space="preserve">(nurodomas konkretus </w:t>
            </w:r>
            <w:r w:rsidR="00706EDF" w:rsidRPr="004C3332">
              <w:rPr>
                <w:rFonts w:ascii="Times New Roman" w:hAnsi="Times New Roman" w:cs="Times New Roman"/>
                <w:i/>
                <w:sz w:val="24"/>
                <w:szCs w:val="24"/>
                <w:lang w:val="lt-LT"/>
              </w:rPr>
              <w:t xml:space="preserve">laukiamas </w:t>
            </w:r>
            <w:r w:rsidRPr="004C3332">
              <w:rPr>
                <w:rFonts w:ascii="Times New Roman" w:hAnsi="Times New Roman" w:cs="Times New Roman"/>
                <w:i/>
                <w:sz w:val="24"/>
                <w:szCs w:val="24"/>
                <w:lang w:val="lt-LT"/>
              </w:rPr>
              <w:t>pokytis</w:t>
            </w:r>
            <w:r w:rsidR="00482A95" w:rsidRPr="004C3332">
              <w:rPr>
                <w:rFonts w:ascii="Times New Roman" w:hAnsi="Times New Roman" w:cs="Times New Roman"/>
                <w:i/>
                <w:sz w:val="24"/>
                <w:szCs w:val="24"/>
                <w:lang w:val="lt-LT"/>
              </w:rPr>
              <w:t xml:space="preserve">, pagal galimybes </w:t>
            </w:r>
            <w:r w:rsidR="00482A95" w:rsidRPr="00D82678">
              <w:rPr>
                <w:rFonts w:ascii="Times New Roman" w:hAnsi="Times New Roman" w:cs="Times New Roman"/>
                <w:i/>
                <w:sz w:val="24"/>
                <w:szCs w:val="24"/>
                <w:lang w:val="lt-LT"/>
              </w:rPr>
              <w:t>išrei</w:t>
            </w:r>
            <w:r w:rsidR="00CA1E01" w:rsidRPr="00D82678">
              <w:rPr>
                <w:rFonts w:ascii="Times New Roman" w:hAnsi="Times New Roman" w:cs="Times New Roman"/>
                <w:i/>
                <w:sz w:val="24"/>
                <w:szCs w:val="24"/>
                <w:lang w:val="lt-LT"/>
              </w:rPr>
              <w:t>kštas</w:t>
            </w:r>
            <w:r w:rsidR="00482A95" w:rsidRPr="00D82678">
              <w:rPr>
                <w:rFonts w:ascii="Times New Roman" w:hAnsi="Times New Roman" w:cs="Times New Roman"/>
                <w:i/>
                <w:sz w:val="24"/>
                <w:szCs w:val="24"/>
                <w:lang w:val="lt-LT"/>
              </w:rPr>
              <w:t xml:space="preserve"> kiekybiškai</w:t>
            </w:r>
            <w:r w:rsidRPr="004C3332">
              <w:rPr>
                <w:rFonts w:ascii="Times New Roman" w:hAnsi="Times New Roman" w:cs="Times New Roman"/>
                <w:i/>
                <w:sz w:val="24"/>
                <w:szCs w:val="24"/>
                <w:lang w:val="lt-LT"/>
              </w:rPr>
              <w:t>)</w:t>
            </w:r>
          </w:p>
          <w:p w14:paraId="03D5FF59" w14:textId="5FD03F2A" w:rsidR="00E11AC6" w:rsidRPr="000B54BD" w:rsidRDefault="000023BF" w:rsidP="007A769B">
            <w:pPr>
              <w:keepNext/>
              <w:keepLines/>
              <w:spacing w:before="120" w:after="40" w:line="259" w:lineRule="auto"/>
              <w:ind w:firstLine="295"/>
              <w:jc w:val="both"/>
              <w:outlineLvl w:val="1"/>
              <w:rPr>
                <w:rFonts w:ascii="Times New Roman" w:hAnsi="Times New Roman" w:cs="Times New Roman"/>
                <w:sz w:val="24"/>
                <w:szCs w:val="24"/>
                <w:lang w:val="lt-LT"/>
              </w:rPr>
            </w:pPr>
            <w:r w:rsidRPr="000B54BD">
              <w:rPr>
                <w:rFonts w:ascii="Times New Roman" w:hAnsi="Times New Roman" w:cs="Times New Roman"/>
                <w:b/>
                <w:sz w:val="24"/>
                <w:szCs w:val="24"/>
                <w:lang w:val="lt-LT"/>
              </w:rPr>
              <w:t xml:space="preserve">Numatoma, kad </w:t>
            </w:r>
            <w:r w:rsidR="008B1613">
              <w:rPr>
                <w:rFonts w:ascii="Times New Roman" w:hAnsi="Times New Roman" w:cs="Times New Roman"/>
                <w:b/>
                <w:sz w:val="24"/>
                <w:szCs w:val="24"/>
                <w:lang w:val="lt-LT"/>
              </w:rPr>
              <w:t xml:space="preserve">teisinėmis priemonėmis </w:t>
            </w:r>
            <w:r w:rsidR="00862AC1" w:rsidRPr="00862AC1">
              <w:rPr>
                <w:rFonts w:ascii="Times New Roman" w:hAnsi="Times New Roman" w:cs="Times New Roman"/>
                <w:b/>
                <w:sz w:val="24"/>
                <w:szCs w:val="24"/>
                <w:lang w:val="lt-LT"/>
              </w:rPr>
              <w:t>u</w:t>
            </w:r>
            <w:r w:rsidR="00E11AC6" w:rsidRPr="00862AC1">
              <w:rPr>
                <w:rFonts w:ascii="Times New Roman" w:hAnsi="Times New Roman" w:cs="Times New Roman"/>
                <w:b/>
                <w:sz w:val="24"/>
                <w:szCs w:val="24"/>
                <w:lang w:val="lt-LT"/>
              </w:rPr>
              <w:t xml:space="preserve">ždraudus </w:t>
            </w:r>
            <w:r w:rsidR="008B1613">
              <w:rPr>
                <w:rFonts w:ascii="Times New Roman" w:hAnsi="Times New Roman" w:cs="Times New Roman"/>
                <w:b/>
                <w:sz w:val="24"/>
                <w:szCs w:val="24"/>
                <w:lang w:val="lt-LT"/>
              </w:rPr>
              <w:t xml:space="preserve">didesnę ar </w:t>
            </w:r>
            <w:r w:rsidR="00E11AC6" w:rsidRPr="00862AC1">
              <w:rPr>
                <w:rFonts w:ascii="Times New Roman" w:hAnsi="Times New Roman" w:cs="Times New Roman"/>
                <w:b/>
                <w:sz w:val="24"/>
                <w:szCs w:val="24"/>
                <w:lang w:val="lt-LT"/>
              </w:rPr>
              <w:t>didelę derybinę galią</w:t>
            </w:r>
            <w:r w:rsidR="008B1613">
              <w:rPr>
                <w:rFonts w:ascii="Times New Roman" w:hAnsi="Times New Roman" w:cs="Times New Roman"/>
                <w:b/>
                <w:sz w:val="24"/>
                <w:szCs w:val="24"/>
                <w:lang w:val="lt-LT"/>
              </w:rPr>
              <w:t xml:space="preserve"> </w:t>
            </w:r>
            <w:r w:rsidR="008B1613">
              <w:rPr>
                <w:rFonts w:ascii="Times New Roman" w:hAnsi="Times New Roman" w:cs="Times New Roman"/>
                <w:b/>
                <w:sz w:val="24"/>
                <w:szCs w:val="24"/>
                <w:lang w:val="lt-LT"/>
              </w:rPr>
              <w:lastRenderedPageBreak/>
              <w:t xml:space="preserve">turintiems pirkėjams </w:t>
            </w:r>
            <w:r w:rsidR="00E11AC6" w:rsidRPr="00862AC1">
              <w:rPr>
                <w:rFonts w:ascii="Times New Roman" w:hAnsi="Times New Roman" w:cs="Times New Roman"/>
                <w:b/>
                <w:sz w:val="24"/>
                <w:szCs w:val="24"/>
                <w:lang w:val="lt-LT"/>
              </w:rPr>
              <w:t xml:space="preserve">taikyti nesąžiningos prekybos </w:t>
            </w:r>
            <w:r w:rsidR="008B1613">
              <w:rPr>
                <w:rFonts w:ascii="Times New Roman" w:hAnsi="Times New Roman" w:cs="Times New Roman"/>
                <w:b/>
                <w:sz w:val="24"/>
                <w:szCs w:val="24"/>
                <w:lang w:val="lt-LT"/>
              </w:rPr>
              <w:t xml:space="preserve">praktikos </w:t>
            </w:r>
            <w:r w:rsidR="00E11AC6" w:rsidRPr="00862AC1">
              <w:rPr>
                <w:rFonts w:ascii="Times New Roman" w:hAnsi="Times New Roman" w:cs="Times New Roman"/>
                <w:b/>
                <w:sz w:val="24"/>
                <w:szCs w:val="24"/>
                <w:lang w:val="lt-LT"/>
              </w:rPr>
              <w:t>veiksmus</w:t>
            </w:r>
            <w:r w:rsidR="008B1613" w:rsidRPr="00862AC1">
              <w:rPr>
                <w:rFonts w:ascii="Times New Roman" w:hAnsi="Times New Roman" w:cs="Times New Roman"/>
                <w:b/>
                <w:sz w:val="24"/>
                <w:szCs w:val="24"/>
                <w:lang w:val="lt-LT"/>
              </w:rPr>
              <w:t xml:space="preserve"> tiekėjų atžvilgiu</w:t>
            </w:r>
            <w:r w:rsidR="00862AC1">
              <w:rPr>
                <w:rFonts w:ascii="Times New Roman" w:hAnsi="Times New Roman" w:cs="Times New Roman"/>
                <w:b/>
                <w:sz w:val="24"/>
                <w:szCs w:val="24"/>
                <w:lang w:val="lt-LT"/>
              </w:rPr>
              <w:t>,</w:t>
            </w:r>
            <w:r w:rsidR="00862AC1" w:rsidRPr="00862AC1">
              <w:rPr>
                <w:rFonts w:ascii="Times New Roman" w:hAnsi="Times New Roman" w:cs="Times New Roman"/>
                <w:b/>
                <w:sz w:val="24"/>
                <w:szCs w:val="24"/>
                <w:lang w:val="lt-LT"/>
              </w:rPr>
              <w:t xml:space="preserve"> bus pasiekta, kad</w:t>
            </w:r>
            <w:r w:rsidR="003E5A83" w:rsidRPr="00862AC1">
              <w:rPr>
                <w:rFonts w:ascii="Times New Roman" w:hAnsi="Times New Roman" w:cs="Times New Roman"/>
                <w:b/>
                <w:sz w:val="24"/>
                <w:szCs w:val="24"/>
                <w:lang w:val="lt-LT"/>
              </w:rPr>
              <w:t>:</w:t>
            </w:r>
          </w:p>
          <w:p w14:paraId="43B1B3DA" w14:textId="77777777" w:rsidR="00D3152C" w:rsidRDefault="00D45D5F" w:rsidP="00D3152C">
            <w:pPr>
              <w:spacing w:after="4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1. Verslo santykiai tarp tiekėjų ir pirkėjų taps aiškesni, labiau</w:t>
            </w:r>
            <w:r w:rsidR="00610939">
              <w:rPr>
                <w:rFonts w:ascii="Times New Roman" w:hAnsi="Times New Roman" w:cs="Times New Roman"/>
                <w:sz w:val="24"/>
                <w:szCs w:val="24"/>
                <w:lang w:val="lt-LT"/>
              </w:rPr>
              <w:t xml:space="preserve"> apibrėžti ir labiau lygiaverčiai.</w:t>
            </w:r>
          </w:p>
          <w:p w14:paraId="134D86B8" w14:textId="77777777" w:rsidR="00BB3C25" w:rsidRDefault="00D3152C" w:rsidP="000B54BD">
            <w:pPr>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D45D5F">
              <w:rPr>
                <w:rFonts w:ascii="Times New Roman" w:hAnsi="Times New Roman" w:cs="Times New Roman"/>
                <w:sz w:val="24"/>
                <w:szCs w:val="24"/>
                <w:lang w:val="lt-LT"/>
              </w:rPr>
              <w:t>Tiekėjai turės</w:t>
            </w:r>
            <w:r w:rsidR="000D16AD">
              <w:rPr>
                <w:rFonts w:ascii="Times New Roman" w:hAnsi="Times New Roman" w:cs="Times New Roman"/>
                <w:sz w:val="24"/>
                <w:szCs w:val="24"/>
                <w:lang w:val="lt-LT"/>
              </w:rPr>
              <w:t xml:space="preserve"> didesnę</w:t>
            </w:r>
            <w:r w:rsidR="00D45D5F">
              <w:rPr>
                <w:rFonts w:ascii="Times New Roman" w:hAnsi="Times New Roman" w:cs="Times New Roman"/>
                <w:sz w:val="24"/>
                <w:szCs w:val="24"/>
                <w:lang w:val="lt-LT"/>
              </w:rPr>
              <w:t xml:space="preserve"> galimybę </w:t>
            </w:r>
            <w:r>
              <w:rPr>
                <w:rFonts w:ascii="Times New Roman" w:hAnsi="Times New Roman" w:cs="Times New Roman"/>
                <w:sz w:val="24"/>
                <w:szCs w:val="24"/>
                <w:lang w:val="lt-LT"/>
              </w:rPr>
              <w:t xml:space="preserve">planuoti </w:t>
            </w:r>
            <w:r w:rsidR="00862AC1">
              <w:rPr>
                <w:rFonts w:ascii="Times New Roman" w:hAnsi="Times New Roman" w:cs="Times New Roman"/>
                <w:sz w:val="24"/>
                <w:szCs w:val="24"/>
                <w:lang w:val="lt-LT"/>
              </w:rPr>
              <w:t xml:space="preserve">savo </w:t>
            </w:r>
            <w:r>
              <w:rPr>
                <w:rFonts w:ascii="Times New Roman" w:hAnsi="Times New Roman" w:cs="Times New Roman"/>
                <w:sz w:val="24"/>
                <w:szCs w:val="24"/>
                <w:lang w:val="lt-LT"/>
              </w:rPr>
              <w:t xml:space="preserve">piniginius srautus, investicijas, nes bus draudžiama jiems primesti nepagrįstus, neproporcingus ir iš anksto neaptartus </w:t>
            </w:r>
            <w:r w:rsidR="000D16AD" w:rsidRPr="00B81F4F">
              <w:rPr>
                <w:rFonts w:ascii="Times New Roman" w:hAnsi="Times New Roman" w:cs="Times New Roman"/>
                <w:sz w:val="24"/>
                <w:szCs w:val="24"/>
                <w:lang w:val="lt-LT"/>
              </w:rPr>
              <w:t xml:space="preserve">galimus </w:t>
            </w:r>
            <w:r w:rsidRPr="00B81F4F">
              <w:rPr>
                <w:rFonts w:ascii="Times New Roman" w:hAnsi="Times New Roman" w:cs="Times New Roman"/>
                <w:sz w:val="24"/>
                <w:szCs w:val="24"/>
                <w:lang w:val="lt-LT"/>
              </w:rPr>
              <w:t>nuostolius</w:t>
            </w:r>
            <w:r>
              <w:rPr>
                <w:rFonts w:ascii="Times New Roman" w:hAnsi="Times New Roman" w:cs="Times New Roman"/>
                <w:sz w:val="24"/>
                <w:szCs w:val="24"/>
                <w:lang w:val="lt-LT"/>
              </w:rPr>
              <w:t>.</w:t>
            </w:r>
          </w:p>
          <w:p w14:paraId="2035F020" w14:textId="602AC6CF" w:rsidR="00BB3C25" w:rsidRDefault="00D3152C" w:rsidP="000B54BD">
            <w:pPr>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Sumažėjus </w:t>
            </w:r>
            <w:r w:rsidR="000D16AD">
              <w:rPr>
                <w:rFonts w:ascii="Times New Roman" w:hAnsi="Times New Roman" w:cs="Times New Roman"/>
                <w:sz w:val="24"/>
                <w:szCs w:val="24"/>
                <w:lang w:val="lt-LT"/>
              </w:rPr>
              <w:t xml:space="preserve">nedidelę </w:t>
            </w:r>
            <w:r>
              <w:rPr>
                <w:rFonts w:ascii="Times New Roman" w:hAnsi="Times New Roman" w:cs="Times New Roman"/>
                <w:sz w:val="24"/>
                <w:szCs w:val="24"/>
                <w:lang w:val="lt-LT"/>
              </w:rPr>
              <w:t>derybinę galią turinčių tiekėjų verslo rizikai, galimai</w:t>
            </w:r>
            <w:r w:rsidR="003B089B">
              <w:rPr>
                <w:rFonts w:ascii="Times New Roman" w:hAnsi="Times New Roman" w:cs="Times New Roman"/>
                <w:sz w:val="24"/>
                <w:szCs w:val="24"/>
                <w:lang w:val="lt-LT"/>
              </w:rPr>
              <w:t xml:space="preserve"> didės tokių tiekėjų ekonominis </w:t>
            </w:r>
            <w:r w:rsidR="000D16AD">
              <w:rPr>
                <w:rFonts w:ascii="Times New Roman" w:hAnsi="Times New Roman" w:cs="Times New Roman"/>
                <w:sz w:val="24"/>
                <w:szCs w:val="24"/>
                <w:lang w:val="lt-LT"/>
              </w:rPr>
              <w:t xml:space="preserve">efektyvumas ir </w:t>
            </w:r>
            <w:r w:rsidR="003B089B">
              <w:rPr>
                <w:rFonts w:ascii="Times New Roman" w:hAnsi="Times New Roman" w:cs="Times New Roman"/>
                <w:sz w:val="24"/>
                <w:szCs w:val="24"/>
                <w:lang w:val="lt-LT"/>
              </w:rPr>
              <w:t xml:space="preserve">aktyvumas </w:t>
            </w:r>
            <w:r w:rsidR="000D16AD">
              <w:rPr>
                <w:rFonts w:ascii="Times New Roman" w:hAnsi="Times New Roman" w:cs="Times New Roman"/>
                <w:sz w:val="24"/>
                <w:szCs w:val="24"/>
                <w:lang w:val="lt-LT"/>
              </w:rPr>
              <w:t xml:space="preserve">bei </w:t>
            </w:r>
            <w:r w:rsidR="003B089B">
              <w:rPr>
                <w:rFonts w:ascii="Times New Roman" w:hAnsi="Times New Roman" w:cs="Times New Roman"/>
                <w:sz w:val="24"/>
                <w:szCs w:val="24"/>
                <w:lang w:val="lt-LT"/>
              </w:rPr>
              <w:t xml:space="preserve">galimybės tiekti savo produktus </w:t>
            </w:r>
            <w:r w:rsidR="00596862">
              <w:rPr>
                <w:rFonts w:ascii="Times New Roman" w:hAnsi="Times New Roman" w:cs="Times New Roman"/>
                <w:sz w:val="24"/>
                <w:szCs w:val="24"/>
                <w:lang w:val="lt-LT"/>
              </w:rPr>
              <w:t xml:space="preserve">ir </w:t>
            </w:r>
            <w:r w:rsidR="003B089B">
              <w:rPr>
                <w:rFonts w:ascii="Times New Roman" w:hAnsi="Times New Roman" w:cs="Times New Roman"/>
                <w:sz w:val="24"/>
                <w:szCs w:val="24"/>
                <w:lang w:val="lt-LT"/>
              </w:rPr>
              <w:t>didiesiems mažmeninės prekybos tinklams.</w:t>
            </w:r>
          </w:p>
          <w:p w14:paraId="3958C161" w14:textId="45FFB0CB" w:rsidR="00BB3C25" w:rsidRDefault="003B089B" w:rsidP="000B54BD">
            <w:pPr>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4. Tikimasi, kad šie draudimai turės teigiamos įtakos žemės ūkio bendruomenės pajam</w:t>
            </w:r>
            <w:r w:rsidR="00596862">
              <w:rPr>
                <w:rFonts w:ascii="Times New Roman" w:hAnsi="Times New Roman" w:cs="Times New Roman"/>
                <w:sz w:val="24"/>
                <w:szCs w:val="24"/>
                <w:lang w:val="lt-LT"/>
              </w:rPr>
              <w:t>ų didėjimui</w:t>
            </w:r>
            <w:r>
              <w:rPr>
                <w:rFonts w:ascii="Times New Roman" w:hAnsi="Times New Roman" w:cs="Times New Roman"/>
                <w:sz w:val="24"/>
                <w:szCs w:val="24"/>
                <w:lang w:val="lt-LT"/>
              </w:rPr>
              <w:t>.</w:t>
            </w:r>
          </w:p>
          <w:p w14:paraId="5E98E39E" w14:textId="77777777" w:rsidR="00BB3C25" w:rsidRDefault="003B089B" w:rsidP="000B54BD">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Bus sudarytos </w:t>
            </w:r>
            <w:r w:rsidR="000D16AD">
              <w:rPr>
                <w:rFonts w:ascii="Times New Roman" w:hAnsi="Times New Roman" w:cs="Times New Roman"/>
                <w:sz w:val="24"/>
                <w:szCs w:val="24"/>
                <w:lang w:val="lt-LT"/>
              </w:rPr>
              <w:t xml:space="preserve">geresnės </w:t>
            </w:r>
            <w:r>
              <w:rPr>
                <w:rFonts w:ascii="Times New Roman" w:hAnsi="Times New Roman" w:cs="Times New Roman"/>
                <w:sz w:val="24"/>
                <w:szCs w:val="24"/>
                <w:lang w:val="lt-LT"/>
              </w:rPr>
              <w:t>paskatos planuoti tiekiamų produktų srautus, todėl galimai mažės žemės ūkio ir maisto produktų švaistymas.</w:t>
            </w:r>
          </w:p>
          <w:p w14:paraId="01AA7B9C" w14:textId="2D6335B1" w:rsidR="001B6881" w:rsidRDefault="001B6881" w:rsidP="000B54BD">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Dėl siūlomo naujo reguliavimo specifikos sudėtinga kiekybiškai išreikšti laukiamą pokytį, todėl jis nėra pateiktas.</w:t>
            </w:r>
          </w:p>
        </w:tc>
      </w:tr>
      <w:tr w:rsidR="004C3332" w:rsidRPr="00D82678" w14:paraId="06FCAD39" w14:textId="77777777" w:rsidTr="008035E1">
        <w:trPr>
          <w:trHeight w:val="841"/>
        </w:trPr>
        <w:tc>
          <w:tcPr>
            <w:tcW w:w="1516" w:type="pct"/>
            <w:shd w:val="clear" w:color="auto" w:fill="auto"/>
          </w:tcPr>
          <w:p w14:paraId="404E5752" w14:textId="77777777" w:rsidR="00EA136B" w:rsidRPr="008B1613" w:rsidRDefault="000023BF" w:rsidP="00C73004">
            <w:pPr>
              <w:spacing w:after="120"/>
              <w:jc w:val="both"/>
              <w:rPr>
                <w:rFonts w:ascii="Times New Roman" w:hAnsi="Times New Roman" w:cs="Times New Roman"/>
                <w:bCs/>
                <w:sz w:val="24"/>
                <w:szCs w:val="24"/>
              </w:rPr>
            </w:pPr>
            <w:r w:rsidRPr="000B54BD">
              <w:rPr>
                <w:rFonts w:ascii="Times New Roman" w:hAnsi="Times New Roman" w:cs="Times New Roman"/>
                <w:b/>
                <w:bCs/>
                <w:sz w:val="24"/>
                <w:szCs w:val="24"/>
                <w:lang w:val="lt-LT"/>
              </w:rPr>
              <w:lastRenderedPageBreak/>
              <w:t>Problemai spręsti svarstytos alternatyvos</w:t>
            </w:r>
          </w:p>
          <w:p w14:paraId="1878AD17" w14:textId="77777777" w:rsidR="009279AB" w:rsidRPr="008B1613" w:rsidRDefault="009279AB" w:rsidP="00C73004">
            <w:pPr>
              <w:spacing w:after="120"/>
              <w:jc w:val="both"/>
              <w:rPr>
                <w:rFonts w:ascii="Times New Roman" w:hAnsi="Times New Roman" w:cs="Times New Roman"/>
                <w:sz w:val="24"/>
                <w:szCs w:val="24"/>
                <w:lang w:val="lt-LT"/>
              </w:rPr>
            </w:pPr>
          </w:p>
        </w:tc>
        <w:tc>
          <w:tcPr>
            <w:tcW w:w="3484" w:type="pct"/>
            <w:shd w:val="clear" w:color="auto" w:fill="auto"/>
          </w:tcPr>
          <w:p w14:paraId="6894FA69" w14:textId="77777777" w:rsidR="009279AB" w:rsidRDefault="001D5D66" w:rsidP="00C73004">
            <w:pPr>
              <w:spacing w:after="120"/>
              <w:jc w:val="both"/>
              <w:rPr>
                <w:rFonts w:ascii="Times New Roman" w:hAnsi="Times New Roman" w:cs="Times New Roman"/>
                <w:iCs/>
                <w:sz w:val="24"/>
                <w:szCs w:val="24"/>
                <w:lang w:val="lt-LT"/>
              </w:rPr>
            </w:pPr>
            <w:r w:rsidRPr="004C3332">
              <w:rPr>
                <w:rFonts w:ascii="Times New Roman" w:hAnsi="Times New Roman" w:cs="Times New Roman"/>
                <w:i/>
                <w:iCs/>
                <w:sz w:val="24"/>
                <w:szCs w:val="24"/>
                <w:lang w:val="lt-LT"/>
              </w:rPr>
              <w:t xml:space="preserve">(nurodomos </w:t>
            </w:r>
            <w:r w:rsidR="00482A95" w:rsidRPr="004C3332">
              <w:rPr>
                <w:rFonts w:ascii="Times New Roman" w:hAnsi="Times New Roman" w:cs="Times New Roman"/>
                <w:i/>
                <w:iCs/>
                <w:sz w:val="24"/>
                <w:szCs w:val="24"/>
                <w:lang w:val="lt-LT"/>
              </w:rPr>
              <w:t xml:space="preserve">rengėjų </w:t>
            </w:r>
            <w:r w:rsidRPr="004C3332">
              <w:rPr>
                <w:rFonts w:ascii="Times New Roman" w:hAnsi="Times New Roman" w:cs="Times New Roman"/>
                <w:i/>
                <w:iCs/>
                <w:sz w:val="24"/>
                <w:szCs w:val="24"/>
                <w:lang w:val="lt-LT"/>
              </w:rPr>
              <w:t xml:space="preserve">svarstytos </w:t>
            </w:r>
            <w:r w:rsidR="00482A95" w:rsidRPr="004C3332">
              <w:rPr>
                <w:rFonts w:ascii="Times New Roman" w:hAnsi="Times New Roman" w:cs="Times New Roman"/>
                <w:i/>
                <w:iCs/>
                <w:sz w:val="24"/>
                <w:szCs w:val="24"/>
                <w:lang w:val="lt-LT"/>
              </w:rPr>
              <w:t xml:space="preserve">kitos </w:t>
            </w:r>
            <w:r w:rsidRPr="004C3332">
              <w:rPr>
                <w:rFonts w:ascii="Times New Roman" w:hAnsi="Times New Roman" w:cs="Times New Roman"/>
                <w:i/>
                <w:iCs/>
                <w:sz w:val="24"/>
                <w:szCs w:val="24"/>
                <w:lang w:val="lt-LT"/>
              </w:rPr>
              <w:t>alternatyvos</w:t>
            </w:r>
            <w:r w:rsidR="00482A95" w:rsidRPr="004C3332">
              <w:rPr>
                <w:rFonts w:ascii="Times New Roman" w:hAnsi="Times New Roman" w:cs="Times New Roman"/>
                <w:i/>
                <w:iCs/>
                <w:sz w:val="24"/>
                <w:szCs w:val="24"/>
                <w:lang w:val="lt-LT"/>
              </w:rPr>
              <w:t xml:space="preserve"> problemai spręsti (įskaitant</w:t>
            </w:r>
            <w:r w:rsidRPr="004C3332">
              <w:rPr>
                <w:rFonts w:ascii="Times New Roman" w:hAnsi="Times New Roman" w:cs="Times New Roman"/>
                <w:i/>
                <w:iCs/>
                <w:sz w:val="24"/>
                <w:szCs w:val="24"/>
                <w:lang w:val="lt-LT"/>
              </w:rPr>
              <w:t xml:space="preserve"> ir nereguliavimo alternatyv</w:t>
            </w:r>
            <w:r w:rsidR="00482A95" w:rsidRPr="004C3332">
              <w:rPr>
                <w:rFonts w:ascii="Times New Roman" w:hAnsi="Times New Roman" w:cs="Times New Roman"/>
                <w:i/>
                <w:iCs/>
                <w:sz w:val="24"/>
                <w:szCs w:val="24"/>
                <w:lang w:val="lt-LT"/>
              </w:rPr>
              <w:t>a</w:t>
            </w:r>
            <w:r w:rsidRPr="004C3332">
              <w:rPr>
                <w:rFonts w:ascii="Times New Roman" w:hAnsi="Times New Roman" w:cs="Times New Roman"/>
                <w:i/>
                <w:iCs/>
                <w:sz w:val="24"/>
                <w:szCs w:val="24"/>
                <w:lang w:val="lt-LT"/>
              </w:rPr>
              <w:t>s</w:t>
            </w:r>
            <w:r w:rsidR="00CA1E01">
              <w:rPr>
                <w:rFonts w:ascii="Times New Roman" w:hAnsi="Times New Roman" w:cs="Times New Roman"/>
                <w:i/>
                <w:iCs/>
                <w:sz w:val="24"/>
                <w:szCs w:val="24"/>
                <w:lang w:val="lt-LT"/>
              </w:rPr>
              <w:t>,</w:t>
            </w:r>
            <w:r w:rsidR="00482A95" w:rsidRPr="004C3332">
              <w:rPr>
                <w:rFonts w:ascii="Times New Roman" w:hAnsi="Times New Roman" w:cs="Times New Roman"/>
                <w:i/>
                <w:iCs/>
                <w:sz w:val="24"/>
                <w:szCs w:val="24"/>
                <w:lang w:val="lt-LT"/>
              </w:rPr>
              <w:t xml:space="preserve"> tokias kaip visuomenės informavimas, ekonominės</w:t>
            </w:r>
            <w:r w:rsidR="00CA1E01">
              <w:rPr>
                <w:rFonts w:ascii="Times New Roman" w:hAnsi="Times New Roman" w:cs="Times New Roman"/>
                <w:i/>
                <w:iCs/>
                <w:sz w:val="24"/>
                <w:szCs w:val="24"/>
                <w:lang w:val="lt-LT"/>
              </w:rPr>
              <w:t xml:space="preserve"> ir </w:t>
            </w:r>
            <w:r w:rsidR="00482A95" w:rsidRPr="004C3332">
              <w:rPr>
                <w:rFonts w:ascii="Times New Roman" w:hAnsi="Times New Roman" w:cs="Times New Roman"/>
                <w:i/>
                <w:iCs/>
                <w:sz w:val="24"/>
                <w:szCs w:val="24"/>
                <w:lang w:val="lt-LT"/>
              </w:rPr>
              <w:t>finansinės priemonės, galiojančio reguliavimo įgyvendinimo sustiprinimas, savireguliacija ar kita) nei siūloma alternatyva ir pateikiama informacija</w:t>
            </w:r>
            <w:r w:rsidRPr="004C3332">
              <w:rPr>
                <w:rFonts w:ascii="Times New Roman" w:hAnsi="Times New Roman" w:cs="Times New Roman"/>
                <w:i/>
                <w:iCs/>
                <w:sz w:val="24"/>
                <w:szCs w:val="24"/>
                <w:lang w:val="lt-LT"/>
              </w:rPr>
              <w:t>, kodėl nesiūloma jų rinktis</w:t>
            </w:r>
            <w:r w:rsidR="00CA1E01">
              <w:rPr>
                <w:rFonts w:ascii="Times New Roman" w:hAnsi="Times New Roman" w:cs="Times New Roman"/>
                <w:i/>
                <w:iCs/>
                <w:sz w:val="24"/>
                <w:szCs w:val="24"/>
                <w:lang w:val="lt-LT"/>
              </w:rPr>
              <w:t>)</w:t>
            </w:r>
          </w:p>
          <w:p w14:paraId="36576AAF" w14:textId="77777777" w:rsidR="00B22011" w:rsidRPr="007977FD" w:rsidRDefault="00D958BB" w:rsidP="007977FD">
            <w:pPr>
              <w:spacing w:after="60" w:line="259" w:lineRule="auto"/>
              <w:ind w:firstLine="437"/>
              <w:jc w:val="both"/>
              <w:rPr>
                <w:rFonts w:ascii="Times New Roman" w:hAnsi="Times New Roman" w:cs="Times New Roman"/>
                <w:iCs/>
                <w:sz w:val="24"/>
                <w:szCs w:val="24"/>
                <w:u w:val="single"/>
                <w:lang w:val="lt-LT"/>
              </w:rPr>
            </w:pPr>
            <w:r w:rsidRPr="007977FD">
              <w:rPr>
                <w:rFonts w:ascii="Times New Roman" w:hAnsi="Times New Roman" w:cs="Times New Roman"/>
                <w:b/>
                <w:iCs/>
                <w:sz w:val="24"/>
                <w:szCs w:val="24"/>
                <w:u w:val="single"/>
                <w:lang w:val="lt-LT"/>
              </w:rPr>
              <w:t>Svarstytos alternatyvos:</w:t>
            </w:r>
          </w:p>
          <w:p w14:paraId="52A47B90" w14:textId="5876EE5C" w:rsidR="00B22011" w:rsidRDefault="00126F0F" w:rsidP="007977FD">
            <w:pPr>
              <w:spacing w:before="60" w:after="60" w:line="259" w:lineRule="auto"/>
              <w:ind w:firstLine="437"/>
              <w:jc w:val="both"/>
              <w:rPr>
                <w:rFonts w:ascii="Times New Roman" w:hAnsi="Times New Roman" w:cs="Times New Roman"/>
                <w:b/>
                <w:iCs/>
                <w:sz w:val="24"/>
                <w:szCs w:val="24"/>
                <w:lang w:val="lt-LT"/>
              </w:rPr>
            </w:pPr>
            <w:r>
              <w:rPr>
                <w:rFonts w:ascii="Times New Roman" w:hAnsi="Times New Roman" w:cs="Times New Roman"/>
                <w:b/>
                <w:iCs/>
                <w:sz w:val="24"/>
                <w:szCs w:val="24"/>
                <w:lang w:val="lt-LT"/>
              </w:rPr>
              <w:t>I</w:t>
            </w:r>
            <w:r w:rsidR="000023BF" w:rsidRPr="000B54BD">
              <w:rPr>
                <w:rFonts w:ascii="Times New Roman" w:hAnsi="Times New Roman" w:cs="Times New Roman"/>
                <w:b/>
                <w:iCs/>
                <w:sz w:val="24"/>
                <w:szCs w:val="24"/>
                <w:lang w:val="lt-LT"/>
              </w:rPr>
              <w:t xml:space="preserve"> alternatyva. </w:t>
            </w:r>
            <w:r w:rsidR="001F7BF2">
              <w:rPr>
                <w:rFonts w:ascii="Times New Roman" w:hAnsi="Times New Roman" w:cs="Times New Roman"/>
                <w:b/>
                <w:iCs/>
                <w:sz w:val="24"/>
                <w:szCs w:val="24"/>
                <w:lang w:val="lt-LT"/>
              </w:rPr>
              <w:t>Status Quo.</w:t>
            </w:r>
          </w:p>
          <w:p w14:paraId="4CADF19D" w14:textId="070110A5" w:rsidR="001F7BF2" w:rsidRPr="007977FD" w:rsidRDefault="001F7BF2" w:rsidP="007977FD">
            <w:pPr>
              <w:spacing w:before="60" w:after="60" w:line="259" w:lineRule="auto"/>
              <w:ind w:firstLine="437"/>
              <w:jc w:val="both"/>
              <w:rPr>
                <w:rFonts w:ascii="Times New Roman" w:hAnsi="Times New Roman" w:cs="Times New Roman"/>
                <w:iCs/>
                <w:sz w:val="24"/>
                <w:szCs w:val="24"/>
                <w:lang w:val="lt-LT"/>
              </w:rPr>
            </w:pPr>
            <w:r>
              <w:rPr>
                <w:rFonts w:ascii="Times New Roman" w:hAnsi="Times New Roman" w:cs="Times New Roman"/>
                <w:b/>
                <w:iCs/>
                <w:sz w:val="24"/>
                <w:szCs w:val="24"/>
                <w:lang w:val="lt-LT"/>
              </w:rPr>
              <w:t>II alternatyva. Nereguliavimas.</w:t>
            </w:r>
          </w:p>
          <w:p w14:paraId="0B2521CD" w14:textId="6419E35D" w:rsidR="00B22011" w:rsidRPr="007977FD" w:rsidRDefault="001F7BF2" w:rsidP="00D82678">
            <w:pPr>
              <w:spacing w:before="60" w:after="60" w:line="259" w:lineRule="auto"/>
              <w:ind w:firstLine="437"/>
              <w:jc w:val="both"/>
              <w:rPr>
                <w:rFonts w:ascii="Times New Roman" w:hAnsi="Times New Roman" w:cs="Times New Roman"/>
                <w:bCs/>
                <w:iCs/>
                <w:sz w:val="24"/>
                <w:szCs w:val="24"/>
                <w:lang w:val="lt-LT"/>
              </w:rPr>
            </w:pPr>
            <w:r>
              <w:rPr>
                <w:rFonts w:ascii="Times New Roman" w:hAnsi="Times New Roman" w:cs="Times New Roman"/>
                <w:b/>
                <w:bCs/>
                <w:iCs/>
                <w:sz w:val="24"/>
                <w:szCs w:val="24"/>
                <w:lang w:val="lt-LT"/>
              </w:rPr>
              <w:t>III</w:t>
            </w:r>
            <w:r w:rsidR="00AC6902">
              <w:rPr>
                <w:rFonts w:ascii="Times New Roman" w:hAnsi="Times New Roman" w:cs="Times New Roman"/>
                <w:b/>
                <w:bCs/>
                <w:iCs/>
                <w:sz w:val="24"/>
                <w:szCs w:val="24"/>
                <w:lang w:val="lt-LT"/>
              </w:rPr>
              <w:t xml:space="preserve"> alte</w:t>
            </w:r>
            <w:r w:rsidR="00C10CDA">
              <w:rPr>
                <w:rFonts w:ascii="Times New Roman" w:hAnsi="Times New Roman" w:cs="Times New Roman"/>
                <w:b/>
                <w:bCs/>
                <w:iCs/>
                <w:sz w:val="24"/>
                <w:szCs w:val="24"/>
                <w:lang w:val="lt-LT"/>
              </w:rPr>
              <w:t>r</w:t>
            </w:r>
            <w:r w:rsidR="00AC6902">
              <w:rPr>
                <w:rFonts w:ascii="Times New Roman" w:hAnsi="Times New Roman" w:cs="Times New Roman"/>
                <w:b/>
                <w:bCs/>
                <w:iCs/>
                <w:sz w:val="24"/>
                <w:szCs w:val="24"/>
                <w:lang w:val="lt-LT"/>
              </w:rPr>
              <w:t>natyva</w:t>
            </w:r>
            <w:r w:rsidR="00BF3145" w:rsidRPr="004D244C">
              <w:rPr>
                <w:rFonts w:ascii="Times New Roman" w:hAnsi="Times New Roman" w:cs="Times New Roman"/>
                <w:b/>
                <w:bCs/>
                <w:iCs/>
                <w:sz w:val="24"/>
                <w:szCs w:val="24"/>
                <w:lang w:val="lt-LT"/>
              </w:rPr>
              <w:t>.</w:t>
            </w:r>
            <w:r w:rsidR="00BF3145" w:rsidRPr="004D244C">
              <w:rPr>
                <w:rFonts w:ascii="Times New Roman" w:hAnsi="Times New Roman" w:cs="Times New Roman"/>
                <w:iCs/>
                <w:sz w:val="24"/>
                <w:szCs w:val="24"/>
                <w:lang w:val="lt-LT"/>
              </w:rPr>
              <w:t xml:space="preserve"> </w:t>
            </w:r>
            <w:r w:rsidR="00BF3145" w:rsidRPr="004D244C">
              <w:rPr>
                <w:rFonts w:ascii="Times New Roman" w:hAnsi="Times New Roman" w:cs="Times New Roman"/>
                <w:b/>
                <w:bCs/>
                <w:iCs/>
                <w:sz w:val="24"/>
                <w:szCs w:val="24"/>
                <w:lang w:val="lt-LT"/>
              </w:rPr>
              <w:t>Direktyvos nuostatų perkėlimas</w:t>
            </w:r>
            <w:r w:rsidR="00047743" w:rsidRPr="004D244C">
              <w:rPr>
                <w:rFonts w:ascii="Times New Roman" w:hAnsi="Times New Roman" w:cs="Times New Roman"/>
                <w:b/>
                <w:bCs/>
                <w:iCs/>
                <w:sz w:val="24"/>
                <w:szCs w:val="24"/>
                <w:lang w:val="lt-LT"/>
              </w:rPr>
              <w:t xml:space="preserve"> į naujai rengiamą</w:t>
            </w:r>
            <w:r w:rsidR="00A86BB1">
              <w:rPr>
                <w:rFonts w:ascii="Times New Roman" w:hAnsi="Times New Roman" w:cs="Times New Roman"/>
                <w:b/>
                <w:bCs/>
                <w:iCs/>
                <w:sz w:val="24"/>
                <w:szCs w:val="24"/>
                <w:lang w:val="lt-LT"/>
              </w:rPr>
              <w:t xml:space="preserve"> NPP</w:t>
            </w:r>
            <w:r w:rsidR="00C32E11">
              <w:rPr>
                <w:rFonts w:ascii="Times New Roman" w:hAnsi="Times New Roman" w:cs="Times New Roman"/>
                <w:b/>
                <w:bCs/>
                <w:iCs/>
                <w:sz w:val="24"/>
                <w:szCs w:val="24"/>
                <w:lang w:val="lt-LT"/>
              </w:rPr>
              <w:t>D</w:t>
            </w:r>
            <w:r w:rsidR="00A86BB1">
              <w:rPr>
                <w:rFonts w:ascii="Times New Roman" w:hAnsi="Times New Roman" w:cs="Times New Roman"/>
                <w:b/>
                <w:bCs/>
                <w:iCs/>
                <w:sz w:val="24"/>
                <w:szCs w:val="24"/>
                <w:lang w:val="lt-LT"/>
              </w:rPr>
              <w:t xml:space="preserve"> įstatymo projektą</w:t>
            </w:r>
            <w:r w:rsidR="0010726B">
              <w:rPr>
                <w:rFonts w:ascii="Times New Roman" w:hAnsi="Times New Roman" w:cs="Times New Roman"/>
                <w:b/>
                <w:bCs/>
                <w:iCs/>
                <w:sz w:val="24"/>
                <w:szCs w:val="24"/>
                <w:lang w:val="lt-LT"/>
              </w:rPr>
              <w:t xml:space="preserve"> ir </w:t>
            </w:r>
            <w:r w:rsidR="00C32E11">
              <w:rPr>
                <w:rFonts w:ascii="Times New Roman" w:hAnsi="Times New Roman" w:cs="Times New Roman"/>
                <w:b/>
                <w:bCs/>
                <w:iCs/>
                <w:sz w:val="24"/>
                <w:szCs w:val="24"/>
                <w:lang w:val="lt-LT"/>
              </w:rPr>
              <w:t>jo priežiūrą</w:t>
            </w:r>
            <w:r w:rsidR="0010726B">
              <w:rPr>
                <w:rFonts w:ascii="Times New Roman" w:hAnsi="Times New Roman" w:cs="Times New Roman"/>
                <w:b/>
                <w:bCs/>
                <w:iCs/>
                <w:sz w:val="24"/>
                <w:szCs w:val="24"/>
                <w:lang w:val="lt-LT"/>
              </w:rPr>
              <w:t xml:space="preserve"> užtikrinančios</w:t>
            </w:r>
            <w:r w:rsidR="00C32E11">
              <w:rPr>
                <w:rFonts w:ascii="Times New Roman" w:hAnsi="Times New Roman" w:cs="Times New Roman"/>
                <w:b/>
                <w:bCs/>
                <w:iCs/>
                <w:sz w:val="24"/>
                <w:szCs w:val="24"/>
                <w:lang w:val="lt-LT"/>
              </w:rPr>
              <w:t xml:space="preserve"> </w:t>
            </w:r>
            <w:r w:rsidR="0010726B">
              <w:rPr>
                <w:rFonts w:ascii="Times New Roman" w:hAnsi="Times New Roman" w:cs="Times New Roman"/>
                <w:b/>
                <w:bCs/>
                <w:iCs/>
                <w:sz w:val="24"/>
                <w:szCs w:val="24"/>
                <w:lang w:val="lt-LT"/>
              </w:rPr>
              <w:t>institucijos</w:t>
            </w:r>
            <w:r w:rsidR="000E3738">
              <w:rPr>
                <w:rFonts w:ascii="Times New Roman" w:hAnsi="Times New Roman" w:cs="Times New Roman"/>
                <w:b/>
                <w:bCs/>
                <w:iCs/>
                <w:sz w:val="24"/>
                <w:szCs w:val="24"/>
                <w:lang w:val="lt-LT"/>
              </w:rPr>
              <w:t xml:space="preserve"> –(</w:t>
            </w:r>
            <w:r w:rsidR="00C32E11">
              <w:rPr>
                <w:rFonts w:ascii="Times New Roman" w:hAnsi="Times New Roman" w:cs="Times New Roman"/>
                <w:b/>
                <w:bCs/>
                <w:iCs/>
                <w:sz w:val="24"/>
                <w:szCs w:val="24"/>
                <w:lang w:val="lt-LT"/>
              </w:rPr>
              <w:t>ų</w:t>
            </w:r>
            <w:r w:rsidR="000E3738">
              <w:rPr>
                <w:rFonts w:ascii="Times New Roman" w:hAnsi="Times New Roman" w:cs="Times New Roman"/>
                <w:b/>
                <w:bCs/>
                <w:iCs/>
                <w:sz w:val="24"/>
                <w:szCs w:val="24"/>
                <w:lang w:val="lt-LT"/>
              </w:rPr>
              <w:t>)</w:t>
            </w:r>
            <w:r w:rsidR="00CA4E4E">
              <w:rPr>
                <w:rFonts w:ascii="Times New Roman" w:hAnsi="Times New Roman" w:cs="Times New Roman"/>
                <w:b/>
                <w:bCs/>
                <w:iCs/>
                <w:sz w:val="24"/>
                <w:szCs w:val="24"/>
                <w:lang w:val="lt-LT"/>
              </w:rPr>
              <w:t xml:space="preserve"> paskyrimas</w:t>
            </w:r>
            <w:r w:rsidR="00C32E11">
              <w:rPr>
                <w:rFonts w:ascii="Times New Roman" w:hAnsi="Times New Roman" w:cs="Times New Roman"/>
                <w:b/>
                <w:bCs/>
                <w:iCs/>
                <w:sz w:val="24"/>
                <w:szCs w:val="24"/>
                <w:lang w:val="lt-LT"/>
              </w:rPr>
              <w:t>.</w:t>
            </w:r>
            <w:r w:rsidR="0010726B">
              <w:rPr>
                <w:rFonts w:ascii="Times New Roman" w:hAnsi="Times New Roman" w:cs="Times New Roman"/>
                <w:b/>
                <w:bCs/>
                <w:iCs/>
                <w:sz w:val="24"/>
                <w:szCs w:val="24"/>
                <w:lang w:val="lt-LT"/>
              </w:rPr>
              <w:t xml:space="preserve"> </w:t>
            </w:r>
          </w:p>
          <w:p w14:paraId="2A8E6AD3" w14:textId="503463C4" w:rsidR="00BB3C25" w:rsidRPr="000B54BD" w:rsidRDefault="001F7BF2" w:rsidP="000B54BD">
            <w:pPr>
              <w:ind w:left="11" w:firstLine="437"/>
              <w:jc w:val="both"/>
              <w:rPr>
                <w:rFonts w:ascii="Times New Roman" w:hAnsi="Times New Roman" w:cs="Times New Roman"/>
                <w:iCs/>
                <w:sz w:val="24"/>
                <w:szCs w:val="24"/>
                <w:lang w:val="lt-LT"/>
              </w:rPr>
            </w:pPr>
            <w:r>
              <w:rPr>
                <w:rFonts w:ascii="Times New Roman" w:hAnsi="Times New Roman" w:cs="Times New Roman"/>
                <w:b/>
                <w:iCs/>
                <w:sz w:val="24"/>
                <w:szCs w:val="24"/>
                <w:lang w:val="lt-LT"/>
              </w:rPr>
              <w:t>IV</w:t>
            </w:r>
            <w:r w:rsidR="00AC6902">
              <w:rPr>
                <w:rFonts w:ascii="Times New Roman" w:hAnsi="Times New Roman" w:cs="Times New Roman"/>
                <w:b/>
                <w:iCs/>
                <w:sz w:val="24"/>
                <w:szCs w:val="24"/>
                <w:lang w:val="lt-LT"/>
              </w:rPr>
              <w:t xml:space="preserve"> alternatyva</w:t>
            </w:r>
            <w:r w:rsidR="00A86BB1">
              <w:rPr>
                <w:rFonts w:ascii="Times New Roman" w:hAnsi="Times New Roman" w:cs="Times New Roman"/>
                <w:b/>
                <w:iCs/>
                <w:sz w:val="24"/>
                <w:szCs w:val="24"/>
                <w:lang w:val="lt-LT"/>
              </w:rPr>
              <w:t>.</w:t>
            </w:r>
            <w:r w:rsidR="002474CE">
              <w:rPr>
                <w:rFonts w:ascii="Times New Roman" w:hAnsi="Times New Roman" w:cs="Times New Roman"/>
                <w:b/>
                <w:iCs/>
                <w:sz w:val="24"/>
                <w:szCs w:val="24"/>
                <w:lang w:val="lt-LT"/>
              </w:rPr>
              <w:t xml:space="preserve"> </w:t>
            </w:r>
            <w:r w:rsidR="000622FC">
              <w:rPr>
                <w:rFonts w:ascii="Times New Roman" w:hAnsi="Times New Roman" w:cs="Times New Roman"/>
                <w:b/>
                <w:iCs/>
                <w:sz w:val="24"/>
                <w:szCs w:val="24"/>
                <w:lang w:val="lt-LT"/>
              </w:rPr>
              <w:t>MPĮNVD įstatymo projekto ir NPP</w:t>
            </w:r>
            <w:r w:rsidR="00C32E11">
              <w:rPr>
                <w:rFonts w:ascii="Times New Roman" w:hAnsi="Times New Roman" w:cs="Times New Roman"/>
                <w:b/>
                <w:iCs/>
                <w:sz w:val="24"/>
                <w:szCs w:val="24"/>
                <w:lang w:val="lt-LT"/>
              </w:rPr>
              <w:t>D</w:t>
            </w:r>
            <w:r w:rsidR="000622FC">
              <w:rPr>
                <w:rFonts w:ascii="Times New Roman" w:hAnsi="Times New Roman" w:cs="Times New Roman"/>
                <w:b/>
                <w:iCs/>
                <w:sz w:val="24"/>
                <w:szCs w:val="24"/>
                <w:lang w:val="lt-LT"/>
              </w:rPr>
              <w:t xml:space="preserve"> įstatymo projekto </w:t>
            </w:r>
            <w:r w:rsidR="000E3738">
              <w:rPr>
                <w:rFonts w:ascii="Times New Roman" w:hAnsi="Times New Roman" w:cs="Times New Roman"/>
                <w:b/>
                <w:iCs/>
                <w:sz w:val="24"/>
                <w:szCs w:val="24"/>
                <w:lang w:val="lt-LT"/>
              </w:rPr>
              <w:t>su</w:t>
            </w:r>
            <w:r w:rsidR="000622FC">
              <w:rPr>
                <w:rFonts w:ascii="Times New Roman" w:hAnsi="Times New Roman" w:cs="Times New Roman"/>
                <w:b/>
                <w:iCs/>
                <w:sz w:val="24"/>
                <w:szCs w:val="24"/>
                <w:lang w:val="lt-LT"/>
              </w:rPr>
              <w:t xml:space="preserve">jungimas į </w:t>
            </w:r>
            <w:r w:rsidR="00A86BB1">
              <w:rPr>
                <w:rFonts w:ascii="Times New Roman" w:hAnsi="Times New Roman" w:cs="Times New Roman"/>
                <w:b/>
                <w:iCs/>
                <w:sz w:val="24"/>
                <w:szCs w:val="24"/>
                <w:lang w:val="lt-LT"/>
              </w:rPr>
              <w:t>vieną bendrą įstatymo projektą.</w:t>
            </w:r>
          </w:p>
          <w:p w14:paraId="34A4E0B8" w14:textId="77777777" w:rsidR="000032F9" w:rsidRDefault="000032F9" w:rsidP="007977FD">
            <w:pPr>
              <w:spacing w:after="60"/>
              <w:ind w:left="12" w:firstLine="438"/>
              <w:jc w:val="both"/>
              <w:rPr>
                <w:rFonts w:ascii="Times New Roman" w:hAnsi="Times New Roman" w:cs="Times New Roman"/>
                <w:iCs/>
                <w:sz w:val="24"/>
                <w:szCs w:val="24"/>
                <w:lang w:val="lt-LT"/>
              </w:rPr>
            </w:pPr>
          </w:p>
          <w:p w14:paraId="344DB1EF" w14:textId="538506A1" w:rsidR="00BB3C25" w:rsidRPr="00C10CDA" w:rsidRDefault="00126F0F" w:rsidP="000B54BD">
            <w:pPr>
              <w:ind w:firstLine="437"/>
              <w:jc w:val="both"/>
              <w:rPr>
                <w:rFonts w:ascii="Times New Roman" w:eastAsiaTheme="majorEastAsia" w:hAnsi="Times New Roman" w:cstheme="majorBidi"/>
                <w:bCs/>
                <w:iCs/>
                <w:sz w:val="24"/>
                <w:szCs w:val="24"/>
                <w:lang w:val="lt-LT"/>
              </w:rPr>
            </w:pPr>
            <w:r>
              <w:rPr>
                <w:rFonts w:ascii="Times New Roman" w:hAnsi="Times New Roman"/>
                <w:b/>
                <w:iCs/>
                <w:sz w:val="24"/>
                <w:szCs w:val="24"/>
                <w:u w:val="single"/>
                <w:lang w:val="lt-LT"/>
              </w:rPr>
              <w:t>I</w:t>
            </w:r>
            <w:r w:rsidR="00D958BB" w:rsidRPr="007977FD">
              <w:rPr>
                <w:rFonts w:ascii="Times New Roman" w:hAnsi="Times New Roman"/>
                <w:b/>
                <w:iCs/>
                <w:sz w:val="24"/>
                <w:szCs w:val="24"/>
                <w:u w:val="single"/>
                <w:lang w:val="lt-LT"/>
              </w:rPr>
              <w:t xml:space="preserve"> alternatyva</w:t>
            </w:r>
            <w:r w:rsidR="002474CE" w:rsidRPr="002474CE">
              <w:rPr>
                <w:rFonts w:ascii="Times New Roman" w:hAnsi="Times New Roman"/>
                <w:b/>
                <w:iCs/>
                <w:sz w:val="24"/>
                <w:szCs w:val="24"/>
                <w:lang w:val="lt-LT"/>
              </w:rPr>
              <w:t>.</w:t>
            </w:r>
            <w:r w:rsidR="002474CE">
              <w:rPr>
                <w:rFonts w:ascii="Times New Roman" w:hAnsi="Times New Roman"/>
                <w:b/>
                <w:iCs/>
                <w:sz w:val="24"/>
                <w:szCs w:val="24"/>
                <w:lang w:val="lt-LT"/>
              </w:rPr>
              <w:t xml:space="preserve"> </w:t>
            </w:r>
            <w:r w:rsidR="001F7BF2">
              <w:rPr>
                <w:rFonts w:ascii="Times New Roman" w:hAnsi="Times New Roman"/>
                <w:b/>
                <w:iCs/>
                <w:sz w:val="24"/>
                <w:szCs w:val="24"/>
                <w:lang w:val="lt-LT"/>
              </w:rPr>
              <w:t>Status Quo:</w:t>
            </w:r>
          </w:p>
          <w:p w14:paraId="23AFF56B" w14:textId="465EF04B" w:rsidR="00B22011" w:rsidRDefault="0058446F" w:rsidP="00AF30BA">
            <w:pPr>
              <w:spacing w:before="40" w:after="60"/>
              <w:ind w:left="11" w:firstLine="437"/>
              <w:jc w:val="both"/>
              <w:rPr>
                <w:rFonts w:ascii="Times New Roman" w:hAnsi="Times New Roman" w:cs="Times New Roman"/>
                <w:sz w:val="24"/>
                <w:szCs w:val="24"/>
                <w:lang w:val="lt-LT"/>
              </w:rPr>
            </w:pPr>
            <w:r>
              <w:rPr>
                <w:rFonts w:ascii="Times New Roman" w:hAnsi="Times New Roman" w:cs="Times New Roman"/>
                <w:sz w:val="24"/>
                <w:szCs w:val="24"/>
                <w:lang w:val="lt-LT"/>
              </w:rPr>
              <w:t>Tik didėjant d</w:t>
            </w:r>
            <w:r w:rsidR="00104F2A">
              <w:rPr>
                <w:rFonts w:ascii="Times New Roman" w:hAnsi="Times New Roman" w:cs="Times New Roman"/>
                <w:sz w:val="24"/>
                <w:szCs w:val="24"/>
                <w:lang w:val="lt-LT"/>
              </w:rPr>
              <w:t>erybinės galios skirtumui tarp pirkėjų ir tiekėjų, ES lygiu buvo nuspręsta, kad</w:t>
            </w:r>
            <w:r w:rsidR="00AF30BA">
              <w:rPr>
                <w:rFonts w:ascii="Times New Roman" w:hAnsi="Times New Roman" w:cs="Times New Roman"/>
                <w:sz w:val="24"/>
                <w:szCs w:val="24"/>
                <w:lang w:val="lt-LT"/>
              </w:rPr>
              <w:t xml:space="preserve"> rinkos savireguliacija nėra pakankama, </w:t>
            </w:r>
            <w:r w:rsidR="00C10CDA">
              <w:rPr>
                <w:rFonts w:ascii="Times New Roman" w:hAnsi="Times New Roman" w:cs="Times New Roman"/>
                <w:sz w:val="24"/>
                <w:szCs w:val="24"/>
                <w:lang w:val="lt-LT"/>
              </w:rPr>
              <w:t xml:space="preserve">todėl ir </w:t>
            </w:r>
            <w:r w:rsidR="00AF30BA">
              <w:rPr>
                <w:rFonts w:ascii="Times New Roman" w:hAnsi="Times New Roman" w:cs="Times New Roman"/>
                <w:sz w:val="24"/>
                <w:szCs w:val="24"/>
                <w:lang w:val="lt-LT"/>
              </w:rPr>
              <w:t xml:space="preserve">buvo priimta </w:t>
            </w:r>
            <w:r w:rsidR="009B1447">
              <w:rPr>
                <w:rFonts w:ascii="Times New Roman" w:hAnsi="Times New Roman" w:cs="Times New Roman"/>
                <w:sz w:val="24"/>
                <w:szCs w:val="24"/>
                <w:lang w:val="lt-LT"/>
              </w:rPr>
              <w:t>ši d</w:t>
            </w:r>
            <w:r w:rsidR="00AF30BA">
              <w:rPr>
                <w:rFonts w:ascii="Times New Roman" w:hAnsi="Times New Roman" w:cs="Times New Roman"/>
                <w:sz w:val="24"/>
                <w:szCs w:val="24"/>
                <w:lang w:val="lt-LT"/>
              </w:rPr>
              <w:t xml:space="preserve">irektyva. Vertinant Lietuvos situaciją, </w:t>
            </w:r>
            <w:r w:rsidR="001F7BF2">
              <w:rPr>
                <w:rFonts w:ascii="Times New Roman" w:hAnsi="Times New Roman" w:cs="Times New Roman"/>
                <w:sz w:val="24"/>
                <w:szCs w:val="24"/>
                <w:lang w:val="lt-LT"/>
              </w:rPr>
              <w:t>status quo</w:t>
            </w:r>
            <w:r w:rsidR="0006742F">
              <w:rPr>
                <w:rFonts w:ascii="Times New Roman" w:hAnsi="Times New Roman" w:cs="Times New Roman"/>
                <w:sz w:val="24"/>
                <w:szCs w:val="24"/>
                <w:lang w:val="lt-LT"/>
              </w:rPr>
              <w:t xml:space="preserve"> alternatyva</w:t>
            </w:r>
            <w:r w:rsidR="00AF30BA">
              <w:rPr>
                <w:rFonts w:ascii="Times New Roman" w:hAnsi="Times New Roman" w:cs="Times New Roman"/>
                <w:sz w:val="24"/>
                <w:szCs w:val="24"/>
                <w:lang w:val="lt-LT"/>
              </w:rPr>
              <w:t xml:space="preserve"> taip pat</w:t>
            </w:r>
            <w:r w:rsidR="0006742F">
              <w:rPr>
                <w:rFonts w:ascii="Times New Roman" w:hAnsi="Times New Roman" w:cs="Times New Roman"/>
                <w:sz w:val="24"/>
                <w:szCs w:val="24"/>
                <w:lang w:val="lt-LT"/>
              </w:rPr>
              <w:t xml:space="preserve"> nėra tinkama</w:t>
            </w:r>
            <w:r w:rsidR="002474CE">
              <w:rPr>
                <w:rFonts w:ascii="Times New Roman" w:hAnsi="Times New Roman" w:cs="Times New Roman"/>
                <w:sz w:val="24"/>
                <w:szCs w:val="24"/>
                <w:lang w:val="lt-LT"/>
              </w:rPr>
              <w:t xml:space="preserve">, nes </w:t>
            </w:r>
            <w:r w:rsidR="00BF08E4">
              <w:rPr>
                <w:rFonts w:ascii="Times New Roman" w:hAnsi="Times New Roman" w:cs="Times New Roman"/>
                <w:sz w:val="24"/>
                <w:szCs w:val="24"/>
                <w:lang w:val="lt-LT"/>
              </w:rPr>
              <w:t xml:space="preserve">Lietuvoje </w:t>
            </w:r>
            <w:r w:rsidR="00AF30BA">
              <w:rPr>
                <w:rFonts w:ascii="Times New Roman" w:hAnsi="Times New Roman" w:cs="Times New Roman"/>
                <w:sz w:val="24"/>
                <w:szCs w:val="24"/>
                <w:lang w:val="lt-LT"/>
              </w:rPr>
              <w:t xml:space="preserve">rinkos savireguliacija nėra pakankama, o </w:t>
            </w:r>
            <w:r w:rsidR="00100AC0">
              <w:rPr>
                <w:rFonts w:ascii="Times New Roman" w:hAnsi="Times New Roman" w:cs="Times New Roman"/>
                <w:sz w:val="24"/>
                <w:szCs w:val="24"/>
                <w:lang w:val="lt-LT"/>
              </w:rPr>
              <w:t>d</w:t>
            </w:r>
            <w:r w:rsidR="00AF30BA">
              <w:rPr>
                <w:rFonts w:ascii="Times New Roman" w:hAnsi="Times New Roman" w:cs="Times New Roman"/>
                <w:sz w:val="24"/>
                <w:szCs w:val="24"/>
                <w:lang w:val="lt-LT"/>
              </w:rPr>
              <w:t>irektyvos</w:t>
            </w:r>
            <w:r w:rsidR="002474CE">
              <w:rPr>
                <w:rFonts w:ascii="Times New Roman" w:hAnsi="Times New Roman" w:cs="Times New Roman"/>
                <w:sz w:val="24"/>
                <w:szCs w:val="24"/>
                <w:lang w:val="lt-LT"/>
              </w:rPr>
              <w:t xml:space="preserve"> nuostatos privalo būti perkeltos</w:t>
            </w:r>
            <w:r w:rsidR="0006742F">
              <w:rPr>
                <w:rFonts w:ascii="Times New Roman" w:hAnsi="Times New Roman" w:cs="Times New Roman"/>
                <w:sz w:val="24"/>
                <w:szCs w:val="24"/>
                <w:lang w:val="lt-LT"/>
              </w:rPr>
              <w:t xml:space="preserve"> į nacionalinę teisę</w:t>
            </w:r>
            <w:r w:rsidR="002474CE">
              <w:rPr>
                <w:rFonts w:ascii="Times New Roman" w:hAnsi="Times New Roman" w:cs="Times New Roman"/>
                <w:sz w:val="24"/>
                <w:szCs w:val="24"/>
                <w:lang w:val="lt-LT"/>
              </w:rPr>
              <w:t>.</w:t>
            </w:r>
            <w:r w:rsidR="00C32E11">
              <w:rPr>
                <w:rFonts w:ascii="Times New Roman" w:hAnsi="Times New Roman" w:cs="Times New Roman"/>
                <w:sz w:val="24"/>
                <w:szCs w:val="24"/>
                <w:lang w:val="lt-LT"/>
              </w:rPr>
              <w:t xml:space="preserve"> </w:t>
            </w:r>
          </w:p>
          <w:p w14:paraId="6E3A12B6" w14:textId="2A962A9B" w:rsidR="001F7BF2" w:rsidRDefault="001F7BF2" w:rsidP="007977FD">
            <w:pPr>
              <w:spacing w:before="60" w:after="60"/>
              <w:ind w:left="11" w:firstLine="437"/>
              <w:jc w:val="both"/>
              <w:rPr>
                <w:rFonts w:ascii="Times New Roman" w:hAnsi="Times New Roman"/>
                <w:b/>
                <w:iCs/>
                <w:sz w:val="24"/>
                <w:szCs w:val="24"/>
                <w:u w:val="single"/>
                <w:lang w:val="lt-LT"/>
              </w:rPr>
            </w:pPr>
            <w:r>
              <w:rPr>
                <w:rFonts w:ascii="Times New Roman" w:hAnsi="Times New Roman"/>
                <w:b/>
                <w:iCs/>
                <w:sz w:val="24"/>
                <w:szCs w:val="24"/>
                <w:u w:val="single"/>
                <w:lang w:val="lt-LT"/>
              </w:rPr>
              <w:lastRenderedPageBreak/>
              <w:t>II alternatyva. Nereguliavimas:</w:t>
            </w:r>
          </w:p>
          <w:p w14:paraId="5DED4DD4" w14:textId="3766BEF8" w:rsidR="001F7BF2" w:rsidRPr="00D82678" w:rsidRDefault="001F7BF2" w:rsidP="007977FD">
            <w:pPr>
              <w:spacing w:before="60" w:after="60"/>
              <w:ind w:left="11" w:firstLine="437"/>
              <w:jc w:val="both"/>
              <w:rPr>
                <w:rFonts w:ascii="Times New Roman" w:hAnsi="Times New Roman"/>
                <w:iCs/>
                <w:sz w:val="24"/>
                <w:szCs w:val="24"/>
                <w:lang w:val="lt-LT"/>
              </w:rPr>
            </w:pPr>
            <w:r>
              <w:rPr>
                <w:rFonts w:ascii="Times New Roman" w:hAnsi="Times New Roman"/>
                <w:iCs/>
                <w:sz w:val="24"/>
                <w:szCs w:val="24"/>
                <w:lang w:val="lt-LT"/>
              </w:rPr>
              <w:t>Dėl didelio problemos masto ir tiekėjų patiriamų nuostolių galimos nereguliavimo priemonės</w:t>
            </w:r>
            <w:r w:rsidR="00706C48">
              <w:rPr>
                <w:rFonts w:ascii="Times New Roman" w:hAnsi="Times New Roman"/>
                <w:iCs/>
                <w:sz w:val="24"/>
                <w:szCs w:val="24"/>
                <w:lang w:val="lt-LT"/>
              </w:rPr>
              <w:t xml:space="preserve"> tinkamai neapsaugotų žemės ūkio ir maisto produktų tiekėjų interesų. Be to, direktyvos nuostatos privalo būti perkeltos.</w:t>
            </w:r>
          </w:p>
          <w:p w14:paraId="3066CA50" w14:textId="433551A7" w:rsidR="00B22011" w:rsidRPr="007977FD" w:rsidRDefault="00706C48" w:rsidP="007977FD">
            <w:pPr>
              <w:spacing w:before="60" w:after="60"/>
              <w:ind w:left="11" w:firstLine="437"/>
              <w:jc w:val="both"/>
              <w:rPr>
                <w:rFonts w:ascii="Times New Roman" w:hAnsi="Times New Roman" w:cs="Times New Roman"/>
                <w:bCs/>
                <w:iCs/>
                <w:sz w:val="24"/>
                <w:szCs w:val="24"/>
                <w:lang w:val="lt-LT"/>
              </w:rPr>
            </w:pPr>
            <w:r>
              <w:rPr>
                <w:rFonts w:ascii="Times New Roman" w:hAnsi="Times New Roman"/>
                <w:b/>
                <w:iCs/>
                <w:sz w:val="24"/>
                <w:szCs w:val="24"/>
                <w:u w:val="single"/>
                <w:lang w:val="lt-LT"/>
              </w:rPr>
              <w:t>III</w:t>
            </w:r>
            <w:r w:rsidR="00D958BB" w:rsidRPr="007977FD">
              <w:rPr>
                <w:rFonts w:ascii="Times New Roman" w:hAnsi="Times New Roman"/>
                <w:b/>
                <w:iCs/>
                <w:sz w:val="24"/>
                <w:szCs w:val="24"/>
                <w:u w:val="single"/>
                <w:lang w:val="lt-LT"/>
              </w:rPr>
              <w:t xml:space="preserve"> alternatyva</w:t>
            </w:r>
            <w:r w:rsidR="004D244C" w:rsidRPr="000A4E99">
              <w:rPr>
                <w:rFonts w:ascii="Times New Roman" w:hAnsi="Times New Roman"/>
                <w:b/>
                <w:iCs/>
                <w:sz w:val="24"/>
                <w:szCs w:val="24"/>
                <w:lang w:val="lt-LT"/>
              </w:rPr>
              <w:t>.</w:t>
            </w:r>
            <w:r w:rsidR="004D244C">
              <w:rPr>
                <w:rFonts w:ascii="Times New Roman" w:hAnsi="Times New Roman"/>
                <w:b/>
                <w:iCs/>
                <w:sz w:val="24"/>
                <w:szCs w:val="24"/>
                <w:lang w:val="lt-LT"/>
              </w:rPr>
              <w:t xml:space="preserve"> Direktyvos nuostatų perkėlimas į naujai rengiamą NPP</w:t>
            </w:r>
            <w:r w:rsidR="00C32E11">
              <w:rPr>
                <w:rFonts w:ascii="Times New Roman" w:hAnsi="Times New Roman"/>
                <w:b/>
                <w:iCs/>
                <w:sz w:val="24"/>
                <w:szCs w:val="24"/>
                <w:lang w:val="lt-LT"/>
              </w:rPr>
              <w:t>D</w:t>
            </w:r>
            <w:r w:rsidR="00A86BB1">
              <w:rPr>
                <w:rFonts w:ascii="Times New Roman" w:hAnsi="Times New Roman"/>
                <w:b/>
                <w:iCs/>
                <w:sz w:val="24"/>
                <w:szCs w:val="24"/>
                <w:lang w:val="lt-LT"/>
              </w:rPr>
              <w:t xml:space="preserve"> įstatymo projektą</w:t>
            </w:r>
            <w:r w:rsidR="0010726B">
              <w:rPr>
                <w:rFonts w:ascii="Times New Roman" w:hAnsi="Times New Roman" w:cs="Times New Roman"/>
                <w:b/>
                <w:bCs/>
                <w:iCs/>
                <w:sz w:val="24"/>
                <w:szCs w:val="24"/>
                <w:lang w:val="lt-LT"/>
              </w:rPr>
              <w:t xml:space="preserve"> ir </w:t>
            </w:r>
            <w:r w:rsidR="00C32E11">
              <w:rPr>
                <w:rFonts w:ascii="Times New Roman" w:hAnsi="Times New Roman" w:cs="Times New Roman"/>
                <w:b/>
                <w:bCs/>
                <w:iCs/>
                <w:sz w:val="24"/>
                <w:szCs w:val="24"/>
                <w:lang w:val="lt-LT"/>
              </w:rPr>
              <w:t>d</w:t>
            </w:r>
            <w:r w:rsidR="0010726B">
              <w:rPr>
                <w:rFonts w:ascii="Times New Roman" w:hAnsi="Times New Roman" w:cs="Times New Roman"/>
                <w:b/>
                <w:bCs/>
                <w:iCs/>
                <w:sz w:val="24"/>
                <w:szCs w:val="24"/>
                <w:lang w:val="lt-LT"/>
              </w:rPr>
              <w:t>irektyvos vykdymą užtikrinančios institucijos</w:t>
            </w:r>
            <w:r w:rsidR="00661F23">
              <w:rPr>
                <w:rFonts w:ascii="Times New Roman" w:hAnsi="Times New Roman" w:cs="Times New Roman"/>
                <w:b/>
                <w:bCs/>
                <w:iCs/>
                <w:sz w:val="24"/>
                <w:szCs w:val="24"/>
                <w:lang w:val="lt-LT"/>
              </w:rPr>
              <w:t xml:space="preserve"> (-</w:t>
            </w:r>
            <w:r w:rsidR="0010726B">
              <w:rPr>
                <w:rFonts w:ascii="Times New Roman" w:hAnsi="Times New Roman" w:cs="Times New Roman"/>
                <w:b/>
                <w:bCs/>
                <w:iCs/>
                <w:sz w:val="24"/>
                <w:szCs w:val="24"/>
                <w:lang w:val="lt-LT"/>
              </w:rPr>
              <w:t>ų</w:t>
            </w:r>
            <w:r w:rsidR="00661F23">
              <w:rPr>
                <w:rFonts w:ascii="Times New Roman" w:hAnsi="Times New Roman" w:cs="Times New Roman"/>
                <w:b/>
                <w:bCs/>
                <w:iCs/>
                <w:sz w:val="24"/>
                <w:szCs w:val="24"/>
                <w:lang w:val="lt-LT"/>
              </w:rPr>
              <w:t>)</w:t>
            </w:r>
            <w:r w:rsidR="00AC6902">
              <w:rPr>
                <w:rFonts w:ascii="Times New Roman" w:hAnsi="Times New Roman" w:cs="Times New Roman"/>
                <w:b/>
                <w:bCs/>
                <w:iCs/>
                <w:sz w:val="24"/>
                <w:szCs w:val="24"/>
                <w:lang w:val="lt-LT"/>
              </w:rPr>
              <w:t xml:space="preserve"> paskyrimas</w:t>
            </w:r>
            <w:r w:rsidR="00E732FE">
              <w:rPr>
                <w:rFonts w:ascii="Times New Roman" w:hAnsi="Times New Roman" w:cs="Times New Roman"/>
                <w:b/>
                <w:bCs/>
                <w:iCs/>
                <w:sz w:val="24"/>
                <w:szCs w:val="24"/>
                <w:lang w:val="lt-LT"/>
              </w:rPr>
              <w:t>:</w:t>
            </w:r>
            <w:r w:rsidR="0010726B">
              <w:rPr>
                <w:rFonts w:ascii="Times New Roman" w:hAnsi="Times New Roman" w:cs="Times New Roman"/>
                <w:b/>
                <w:bCs/>
                <w:iCs/>
                <w:sz w:val="24"/>
                <w:szCs w:val="24"/>
                <w:lang w:val="lt-LT"/>
              </w:rPr>
              <w:t xml:space="preserve"> </w:t>
            </w:r>
          </w:p>
          <w:p w14:paraId="726C1AA1" w14:textId="074ADED0" w:rsidR="00B22011" w:rsidRDefault="00706C48" w:rsidP="007E47ED">
            <w:pPr>
              <w:ind w:firstLine="438"/>
              <w:jc w:val="both"/>
              <w:rPr>
                <w:rFonts w:ascii="Times New Roman" w:hAnsi="Times New Roman"/>
                <w:iCs/>
                <w:sz w:val="24"/>
                <w:szCs w:val="24"/>
                <w:lang w:val="lt-LT"/>
              </w:rPr>
            </w:pPr>
            <w:r>
              <w:rPr>
                <w:rFonts w:ascii="Times New Roman" w:hAnsi="Times New Roman"/>
                <w:b/>
                <w:iCs/>
                <w:sz w:val="24"/>
                <w:szCs w:val="24"/>
                <w:lang w:val="lt-LT"/>
              </w:rPr>
              <w:t>III (1).</w:t>
            </w:r>
            <w:r w:rsidR="008771F2">
              <w:rPr>
                <w:rFonts w:ascii="Times New Roman" w:hAnsi="Times New Roman"/>
                <w:iCs/>
                <w:sz w:val="24"/>
                <w:szCs w:val="24"/>
                <w:lang w:val="lt-LT"/>
              </w:rPr>
              <w:t xml:space="preserve"> </w:t>
            </w:r>
            <w:r w:rsidR="005223E2">
              <w:rPr>
                <w:rFonts w:ascii="Times New Roman" w:hAnsi="Times New Roman"/>
                <w:b/>
                <w:iCs/>
                <w:sz w:val="24"/>
                <w:szCs w:val="24"/>
                <w:lang w:val="lt-LT"/>
              </w:rPr>
              <w:t>D</w:t>
            </w:r>
            <w:r w:rsidR="00D958BB" w:rsidRPr="007977FD">
              <w:rPr>
                <w:rFonts w:ascii="Times New Roman" w:hAnsi="Times New Roman"/>
                <w:b/>
                <w:iCs/>
                <w:sz w:val="24"/>
                <w:szCs w:val="24"/>
                <w:lang w:val="lt-LT"/>
              </w:rPr>
              <w:t>ėl direktyvos nuostatų perkėlimo į naujai rengiamą NPPD įstatymo projektą</w:t>
            </w:r>
            <w:r w:rsidR="00E732FE">
              <w:rPr>
                <w:rFonts w:ascii="Times New Roman" w:hAnsi="Times New Roman"/>
                <w:b/>
                <w:iCs/>
                <w:sz w:val="24"/>
                <w:szCs w:val="24"/>
                <w:lang w:val="lt-LT"/>
              </w:rPr>
              <w:t>:</w:t>
            </w:r>
          </w:p>
          <w:p w14:paraId="38467BD7" w14:textId="1CB1CD6D" w:rsidR="00B22011" w:rsidRDefault="00601313" w:rsidP="00F036FF">
            <w:pPr>
              <w:spacing w:before="40"/>
              <w:ind w:firstLine="437"/>
              <w:jc w:val="both"/>
              <w:rPr>
                <w:rFonts w:ascii="Times New Roman" w:hAnsi="Times New Roman"/>
                <w:iCs/>
                <w:sz w:val="24"/>
                <w:szCs w:val="24"/>
                <w:lang w:val="lt-LT"/>
              </w:rPr>
            </w:pPr>
            <w:r>
              <w:rPr>
                <w:rFonts w:ascii="Times New Roman" w:hAnsi="Times New Roman"/>
                <w:iCs/>
                <w:sz w:val="24"/>
                <w:szCs w:val="24"/>
                <w:lang w:val="lt-LT"/>
              </w:rPr>
              <w:t>Vertinant</w:t>
            </w:r>
            <w:r w:rsidR="000F67E3">
              <w:rPr>
                <w:rFonts w:ascii="Times New Roman" w:hAnsi="Times New Roman"/>
                <w:iCs/>
                <w:sz w:val="24"/>
                <w:szCs w:val="24"/>
                <w:lang w:val="lt-LT"/>
              </w:rPr>
              <w:t xml:space="preserve"> galimybes </w:t>
            </w:r>
            <w:r w:rsidR="00E732FE">
              <w:rPr>
                <w:rFonts w:ascii="Times New Roman" w:hAnsi="Times New Roman"/>
                <w:iCs/>
                <w:sz w:val="24"/>
                <w:szCs w:val="24"/>
                <w:lang w:val="lt-LT"/>
              </w:rPr>
              <w:t>d</w:t>
            </w:r>
            <w:r w:rsidR="000F67E3">
              <w:rPr>
                <w:rFonts w:ascii="Times New Roman" w:hAnsi="Times New Roman"/>
                <w:iCs/>
                <w:sz w:val="24"/>
                <w:szCs w:val="24"/>
                <w:lang w:val="lt-LT"/>
              </w:rPr>
              <w:t>irektyvos nuostatas perkelti į naujai rengiamą NPP</w:t>
            </w:r>
            <w:r w:rsidR="00E732FE">
              <w:rPr>
                <w:rFonts w:ascii="Times New Roman" w:hAnsi="Times New Roman"/>
                <w:iCs/>
                <w:sz w:val="24"/>
                <w:szCs w:val="24"/>
                <w:lang w:val="lt-LT"/>
              </w:rPr>
              <w:t>D</w:t>
            </w:r>
            <w:r w:rsidR="000F67E3">
              <w:rPr>
                <w:rFonts w:ascii="Times New Roman" w:hAnsi="Times New Roman"/>
                <w:iCs/>
                <w:sz w:val="24"/>
                <w:szCs w:val="24"/>
                <w:lang w:val="lt-LT"/>
              </w:rPr>
              <w:t xml:space="preserve"> įstatymo projektą, </w:t>
            </w:r>
            <w:r w:rsidR="00E732FE">
              <w:rPr>
                <w:rFonts w:ascii="Times New Roman" w:hAnsi="Times New Roman"/>
                <w:iCs/>
                <w:sz w:val="24"/>
                <w:szCs w:val="24"/>
                <w:lang w:val="lt-LT"/>
              </w:rPr>
              <w:t xml:space="preserve">reikia atsižvelgti į </w:t>
            </w:r>
            <w:r w:rsidR="000F67E3">
              <w:rPr>
                <w:rFonts w:ascii="Times New Roman" w:hAnsi="Times New Roman"/>
                <w:iCs/>
                <w:sz w:val="24"/>
                <w:szCs w:val="24"/>
                <w:lang w:val="lt-LT"/>
              </w:rPr>
              <w:t>ši</w:t>
            </w:r>
            <w:r w:rsidR="006674E4">
              <w:rPr>
                <w:rFonts w:ascii="Times New Roman" w:hAnsi="Times New Roman"/>
                <w:iCs/>
                <w:sz w:val="24"/>
                <w:szCs w:val="24"/>
                <w:lang w:val="lt-LT"/>
              </w:rPr>
              <w:t>as</w:t>
            </w:r>
            <w:r w:rsidR="000F67E3">
              <w:rPr>
                <w:rFonts w:ascii="Times New Roman" w:hAnsi="Times New Roman"/>
                <w:iCs/>
                <w:sz w:val="24"/>
                <w:szCs w:val="24"/>
                <w:lang w:val="lt-LT"/>
              </w:rPr>
              <w:t xml:space="preserve"> </w:t>
            </w:r>
            <w:r w:rsidR="006674E4">
              <w:rPr>
                <w:rFonts w:ascii="Times New Roman" w:hAnsi="Times New Roman"/>
                <w:iCs/>
                <w:sz w:val="24"/>
                <w:szCs w:val="24"/>
                <w:lang w:val="lt-LT"/>
              </w:rPr>
              <w:t>aplinkybes</w:t>
            </w:r>
            <w:r w:rsidR="00E732FE">
              <w:rPr>
                <w:rFonts w:ascii="Times New Roman" w:hAnsi="Times New Roman"/>
                <w:iCs/>
                <w:sz w:val="24"/>
                <w:szCs w:val="24"/>
                <w:lang w:val="lt-LT"/>
              </w:rPr>
              <w:t>:</w:t>
            </w:r>
          </w:p>
          <w:p w14:paraId="0309A992" w14:textId="77777777" w:rsidR="00B22011" w:rsidRPr="007977FD" w:rsidRDefault="00D958BB" w:rsidP="007977FD">
            <w:pPr>
              <w:pStyle w:val="ListParagraph"/>
              <w:ind w:left="12" w:firstLine="438"/>
              <w:jc w:val="both"/>
              <w:rPr>
                <w:rFonts w:ascii="Times New Roman" w:hAnsi="Times New Roman"/>
                <w:iCs/>
                <w:strike/>
                <w:sz w:val="24"/>
                <w:szCs w:val="24"/>
                <w:lang w:val="lt-LT"/>
              </w:rPr>
            </w:pPr>
            <w:r w:rsidRPr="007977FD">
              <w:rPr>
                <w:rFonts w:ascii="Times New Roman" w:hAnsi="Times New Roman"/>
                <w:iCs/>
                <w:sz w:val="24"/>
                <w:szCs w:val="24"/>
                <w:lang w:val="lt-LT"/>
              </w:rPr>
              <w:t>1</w:t>
            </w:r>
            <w:r w:rsidR="00E732FE">
              <w:rPr>
                <w:rFonts w:ascii="Times New Roman" w:hAnsi="Times New Roman"/>
                <w:iCs/>
                <w:sz w:val="24"/>
                <w:szCs w:val="24"/>
                <w:lang w:val="lt-LT"/>
              </w:rPr>
              <w:t>)</w:t>
            </w:r>
            <w:r w:rsidRPr="007E47ED">
              <w:rPr>
                <w:rFonts w:ascii="Times New Roman" w:hAnsi="Times New Roman"/>
                <w:iCs/>
                <w:sz w:val="24"/>
                <w:szCs w:val="24"/>
                <w:lang w:val="lt-LT"/>
              </w:rPr>
              <w:t xml:space="preserve"> </w:t>
            </w:r>
            <w:r w:rsidR="00AF7F3C" w:rsidRPr="00E223D7">
              <w:rPr>
                <w:rFonts w:ascii="Times New Roman" w:hAnsi="Times New Roman"/>
                <w:iCs/>
                <w:sz w:val="24"/>
                <w:szCs w:val="24"/>
                <w:lang w:val="lt-LT"/>
              </w:rPr>
              <w:t xml:space="preserve">siekiant išspręsti </w:t>
            </w:r>
            <w:r w:rsidR="00AF7F3C">
              <w:rPr>
                <w:rFonts w:ascii="Times New Roman" w:hAnsi="Times New Roman"/>
                <w:iCs/>
                <w:sz w:val="24"/>
                <w:szCs w:val="24"/>
                <w:lang w:val="lt-LT"/>
              </w:rPr>
              <w:t xml:space="preserve">iškilusias </w:t>
            </w:r>
            <w:r w:rsidR="00AF7F3C" w:rsidRPr="00E223D7">
              <w:rPr>
                <w:rFonts w:ascii="Times New Roman" w:hAnsi="Times New Roman"/>
                <w:iCs/>
                <w:sz w:val="24"/>
                <w:szCs w:val="24"/>
                <w:lang w:val="lt-LT"/>
              </w:rPr>
              <w:t>problemas mažmeninės prekybos sektoriuje</w:t>
            </w:r>
            <w:r w:rsidR="00AF7F3C">
              <w:rPr>
                <w:rFonts w:ascii="Times New Roman" w:hAnsi="Times New Roman"/>
                <w:iCs/>
                <w:sz w:val="24"/>
                <w:szCs w:val="24"/>
                <w:lang w:val="lt-LT"/>
              </w:rPr>
              <w:t xml:space="preserve">, </w:t>
            </w:r>
            <w:r w:rsidR="00E732FE">
              <w:rPr>
                <w:rFonts w:ascii="Times New Roman" w:hAnsi="Times New Roman"/>
                <w:iCs/>
                <w:sz w:val="24"/>
                <w:szCs w:val="24"/>
                <w:lang w:val="lt-LT"/>
              </w:rPr>
              <w:t>j</w:t>
            </w:r>
            <w:r w:rsidRPr="007E47ED">
              <w:rPr>
                <w:rFonts w:ascii="Times New Roman" w:hAnsi="Times New Roman"/>
                <w:iCs/>
                <w:sz w:val="24"/>
                <w:szCs w:val="24"/>
                <w:lang w:val="lt-LT"/>
              </w:rPr>
              <w:t>au dešimt metų</w:t>
            </w:r>
            <w:r w:rsidR="00E732FE">
              <w:rPr>
                <w:rFonts w:ascii="Times New Roman" w:hAnsi="Times New Roman"/>
                <w:iCs/>
                <w:sz w:val="24"/>
                <w:szCs w:val="24"/>
                <w:lang w:val="lt-LT"/>
              </w:rPr>
              <w:t xml:space="preserve"> Lietuvoje </w:t>
            </w:r>
            <w:r w:rsidR="00661F23">
              <w:rPr>
                <w:rFonts w:ascii="Times New Roman" w:hAnsi="Times New Roman"/>
                <w:iCs/>
                <w:sz w:val="24"/>
                <w:szCs w:val="24"/>
                <w:lang w:val="lt-LT"/>
              </w:rPr>
              <w:t>galioja</w:t>
            </w:r>
            <w:r w:rsidR="00E732FE">
              <w:rPr>
                <w:rFonts w:ascii="Times New Roman" w:hAnsi="Times New Roman"/>
                <w:iCs/>
                <w:sz w:val="24"/>
                <w:szCs w:val="24"/>
                <w:lang w:val="lt-LT"/>
              </w:rPr>
              <w:t xml:space="preserve"> </w:t>
            </w:r>
            <w:r w:rsidRPr="007977FD">
              <w:rPr>
                <w:rFonts w:ascii="Times New Roman" w:hAnsi="Times New Roman"/>
                <w:iCs/>
                <w:sz w:val="24"/>
                <w:szCs w:val="24"/>
                <w:lang w:val="lt-LT"/>
              </w:rPr>
              <w:t>MPĮNVD</w:t>
            </w:r>
            <w:r w:rsidR="00E732FE">
              <w:rPr>
                <w:rFonts w:ascii="Times New Roman" w:hAnsi="Times New Roman"/>
                <w:iCs/>
                <w:sz w:val="24"/>
                <w:szCs w:val="24"/>
                <w:lang w:val="lt-LT"/>
              </w:rPr>
              <w:t xml:space="preserve"> įstatymas</w:t>
            </w:r>
            <w:r w:rsidRPr="007E47ED">
              <w:rPr>
                <w:rFonts w:ascii="Times New Roman" w:hAnsi="Times New Roman"/>
                <w:iCs/>
                <w:sz w:val="24"/>
                <w:szCs w:val="24"/>
                <w:lang w:val="lt-LT"/>
              </w:rPr>
              <w:t>,</w:t>
            </w:r>
            <w:r w:rsidR="00E732FE">
              <w:rPr>
                <w:rFonts w:ascii="Times New Roman" w:hAnsi="Times New Roman"/>
                <w:iCs/>
                <w:sz w:val="24"/>
                <w:szCs w:val="24"/>
                <w:lang w:val="lt-LT"/>
              </w:rPr>
              <w:t xml:space="preserve"> kuriame yra </w:t>
            </w:r>
            <w:r w:rsidRPr="007E47ED">
              <w:rPr>
                <w:rFonts w:ascii="Times New Roman" w:hAnsi="Times New Roman"/>
                <w:iCs/>
                <w:sz w:val="24"/>
                <w:szCs w:val="24"/>
                <w:lang w:val="lt-LT"/>
              </w:rPr>
              <w:t>griež</w:t>
            </w:r>
            <w:r w:rsidR="00DB0C5E">
              <w:rPr>
                <w:rFonts w:ascii="Times New Roman" w:hAnsi="Times New Roman"/>
                <w:iCs/>
                <w:sz w:val="24"/>
                <w:szCs w:val="24"/>
                <w:lang w:val="lt-LT"/>
              </w:rPr>
              <w:t>tesni</w:t>
            </w:r>
            <w:r w:rsidR="00E732FE">
              <w:rPr>
                <w:rFonts w:ascii="Times New Roman" w:hAnsi="Times New Roman"/>
                <w:iCs/>
                <w:sz w:val="24"/>
                <w:szCs w:val="24"/>
                <w:lang w:val="lt-LT"/>
              </w:rPr>
              <w:t>,</w:t>
            </w:r>
            <w:r w:rsidRPr="007E47ED">
              <w:rPr>
                <w:rFonts w:ascii="Times New Roman" w:hAnsi="Times New Roman"/>
                <w:iCs/>
                <w:sz w:val="24"/>
                <w:szCs w:val="24"/>
                <w:lang w:val="lt-LT"/>
              </w:rPr>
              <w:t xml:space="preserve"> nei </w:t>
            </w:r>
            <w:r w:rsidR="00AC6902">
              <w:rPr>
                <w:rFonts w:ascii="Times New Roman" w:hAnsi="Times New Roman"/>
                <w:iCs/>
                <w:sz w:val="24"/>
                <w:szCs w:val="24"/>
                <w:lang w:val="lt-LT"/>
              </w:rPr>
              <w:t xml:space="preserve">numatyta </w:t>
            </w:r>
            <w:r w:rsidR="00E732FE">
              <w:rPr>
                <w:rFonts w:ascii="Times New Roman" w:hAnsi="Times New Roman"/>
                <w:iCs/>
                <w:sz w:val="24"/>
                <w:szCs w:val="24"/>
                <w:lang w:val="lt-LT"/>
              </w:rPr>
              <w:t>d</w:t>
            </w:r>
            <w:r w:rsidRPr="007E47ED">
              <w:rPr>
                <w:rFonts w:ascii="Times New Roman" w:hAnsi="Times New Roman"/>
                <w:iCs/>
                <w:sz w:val="24"/>
                <w:szCs w:val="24"/>
                <w:lang w:val="lt-LT"/>
              </w:rPr>
              <w:t>irektyvoje</w:t>
            </w:r>
            <w:r w:rsidR="00E732FE">
              <w:rPr>
                <w:rFonts w:ascii="Times New Roman" w:hAnsi="Times New Roman"/>
                <w:iCs/>
                <w:sz w:val="24"/>
                <w:szCs w:val="24"/>
                <w:lang w:val="lt-LT"/>
              </w:rPr>
              <w:t>,</w:t>
            </w:r>
            <w:r w:rsidRPr="007E47ED">
              <w:rPr>
                <w:rFonts w:ascii="Times New Roman" w:hAnsi="Times New Roman"/>
                <w:iCs/>
                <w:sz w:val="24"/>
                <w:szCs w:val="24"/>
                <w:lang w:val="lt-LT"/>
              </w:rPr>
              <w:t xml:space="preserve"> </w:t>
            </w:r>
            <w:r w:rsidR="00E732FE">
              <w:rPr>
                <w:rFonts w:ascii="Times New Roman" w:hAnsi="Times New Roman"/>
                <w:iCs/>
                <w:sz w:val="24"/>
                <w:szCs w:val="24"/>
                <w:lang w:val="lt-LT"/>
              </w:rPr>
              <w:t xml:space="preserve">nesąžiningos prekybos praktikos </w:t>
            </w:r>
            <w:r w:rsidRPr="007E47ED">
              <w:rPr>
                <w:rFonts w:ascii="Times New Roman" w:hAnsi="Times New Roman"/>
                <w:iCs/>
                <w:sz w:val="24"/>
                <w:szCs w:val="24"/>
                <w:lang w:val="lt-LT"/>
              </w:rPr>
              <w:t>draud</w:t>
            </w:r>
            <w:r w:rsidR="00E732FE">
              <w:rPr>
                <w:rFonts w:ascii="Times New Roman" w:hAnsi="Times New Roman"/>
                <w:iCs/>
                <w:sz w:val="24"/>
                <w:szCs w:val="24"/>
                <w:lang w:val="lt-LT"/>
              </w:rPr>
              <w:t>žiami veiksmai</w:t>
            </w:r>
            <w:r w:rsidR="00AC6902">
              <w:rPr>
                <w:rFonts w:ascii="Times New Roman" w:hAnsi="Times New Roman"/>
                <w:iCs/>
                <w:sz w:val="24"/>
                <w:szCs w:val="24"/>
                <w:lang w:val="lt-LT"/>
              </w:rPr>
              <w:t>,</w:t>
            </w:r>
            <w:r w:rsidR="00E732FE">
              <w:rPr>
                <w:rFonts w:ascii="Times New Roman" w:hAnsi="Times New Roman"/>
                <w:iCs/>
                <w:sz w:val="24"/>
                <w:szCs w:val="24"/>
                <w:lang w:val="lt-LT"/>
              </w:rPr>
              <w:t xml:space="preserve"> ir kuris</w:t>
            </w:r>
            <w:r w:rsidRPr="007977FD">
              <w:rPr>
                <w:rFonts w:ascii="Times New Roman" w:hAnsi="Times New Roman"/>
                <w:iCs/>
                <w:sz w:val="24"/>
                <w:szCs w:val="24"/>
                <w:lang w:val="lt-LT"/>
              </w:rPr>
              <w:t xml:space="preserve"> reglamentuoja didelę rinkos galią turinčių mažmeninės prekybos </w:t>
            </w:r>
            <w:r w:rsidR="00E732FE">
              <w:rPr>
                <w:rFonts w:ascii="Times New Roman" w:hAnsi="Times New Roman"/>
                <w:iCs/>
                <w:sz w:val="24"/>
                <w:szCs w:val="24"/>
                <w:lang w:val="lt-LT"/>
              </w:rPr>
              <w:t>įmonių (</w:t>
            </w:r>
            <w:r w:rsidR="00F036FF">
              <w:rPr>
                <w:rFonts w:ascii="Times New Roman" w:hAnsi="Times New Roman"/>
                <w:iCs/>
                <w:sz w:val="24"/>
                <w:szCs w:val="24"/>
                <w:lang w:val="lt-LT"/>
              </w:rPr>
              <w:t xml:space="preserve">5 didžiųjų </w:t>
            </w:r>
            <w:r w:rsidR="00E732FE">
              <w:rPr>
                <w:rFonts w:ascii="Times New Roman" w:hAnsi="Times New Roman"/>
                <w:iCs/>
                <w:sz w:val="24"/>
                <w:szCs w:val="24"/>
                <w:lang w:val="lt-LT"/>
              </w:rPr>
              <w:t xml:space="preserve">prekybos </w:t>
            </w:r>
            <w:r w:rsidRPr="007977FD">
              <w:rPr>
                <w:rFonts w:ascii="Times New Roman" w:hAnsi="Times New Roman"/>
                <w:iCs/>
                <w:sz w:val="24"/>
                <w:szCs w:val="24"/>
                <w:lang w:val="lt-LT"/>
              </w:rPr>
              <w:t>tinklų</w:t>
            </w:r>
            <w:r w:rsidR="00E732FE">
              <w:rPr>
                <w:rFonts w:ascii="Times New Roman" w:hAnsi="Times New Roman"/>
                <w:iCs/>
                <w:sz w:val="24"/>
                <w:szCs w:val="24"/>
                <w:lang w:val="lt-LT"/>
              </w:rPr>
              <w:t>)</w:t>
            </w:r>
            <w:r w:rsidRPr="007977FD">
              <w:rPr>
                <w:rFonts w:ascii="Times New Roman" w:hAnsi="Times New Roman"/>
                <w:iCs/>
                <w:sz w:val="24"/>
                <w:szCs w:val="24"/>
                <w:lang w:val="lt-LT"/>
              </w:rPr>
              <w:t xml:space="preserve"> ir tiekėjų santykius</w:t>
            </w:r>
            <w:r w:rsidR="00AF7F3C">
              <w:rPr>
                <w:rFonts w:ascii="Times New Roman" w:hAnsi="Times New Roman"/>
                <w:iCs/>
                <w:sz w:val="24"/>
                <w:szCs w:val="24"/>
                <w:lang w:val="lt-LT"/>
              </w:rPr>
              <w:t>;</w:t>
            </w:r>
          </w:p>
          <w:p w14:paraId="34ACA700" w14:textId="39CB19BD" w:rsidR="00B22011" w:rsidRDefault="000F67E3" w:rsidP="00601313">
            <w:pPr>
              <w:ind w:firstLine="438"/>
              <w:jc w:val="both"/>
              <w:rPr>
                <w:rFonts w:ascii="Times New Roman" w:hAnsi="Times New Roman"/>
                <w:iCs/>
                <w:sz w:val="24"/>
                <w:szCs w:val="24"/>
                <w:lang w:val="lt-LT"/>
              </w:rPr>
            </w:pPr>
            <w:r>
              <w:rPr>
                <w:rFonts w:ascii="Times New Roman" w:hAnsi="Times New Roman"/>
                <w:iCs/>
                <w:sz w:val="24"/>
                <w:szCs w:val="24"/>
                <w:lang w:val="lt-LT"/>
              </w:rPr>
              <w:t>2</w:t>
            </w:r>
            <w:r w:rsidR="00AF7F3C">
              <w:rPr>
                <w:rFonts w:ascii="Times New Roman" w:hAnsi="Times New Roman"/>
                <w:iCs/>
                <w:sz w:val="24"/>
                <w:szCs w:val="24"/>
                <w:lang w:val="lt-LT"/>
              </w:rPr>
              <w:t>)</w:t>
            </w:r>
            <w:r>
              <w:rPr>
                <w:rFonts w:ascii="Times New Roman" w:hAnsi="Times New Roman"/>
                <w:iCs/>
                <w:sz w:val="24"/>
                <w:szCs w:val="24"/>
                <w:lang w:val="lt-LT"/>
              </w:rPr>
              <w:t xml:space="preserve"> </w:t>
            </w:r>
            <w:r w:rsidR="00AF7F3C">
              <w:rPr>
                <w:rFonts w:ascii="Times New Roman" w:hAnsi="Times New Roman"/>
                <w:iCs/>
                <w:sz w:val="24"/>
                <w:szCs w:val="24"/>
                <w:lang w:val="lt-LT"/>
              </w:rPr>
              <w:t xml:space="preserve">jeigu būtų priimtas politinis sprendimas panaikinti </w:t>
            </w:r>
            <w:r w:rsidR="000F1D9A">
              <w:rPr>
                <w:rFonts w:ascii="Times New Roman" w:hAnsi="Times New Roman"/>
                <w:iCs/>
                <w:sz w:val="24"/>
                <w:szCs w:val="24"/>
                <w:lang w:val="lt-LT"/>
              </w:rPr>
              <w:t xml:space="preserve">galiojantį </w:t>
            </w:r>
            <w:r>
              <w:rPr>
                <w:rFonts w:ascii="Times New Roman" w:hAnsi="Times New Roman"/>
                <w:iCs/>
                <w:sz w:val="24"/>
                <w:szCs w:val="24"/>
                <w:lang w:val="lt-LT"/>
              </w:rPr>
              <w:t>MPĮNVD</w:t>
            </w:r>
            <w:r w:rsidR="00E732FE">
              <w:rPr>
                <w:rFonts w:ascii="Times New Roman" w:hAnsi="Times New Roman"/>
                <w:iCs/>
                <w:sz w:val="24"/>
                <w:szCs w:val="24"/>
                <w:lang w:val="lt-LT"/>
              </w:rPr>
              <w:t xml:space="preserve"> įstatym</w:t>
            </w:r>
            <w:r w:rsidR="00AF7F3C">
              <w:rPr>
                <w:rFonts w:ascii="Times New Roman" w:hAnsi="Times New Roman"/>
                <w:iCs/>
                <w:sz w:val="24"/>
                <w:szCs w:val="24"/>
                <w:lang w:val="lt-LT"/>
              </w:rPr>
              <w:t>ą</w:t>
            </w:r>
            <w:r>
              <w:rPr>
                <w:rFonts w:ascii="Times New Roman" w:hAnsi="Times New Roman"/>
                <w:iCs/>
                <w:sz w:val="24"/>
                <w:szCs w:val="24"/>
                <w:lang w:val="lt-LT"/>
              </w:rPr>
              <w:t xml:space="preserve">, </w:t>
            </w:r>
            <w:r w:rsidR="000F1D9A">
              <w:rPr>
                <w:rFonts w:ascii="Times New Roman" w:hAnsi="Times New Roman"/>
                <w:iCs/>
                <w:sz w:val="24"/>
                <w:szCs w:val="24"/>
                <w:lang w:val="lt-LT"/>
              </w:rPr>
              <w:t xml:space="preserve">būtų netekta teisinio reguliavimo priemonių, kuriomis šiuo metu ir saugomi </w:t>
            </w:r>
            <w:r w:rsidR="00AC6902">
              <w:rPr>
                <w:rFonts w:ascii="Times New Roman" w:hAnsi="Times New Roman"/>
                <w:iCs/>
                <w:sz w:val="24"/>
                <w:szCs w:val="24"/>
                <w:lang w:val="lt-LT"/>
              </w:rPr>
              <w:t xml:space="preserve">mažesnę derybinę galią turinčių </w:t>
            </w:r>
            <w:r w:rsidR="000F1D9A">
              <w:rPr>
                <w:rFonts w:ascii="Times New Roman" w:hAnsi="Times New Roman"/>
                <w:iCs/>
                <w:sz w:val="24"/>
                <w:szCs w:val="24"/>
                <w:lang w:val="lt-LT"/>
              </w:rPr>
              <w:t>tiekėjų teisėti interesai nuo didelę rinkos galią turinčių mažmeninės prekybos įmonių</w:t>
            </w:r>
            <w:r w:rsidR="009671BF">
              <w:rPr>
                <w:rFonts w:ascii="Times New Roman" w:hAnsi="Times New Roman"/>
                <w:iCs/>
                <w:sz w:val="24"/>
                <w:szCs w:val="24"/>
                <w:lang w:val="lt-LT"/>
              </w:rPr>
              <w:t xml:space="preserve"> (prekybos tinklų)</w:t>
            </w:r>
            <w:r w:rsidR="000F1D9A">
              <w:rPr>
                <w:rFonts w:ascii="Times New Roman" w:hAnsi="Times New Roman"/>
                <w:iCs/>
                <w:sz w:val="24"/>
                <w:szCs w:val="24"/>
                <w:lang w:val="lt-LT"/>
              </w:rPr>
              <w:t xml:space="preserve">. </w:t>
            </w:r>
            <w:r w:rsidR="00CD2F37">
              <w:rPr>
                <w:rFonts w:ascii="Times New Roman" w:hAnsi="Times New Roman"/>
                <w:iCs/>
                <w:sz w:val="24"/>
                <w:szCs w:val="24"/>
                <w:lang w:val="lt-LT"/>
              </w:rPr>
              <w:t>Be to, d</w:t>
            </w:r>
            <w:r w:rsidR="0033486B">
              <w:rPr>
                <w:rFonts w:ascii="Times New Roman" w:hAnsi="Times New Roman"/>
                <w:iCs/>
                <w:sz w:val="24"/>
                <w:szCs w:val="24"/>
                <w:lang w:val="lt-LT"/>
              </w:rPr>
              <w:t xml:space="preserve">irektyvoje minima, kad ji nedaro poveikio </w:t>
            </w:r>
            <w:r w:rsidR="009671BF">
              <w:rPr>
                <w:rFonts w:ascii="Times New Roman" w:hAnsi="Times New Roman"/>
                <w:iCs/>
                <w:sz w:val="24"/>
                <w:szCs w:val="24"/>
                <w:lang w:val="lt-LT"/>
              </w:rPr>
              <w:t xml:space="preserve">galiojančioms </w:t>
            </w:r>
            <w:r w:rsidR="0033486B">
              <w:rPr>
                <w:rFonts w:ascii="Times New Roman" w:hAnsi="Times New Roman"/>
                <w:iCs/>
                <w:sz w:val="24"/>
                <w:szCs w:val="24"/>
                <w:lang w:val="lt-LT"/>
              </w:rPr>
              <w:t xml:space="preserve">nacionalinėms taisyklėms, kuriomis siekiama kovoti su nesąžiningos prekybos praktika, </w:t>
            </w:r>
            <w:r w:rsidR="0033486B" w:rsidRPr="00013606">
              <w:rPr>
                <w:rFonts w:ascii="Times New Roman" w:hAnsi="Times New Roman"/>
                <w:iCs/>
                <w:sz w:val="24"/>
                <w:szCs w:val="24"/>
                <w:lang w:val="lt-LT"/>
              </w:rPr>
              <w:t xml:space="preserve">neįtraukta į šios </w:t>
            </w:r>
            <w:r w:rsidR="000F1D9A">
              <w:rPr>
                <w:rFonts w:ascii="Times New Roman" w:hAnsi="Times New Roman"/>
                <w:iCs/>
                <w:sz w:val="24"/>
                <w:szCs w:val="24"/>
                <w:lang w:val="lt-LT"/>
              </w:rPr>
              <w:t>d</w:t>
            </w:r>
            <w:r w:rsidR="0033486B" w:rsidRPr="00013606">
              <w:rPr>
                <w:rFonts w:ascii="Times New Roman" w:hAnsi="Times New Roman"/>
                <w:iCs/>
                <w:sz w:val="24"/>
                <w:szCs w:val="24"/>
                <w:lang w:val="lt-LT"/>
              </w:rPr>
              <w:t>irektyvos taikymo sritį</w:t>
            </w:r>
            <w:r w:rsidR="00601313">
              <w:rPr>
                <w:rFonts w:ascii="Times New Roman" w:hAnsi="Times New Roman"/>
                <w:iCs/>
                <w:sz w:val="24"/>
                <w:szCs w:val="24"/>
                <w:lang w:val="lt-LT"/>
              </w:rPr>
              <w:t>.</w:t>
            </w:r>
          </w:p>
          <w:p w14:paraId="3E982F70" w14:textId="04E42F26" w:rsidR="00BB3C25" w:rsidRDefault="005E192E" w:rsidP="000B54BD">
            <w:pPr>
              <w:spacing w:before="60" w:after="60"/>
              <w:ind w:firstLine="437"/>
              <w:jc w:val="both"/>
              <w:rPr>
                <w:rFonts w:ascii="Times New Roman" w:hAnsi="Times New Roman" w:cs="Times New Roman"/>
                <w:sz w:val="24"/>
                <w:szCs w:val="24"/>
                <w:lang w:val="lt-LT"/>
              </w:rPr>
            </w:pPr>
            <w:r>
              <w:rPr>
                <w:rFonts w:ascii="Times New Roman" w:hAnsi="Times New Roman"/>
                <w:b/>
                <w:bCs/>
                <w:iCs/>
                <w:sz w:val="24"/>
                <w:szCs w:val="24"/>
                <w:u w:val="single"/>
                <w:lang w:val="lt-LT"/>
              </w:rPr>
              <w:t>Išvada:</w:t>
            </w:r>
            <w:r w:rsidRPr="005E192E">
              <w:rPr>
                <w:rFonts w:ascii="Times New Roman" w:hAnsi="Times New Roman"/>
                <w:b/>
                <w:bCs/>
                <w:iCs/>
                <w:sz w:val="24"/>
                <w:szCs w:val="24"/>
                <w:lang w:val="lt-LT"/>
              </w:rPr>
              <w:t xml:space="preserve"> </w:t>
            </w:r>
            <w:r w:rsidR="00D958BB" w:rsidRPr="00FC2994">
              <w:rPr>
                <w:rFonts w:ascii="Times New Roman" w:hAnsi="Times New Roman"/>
                <w:b/>
                <w:bCs/>
                <w:iCs/>
                <w:sz w:val="24"/>
                <w:szCs w:val="24"/>
                <w:lang w:val="lt-LT"/>
              </w:rPr>
              <w:t xml:space="preserve">Dėl </w:t>
            </w:r>
            <w:r w:rsidR="00686890">
              <w:rPr>
                <w:rFonts w:ascii="Times New Roman" w:hAnsi="Times New Roman"/>
                <w:b/>
                <w:bCs/>
                <w:iCs/>
                <w:sz w:val="24"/>
                <w:szCs w:val="24"/>
                <w:lang w:val="lt-LT"/>
              </w:rPr>
              <w:t xml:space="preserve">pirmiau </w:t>
            </w:r>
            <w:r w:rsidR="006674E4">
              <w:rPr>
                <w:rFonts w:ascii="Times New Roman" w:hAnsi="Times New Roman"/>
                <w:b/>
                <w:bCs/>
                <w:iCs/>
                <w:sz w:val="24"/>
                <w:szCs w:val="24"/>
                <w:lang w:val="lt-LT"/>
              </w:rPr>
              <w:t>išvard</w:t>
            </w:r>
            <w:r w:rsidR="00F40871">
              <w:rPr>
                <w:rFonts w:ascii="Times New Roman" w:hAnsi="Times New Roman"/>
                <w:b/>
                <w:bCs/>
                <w:iCs/>
                <w:sz w:val="24"/>
                <w:szCs w:val="24"/>
                <w:lang w:val="lt-LT"/>
              </w:rPr>
              <w:t>y</w:t>
            </w:r>
            <w:r w:rsidR="006674E4">
              <w:rPr>
                <w:rFonts w:ascii="Times New Roman" w:hAnsi="Times New Roman"/>
                <w:b/>
                <w:bCs/>
                <w:iCs/>
                <w:sz w:val="24"/>
                <w:szCs w:val="24"/>
                <w:lang w:val="lt-LT"/>
              </w:rPr>
              <w:t>tų aplinkybių,</w:t>
            </w:r>
            <w:r w:rsidR="00D958BB" w:rsidRPr="00FC2994">
              <w:rPr>
                <w:rFonts w:ascii="Times New Roman" w:hAnsi="Times New Roman"/>
                <w:b/>
                <w:bCs/>
                <w:iCs/>
                <w:sz w:val="24"/>
                <w:szCs w:val="24"/>
                <w:lang w:val="lt-LT"/>
              </w:rPr>
              <w:t xml:space="preserve"> naujo </w:t>
            </w:r>
            <w:r w:rsidR="000A4E99">
              <w:rPr>
                <w:rFonts w:ascii="Times New Roman" w:hAnsi="Times New Roman"/>
                <w:b/>
                <w:bCs/>
                <w:iCs/>
                <w:sz w:val="24"/>
                <w:szCs w:val="24"/>
                <w:lang w:val="lt-LT"/>
              </w:rPr>
              <w:t xml:space="preserve">NPPD </w:t>
            </w:r>
            <w:r w:rsidR="00D958BB" w:rsidRPr="00FC2994">
              <w:rPr>
                <w:rFonts w:ascii="Times New Roman" w:hAnsi="Times New Roman"/>
                <w:b/>
                <w:bCs/>
                <w:iCs/>
                <w:sz w:val="24"/>
                <w:szCs w:val="24"/>
                <w:lang w:val="lt-LT"/>
              </w:rPr>
              <w:t xml:space="preserve">įstatymo projekto parengimas </w:t>
            </w:r>
            <w:r w:rsidR="009671BF">
              <w:rPr>
                <w:rFonts w:ascii="Times New Roman" w:hAnsi="Times New Roman"/>
                <w:b/>
                <w:bCs/>
                <w:iCs/>
                <w:sz w:val="24"/>
                <w:szCs w:val="24"/>
                <w:lang w:val="lt-LT"/>
              </w:rPr>
              <w:t xml:space="preserve">ir jo priėmimas </w:t>
            </w:r>
            <w:r w:rsidR="00D958BB" w:rsidRPr="00FC2994">
              <w:rPr>
                <w:rFonts w:ascii="Times New Roman" w:hAnsi="Times New Roman"/>
                <w:b/>
                <w:bCs/>
                <w:iCs/>
                <w:sz w:val="24"/>
                <w:szCs w:val="24"/>
                <w:lang w:val="lt-LT"/>
              </w:rPr>
              <w:t xml:space="preserve">sudarytų </w:t>
            </w:r>
            <w:r w:rsidR="00E977C1">
              <w:rPr>
                <w:rFonts w:ascii="Times New Roman" w:hAnsi="Times New Roman"/>
                <w:b/>
                <w:bCs/>
                <w:iCs/>
                <w:sz w:val="24"/>
                <w:szCs w:val="24"/>
                <w:lang w:val="lt-LT"/>
              </w:rPr>
              <w:t>galimybę efektyviai</w:t>
            </w:r>
            <w:r w:rsidR="00D958BB" w:rsidRPr="00FC2994">
              <w:rPr>
                <w:rFonts w:ascii="Times New Roman" w:hAnsi="Times New Roman"/>
                <w:b/>
                <w:bCs/>
                <w:iCs/>
                <w:sz w:val="24"/>
                <w:szCs w:val="24"/>
                <w:lang w:val="lt-LT"/>
              </w:rPr>
              <w:t xml:space="preserve"> </w:t>
            </w:r>
            <w:r w:rsidR="00C24729">
              <w:rPr>
                <w:rFonts w:ascii="Times New Roman" w:hAnsi="Times New Roman"/>
                <w:b/>
                <w:bCs/>
                <w:iCs/>
                <w:sz w:val="24"/>
                <w:szCs w:val="24"/>
                <w:lang w:val="lt-LT"/>
              </w:rPr>
              <w:t xml:space="preserve">taikyti </w:t>
            </w:r>
            <w:r w:rsidR="006674E4">
              <w:rPr>
                <w:rFonts w:ascii="Times New Roman" w:hAnsi="Times New Roman"/>
                <w:b/>
                <w:bCs/>
                <w:iCs/>
                <w:sz w:val="24"/>
                <w:szCs w:val="24"/>
                <w:lang w:val="lt-LT"/>
              </w:rPr>
              <w:t>d</w:t>
            </w:r>
            <w:r w:rsidR="00D958BB" w:rsidRPr="00FC2994">
              <w:rPr>
                <w:rFonts w:ascii="Times New Roman" w:hAnsi="Times New Roman"/>
                <w:b/>
                <w:bCs/>
                <w:iCs/>
                <w:sz w:val="24"/>
                <w:szCs w:val="24"/>
                <w:lang w:val="lt-LT"/>
              </w:rPr>
              <w:t>irektyvos nuostatas</w:t>
            </w:r>
            <w:r w:rsidR="00C24729">
              <w:rPr>
                <w:rFonts w:ascii="Times New Roman" w:hAnsi="Times New Roman"/>
                <w:b/>
                <w:bCs/>
                <w:iCs/>
                <w:sz w:val="24"/>
                <w:szCs w:val="24"/>
                <w:lang w:val="lt-LT"/>
              </w:rPr>
              <w:t xml:space="preserve"> </w:t>
            </w:r>
            <w:r w:rsidR="00534711">
              <w:rPr>
                <w:rFonts w:ascii="Times New Roman" w:hAnsi="Times New Roman"/>
                <w:b/>
                <w:bCs/>
                <w:iCs/>
                <w:sz w:val="24"/>
                <w:szCs w:val="24"/>
                <w:lang w:val="lt-LT"/>
              </w:rPr>
              <w:t xml:space="preserve">NPPD </w:t>
            </w:r>
            <w:r w:rsidR="00534711" w:rsidRPr="00E372F8">
              <w:rPr>
                <w:rFonts w:ascii="Times New Roman" w:hAnsi="Times New Roman"/>
                <w:b/>
                <w:bCs/>
                <w:iCs/>
                <w:sz w:val="24"/>
                <w:szCs w:val="24"/>
                <w:lang w:val="lt-LT"/>
              </w:rPr>
              <w:t>įstatymo projekt</w:t>
            </w:r>
            <w:r w:rsidR="00534711">
              <w:rPr>
                <w:rFonts w:ascii="Times New Roman" w:hAnsi="Times New Roman"/>
                <w:b/>
                <w:bCs/>
                <w:iCs/>
                <w:sz w:val="24"/>
                <w:szCs w:val="24"/>
                <w:lang w:val="lt-LT"/>
              </w:rPr>
              <w:t xml:space="preserve">e nurodytiems </w:t>
            </w:r>
            <w:r w:rsidR="00C24729">
              <w:rPr>
                <w:rFonts w:ascii="Times New Roman" w:hAnsi="Times New Roman"/>
                <w:b/>
                <w:bCs/>
                <w:iCs/>
                <w:sz w:val="24"/>
                <w:szCs w:val="24"/>
                <w:lang w:val="lt-LT"/>
              </w:rPr>
              <w:t xml:space="preserve">žemės ūkio ir maisto produktų tiekėjams ir </w:t>
            </w:r>
            <w:r w:rsidR="00534711">
              <w:rPr>
                <w:rFonts w:ascii="Times New Roman" w:hAnsi="Times New Roman"/>
                <w:b/>
                <w:bCs/>
                <w:iCs/>
                <w:sz w:val="24"/>
                <w:szCs w:val="24"/>
                <w:lang w:val="lt-LT"/>
              </w:rPr>
              <w:t xml:space="preserve">šių produktų </w:t>
            </w:r>
            <w:r w:rsidR="00C24729">
              <w:rPr>
                <w:rFonts w:ascii="Times New Roman" w:hAnsi="Times New Roman"/>
                <w:b/>
                <w:bCs/>
                <w:iCs/>
                <w:sz w:val="24"/>
                <w:szCs w:val="24"/>
                <w:lang w:val="lt-LT"/>
              </w:rPr>
              <w:t xml:space="preserve">pirkėjams, o </w:t>
            </w:r>
            <w:r w:rsidR="00B261EC">
              <w:rPr>
                <w:rFonts w:ascii="Times New Roman" w:hAnsi="Times New Roman"/>
                <w:b/>
                <w:bCs/>
                <w:iCs/>
                <w:sz w:val="24"/>
                <w:szCs w:val="24"/>
                <w:lang w:val="lt-LT"/>
              </w:rPr>
              <w:t xml:space="preserve">specialiajame </w:t>
            </w:r>
            <w:r w:rsidR="006674E4">
              <w:rPr>
                <w:rFonts w:ascii="Times New Roman" w:hAnsi="Times New Roman"/>
                <w:b/>
                <w:bCs/>
                <w:iCs/>
                <w:sz w:val="24"/>
                <w:szCs w:val="24"/>
                <w:lang w:val="lt-LT"/>
              </w:rPr>
              <w:t xml:space="preserve">MPĮNVD </w:t>
            </w:r>
            <w:r w:rsidR="00B261EC">
              <w:rPr>
                <w:rFonts w:ascii="Times New Roman" w:hAnsi="Times New Roman"/>
                <w:b/>
                <w:bCs/>
                <w:iCs/>
                <w:sz w:val="24"/>
                <w:szCs w:val="24"/>
                <w:lang w:val="lt-LT"/>
              </w:rPr>
              <w:t xml:space="preserve">įstatyme </w:t>
            </w:r>
            <w:r w:rsidR="00534711">
              <w:rPr>
                <w:rFonts w:ascii="Times New Roman" w:hAnsi="Times New Roman"/>
                <w:b/>
                <w:bCs/>
                <w:iCs/>
                <w:sz w:val="24"/>
                <w:szCs w:val="24"/>
                <w:lang w:val="lt-LT"/>
              </w:rPr>
              <w:t xml:space="preserve">– </w:t>
            </w:r>
            <w:r w:rsidR="00C24729">
              <w:rPr>
                <w:rFonts w:ascii="Times New Roman" w:hAnsi="Times New Roman"/>
                <w:b/>
                <w:bCs/>
                <w:iCs/>
                <w:sz w:val="24"/>
                <w:szCs w:val="24"/>
                <w:lang w:val="lt-LT"/>
              </w:rPr>
              <w:t xml:space="preserve">būtų </w:t>
            </w:r>
            <w:r w:rsidR="00A3257A">
              <w:rPr>
                <w:rFonts w:ascii="Times New Roman" w:hAnsi="Times New Roman"/>
                <w:b/>
                <w:bCs/>
                <w:iCs/>
                <w:sz w:val="24"/>
                <w:szCs w:val="24"/>
                <w:lang w:val="lt-LT"/>
              </w:rPr>
              <w:t xml:space="preserve">patikslintas ir </w:t>
            </w:r>
            <w:r w:rsidR="00534711">
              <w:rPr>
                <w:rFonts w:ascii="Times New Roman" w:hAnsi="Times New Roman"/>
                <w:b/>
                <w:bCs/>
                <w:iCs/>
                <w:sz w:val="24"/>
                <w:szCs w:val="24"/>
                <w:lang w:val="lt-LT"/>
              </w:rPr>
              <w:t>papildytas</w:t>
            </w:r>
            <w:r w:rsidR="00C24729">
              <w:rPr>
                <w:rFonts w:ascii="Times New Roman" w:hAnsi="Times New Roman"/>
                <w:b/>
                <w:bCs/>
                <w:iCs/>
                <w:sz w:val="24"/>
                <w:szCs w:val="24"/>
                <w:lang w:val="lt-LT"/>
              </w:rPr>
              <w:t xml:space="preserve"> </w:t>
            </w:r>
            <w:r w:rsidR="00F72C06">
              <w:rPr>
                <w:rFonts w:ascii="Times New Roman" w:hAnsi="Times New Roman"/>
                <w:b/>
                <w:bCs/>
                <w:iCs/>
                <w:sz w:val="24"/>
                <w:szCs w:val="24"/>
                <w:lang w:val="lt-LT"/>
              </w:rPr>
              <w:t>šiuo metu galiojantis</w:t>
            </w:r>
            <w:r w:rsidR="00C24729">
              <w:rPr>
                <w:rFonts w:ascii="Times New Roman" w:hAnsi="Times New Roman"/>
                <w:b/>
                <w:bCs/>
                <w:iCs/>
                <w:sz w:val="24"/>
                <w:szCs w:val="24"/>
                <w:lang w:val="lt-LT"/>
              </w:rPr>
              <w:t xml:space="preserve"> </w:t>
            </w:r>
            <w:r w:rsidR="00534711">
              <w:rPr>
                <w:rFonts w:ascii="Times New Roman" w:hAnsi="Times New Roman"/>
                <w:b/>
                <w:bCs/>
                <w:iCs/>
                <w:sz w:val="24"/>
                <w:szCs w:val="24"/>
                <w:lang w:val="lt-LT"/>
              </w:rPr>
              <w:t>griežtesnis didžiųjų prekybos tinklų teisinis</w:t>
            </w:r>
            <w:r w:rsidR="00C24729">
              <w:rPr>
                <w:rFonts w:ascii="Times New Roman" w:hAnsi="Times New Roman"/>
                <w:b/>
                <w:bCs/>
                <w:iCs/>
                <w:sz w:val="24"/>
                <w:szCs w:val="24"/>
                <w:lang w:val="lt-LT"/>
              </w:rPr>
              <w:t xml:space="preserve"> reguliavimas</w:t>
            </w:r>
            <w:r w:rsidR="00534711">
              <w:rPr>
                <w:rFonts w:ascii="Times New Roman" w:hAnsi="Times New Roman"/>
                <w:b/>
                <w:bCs/>
                <w:iCs/>
                <w:sz w:val="24"/>
                <w:szCs w:val="24"/>
                <w:lang w:val="lt-LT"/>
              </w:rPr>
              <w:t xml:space="preserve"> </w:t>
            </w:r>
            <w:r w:rsidR="00534711" w:rsidRPr="00534711">
              <w:rPr>
                <w:rFonts w:ascii="Times New Roman" w:hAnsi="Times New Roman"/>
                <w:b/>
                <w:bCs/>
                <w:iCs/>
                <w:sz w:val="24"/>
                <w:szCs w:val="24"/>
                <w:lang w:val="lt-LT"/>
              </w:rPr>
              <w:t>(</w:t>
            </w:r>
            <w:r w:rsidR="00534711">
              <w:rPr>
                <w:rFonts w:ascii="Times New Roman" w:hAnsi="Times New Roman"/>
                <w:b/>
                <w:bCs/>
                <w:iCs/>
                <w:sz w:val="24"/>
                <w:szCs w:val="24"/>
                <w:lang w:val="lt-LT"/>
              </w:rPr>
              <w:t xml:space="preserve">t. y. </w:t>
            </w:r>
            <w:r w:rsidR="00D958BB" w:rsidRPr="00FC2994">
              <w:rPr>
                <w:rFonts w:ascii="Times New Roman" w:hAnsi="Times New Roman" w:cs="Times New Roman"/>
                <w:b/>
                <w:sz w:val="24"/>
                <w:szCs w:val="24"/>
                <w:lang w:val="lt-LT"/>
              </w:rPr>
              <w:t xml:space="preserve">papildytas draudžiamų nesąžiningos prekybos praktikos veiksmų sąrašas), </w:t>
            </w:r>
            <w:r w:rsidR="00534711" w:rsidRPr="00534711">
              <w:rPr>
                <w:rFonts w:ascii="Times New Roman" w:hAnsi="Times New Roman" w:cs="Times New Roman"/>
                <w:b/>
                <w:sz w:val="24"/>
                <w:szCs w:val="24"/>
                <w:lang w:val="lt-LT"/>
              </w:rPr>
              <w:t>nustatyt</w:t>
            </w:r>
            <w:r w:rsidR="00534711">
              <w:rPr>
                <w:rFonts w:ascii="Times New Roman" w:hAnsi="Times New Roman" w:cs="Times New Roman"/>
                <w:b/>
                <w:sz w:val="24"/>
                <w:szCs w:val="24"/>
                <w:lang w:val="lt-LT"/>
              </w:rPr>
              <w:t>as</w:t>
            </w:r>
            <w:r w:rsidR="00534711" w:rsidRPr="00534711">
              <w:rPr>
                <w:rFonts w:ascii="Times New Roman" w:hAnsi="Times New Roman" w:cs="Times New Roman"/>
                <w:b/>
                <w:sz w:val="24"/>
                <w:szCs w:val="24"/>
                <w:lang w:val="lt-LT"/>
              </w:rPr>
              <w:t xml:space="preserve"> veiksming</w:t>
            </w:r>
            <w:r w:rsidR="00A3257A">
              <w:rPr>
                <w:rFonts w:ascii="Times New Roman" w:hAnsi="Times New Roman" w:cs="Times New Roman"/>
                <w:b/>
                <w:sz w:val="24"/>
                <w:szCs w:val="24"/>
                <w:lang w:val="lt-LT"/>
              </w:rPr>
              <w:t>esni</w:t>
            </w:r>
            <w:r w:rsidR="00534711">
              <w:rPr>
                <w:rFonts w:ascii="Times New Roman" w:hAnsi="Times New Roman" w:cs="Times New Roman"/>
                <w:b/>
                <w:sz w:val="24"/>
                <w:szCs w:val="24"/>
                <w:lang w:val="lt-LT"/>
              </w:rPr>
              <w:t>s</w:t>
            </w:r>
            <w:r w:rsidR="00534711" w:rsidRPr="00534711">
              <w:rPr>
                <w:rFonts w:ascii="Times New Roman" w:hAnsi="Times New Roman" w:cs="Times New Roman"/>
                <w:b/>
                <w:sz w:val="24"/>
                <w:szCs w:val="24"/>
                <w:lang w:val="lt-LT"/>
              </w:rPr>
              <w:t xml:space="preserve"> sankcijų skyrimo mechanizm</w:t>
            </w:r>
            <w:r w:rsidR="005223E2">
              <w:rPr>
                <w:rFonts w:ascii="Times New Roman" w:hAnsi="Times New Roman" w:cs="Times New Roman"/>
                <w:b/>
                <w:sz w:val="24"/>
                <w:szCs w:val="24"/>
                <w:lang w:val="lt-LT"/>
              </w:rPr>
              <w:t>as</w:t>
            </w:r>
            <w:r w:rsidR="00534711" w:rsidRPr="00534711">
              <w:rPr>
                <w:rFonts w:ascii="Times New Roman" w:hAnsi="Times New Roman" w:cs="Times New Roman"/>
                <w:b/>
                <w:sz w:val="24"/>
                <w:szCs w:val="24"/>
                <w:lang w:val="lt-LT"/>
              </w:rPr>
              <w:t xml:space="preserve">, </w:t>
            </w:r>
            <w:r w:rsidR="00F72C06">
              <w:rPr>
                <w:rFonts w:ascii="Times New Roman" w:hAnsi="Times New Roman" w:cs="Times New Roman"/>
                <w:b/>
                <w:sz w:val="24"/>
                <w:szCs w:val="24"/>
                <w:lang w:val="lt-LT"/>
              </w:rPr>
              <w:t>suteikiami aiškūs įgaliojimai</w:t>
            </w:r>
            <w:r w:rsidR="00D958BB" w:rsidRPr="007E47ED">
              <w:rPr>
                <w:rFonts w:ascii="Times New Roman" w:hAnsi="Times New Roman" w:cs="Times New Roman"/>
                <w:b/>
                <w:sz w:val="24"/>
                <w:szCs w:val="24"/>
                <w:lang w:val="lt-LT"/>
              </w:rPr>
              <w:t xml:space="preserve"> įstatymo priežiūrą atliekančiai institucijai – Konkurencijos tarybai</w:t>
            </w:r>
            <w:r w:rsidR="00F72C06">
              <w:rPr>
                <w:rFonts w:ascii="Times New Roman" w:hAnsi="Times New Roman" w:cs="Times New Roman"/>
                <w:b/>
                <w:sz w:val="24"/>
                <w:szCs w:val="24"/>
                <w:lang w:val="lt-LT"/>
              </w:rPr>
              <w:t>.</w:t>
            </w:r>
            <w:r w:rsidR="007E47ED" w:rsidRPr="007E47ED" w:rsidDel="007E47ED">
              <w:rPr>
                <w:rFonts w:ascii="Times New Roman" w:hAnsi="Times New Roman" w:cs="Times New Roman"/>
                <w:b/>
                <w:sz w:val="24"/>
                <w:szCs w:val="24"/>
                <w:lang w:val="lt-LT"/>
              </w:rPr>
              <w:t xml:space="preserve"> </w:t>
            </w:r>
          </w:p>
          <w:p w14:paraId="6D7F7DEF" w14:textId="3E8A3D0E" w:rsidR="00BB3C25" w:rsidRDefault="00706C48" w:rsidP="000B54BD">
            <w:pPr>
              <w:ind w:firstLine="437"/>
              <w:jc w:val="both"/>
              <w:rPr>
                <w:rFonts w:ascii="Times New Roman" w:hAnsi="Times New Roman" w:cs="Times New Roman"/>
                <w:bCs/>
                <w:iCs/>
                <w:sz w:val="24"/>
                <w:szCs w:val="24"/>
                <w:lang w:val="lt-LT"/>
              </w:rPr>
            </w:pPr>
            <w:r>
              <w:rPr>
                <w:rFonts w:ascii="Times New Roman" w:hAnsi="Times New Roman" w:cs="Times New Roman"/>
                <w:b/>
                <w:bCs/>
                <w:iCs/>
                <w:sz w:val="24"/>
                <w:szCs w:val="24"/>
                <w:lang w:val="lt-LT"/>
              </w:rPr>
              <w:t>III (2).</w:t>
            </w:r>
            <w:r w:rsidR="008771F2">
              <w:rPr>
                <w:rFonts w:ascii="Times New Roman" w:hAnsi="Times New Roman" w:cs="Times New Roman"/>
                <w:b/>
                <w:bCs/>
                <w:iCs/>
                <w:sz w:val="24"/>
                <w:szCs w:val="24"/>
                <w:lang w:val="lt-LT"/>
              </w:rPr>
              <w:t xml:space="preserve"> Dėl </w:t>
            </w:r>
            <w:r w:rsidR="005223E2">
              <w:rPr>
                <w:rFonts w:ascii="Times New Roman" w:hAnsi="Times New Roman" w:cs="Times New Roman"/>
                <w:b/>
                <w:bCs/>
                <w:iCs/>
                <w:sz w:val="24"/>
                <w:szCs w:val="24"/>
                <w:lang w:val="lt-LT"/>
              </w:rPr>
              <w:t>d</w:t>
            </w:r>
            <w:r w:rsidR="008771F2">
              <w:rPr>
                <w:rFonts w:ascii="Times New Roman" w:hAnsi="Times New Roman" w:cs="Times New Roman"/>
                <w:b/>
                <w:bCs/>
                <w:iCs/>
                <w:sz w:val="24"/>
                <w:szCs w:val="24"/>
                <w:lang w:val="lt-LT"/>
              </w:rPr>
              <w:t>irektyvos vykdymą užtikrinančios institucijos</w:t>
            </w:r>
            <w:r w:rsidR="00F72C06">
              <w:rPr>
                <w:rFonts w:ascii="Times New Roman" w:hAnsi="Times New Roman" w:cs="Times New Roman"/>
                <w:b/>
                <w:bCs/>
                <w:iCs/>
                <w:sz w:val="24"/>
                <w:szCs w:val="24"/>
                <w:lang w:val="lt-LT"/>
              </w:rPr>
              <w:t xml:space="preserve"> (-</w:t>
            </w:r>
            <w:r w:rsidR="008771F2">
              <w:rPr>
                <w:rFonts w:ascii="Times New Roman" w:hAnsi="Times New Roman" w:cs="Times New Roman"/>
                <w:b/>
                <w:bCs/>
                <w:iCs/>
                <w:sz w:val="24"/>
                <w:szCs w:val="24"/>
                <w:lang w:val="lt-LT"/>
              </w:rPr>
              <w:t>ų</w:t>
            </w:r>
            <w:r w:rsidR="00F72C06">
              <w:rPr>
                <w:rFonts w:ascii="Times New Roman" w:hAnsi="Times New Roman" w:cs="Times New Roman"/>
                <w:b/>
                <w:bCs/>
                <w:iCs/>
                <w:sz w:val="24"/>
                <w:szCs w:val="24"/>
                <w:lang w:val="lt-LT"/>
              </w:rPr>
              <w:t>)</w:t>
            </w:r>
            <w:r w:rsidR="008771F2">
              <w:rPr>
                <w:rFonts w:ascii="Times New Roman" w:hAnsi="Times New Roman" w:cs="Times New Roman"/>
                <w:b/>
                <w:bCs/>
                <w:iCs/>
                <w:sz w:val="24"/>
                <w:szCs w:val="24"/>
                <w:lang w:val="lt-LT"/>
              </w:rPr>
              <w:t xml:space="preserve"> </w:t>
            </w:r>
            <w:r w:rsidR="005223E2">
              <w:rPr>
                <w:rFonts w:ascii="Times New Roman" w:hAnsi="Times New Roman" w:cs="Times New Roman"/>
                <w:b/>
                <w:bCs/>
                <w:iCs/>
                <w:sz w:val="24"/>
                <w:szCs w:val="24"/>
                <w:lang w:val="lt-LT"/>
              </w:rPr>
              <w:t>paskyrimo:</w:t>
            </w:r>
          </w:p>
          <w:p w14:paraId="4F0F3588" w14:textId="65A31F54" w:rsidR="005E192E" w:rsidRDefault="00FA4A52" w:rsidP="005E192E">
            <w:pPr>
              <w:spacing w:before="40"/>
              <w:ind w:firstLine="437"/>
              <w:jc w:val="both"/>
              <w:rPr>
                <w:rFonts w:ascii="Times New Roman" w:hAnsi="Times New Roman"/>
                <w:iCs/>
                <w:sz w:val="24"/>
                <w:szCs w:val="24"/>
                <w:lang w:val="lt-LT"/>
              </w:rPr>
            </w:pPr>
            <w:r>
              <w:rPr>
                <w:rFonts w:ascii="Times New Roman" w:hAnsi="Times New Roman"/>
                <w:iCs/>
                <w:sz w:val="24"/>
                <w:szCs w:val="24"/>
                <w:lang w:val="lt-LT"/>
              </w:rPr>
              <w:t>Vertinant galimybes paskirti NPP</w:t>
            </w:r>
            <w:r w:rsidR="005223E2">
              <w:rPr>
                <w:rFonts w:ascii="Times New Roman" w:hAnsi="Times New Roman"/>
                <w:iCs/>
                <w:sz w:val="24"/>
                <w:szCs w:val="24"/>
                <w:lang w:val="lt-LT"/>
              </w:rPr>
              <w:t>D</w:t>
            </w:r>
            <w:r>
              <w:rPr>
                <w:rFonts w:ascii="Times New Roman" w:hAnsi="Times New Roman"/>
                <w:iCs/>
                <w:sz w:val="24"/>
                <w:szCs w:val="24"/>
                <w:lang w:val="lt-LT"/>
              </w:rPr>
              <w:t xml:space="preserve"> įstatymo priežiūros instituciją, </w:t>
            </w:r>
            <w:r w:rsidR="007D4D8F">
              <w:rPr>
                <w:rFonts w:ascii="Times New Roman" w:hAnsi="Times New Roman"/>
                <w:iCs/>
                <w:sz w:val="24"/>
                <w:szCs w:val="24"/>
                <w:lang w:val="lt-LT"/>
              </w:rPr>
              <w:t xml:space="preserve">tarpinstitucinėje darbo grupėje </w:t>
            </w:r>
            <w:r>
              <w:rPr>
                <w:rFonts w:ascii="Times New Roman" w:hAnsi="Times New Roman"/>
                <w:iCs/>
                <w:sz w:val="24"/>
                <w:szCs w:val="24"/>
                <w:lang w:val="lt-LT"/>
              </w:rPr>
              <w:t>buvo remiamasi tokiais kriterijais kaip</w:t>
            </w:r>
            <w:r w:rsidR="0066383E">
              <w:rPr>
                <w:rFonts w:ascii="Times New Roman" w:hAnsi="Times New Roman"/>
                <w:iCs/>
                <w:sz w:val="24"/>
                <w:szCs w:val="24"/>
                <w:lang w:val="lt-LT"/>
              </w:rPr>
              <w:t>: turima kompetencija žemės ūkio</w:t>
            </w:r>
            <w:r w:rsidR="005223E2">
              <w:rPr>
                <w:rFonts w:ascii="Times New Roman" w:hAnsi="Times New Roman"/>
                <w:iCs/>
                <w:sz w:val="24"/>
                <w:szCs w:val="24"/>
                <w:lang w:val="lt-LT"/>
              </w:rPr>
              <w:t xml:space="preserve"> ir maisto produktų gamybos, perdirbimo </w:t>
            </w:r>
            <w:r w:rsidR="0066383E">
              <w:rPr>
                <w:rFonts w:ascii="Times New Roman" w:hAnsi="Times New Roman"/>
                <w:iCs/>
                <w:sz w:val="24"/>
                <w:szCs w:val="24"/>
                <w:lang w:val="lt-LT"/>
              </w:rPr>
              <w:t>sektoriu</w:t>
            </w:r>
            <w:r w:rsidR="005223E2">
              <w:rPr>
                <w:rFonts w:ascii="Times New Roman" w:hAnsi="Times New Roman"/>
                <w:iCs/>
                <w:sz w:val="24"/>
                <w:szCs w:val="24"/>
                <w:lang w:val="lt-LT"/>
              </w:rPr>
              <w:t>ose</w:t>
            </w:r>
            <w:r w:rsidR="0066383E">
              <w:rPr>
                <w:rFonts w:ascii="Times New Roman" w:hAnsi="Times New Roman"/>
                <w:iCs/>
                <w:sz w:val="24"/>
                <w:szCs w:val="24"/>
                <w:lang w:val="lt-LT"/>
              </w:rPr>
              <w:t xml:space="preserve">, </w:t>
            </w:r>
            <w:r>
              <w:rPr>
                <w:rFonts w:ascii="Times New Roman" w:hAnsi="Times New Roman"/>
                <w:iCs/>
                <w:sz w:val="24"/>
                <w:szCs w:val="24"/>
                <w:lang w:val="lt-LT"/>
              </w:rPr>
              <w:t xml:space="preserve">esamų ir naujų funkcijų </w:t>
            </w:r>
            <w:r w:rsidR="005E192E">
              <w:rPr>
                <w:rFonts w:ascii="Times New Roman" w:hAnsi="Times New Roman"/>
                <w:iCs/>
                <w:sz w:val="24"/>
                <w:szCs w:val="24"/>
                <w:lang w:val="lt-LT"/>
              </w:rPr>
              <w:t xml:space="preserve">galimas </w:t>
            </w:r>
            <w:r w:rsidR="005550BB">
              <w:rPr>
                <w:rFonts w:ascii="Times New Roman" w:hAnsi="Times New Roman"/>
                <w:iCs/>
                <w:sz w:val="24"/>
                <w:szCs w:val="24"/>
                <w:lang w:val="lt-LT"/>
              </w:rPr>
              <w:t>panašumas</w:t>
            </w:r>
            <w:r w:rsidR="0066383E">
              <w:rPr>
                <w:rFonts w:ascii="Times New Roman" w:hAnsi="Times New Roman"/>
                <w:iCs/>
                <w:sz w:val="24"/>
                <w:szCs w:val="24"/>
                <w:lang w:val="lt-LT"/>
              </w:rPr>
              <w:t xml:space="preserve">, </w:t>
            </w:r>
            <w:r w:rsidR="005550BB">
              <w:rPr>
                <w:rFonts w:ascii="Times New Roman" w:hAnsi="Times New Roman"/>
                <w:iCs/>
                <w:sz w:val="24"/>
                <w:szCs w:val="24"/>
                <w:lang w:val="lt-LT"/>
              </w:rPr>
              <w:t xml:space="preserve">jų </w:t>
            </w:r>
            <w:r>
              <w:rPr>
                <w:rFonts w:ascii="Times New Roman" w:hAnsi="Times New Roman"/>
                <w:iCs/>
                <w:sz w:val="24"/>
                <w:szCs w:val="24"/>
                <w:lang w:val="lt-LT"/>
              </w:rPr>
              <w:t xml:space="preserve">suderinamumas bei turimi ištekliai. </w:t>
            </w:r>
          </w:p>
          <w:p w14:paraId="3DF5C689" w14:textId="77777777" w:rsidR="00D82678" w:rsidRDefault="00D82678" w:rsidP="005E192E">
            <w:pPr>
              <w:spacing w:before="40"/>
              <w:ind w:firstLine="437"/>
              <w:jc w:val="both"/>
              <w:rPr>
                <w:rFonts w:ascii="Times New Roman" w:hAnsi="Times New Roman"/>
                <w:iCs/>
                <w:sz w:val="24"/>
                <w:szCs w:val="24"/>
                <w:lang w:val="lt-LT"/>
              </w:rPr>
            </w:pPr>
          </w:p>
          <w:p w14:paraId="1585780D" w14:textId="77777777" w:rsidR="00B22011" w:rsidRDefault="00D958BB" w:rsidP="005E192E">
            <w:pPr>
              <w:spacing w:before="40"/>
              <w:ind w:firstLine="437"/>
              <w:jc w:val="both"/>
              <w:rPr>
                <w:rFonts w:ascii="Times New Roman" w:hAnsi="Times New Roman"/>
                <w:iCs/>
                <w:sz w:val="24"/>
                <w:szCs w:val="24"/>
                <w:lang w:val="lt-LT"/>
              </w:rPr>
            </w:pPr>
            <w:r w:rsidRPr="00FC2994">
              <w:rPr>
                <w:rFonts w:ascii="Times New Roman" w:hAnsi="Times New Roman"/>
                <w:b/>
                <w:iCs/>
                <w:sz w:val="24"/>
                <w:szCs w:val="24"/>
                <w:lang w:val="lt-LT"/>
              </w:rPr>
              <w:t>Buvo vertinamos trys potencialios NPPD įstatymo priežiūros institucijos:</w:t>
            </w:r>
            <w:r w:rsidR="008771F2">
              <w:rPr>
                <w:rFonts w:ascii="Times New Roman" w:hAnsi="Times New Roman"/>
                <w:iCs/>
                <w:sz w:val="24"/>
                <w:szCs w:val="24"/>
                <w:lang w:val="lt-LT"/>
              </w:rPr>
              <w:t xml:space="preserve"> </w:t>
            </w:r>
          </w:p>
          <w:p w14:paraId="3C5B55CD" w14:textId="34C2C84D" w:rsidR="00BB3C25" w:rsidRDefault="00706C48" w:rsidP="000B54BD">
            <w:pPr>
              <w:spacing w:before="40"/>
              <w:ind w:firstLine="437"/>
              <w:jc w:val="both"/>
              <w:rPr>
                <w:rFonts w:ascii="Times New Roman" w:hAnsi="Times New Roman"/>
                <w:iCs/>
                <w:sz w:val="24"/>
                <w:szCs w:val="24"/>
                <w:lang w:val="lt-LT"/>
              </w:rPr>
            </w:pPr>
            <w:r>
              <w:rPr>
                <w:rFonts w:ascii="Times New Roman" w:hAnsi="Times New Roman"/>
                <w:b/>
                <w:iCs/>
                <w:sz w:val="24"/>
                <w:szCs w:val="24"/>
                <w:lang w:val="lt-LT"/>
              </w:rPr>
              <w:t>III (2.1).</w:t>
            </w:r>
            <w:r w:rsidR="005223E2">
              <w:rPr>
                <w:rFonts w:ascii="Times New Roman" w:hAnsi="Times New Roman"/>
                <w:iCs/>
                <w:sz w:val="24"/>
                <w:szCs w:val="24"/>
                <w:lang w:val="lt-LT"/>
              </w:rPr>
              <w:t xml:space="preserve"> Viešoji įstaiga </w:t>
            </w:r>
            <w:r w:rsidR="009B662F">
              <w:rPr>
                <w:rFonts w:ascii="Times New Roman" w:hAnsi="Times New Roman"/>
                <w:iCs/>
                <w:sz w:val="24"/>
                <w:szCs w:val="24"/>
                <w:lang w:val="lt-LT"/>
              </w:rPr>
              <w:t xml:space="preserve">Žemės ūkio ir kaimo </w:t>
            </w:r>
            <w:r w:rsidR="005223E2">
              <w:rPr>
                <w:rFonts w:ascii="Times New Roman" w:hAnsi="Times New Roman"/>
                <w:iCs/>
                <w:sz w:val="24"/>
                <w:szCs w:val="24"/>
                <w:lang w:val="lt-LT"/>
              </w:rPr>
              <w:t xml:space="preserve">verslo </w:t>
            </w:r>
            <w:r w:rsidR="009B662F">
              <w:rPr>
                <w:rFonts w:ascii="Times New Roman" w:hAnsi="Times New Roman"/>
                <w:iCs/>
                <w:sz w:val="24"/>
                <w:szCs w:val="24"/>
                <w:lang w:val="lt-LT"/>
              </w:rPr>
              <w:t>plėtros a</w:t>
            </w:r>
            <w:r w:rsidR="00FA4A52">
              <w:rPr>
                <w:rFonts w:ascii="Times New Roman" w:hAnsi="Times New Roman"/>
                <w:iCs/>
                <w:sz w:val="24"/>
                <w:szCs w:val="24"/>
                <w:lang w:val="lt-LT"/>
              </w:rPr>
              <w:t>gentūr</w:t>
            </w:r>
            <w:r w:rsidR="008771F2">
              <w:rPr>
                <w:rFonts w:ascii="Times New Roman" w:hAnsi="Times New Roman"/>
                <w:iCs/>
                <w:sz w:val="24"/>
                <w:szCs w:val="24"/>
                <w:lang w:val="lt-LT"/>
              </w:rPr>
              <w:t>a</w:t>
            </w:r>
            <w:r w:rsidR="009B662F">
              <w:rPr>
                <w:rFonts w:ascii="Times New Roman" w:hAnsi="Times New Roman"/>
                <w:iCs/>
                <w:sz w:val="24"/>
                <w:szCs w:val="24"/>
                <w:lang w:val="lt-LT"/>
              </w:rPr>
              <w:t xml:space="preserve"> (</w:t>
            </w:r>
            <w:r w:rsidR="005223E2">
              <w:rPr>
                <w:rFonts w:ascii="Times New Roman" w:hAnsi="Times New Roman"/>
                <w:iCs/>
                <w:sz w:val="24"/>
                <w:szCs w:val="24"/>
                <w:lang w:val="lt-LT"/>
              </w:rPr>
              <w:t xml:space="preserve">toliau – </w:t>
            </w:r>
            <w:r w:rsidR="009B662F">
              <w:rPr>
                <w:rFonts w:ascii="Times New Roman" w:hAnsi="Times New Roman"/>
                <w:iCs/>
                <w:sz w:val="24"/>
                <w:szCs w:val="24"/>
                <w:lang w:val="lt-LT"/>
              </w:rPr>
              <w:t>Agentūra)</w:t>
            </w:r>
            <w:r w:rsidR="005E192E">
              <w:rPr>
                <w:rFonts w:ascii="Times New Roman" w:hAnsi="Times New Roman"/>
                <w:iCs/>
                <w:sz w:val="24"/>
                <w:szCs w:val="24"/>
                <w:lang w:val="lt-LT"/>
              </w:rPr>
              <w:t>;</w:t>
            </w:r>
          </w:p>
          <w:p w14:paraId="16F77377" w14:textId="7C47E99C" w:rsidR="008771F2" w:rsidRDefault="00706C48" w:rsidP="005223E2">
            <w:pPr>
              <w:ind w:firstLine="438"/>
              <w:jc w:val="both"/>
              <w:rPr>
                <w:rFonts w:ascii="Times New Roman" w:hAnsi="Times New Roman"/>
                <w:iCs/>
                <w:sz w:val="24"/>
                <w:szCs w:val="24"/>
                <w:lang w:val="lt-LT"/>
              </w:rPr>
            </w:pPr>
            <w:r>
              <w:rPr>
                <w:rFonts w:ascii="Times New Roman" w:hAnsi="Times New Roman"/>
                <w:b/>
                <w:iCs/>
                <w:sz w:val="24"/>
                <w:szCs w:val="24"/>
                <w:lang w:val="lt-LT"/>
              </w:rPr>
              <w:t>III (2.2).</w:t>
            </w:r>
            <w:r w:rsidR="00FA4A52">
              <w:rPr>
                <w:rFonts w:ascii="Times New Roman" w:hAnsi="Times New Roman"/>
                <w:iCs/>
                <w:sz w:val="24"/>
                <w:szCs w:val="24"/>
                <w:lang w:val="lt-LT"/>
              </w:rPr>
              <w:t xml:space="preserve"> Konkurencijos taryb</w:t>
            </w:r>
            <w:r w:rsidR="008771F2">
              <w:rPr>
                <w:rFonts w:ascii="Times New Roman" w:hAnsi="Times New Roman"/>
                <w:iCs/>
                <w:sz w:val="24"/>
                <w:szCs w:val="24"/>
                <w:lang w:val="lt-LT"/>
              </w:rPr>
              <w:t>a</w:t>
            </w:r>
            <w:r w:rsidR="005E192E">
              <w:rPr>
                <w:rFonts w:ascii="Times New Roman" w:hAnsi="Times New Roman"/>
                <w:iCs/>
                <w:sz w:val="24"/>
                <w:szCs w:val="24"/>
                <w:lang w:val="lt-LT"/>
              </w:rPr>
              <w:t>;</w:t>
            </w:r>
          </w:p>
          <w:p w14:paraId="037CFA79" w14:textId="596F25A9" w:rsidR="00BA7CDE" w:rsidRDefault="00706C48" w:rsidP="00CF52D3">
            <w:pPr>
              <w:ind w:firstLine="437"/>
              <w:jc w:val="both"/>
              <w:rPr>
                <w:rFonts w:ascii="Times New Roman" w:hAnsi="Times New Roman"/>
                <w:iCs/>
                <w:sz w:val="24"/>
                <w:szCs w:val="24"/>
                <w:lang w:val="lt-LT"/>
              </w:rPr>
            </w:pPr>
            <w:r>
              <w:rPr>
                <w:rFonts w:ascii="Times New Roman" w:hAnsi="Times New Roman"/>
                <w:b/>
                <w:iCs/>
                <w:sz w:val="24"/>
                <w:szCs w:val="24"/>
                <w:lang w:val="lt-LT"/>
              </w:rPr>
              <w:t>III (2.3).</w:t>
            </w:r>
            <w:r w:rsidR="009B662F">
              <w:rPr>
                <w:rFonts w:ascii="Times New Roman" w:hAnsi="Times New Roman"/>
                <w:iCs/>
                <w:sz w:val="24"/>
                <w:szCs w:val="24"/>
                <w:lang w:val="lt-LT"/>
              </w:rPr>
              <w:t xml:space="preserve"> </w:t>
            </w:r>
            <w:r w:rsidR="005223E2">
              <w:rPr>
                <w:rFonts w:ascii="Times New Roman" w:hAnsi="Times New Roman"/>
                <w:iCs/>
                <w:sz w:val="24"/>
                <w:szCs w:val="24"/>
                <w:lang w:val="lt-LT"/>
              </w:rPr>
              <w:t>N</w:t>
            </w:r>
            <w:r w:rsidR="000E2361">
              <w:rPr>
                <w:rFonts w:ascii="Times New Roman" w:hAnsi="Times New Roman"/>
                <w:iCs/>
                <w:sz w:val="24"/>
                <w:szCs w:val="24"/>
                <w:lang w:val="lt-LT"/>
              </w:rPr>
              <w:t>auja biudžetinė įstaiga</w:t>
            </w:r>
            <w:r w:rsidR="007F6A9B">
              <w:rPr>
                <w:rFonts w:ascii="Times New Roman" w:hAnsi="Times New Roman"/>
                <w:iCs/>
                <w:sz w:val="24"/>
                <w:szCs w:val="24"/>
                <w:lang w:val="lt-LT"/>
              </w:rPr>
              <w:t>.</w:t>
            </w:r>
          </w:p>
          <w:p w14:paraId="6031930E" w14:textId="100BA19D" w:rsidR="00BB3C25" w:rsidRDefault="000023BF" w:rsidP="000B54BD">
            <w:pPr>
              <w:spacing w:before="120"/>
              <w:ind w:firstLine="437"/>
              <w:jc w:val="both"/>
              <w:rPr>
                <w:rFonts w:ascii="Times New Roman" w:hAnsi="Times New Roman" w:cs="Times New Roman"/>
                <w:sz w:val="24"/>
                <w:szCs w:val="24"/>
                <w:lang w:val="lt-LT"/>
              </w:rPr>
            </w:pPr>
            <w:r w:rsidRPr="00D82678">
              <w:rPr>
                <w:rFonts w:ascii="Times New Roman" w:hAnsi="Times New Roman" w:cs="Times New Roman"/>
                <w:b/>
                <w:sz w:val="24"/>
                <w:szCs w:val="24"/>
                <w:u w:val="single"/>
                <w:lang w:val="lt-LT"/>
              </w:rPr>
              <w:t xml:space="preserve">Dėl </w:t>
            </w:r>
            <w:r w:rsidR="00706C48" w:rsidRPr="00D82678">
              <w:rPr>
                <w:rFonts w:ascii="Times New Roman" w:hAnsi="Times New Roman" w:cs="Times New Roman"/>
                <w:b/>
                <w:sz w:val="24"/>
                <w:szCs w:val="24"/>
                <w:u w:val="single"/>
                <w:lang w:val="lt-LT"/>
              </w:rPr>
              <w:t>III (2.1)</w:t>
            </w:r>
            <w:r w:rsidRPr="00D82678">
              <w:rPr>
                <w:rFonts w:ascii="Times New Roman" w:hAnsi="Times New Roman" w:cs="Times New Roman"/>
                <w:b/>
                <w:sz w:val="24"/>
                <w:szCs w:val="24"/>
                <w:u w:val="single"/>
                <w:lang w:val="lt-LT"/>
              </w:rPr>
              <w:t xml:space="preserve"> alternatyvos</w:t>
            </w:r>
            <w:r w:rsidRPr="000B54BD">
              <w:rPr>
                <w:rFonts w:ascii="Times New Roman" w:hAnsi="Times New Roman" w:cs="Times New Roman"/>
                <w:sz w:val="24"/>
                <w:szCs w:val="24"/>
                <w:lang w:val="lt-LT"/>
              </w:rPr>
              <w:t>. Agentūra yra pelno nesiekiantis ribotos civilinės atsakomybės viešasis juridinis asmuo, veikiantis žemės ūkio ir maisto produktų rinkos reguliavimo, užsienio prekybos ir metodinės pagalbos ūkio subjektams teikimo srityse.</w:t>
            </w:r>
          </w:p>
          <w:p w14:paraId="68E37B91" w14:textId="77777777" w:rsidR="00641049" w:rsidRDefault="00FA4A52" w:rsidP="007F6A9B">
            <w:pPr>
              <w:ind w:right="31" w:firstLine="313"/>
              <w:jc w:val="both"/>
              <w:rPr>
                <w:rFonts w:ascii="Times New Roman" w:hAnsi="Times New Roman"/>
                <w:iCs/>
                <w:sz w:val="24"/>
                <w:szCs w:val="24"/>
                <w:lang w:val="lt-LT"/>
              </w:rPr>
            </w:pPr>
            <w:r>
              <w:rPr>
                <w:rFonts w:ascii="Times New Roman" w:hAnsi="Times New Roman"/>
                <w:iCs/>
                <w:sz w:val="24"/>
                <w:szCs w:val="24"/>
                <w:lang w:val="lt-LT"/>
              </w:rPr>
              <w:t>Agentūra šiuo metu vykdo pieno rinkos priežiūros funkcijas</w:t>
            </w:r>
            <w:r w:rsidR="00EE6199">
              <w:rPr>
                <w:rFonts w:ascii="Times New Roman" w:hAnsi="Times New Roman"/>
                <w:iCs/>
                <w:sz w:val="24"/>
                <w:szCs w:val="24"/>
                <w:lang w:val="lt-LT"/>
              </w:rPr>
              <w:t xml:space="preserve">, vadovaudamasi </w:t>
            </w:r>
            <w:r w:rsidRPr="00D10E67">
              <w:rPr>
                <w:rFonts w:ascii="Times New Roman" w:hAnsi="Times New Roman"/>
                <w:iCs/>
                <w:sz w:val="24"/>
                <w:szCs w:val="24"/>
                <w:lang w:val="lt-LT"/>
              </w:rPr>
              <w:t>Lietuvos Respublikos ūkio subjektų, perkančių–parduodančių žalią pieną ir prekiaujančių pieno gaminiais, nesąži</w:t>
            </w:r>
            <w:r>
              <w:rPr>
                <w:rFonts w:ascii="Times New Roman" w:hAnsi="Times New Roman"/>
                <w:iCs/>
                <w:sz w:val="24"/>
                <w:szCs w:val="24"/>
                <w:lang w:val="lt-LT"/>
              </w:rPr>
              <w:t>ningų veiksmų draudimo įstatymu</w:t>
            </w:r>
            <w:r w:rsidR="00AD17D0">
              <w:rPr>
                <w:rFonts w:ascii="Times New Roman" w:hAnsi="Times New Roman"/>
                <w:iCs/>
                <w:sz w:val="24"/>
                <w:szCs w:val="24"/>
                <w:lang w:val="lt-LT"/>
              </w:rPr>
              <w:t xml:space="preserve"> (toliau </w:t>
            </w:r>
            <w:r w:rsidR="007F6A9B">
              <w:rPr>
                <w:rFonts w:ascii="Times New Roman" w:hAnsi="Times New Roman"/>
                <w:iCs/>
                <w:sz w:val="24"/>
                <w:szCs w:val="24"/>
                <w:lang w:val="lt-LT"/>
              </w:rPr>
              <w:t xml:space="preserve">– </w:t>
            </w:r>
            <w:r w:rsidR="00AD17D0">
              <w:rPr>
                <w:rFonts w:ascii="Times New Roman" w:hAnsi="Times New Roman"/>
                <w:iCs/>
                <w:sz w:val="24"/>
                <w:szCs w:val="24"/>
                <w:lang w:val="lt-LT"/>
              </w:rPr>
              <w:t>N</w:t>
            </w:r>
            <w:r w:rsidR="00AD17D0" w:rsidRPr="00D10E67">
              <w:rPr>
                <w:rFonts w:ascii="Times New Roman" w:hAnsi="Times New Roman"/>
                <w:iCs/>
                <w:sz w:val="24"/>
                <w:szCs w:val="24"/>
                <w:lang w:val="lt-LT"/>
              </w:rPr>
              <w:t>esąži</w:t>
            </w:r>
            <w:r w:rsidR="00AD17D0">
              <w:rPr>
                <w:rFonts w:ascii="Times New Roman" w:hAnsi="Times New Roman"/>
                <w:iCs/>
                <w:sz w:val="24"/>
                <w:szCs w:val="24"/>
                <w:lang w:val="lt-LT"/>
              </w:rPr>
              <w:t>ningų veiksmų draudimo įstatymas)</w:t>
            </w:r>
            <w:r w:rsidR="006413EA">
              <w:rPr>
                <w:rFonts w:ascii="Times New Roman" w:hAnsi="Times New Roman"/>
                <w:iCs/>
                <w:sz w:val="24"/>
                <w:szCs w:val="24"/>
                <w:lang w:val="lt-LT"/>
              </w:rPr>
              <w:t xml:space="preserve">, kuris nustato </w:t>
            </w:r>
            <w:r w:rsidR="007F6A9B">
              <w:rPr>
                <w:rFonts w:ascii="Times New Roman" w:hAnsi="Times New Roman"/>
                <w:iCs/>
                <w:sz w:val="24"/>
                <w:szCs w:val="24"/>
                <w:lang w:val="lt-LT"/>
              </w:rPr>
              <w:t xml:space="preserve">žalio pieno </w:t>
            </w:r>
            <w:r w:rsidR="006413EA">
              <w:rPr>
                <w:rFonts w:ascii="Times New Roman" w:hAnsi="Times New Roman"/>
                <w:iCs/>
                <w:sz w:val="24"/>
                <w:szCs w:val="24"/>
                <w:lang w:val="lt-LT"/>
              </w:rPr>
              <w:t>pardavėj</w:t>
            </w:r>
            <w:r w:rsidR="007F6A9B">
              <w:rPr>
                <w:rFonts w:ascii="Times New Roman" w:hAnsi="Times New Roman"/>
                <w:iCs/>
                <w:sz w:val="24"/>
                <w:szCs w:val="24"/>
                <w:lang w:val="lt-LT"/>
              </w:rPr>
              <w:t>ų</w:t>
            </w:r>
            <w:r w:rsidR="006413EA">
              <w:rPr>
                <w:rFonts w:ascii="Times New Roman" w:hAnsi="Times New Roman"/>
                <w:iCs/>
                <w:sz w:val="24"/>
                <w:szCs w:val="24"/>
                <w:lang w:val="lt-LT"/>
              </w:rPr>
              <w:t xml:space="preserve"> ir pirkėj</w:t>
            </w:r>
            <w:r w:rsidR="007F6A9B">
              <w:rPr>
                <w:rFonts w:ascii="Times New Roman" w:hAnsi="Times New Roman"/>
                <w:iCs/>
                <w:sz w:val="24"/>
                <w:szCs w:val="24"/>
                <w:lang w:val="lt-LT"/>
              </w:rPr>
              <w:t>ų</w:t>
            </w:r>
            <w:r w:rsidR="006413EA">
              <w:rPr>
                <w:rFonts w:ascii="Times New Roman" w:hAnsi="Times New Roman"/>
                <w:iCs/>
                <w:sz w:val="24"/>
                <w:szCs w:val="24"/>
                <w:lang w:val="lt-LT"/>
              </w:rPr>
              <w:t xml:space="preserve"> nesąžiningų veiksmų draudimą iki</w:t>
            </w:r>
            <w:r w:rsidR="00B95918">
              <w:rPr>
                <w:rFonts w:ascii="Times New Roman" w:hAnsi="Times New Roman"/>
                <w:iCs/>
                <w:sz w:val="24"/>
                <w:szCs w:val="24"/>
                <w:lang w:val="lt-LT"/>
              </w:rPr>
              <w:t xml:space="preserve"> </w:t>
            </w:r>
            <w:r w:rsidR="006413EA">
              <w:rPr>
                <w:rFonts w:ascii="Times New Roman" w:hAnsi="Times New Roman"/>
                <w:iCs/>
                <w:sz w:val="24"/>
                <w:szCs w:val="24"/>
                <w:lang w:val="lt-LT"/>
              </w:rPr>
              <w:t>sutarties sudarymo</w:t>
            </w:r>
            <w:r w:rsidR="00B95918">
              <w:rPr>
                <w:rFonts w:ascii="Times New Roman" w:hAnsi="Times New Roman"/>
                <w:iCs/>
                <w:sz w:val="24"/>
                <w:szCs w:val="24"/>
                <w:lang w:val="lt-LT"/>
              </w:rPr>
              <w:t>, sutarti</w:t>
            </w:r>
            <w:r w:rsidR="00C804E6">
              <w:rPr>
                <w:rFonts w:ascii="Times New Roman" w:hAnsi="Times New Roman"/>
                <w:iCs/>
                <w:sz w:val="24"/>
                <w:szCs w:val="24"/>
                <w:lang w:val="lt-LT"/>
              </w:rPr>
              <w:t>e</w:t>
            </w:r>
            <w:r w:rsidR="00B95918">
              <w:rPr>
                <w:rFonts w:ascii="Times New Roman" w:hAnsi="Times New Roman"/>
                <w:iCs/>
                <w:sz w:val="24"/>
                <w:szCs w:val="24"/>
                <w:lang w:val="lt-LT"/>
              </w:rPr>
              <w:t>s sudarymo metu ir ją sudarius</w:t>
            </w:r>
            <w:r w:rsidR="00EE6199">
              <w:rPr>
                <w:rFonts w:ascii="Times New Roman" w:hAnsi="Times New Roman"/>
                <w:iCs/>
                <w:sz w:val="24"/>
                <w:szCs w:val="24"/>
                <w:lang w:val="lt-LT"/>
              </w:rPr>
              <w:t>.</w:t>
            </w:r>
            <w:bookmarkStart w:id="1" w:name="part_dcc20c88a8c448ea9a76e264bb47f13c"/>
            <w:bookmarkStart w:id="2" w:name="part_c27b023a2d28489b8b4d7af7cc48ac0c"/>
            <w:bookmarkEnd w:id="1"/>
            <w:bookmarkEnd w:id="2"/>
          </w:p>
          <w:p w14:paraId="7A0850B3" w14:textId="38E4480C" w:rsidR="00FA4A52" w:rsidRDefault="00FA4A52" w:rsidP="00FA4A52">
            <w:pPr>
              <w:ind w:right="31" w:firstLine="313"/>
              <w:jc w:val="both"/>
              <w:rPr>
                <w:rFonts w:ascii="Times New Roman" w:hAnsi="Times New Roman"/>
                <w:iCs/>
                <w:sz w:val="24"/>
                <w:szCs w:val="24"/>
                <w:lang w:val="lt-LT"/>
              </w:rPr>
            </w:pPr>
            <w:r>
              <w:rPr>
                <w:rFonts w:ascii="Times New Roman" w:hAnsi="Times New Roman"/>
                <w:iCs/>
                <w:sz w:val="24"/>
                <w:szCs w:val="24"/>
                <w:lang w:val="lt-LT"/>
              </w:rPr>
              <w:t>Dėl specializacijos žemės ūkio sektoriuje, sukauptų ekspertinių žinių ir patirties, paskyrus Agentūrą NPP draudimo įstatymo priežiūros institucija, būtų minimizuotos sąnaudos, reikalingos NPP draudimo įstatyme numatytoms priežiūros funkcijoms vykdyti.</w:t>
            </w:r>
            <w:r w:rsidR="00693A40">
              <w:rPr>
                <w:rFonts w:ascii="Times New Roman" w:hAnsi="Times New Roman"/>
                <w:iCs/>
                <w:sz w:val="24"/>
                <w:szCs w:val="24"/>
                <w:lang w:val="lt-LT"/>
              </w:rPr>
              <w:t xml:space="preserve"> </w:t>
            </w:r>
            <w:r w:rsidR="00C9428D">
              <w:rPr>
                <w:rFonts w:ascii="Times New Roman" w:hAnsi="Times New Roman"/>
                <w:iCs/>
                <w:sz w:val="24"/>
                <w:szCs w:val="24"/>
                <w:lang w:val="lt-LT"/>
              </w:rPr>
              <w:t xml:space="preserve">Agentūra įvertino, kad </w:t>
            </w:r>
            <w:r w:rsidR="00542B6E">
              <w:rPr>
                <w:rFonts w:ascii="Times New Roman" w:hAnsi="Times New Roman"/>
                <w:iCs/>
                <w:sz w:val="24"/>
                <w:szCs w:val="24"/>
                <w:lang w:val="lt-LT"/>
              </w:rPr>
              <w:t>reikėtų į</w:t>
            </w:r>
            <w:r w:rsidR="006F5575">
              <w:rPr>
                <w:rFonts w:ascii="Times New Roman" w:hAnsi="Times New Roman"/>
                <w:iCs/>
                <w:sz w:val="24"/>
                <w:szCs w:val="24"/>
                <w:lang w:val="lt-LT"/>
              </w:rPr>
              <w:t>steig</w:t>
            </w:r>
            <w:r w:rsidR="00542B6E">
              <w:rPr>
                <w:rFonts w:ascii="Times New Roman" w:hAnsi="Times New Roman"/>
                <w:iCs/>
                <w:sz w:val="24"/>
                <w:szCs w:val="24"/>
                <w:lang w:val="lt-LT"/>
              </w:rPr>
              <w:t>t</w:t>
            </w:r>
            <w:r w:rsidR="006F5575">
              <w:rPr>
                <w:rFonts w:ascii="Times New Roman" w:hAnsi="Times New Roman"/>
                <w:iCs/>
                <w:sz w:val="24"/>
                <w:szCs w:val="24"/>
                <w:lang w:val="lt-LT"/>
              </w:rPr>
              <w:t>i</w:t>
            </w:r>
            <w:r w:rsidR="00542B6E">
              <w:rPr>
                <w:rFonts w:ascii="Times New Roman" w:hAnsi="Times New Roman"/>
                <w:iCs/>
                <w:sz w:val="24"/>
                <w:szCs w:val="24"/>
                <w:lang w:val="lt-LT"/>
              </w:rPr>
              <w:t xml:space="preserve"> ne mažiau kaip</w:t>
            </w:r>
            <w:r w:rsidR="006F5575">
              <w:rPr>
                <w:rFonts w:ascii="Times New Roman" w:hAnsi="Times New Roman"/>
                <w:iCs/>
                <w:sz w:val="24"/>
                <w:szCs w:val="24"/>
                <w:lang w:val="lt-LT"/>
              </w:rPr>
              <w:t xml:space="preserve"> 20 naujų etatų, </w:t>
            </w:r>
            <w:r w:rsidR="003909C6">
              <w:rPr>
                <w:rFonts w:ascii="Times New Roman" w:hAnsi="Times New Roman"/>
                <w:iCs/>
                <w:sz w:val="24"/>
                <w:szCs w:val="24"/>
                <w:lang w:val="lt-LT"/>
              </w:rPr>
              <w:t>lėšų poreikis 2021 m.</w:t>
            </w:r>
            <w:r w:rsidR="00C9428D">
              <w:rPr>
                <w:rFonts w:ascii="Times New Roman" w:hAnsi="Times New Roman"/>
                <w:iCs/>
                <w:sz w:val="24"/>
                <w:szCs w:val="24"/>
                <w:lang w:val="lt-LT"/>
              </w:rPr>
              <w:t xml:space="preserve"> sudary</w:t>
            </w:r>
            <w:r w:rsidR="00542B6E">
              <w:rPr>
                <w:rFonts w:ascii="Times New Roman" w:hAnsi="Times New Roman"/>
                <w:iCs/>
                <w:sz w:val="24"/>
                <w:szCs w:val="24"/>
                <w:lang w:val="lt-LT"/>
              </w:rPr>
              <w:t xml:space="preserve">tų </w:t>
            </w:r>
            <w:r w:rsidR="003909C6">
              <w:rPr>
                <w:rFonts w:ascii="Times New Roman" w:hAnsi="Times New Roman"/>
                <w:iCs/>
                <w:sz w:val="24"/>
                <w:szCs w:val="24"/>
                <w:lang w:val="lt-LT"/>
              </w:rPr>
              <w:t>214</w:t>
            </w:r>
            <w:r w:rsidR="00C9428D">
              <w:rPr>
                <w:rFonts w:ascii="Times New Roman" w:hAnsi="Times New Roman"/>
                <w:iCs/>
                <w:sz w:val="24"/>
                <w:szCs w:val="24"/>
                <w:lang w:val="lt-LT"/>
              </w:rPr>
              <w:t xml:space="preserve"> </w:t>
            </w:r>
            <w:r w:rsidR="00D958BB" w:rsidRPr="00FC2994">
              <w:rPr>
                <w:rFonts w:ascii="Times New Roman" w:hAnsi="Times New Roman"/>
                <w:iCs/>
                <w:sz w:val="24"/>
                <w:szCs w:val="24"/>
                <w:lang w:val="lt-LT"/>
              </w:rPr>
              <w:t xml:space="preserve">tūkst. Eur, </w:t>
            </w:r>
            <w:r w:rsidR="003909C6">
              <w:rPr>
                <w:rFonts w:ascii="Times New Roman" w:hAnsi="Times New Roman"/>
                <w:iCs/>
                <w:sz w:val="24"/>
                <w:szCs w:val="24"/>
                <w:lang w:val="lt-LT"/>
              </w:rPr>
              <w:t xml:space="preserve">2022 m. </w:t>
            </w:r>
            <w:r w:rsidR="003B2F31">
              <w:rPr>
                <w:rFonts w:ascii="Times New Roman" w:hAnsi="Times New Roman"/>
                <w:iCs/>
                <w:sz w:val="24"/>
                <w:szCs w:val="24"/>
                <w:lang w:val="lt-LT"/>
              </w:rPr>
              <w:t>–</w:t>
            </w:r>
            <w:r w:rsidR="00D958BB" w:rsidRPr="00FC2994">
              <w:rPr>
                <w:rFonts w:ascii="Times New Roman" w:hAnsi="Times New Roman"/>
                <w:iCs/>
                <w:sz w:val="24"/>
                <w:szCs w:val="24"/>
                <w:lang w:val="lt-LT"/>
              </w:rPr>
              <w:t xml:space="preserve"> </w:t>
            </w:r>
            <w:r w:rsidR="00460242" w:rsidRPr="00F22A17">
              <w:rPr>
                <w:rFonts w:ascii="Times New Roman" w:hAnsi="Times New Roman"/>
                <w:iCs/>
                <w:sz w:val="24"/>
                <w:szCs w:val="24"/>
                <w:lang w:val="lt-LT"/>
              </w:rPr>
              <w:t>616</w:t>
            </w:r>
            <w:r w:rsidR="00D958BB" w:rsidRPr="00FC2994">
              <w:rPr>
                <w:rFonts w:ascii="Times New Roman" w:hAnsi="Times New Roman"/>
                <w:iCs/>
                <w:sz w:val="24"/>
                <w:szCs w:val="24"/>
                <w:lang w:val="lt-LT"/>
              </w:rPr>
              <w:t xml:space="preserve"> tūkst. Eur</w:t>
            </w:r>
            <w:r w:rsidR="003B2F31">
              <w:rPr>
                <w:rFonts w:ascii="Times New Roman" w:hAnsi="Times New Roman"/>
                <w:iCs/>
                <w:sz w:val="24"/>
                <w:szCs w:val="24"/>
                <w:lang w:val="lt-LT"/>
              </w:rPr>
              <w:t>, 2023 m. – 566 tūkst. Eur</w:t>
            </w:r>
            <w:r w:rsidR="00542B6E">
              <w:rPr>
                <w:rFonts w:ascii="Times New Roman" w:hAnsi="Times New Roman"/>
                <w:iCs/>
                <w:sz w:val="24"/>
                <w:szCs w:val="24"/>
                <w:lang w:val="lt-LT"/>
              </w:rPr>
              <w:t>.</w:t>
            </w:r>
            <w:r w:rsidR="00155FBA">
              <w:rPr>
                <w:rFonts w:ascii="Times New Roman" w:hAnsi="Times New Roman"/>
                <w:iCs/>
                <w:sz w:val="24"/>
                <w:szCs w:val="24"/>
                <w:lang w:val="lt-LT"/>
              </w:rPr>
              <w:t xml:space="preserve"> </w:t>
            </w:r>
            <w:r w:rsidR="003B2F31">
              <w:rPr>
                <w:rFonts w:ascii="Times New Roman" w:hAnsi="Times New Roman"/>
                <w:iCs/>
                <w:sz w:val="24"/>
                <w:szCs w:val="24"/>
                <w:lang w:val="lt-LT"/>
              </w:rPr>
              <w:t>Šis lėšų poreikis paskaičiuotas</w:t>
            </w:r>
            <w:r w:rsidR="00155FBA">
              <w:rPr>
                <w:rFonts w:ascii="Times New Roman" w:hAnsi="Times New Roman"/>
                <w:iCs/>
                <w:sz w:val="24"/>
                <w:szCs w:val="24"/>
                <w:lang w:val="lt-LT"/>
              </w:rPr>
              <w:t xml:space="preserve"> detaliai išanalizavus NPP draudimo įstatymo projekte numatytas priežiūros </w:t>
            </w:r>
            <w:r w:rsidR="00542B6E">
              <w:rPr>
                <w:rFonts w:ascii="Times New Roman" w:hAnsi="Times New Roman"/>
                <w:iCs/>
                <w:sz w:val="24"/>
                <w:szCs w:val="24"/>
                <w:lang w:val="lt-LT"/>
              </w:rPr>
              <w:t xml:space="preserve">institucijos </w:t>
            </w:r>
            <w:r w:rsidR="00155FBA">
              <w:rPr>
                <w:rFonts w:ascii="Times New Roman" w:hAnsi="Times New Roman"/>
                <w:iCs/>
                <w:sz w:val="24"/>
                <w:szCs w:val="24"/>
                <w:lang w:val="lt-LT"/>
              </w:rPr>
              <w:t xml:space="preserve">funkcijas bei </w:t>
            </w:r>
            <w:r w:rsidR="005E5383">
              <w:rPr>
                <w:rFonts w:ascii="Times New Roman" w:hAnsi="Times New Roman"/>
                <w:iCs/>
                <w:sz w:val="24"/>
                <w:szCs w:val="24"/>
                <w:lang w:val="lt-LT"/>
              </w:rPr>
              <w:t xml:space="preserve">potencialiai </w:t>
            </w:r>
            <w:r w:rsidR="00155FBA">
              <w:rPr>
                <w:rFonts w:ascii="Times New Roman" w:hAnsi="Times New Roman"/>
                <w:iCs/>
                <w:sz w:val="24"/>
                <w:szCs w:val="24"/>
                <w:lang w:val="lt-LT"/>
              </w:rPr>
              <w:t>galim</w:t>
            </w:r>
            <w:r w:rsidR="005E5383">
              <w:rPr>
                <w:rFonts w:ascii="Times New Roman" w:hAnsi="Times New Roman"/>
                <w:iCs/>
                <w:sz w:val="24"/>
                <w:szCs w:val="24"/>
                <w:lang w:val="lt-LT"/>
              </w:rPr>
              <w:t>ų</w:t>
            </w:r>
            <w:r w:rsidR="00155FBA">
              <w:rPr>
                <w:rFonts w:ascii="Times New Roman" w:hAnsi="Times New Roman"/>
                <w:iCs/>
                <w:sz w:val="24"/>
                <w:szCs w:val="24"/>
                <w:lang w:val="lt-LT"/>
              </w:rPr>
              <w:t xml:space="preserve"> skundų skaičių</w:t>
            </w:r>
            <w:r w:rsidR="006F5575">
              <w:rPr>
                <w:rFonts w:ascii="Times New Roman" w:hAnsi="Times New Roman"/>
                <w:iCs/>
                <w:sz w:val="24"/>
                <w:szCs w:val="24"/>
                <w:lang w:val="lt-LT"/>
              </w:rPr>
              <w:t>, sudarius išlaidų sąmatą.</w:t>
            </w:r>
          </w:p>
          <w:p w14:paraId="040ED06D" w14:textId="40F16938" w:rsidR="00B22011" w:rsidRPr="00FC2994" w:rsidRDefault="005E192E" w:rsidP="00FC2994">
            <w:pPr>
              <w:pStyle w:val="ListParagraph"/>
              <w:spacing w:before="40"/>
              <w:ind w:left="11" w:firstLine="284"/>
              <w:jc w:val="both"/>
              <w:rPr>
                <w:rFonts w:ascii="Times New Roman" w:hAnsi="Times New Roman"/>
                <w:bCs/>
                <w:iCs/>
                <w:sz w:val="24"/>
                <w:szCs w:val="24"/>
                <w:lang w:val="lt-LT"/>
              </w:rPr>
            </w:pPr>
            <w:r>
              <w:rPr>
                <w:rFonts w:ascii="Times New Roman" w:hAnsi="Times New Roman"/>
                <w:b/>
                <w:bCs/>
                <w:iCs/>
                <w:sz w:val="24"/>
                <w:szCs w:val="24"/>
                <w:u w:val="single"/>
                <w:lang w:val="lt-LT"/>
              </w:rPr>
              <w:t>Išvada:</w:t>
            </w:r>
            <w:r w:rsidRPr="005E192E">
              <w:rPr>
                <w:rFonts w:ascii="Times New Roman" w:hAnsi="Times New Roman"/>
                <w:b/>
                <w:bCs/>
                <w:iCs/>
                <w:sz w:val="24"/>
                <w:szCs w:val="24"/>
                <w:lang w:val="lt-LT"/>
              </w:rPr>
              <w:t xml:space="preserve"> </w:t>
            </w:r>
            <w:r w:rsidR="009B662F" w:rsidRPr="00665F26">
              <w:rPr>
                <w:rFonts w:ascii="Times New Roman" w:hAnsi="Times New Roman"/>
                <w:b/>
                <w:bCs/>
                <w:iCs/>
                <w:sz w:val="24"/>
                <w:szCs w:val="24"/>
                <w:lang w:val="lt-LT"/>
              </w:rPr>
              <w:t xml:space="preserve">Agentūra buvo įvertinta kaip galimai tinkamiausia </w:t>
            </w:r>
            <w:r w:rsidR="00913156">
              <w:rPr>
                <w:rFonts w:ascii="Times New Roman" w:hAnsi="Times New Roman"/>
                <w:b/>
                <w:bCs/>
                <w:iCs/>
                <w:sz w:val="24"/>
                <w:szCs w:val="24"/>
                <w:lang w:val="lt-LT"/>
              </w:rPr>
              <w:t xml:space="preserve">NPPD įstatymo priežiūros institucija </w:t>
            </w:r>
            <w:r w:rsidR="009B662F" w:rsidRPr="00665F26">
              <w:rPr>
                <w:rFonts w:ascii="Times New Roman" w:hAnsi="Times New Roman"/>
                <w:b/>
                <w:bCs/>
                <w:iCs/>
                <w:sz w:val="24"/>
                <w:szCs w:val="24"/>
                <w:lang w:val="lt-LT"/>
              </w:rPr>
              <w:t xml:space="preserve">dėl šiuo metu vykdomų funkcijų, institucijos organizacijos </w:t>
            </w:r>
            <w:r w:rsidR="00913156">
              <w:rPr>
                <w:rFonts w:ascii="Times New Roman" w:hAnsi="Times New Roman"/>
                <w:b/>
                <w:bCs/>
                <w:iCs/>
                <w:sz w:val="24"/>
                <w:szCs w:val="24"/>
                <w:lang w:val="lt-LT"/>
              </w:rPr>
              <w:t>ir turimų</w:t>
            </w:r>
            <w:r w:rsidR="009B662F" w:rsidRPr="00665F26">
              <w:rPr>
                <w:rFonts w:ascii="Times New Roman" w:hAnsi="Times New Roman"/>
                <w:b/>
                <w:bCs/>
                <w:iCs/>
                <w:sz w:val="24"/>
                <w:szCs w:val="24"/>
                <w:lang w:val="lt-LT"/>
              </w:rPr>
              <w:t xml:space="preserve"> išteklių </w:t>
            </w:r>
            <w:r w:rsidR="00913156">
              <w:rPr>
                <w:rFonts w:ascii="Times New Roman" w:hAnsi="Times New Roman"/>
                <w:b/>
                <w:bCs/>
                <w:iCs/>
                <w:sz w:val="24"/>
                <w:szCs w:val="24"/>
                <w:lang w:val="lt-LT"/>
              </w:rPr>
              <w:t>bei</w:t>
            </w:r>
            <w:r w:rsidR="009B662F" w:rsidRPr="00665F26">
              <w:rPr>
                <w:rFonts w:ascii="Times New Roman" w:hAnsi="Times New Roman"/>
                <w:b/>
                <w:bCs/>
                <w:iCs/>
                <w:sz w:val="24"/>
                <w:szCs w:val="24"/>
                <w:lang w:val="lt-LT"/>
              </w:rPr>
              <w:t xml:space="preserve"> sukauptos patirties žemės ūkio sektoriuje.</w:t>
            </w:r>
          </w:p>
          <w:p w14:paraId="475E909B" w14:textId="77777777" w:rsidR="00B22011" w:rsidRDefault="00B22011" w:rsidP="00FC2994">
            <w:pPr>
              <w:ind w:right="28" w:firstLine="312"/>
              <w:jc w:val="both"/>
              <w:rPr>
                <w:rFonts w:ascii="Times New Roman" w:hAnsi="Times New Roman"/>
                <w:iCs/>
                <w:sz w:val="24"/>
                <w:szCs w:val="24"/>
                <w:lang w:val="lt-LT"/>
              </w:rPr>
            </w:pPr>
          </w:p>
          <w:p w14:paraId="11DE6E31" w14:textId="0802111E" w:rsidR="00BB3C25" w:rsidRDefault="00913156" w:rsidP="000B54BD">
            <w:pPr>
              <w:ind w:left="11" w:right="28" w:firstLine="284"/>
              <w:jc w:val="both"/>
              <w:rPr>
                <w:rFonts w:ascii="Times New Roman" w:hAnsi="Times New Roman" w:cs="Times New Roman"/>
                <w:iCs/>
                <w:sz w:val="24"/>
                <w:szCs w:val="24"/>
                <w:lang w:val="lt-LT"/>
              </w:rPr>
            </w:pPr>
            <w:r w:rsidRPr="00D82678">
              <w:rPr>
                <w:rFonts w:ascii="Times New Roman" w:hAnsi="Times New Roman" w:cs="Times New Roman"/>
                <w:b/>
                <w:iCs/>
                <w:sz w:val="24"/>
                <w:szCs w:val="24"/>
                <w:u w:val="single"/>
                <w:lang w:val="lt-LT"/>
              </w:rPr>
              <w:t xml:space="preserve">Dėl </w:t>
            </w:r>
            <w:r w:rsidR="00706C48" w:rsidRPr="00D82678">
              <w:rPr>
                <w:rFonts w:ascii="Times New Roman" w:hAnsi="Times New Roman" w:cs="Times New Roman"/>
                <w:b/>
                <w:iCs/>
                <w:sz w:val="24"/>
                <w:szCs w:val="24"/>
                <w:u w:val="single"/>
                <w:lang w:val="lt-LT"/>
              </w:rPr>
              <w:t>III (2.2)</w:t>
            </w:r>
            <w:r w:rsidRPr="00D82678">
              <w:rPr>
                <w:rFonts w:ascii="Times New Roman" w:hAnsi="Times New Roman" w:cs="Times New Roman"/>
                <w:iCs/>
                <w:sz w:val="24"/>
                <w:szCs w:val="24"/>
                <w:u w:val="single"/>
                <w:lang w:val="lt-LT"/>
              </w:rPr>
              <w:t xml:space="preserve"> </w:t>
            </w:r>
            <w:r w:rsidR="00D958BB" w:rsidRPr="00D82678">
              <w:rPr>
                <w:rFonts w:ascii="Times New Roman" w:hAnsi="Times New Roman" w:cs="Times New Roman"/>
                <w:b/>
                <w:iCs/>
                <w:sz w:val="24"/>
                <w:szCs w:val="24"/>
                <w:u w:val="single"/>
                <w:lang w:val="lt-LT"/>
              </w:rPr>
              <w:t>alternatyvos</w:t>
            </w:r>
            <w:r>
              <w:rPr>
                <w:rFonts w:ascii="Times New Roman" w:hAnsi="Times New Roman" w:cs="Times New Roman"/>
                <w:iCs/>
                <w:sz w:val="24"/>
                <w:szCs w:val="24"/>
                <w:lang w:val="lt-LT"/>
              </w:rPr>
              <w:t xml:space="preserve">. </w:t>
            </w:r>
            <w:r w:rsidR="00D958BB" w:rsidRPr="00FC2994">
              <w:rPr>
                <w:rFonts w:ascii="Times New Roman" w:hAnsi="Times New Roman" w:cs="Times New Roman"/>
                <w:iCs/>
                <w:sz w:val="24"/>
                <w:szCs w:val="24"/>
                <w:lang w:val="lt-LT"/>
              </w:rPr>
              <w:t>Konkurencijos taryba, kuri nuo 2010 m. yra atsakinga už MPĮNVD įstatymo</w:t>
            </w:r>
            <w:r>
              <w:rPr>
                <w:rFonts w:ascii="Times New Roman" w:hAnsi="Times New Roman" w:cs="Times New Roman"/>
                <w:iCs/>
                <w:sz w:val="24"/>
                <w:szCs w:val="24"/>
                <w:lang w:val="lt-LT"/>
              </w:rPr>
              <w:t xml:space="preserve"> </w:t>
            </w:r>
            <w:r w:rsidR="00D958BB" w:rsidRPr="00FC2994">
              <w:rPr>
                <w:rFonts w:ascii="Times New Roman" w:hAnsi="Times New Roman" w:cs="Times New Roman"/>
                <w:iCs/>
                <w:sz w:val="24"/>
                <w:szCs w:val="24"/>
                <w:lang w:val="lt-LT"/>
              </w:rPr>
              <w:t>priežiūrą ir yra įgijusi patirties taikant pastar</w:t>
            </w:r>
            <w:r w:rsidR="00715EBE">
              <w:rPr>
                <w:rFonts w:ascii="Times New Roman" w:hAnsi="Times New Roman" w:cs="Times New Roman"/>
                <w:iCs/>
                <w:sz w:val="24"/>
                <w:szCs w:val="24"/>
                <w:lang w:val="lt-LT"/>
              </w:rPr>
              <w:t>ojo</w:t>
            </w:r>
            <w:r w:rsidR="00D958BB" w:rsidRPr="00FC2994">
              <w:rPr>
                <w:rFonts w:ascii="Times New Roman" w:hAnsi="Times New Roman" w:cs="Times New Roman"/>
                <w:iCs/>
                <w:sz w:val="24"/>
                <w:szCs w:val="24"/>
                <w:lang w:val="lt-LT"/>
              </w:rPr>
              <w:t xml:space="preserve"> įstatym</w:t>
            </w:r>
            <w:r w:rsidR="00715EBE">
              <w:rPr>
                <w:rFonts w:ascii="Times New Roman" w:hAnsi="Times New Roman" w:cs="Times New Roman"/>
                <w:iCs/>
                <w:sz w:val="24"/>
                <w:szCs w:val="24"/>
                <w:lang w:val="lt-LT"/>
              </w:rPr>
              <w:t>o nuostatas</w:t>
            </w:r>
            <w:r w:rsidR="00D958BB" w:rsidRPr="00FC2994">
              <w:rPr>
                <w:rFonts w:ascii="Times New Roman" w:hAnsi="Times New Roman" w:cs="Times New Roman"/>
                <w:iCs/>
                <w:sz w:val="24"/>
                <w:szCs w:val="24"/>
                <w:lang w:val="lt-LT"/>
              </w:rPr>
              <w:t xml:space="preserve"> </w:t>
            </w:r>
            <w:r w:rsidR="00D958BB" w:rsidRPr="00FC2994">
              <w:rPr>
                <w:rFonts w:ascii="Times New Roman" w:hAnsi="Times New Roman" w:cs="Times New Roman"/>
                <w:iCs/>
                <w:sz w:val="24"/>
                <w:szCs w:val="24"/>
                <w:u w:val="single"/>
                <w:lang w:val="lt-LT"/>
              </w:rPr>
              <w:t xml:space="preserve">didelę rinkos galią </w:t>
            </w:r>
            <w:r w:rsidR="00D958BB" w:rsidRPr="00FC2994">
              <w:rPr>
                <w:rFonts w:ascii="Times New Roman" w:hAnsi="Times New Roman" w:cs="Times New Roman"/>
                <w:iCs/>
                <w:sz w:val="24"/>
                <w:szCs w:val="24"/>
                <w:lang w:val="lt-LT"/>
              </w:rPr>
              <w:t xml:space="preserve">turinčių mažmeninės prekybos įmonių veiksmams, perkėlus į MPĮNVD įstatymą tam tikrus </w:t>
            </w:r>
            <w:r>
              <w:rPr>
                <w:rFonts w:ascii="Times New Roman" w:hAnsi="Times New Roman" w:cs="Times New Roman"/>
                <w:iCs/>
                <w:sz w:val="24"/>
                <w:szCs w:val="24"/>
                <w:lang w:val="lt-LT"/>
              </w:rPr>
              <w:t>d</w:t>
            </w:r>
            <w:r w:rsidR="00D958BB" w:rsidRPr="00FC2994">
              <w:rPr>
                <w:rFonts w:ascii="Times New Roman" w:hAnsi="Times New Roman" w:cs="Times New Roman"/>
                <w:iCs/>
                <w:sz w:val="24"/>
                <w:szCs w:val="24"/>
                <w:lang w:val="lt-LT"/>
              </w:rPr>
              <w:t xml:space="preserve">irektyvoje numatytus draudimus didiesiems prekybos tinklams, galėtų </w:t>
            </w:r>
            <w:r>
              <w:rPr>
                <w:rFonts w:ascii="Times New Roman" w:hAnsi="Times New Roman" w:cs="Times New Roman"/>
                <w:iCs/>
                <w:sz w:val="24"/>
                <w:szCs w:val="24"/>
                <w:lang w:val="lt-LT"/>
              </w:rPr>
              <w:t xml:space="preserve">ir toliu </w:t>
            </w:r>
            <w:r w:rsidR="00D958BB" w:rsidRPr="00FC2994">
              <w:rPr>
                <w:rFonts w:ascii="Times New Roman" w:hAnsi="Times New Roman" w:cs="Times New Roman"/>
                <w:iCs/>
                <w:sz w:val="24"/>
                <w:szCs w:val="24"/>
                <w:lang w:val="lt-LT"/>
              </w:rPr>
              <w:t xml:space="preserve">likti atsakinga už šio savarankiško specialaus įstatymo priežiūrą. Konkurencijos taryba įvertino, kad po </w:t>
            </w:r>
            <w:r>
              <w:rPr>
                <w:rFonts w:ascii="Times New Roman" w:hAnsi="Times New Roman" w:cs="Times New Roman"/>
                <w:iCs/>
                <w:sz w:val="24"/>
                <w:szCs w:val="24"/>
                <w:lang w:val="lt-LT"/>
              </w:rPr>
              <w:t>d</w:t>
            </w:r>
            <w:r w:rsidR="00D958BB" w:rsidRPr="00FC2994">
              <w:rPr>
                <w:rFonts w:ascii="Times New Roman" w:hAnsi="Times New Roman" w:cs="Times New Roman"/>
                <w:iCs/>
                <w:sz w:val="24"/>
                <w:szCs w:val="24"/>
                <w:lang w:val="lt-LT"/>
              </w:rPr>
              <w:t xml:space="preserve">irektyvos nuostatų </w:t>
            </w:r>
            <w:r>
              <w:rPr>
                <w:rFonts w:ascii="Times New Roman" w:hAnsi="Times New Roman" w:cs="Times New Roman"/>
                <w:iCs/>
                <w:sz w:val="24"/>
                <w:szCs w:val="24"/>
                <w:lang w:val="lt-LT"/>
              </w:rPr>
              <w:t xml:space="preserve">perkėlimo į </w:t>
            </w:r>
            <w:r w:rsidR="00706C48">
              <w:rPr>
                <w:rFonts w:ascii="Times New Roman" w:hAnsi="Times New Roman" w:cs="Times New Roman"/>
                <w:iCs/>
                <w:sz w:val="24"/>
                <w:szCs w:val="24"/>
                <w:lang w:val="lt-LT"/>
              </w:rPr>
              <w:t>MPĮNVD</w:t>
            </w:r>
            <w:r>
              <w:rPr>
                <w:rFonts w:ascii="Times New Roman" w:hAnsi="Times New Roman" w:cs="Times New Roman"/>
                <w:iCs/>
                <w:sz w:val="24"/>
                <w:szCs w:val="24"/>
                <w:lang w:val="lt-LT"/>
              </w:rPr>
              <w:t xml:space="preserve"> įstatymą, jo </w:t>
            </w:r>
            <w:r w:rsidR="004263DD">
              <w:rPr>
                <w:rFonts w:ascii="Times New Roman" w:hAnsi="Times New Roman" w:cs="Times New Roman"/>
                <w:iCs/>
                <w:sz w:val="24"/>
                <w:szCs w:val="24"/>
                <w:lang w:val="lt-LT"/>
              </w:rPr>
              <w:t>įgyvendinimui (didelę rinkos galią turinčių mažmeninės prekybos įmonių priežiūrai)</w:t>
            </w:r>
            <w:r>
              <w:rPr>
                <w:rFonts w:ascii="Times New Roman" w:hAnsi="Times New Roman" w:cs="Times New Roman"/>
                <w:iCs/>
                <w:sz w:val="24"/>
                <w:szCs w:val="24"/>
                <w:lang w:val="lt-LT"/>
              </w:rPr>
              <w:t xml:space="preserve"> </w:t>
            </w:r>
            <w:r w:rsidR="00D958BB" w:rsidRPr="00FC2994">
              <w:rPr>
                <w:rFonts w:ascii="Times New Roman" w:hAnsi="Times New Roman" w:cs="Times New Roman"/>
                <w:iCs/>
                <w:sz w:val="24"/>
                <w:szCs w:val="24"/>
                <w:lang w:val="lt-LT"/>
              </w:rPr>
              <w:t>bus reikalingas papildomas 1 naujo darbuotojo etatas, kurio vienkartinės sąnaudos sudarys 6 tūkst. Eur, o metinės veiklos papildomos palaikymo sąnaudos</w:t>
            </w:r>
            <w:r>
              <w:rPr>
                <w:rFonts w:ascii="Times New Roman" w:hAnsi="Times New Roman" w:cs="Times New Roman"/>
                <w:iCs/>
                <w:sz w:val="24"/>
                <w:szCs w:val="24"/>
                <w:lang w:val="lt-LT"/>
              </w:rPr>
              <w:t xml:space="preserve"> </w:t>
            </w:r>
            <w:r w:rsidR="00D958BB" w:rsidRPr="00FC2994">
              <w:rPr>
                <w:rFonts w:ascii="Times New Roman" w:hAnsi="Times New Roman" w:cs="Times New Roman"/>
                <w:iCs/>
                <w:sz w:val="24"/>
                <w:szCs w:val="24"/>
                <w:lang w:val="lt-LT"/>
              </w:rPr>
              <w:t xml:space="preserve">– 34,1 tūkst. Eur. </w:t>
            </w:r>
            <w:r w:rsidR="003B2F31">
              <w:rPr>
                <w:rFonts w:ascii="Times New Roman" w:hAnsi="Times New Roman" w:cs="Times New Roman"/>
                <w:iCs/>
                <w:sz w:val="24"/>
                <w:szCs w:val="24"/>
                <w:lang w:val="lt-LT"/>
              </w:rPr>
              <w:t>Šis lėšų poreikis paskaičiuotas</w:t>
            </w:r>
            <w:r w:rsidR="00D958BB" w:rsidRPr="00FC2994">
              <w:rPr>
                <w:rFonts w:ascii="Times New Roman" w:hAnsi="Times New Roman" w:cs="Times New Roman"/>
                <w:iCs/>
                <w:sz w:val="24"/>
                <w:szCs w:val="24"/>
                <w:lang w:val="lt-LT"/>
              </w:rPr>
              <w:t xml:space="preserve"> detaliai išanalizavus </w:t>
            </w:r>
            <w:r>
              <w:rPr>
                <w:rFonts w:ascii="Times New Roman" w:hAnsi="Times New Roman" w:cs="Times New Roman"/>
                <w:iCs/>
                <w:sz w:val="24"/>
                <w:szCs w:val="24"/>
                <w:lang w:val="lt-LT"/>
              </w:rPr>
              <w:t>d</w:t>
            </w:r>
            <w:r w:rsidR="00D958BB" w:rsidRPr="00FC2994">
              <w:rPr>
                <w:rFonts w:ascii="Times New Roman" w:hAnsi="Times New Roman" w:cs="Times New Roman"/>
                <w:iCs/>
                <w:sz w:val="24"/>
                <w:szCs w:val="24"/>
                <w:lang w:val="lt-LT"/>
              </w:rPr>
              <w:t xml:space="preserve">irektyvoje numatytas funkcijas ir remiantis </w:t>
            </w:r>
            <w:r w:rsidR="00D958BB" w:rsidRPr="00FC2994">
              <w:rPr>
                <w:rFonts w:ascii="Times New Roman" w:hAnsi="Times New Roman" w:cs="Times New Roman"/>
                <w:iCs/>
                <w:sz w:val="24"/>
                <w:szCs w:val="24"/>
                <w:lang w:val="lt-LT"/>
              </w:rPr>
              <w:lastRenderedPageBreak/>
              <w:t>MPĮNVD</w:t>
            </w:r>
            <w:r>
              <w:rPr>
                <w:rFonts w:ascii="Times New Roman" w:hAnsi="Times New Roman" w:cs="Times New Roman"/>
                <w:iCs/>
                <w:sz w:val="24"/>
                <w:szCs w:val="24"/>
                <w:lang w:val="lt-LT"/>
              </w:rPr>
              <w:t xml:space="preserve"> įstatymo</w:t>
            </w:r>
            <w:r w:rsidR="00D958BB" w:rsidRPr="00FC2994">
              <w:rPr>
                <w:rFonts w:ascii="Times New Roman" w:hAnsi="Times New Roman" w:cs="Times New Roman"/>
                <w:iCs/>
                <w:sz w:val="24"/>
                <w:szCs w:val="24"/>
                <w:lang w:val="lt-LT"/>
              </w:rPr>
              <w:t xml:space="preserve"> priežiūros patirtimi.</w:t>
            </w:r>
            <w:r w:rsidR="000E2361" w:rsidRPr="000E2361">
              <w:rPr>
                <w:rFonts w:ascii="Times New Roman" w:hAnsi="Times New Roman" w:cs="Times New Roman"/>
                <w:iCs/>
                <w:sz w:val="24"/>
                <w:szCs w:val="24"/>
                <w:lang w:val="lt-LT"/>
              </w:rPr>
              <w:t xml:space="preserve"> </w:t>
            </w:r>
          </w:p>
          <w:p w14:paraId="1D360626" w14:textId="03D4D013" w:rsidR="00BB3C25" w:rsidRDefault="00760DF2" w:rsidP="000B54BD">
            <w:pPr>
              <w:ind w:firstLine="318"/>
              <w:jc w:val="both"/>
              <w:rPr>
                <w:rFonts w:ascii="Times New Roman" w:hAnsi="Times New Roman" w:cs="Times New Roman"/>
                <w:iCs/>
                <w:sz w:val="24"/>
                <w:szCs w:val="24"/>
                <w:lang w:val="lt-LT"/>
              </w:rPr>
            </w:pPr>
            <w:r w:rsidRPr="006458CD">
              <w:rPr>
                <w:rFonts w:ascii="Times New Roman" w:hAnsi="Times New Roman" w:cs="Times New Roman"/>
                <w:iCs/>
                <w:sz w:val="24"/>
                <w:szCs w:val="24"/>
                <w:lang w:val="lt-LT"/>
              </w:rPr>
              <w:t>Vertinant galimybę Konkurencijos tarybą paskirti NPP</w:t>
            </w:r>
            <w:r w:rsidR="00913156">
              <w:rPr>
                <w:rFonts w:ascii="Times New Roman" w:hAnsi="Times New Roman" w:cs="Times New Roman"/>
                <w:iCs/>
                <w:sz w:val="24"/>
                <w:szCs w:val="24"/>
                <w:lang w:val="lt-LT"/>
              </w:rPr>
              <w:t>D</w:t>
            </w:r>
            <w:r w:rsidRPr="006458CD">
              <w:rPr>
                <w:rFonts w:ascii="Times New Roman" w:hAnsi="Times New Roman" w:cs="Times New Roman"/>
                <w:iCs/>
                <w:sz w:val="24"/>
                <w:szCs w:val="24"/>
                <w:lang w:val="lt-LT"/>
              </w:rPr>
              <w:t xml:space="preserve"> įstatymo priežiūros </w:t>
            </w:r>
            <w:r w:rsidR="004263DD">
              <w:rPr>
                <w:rFonts w:ascii="Times New Roman" w:hAnsi="Times New Roman" w:cs="Times New Roman"/>
                <w:iCs/>
                <w:sz w:val="24"/>
                <w:szCs w:val="24"/>
                <w:lang w:val="lt-LT"/>
              </w:rPr>
              <w:t>institucija (III (2.2)</w:t>
            </w:r>
            <w:r w:rsidR="00706C48">
              <w:rPr>
                <w:rFonts w:ascii="Times New Roman" w:hAnsi="Times New Roman" w:cs="Times New Roman"/>
                <w:iCs/>
                <w:sz w:val="24"/>
                <w:szCs w:val="24"/>
                <w:lang w:val="lt-LT"/>
              </w:rPr>
              <w:t xml:space="preserve"> alternatyva),</w:t>
            </w:r>
            <w:r w:rsidRPr="006458CD">
              <w:rPr>
                <w:rFonts w:ascii="Times New Roman" w:hAnsi="Times New Roman" w:cs="Times New Roman"/>
                <w:iCs/>
                <w:sz w:val="24"/>
                <w:szCs w:val="24"/>
                <w:lang w:val="lt-LT"/>
              </w:rPr>
              <w:t xml:space="preserve"> pažymėtini šie aspektai:</w:t>
            </w:r>
            <w:r w:rsidR="00D958BB" w:rsidRPr="00FC2994">
              <w:rPr>
                <w:rFonts w:ascii="Times New Roman" w:hAnsi="Times New Roman" w:cs="Times New Roman"/>
                <w:sz w:val="24"/>
                <w:szCs w:val="24"/>
                <w:lang w:val="lt-LT"/>
              </w:rPr>
              <w:t xml:space="preserve"> </w:t>
            </w:r>
            <w:r w:rsidR="00913156">
              <w:rPr>
                <w:rFonts w:ascii="Times New Roman" w:hAnsi="Times New Roman" w:cs="Times New Roman"/>
                <w:iCs/>
                <w:sz w:val="24"/>
                <w:szCs w:val="24"/>
                <w:lang w:val="lt-LT"/>
              </w:rPr>
              <w:t>d</w:t>
            </w:r>
            <w:r w:rsidR="00D958BB" w:rsidRPr="00FC2994">
              <w:rPr>
                <w:rFonts w:ascii="Times New Roman" w:hAnsi="Times New Roman" w:cs="Times New Roman"/>
                <w:iCs/>
                <w:sz w:val="24"/>
                <w:szCs w:val="24"/>
                <w:lang w:val="lt-LT"/>
              </w:rPr>
              <w:t xml:space="preserve">irektyva priimta siekiant ginti žemės ūkio bendruomenės interesus, joje minima, kad priežiūros institucija turėtų būti sukaupusi pakankamai ekspertinių žinių. </w:t>
            </w:r>
            <w:r w:rsidR="000D30C6">
              <w:rPr>
                <w:rFonts w:ascii="Times New Roman" w:hAnsi="Times New Roman" w:cs="Times New Roman"/>
                <w:iCs/>
                <w:sz w:val="24"/>
                <w:szCs w:val="24"/>
                <w:lang w:val="lt-LT"/>
              </w:rPr>
              <w:t xml:space="preserve">Pažymėtina, kad </w:t>
            </w:r>
            <w:r w:rsidR="00D958BB" w:rsidRPr="00FC2994">
              <w:rPr>
                <w:rFonts w:ascii="Times New Roman" w:hAnsi="Times New Roman" w:cs="Times New Roman"/>
                <w:iCs/>
                <w:sz w:val="24"/>
                <w:szCs w:val="24"/>
                <w:lang w:val="lt-LT"/>
              </w:rPr>
              <w:t>Konkurencijos taryba vykdo kitokio pobūdžio ir tęstinius tyrimus įvairiuose sektoriuose ir neturi sukaupusi ekspertinių žinių bei dalykinės kompetencijos žemės ūkio sektoriuje, todėl negalėtų kompetentingai ir operatyviai apsaugoti NPP</w:t>
            </w:r>
            <w:r w:rsidR="00913156">
              <w:rPr>
                <w:rFonts w:ascii="Times New Roman" w:hAnsi="Times New Roman" w:cs="Times New Roman"/>
                <w:iCs/>
                <w:sz w:val="24"/>
                <w:szCs w:val="24"/>
                <w:lang w:val="lt-LT"/>
              </w:rPr>
              <w:t>D</w:t>
            </w:r>
            <w:r w:rsidR="00D958BB" w:rsidRPr="00FC2994">
              <w:rPr>
                <w:rFonts w:ascii="Times New Roman" w:hAnsi="Times New Roman" w:cs="Times New Roman"/>
                <w:iCs/>
                <w:sz w:val="24"/>
                <w:szCs w:val="24"/>
                <w:lang w:val="lt-LT"/>
              </w:rPr>
              <w:t xml:space="preserve"> įstatym</w:t>
            </w:r>
            <w:r w:rsidR="000D30C6">
              <w:rPr>
                <w:rFonts w:ascii="Times New Roman" w:hAnsi="Times New Roman" w:cs="Times New Roman"/>
                <w:iCs/>
                <w:sz w:val="24"/>
                <w:szCs w:val="24"/>
                <w:lang w:val="lt-LT"/>
              </w:rPr>
              <w:t>u</w:t>
            </w:r>
            <w:r w:rsidR="00D958BB" w:rsidRPr="00FC2994">
              <w:rPr>
                <w:rFonts w:ascii="Times New Roman" w:hAnsi="Times New Roman" w:cs="Times New Roman"/>
                <w:iCs/>
                <w:sz w:val="24"/>
                <w:szCs w:val="24"/>
                <w:lang w:val="lt-LT"/>
              </w:rPr>
              <w:t xml:space="preserve"> ginamų </w:t>
            </w:r>
            <w:r w:rsidR="00913156">
              <w:rPr>
                <w:rFonts w:ascii="Times New Roman" w:hAnsi="Times New Roman" w:cs="Times New Roman"/>
                <w:iCs/>
                <w:sz w:val="24"/>
                <w:szCs w:val="24"/>
                <w:lang w:val="lt-LT"/>
              </w:rPr>
              <w:t>tiekėjų</w:t>
            </w:r>
            <w:r w:rsidR="00D958BB" w:rsidRPr="00FC2994">
              <w:rPr>
                <w:rFonts w:ascii="Times New Roman" w:hAnsi="Times New Roman" w:cs="Times New Roman"/>
                <w:iCs/>
                <w:sz w:val="24"/>
                <w:szCs w:val="24"/>
                <w:lang w:val="lt-LT"/>
              </w:rPr>
              <w:t xml:space="preserve">, ypač smulkių ir besikreipiančių dėl </w:t>
            </w:r>
            <w:r w:rsidR="000D30C6">
              <w:rPr>
                <w:rFonts w:ascii="Times New Roman" w:hAnsi="Times New Roman" w:cs="Times New Roman"/>
                <w:iCs/>
                <w:sz w:val="24"/>
                <w:szCs w:val="24"/>
                <w:lang w:val="lt-LT"/>
              </w:rPr>
              <w:t xml:space="preserve">vėluojančių atsiskaitymų (mokėjimų) už patiektus (parduotus) pirkėjams žemės ūkio ir maisto produktus, taip pat dėl žemės ūkio ir maisto produktų priskyrimo prie </w:t>
            </w:r>
            <w:r w:rsidR="00D958BB" w:rsidRPr="00FC2994">
              <w:rPr>
                <w:rFonts w:ascii="Times New Roman" w:hAnsi="Times New Roman" w:cs="Times New Roman"/>
                <w:iCs/>
                <w:sz w:val="24"/>
                <w:szCs w:val="24"/>
                <w:lang w:val="lt-LT"/>
              </w:rPr>
              <w:t xml:space="preserve">greitai gendančių </w:t>
            </w:r>
            <w:r w:rsidR="00913156">
              <w:rPr>
                <w:rFonts w:ascii="Times New Roman" w:hAnsi="Times New Roman" w:cs="Times New Roman"/>
                <w:iCs/>
                <w:sz w:val="24"/>
                <w:szCs w:val="24"/>
                <w:lang w:val="lt-LT"/>
              </w:rPr>
              <w:t xml:space="preserve">žemės ūkio ir maisto </w:t>
            </w:r>
            <w:r w:rsidR="00D958BB" w:rsidRPr="00FC2994">
              <w:rPr>
                <w:rFonts w:ascii="Times New Roman" w:hAnsi="Times New Roman" w:cs="Times New Roman"/>
                <w:iCs/>
                <w:sz w:val="24"/>
                <w:szCs w:val="24"/>
                <w:lang w:val="lt-LT"/>
              </w:rPr>
              <w:t xml:space="preserve">produktų bei </w:t>
            </w:r>
            <w:r w:rsidR="007D0CAB">
              <w:rPr>
                <w:rFonts w:ascii="Times New Roman" w:hAnsi="Times New Roman" w:cs="Times New Roman"/>
                <w:iCs/>
                <w:sz w:val="24"/>
                <w:szCs w:val="24"/>
                <w:lang w:val="lt-LT"/>
              </w:rPr>
              <w:t>nedidelio</w:t>
            </w:r>
            <w:r w:rsidR="00D958BB" w:rsidRPr="00FC2994">
              <w:rPr>
                <w:rFonts w:ascii="Times New Roman" w:hAnsi="Times New Roman" w:cs="Times New Roman"/>
                <w:iCs/>
                <w:sz w:val="24"/>
                <w:szCs w:val="24"/>
                <w:lang w:val="lt-LT"/>
              </w:rPr>
              <w:t xml:space="preserve"> masto pažeidimų. </w:t>
            </w:r>
            <w:r w:rsidR="00D958BB" w:rsidRPr="00FC2994">
              <w:rPr>
                <w:rFonts w:ascii="Times New Roman" w:hAnsi="Times New Roman" w:cs="Times New Roman"/>
                <w:sz w:val="24"/>
                <w:szCs w:val="24"/>
                <w:lang w:val="lt-LT"/>
              </w:rPr>
              <w:t xml:space="preserve">Konkurencijos tarybos </w:t>
            </w:r>
            <w:r w:rsidR="000D30C6">
              <w:rPr>
                <w:rFonts w:ascii="Times New Roman" w:hAnsi="Times New Roman" w:cs="Times New Roman"/>
                <w:sz w:val="24"/>
                <w:szCs w:val="24"/>
                <w:lang w:val="lt-LT"/>
              </w:rPr>
              <w:t xml:space="preserve">turimi </w:t>
            </w:r>
            <w:r w:rsidR="007E4265">
              <w:rPr>
                <w:rFonts w:ascii="Times New Roman" w:hAnsi="Times New Roman" w:cs="Times New Roman"/>
                <w:sz w:val="24"/>
                <w:szCs w:val="24"/>
                <w:lang w:val="lt-LT"/>
              </w:rPr>
              <w:t xml:space="preserve">ir taip </w:t>
            </w:r>
            <w:r w:rsidR="00D958BB" w:rsidRPr="00FC2994">
              <w:rPr>
                <w:rFonts w:ascii="Times New Roman" w:hAnsi="Times New Roman" w:cs="Times New Roman"/>
                <w:sz w:val="24"/>
                <w:szCs w:val="24"/>
                <w:lang w:val="lt-LT"/>
              </w:rPr>
              <w:t xml:space="preserve">riboti pajėgumai ir </w:t>
            </w:r>
            <w:r w:rsidR="000D30C6">
              <w:rPr>
                <w:rFonts w:ascii="Times New Roman" w:hAnsi="Times New Roman" w:cs="Times New Roman"/>
                <w:sz w:val="24"/>
                <w:szCs w:val="24"/>
                <w:lang w:val="lt-LT"/>
              </w:rPr>
              <w:t xml:space="preserve">sukaupta </w:t>
            </w:r>
            <w:r w:rsidR="00D958BB" w:rsidRPr="00FC2994">
              <w:rPr>
                <w:rFonts w:ascii="Times New Roman" w:hAnsi="Times New Roman" w:cs="Times New Roman"/>
                <w:sz w:val="24"/>
                <w:szCs w:val="24"/>
                <w:lang w:val="lt-LT"/>
              </w:rPr>
              <w:t>patirtis būtų efektyviausiai išnaudot</w:t>
            </w:r>
            <w:r w:rsidR="000D30C6">
              <w:rPr>
                <w:rFonts w:ascii="Times New Roman" w:hAnsi="Times New Roman" w:cs="Times New Roman"/>
                <w:sz w:val="24"/>
                <w:szCs w:val="24"/>
                <w:lang w:val="lt-LT"/>
              </w:rPr>
              <w:t xml:space="preserve">a </w:t>
            </w:r>
            <w:r w:rsidR="00D958BB" w:rsidRPr="00FC2994">
              <w:rPr>
                <w:rFonts w:ascii="Times New Roman" w:hAnsi="Times New Roman" w:cs="Times New Roman"/>
                <w:sz w:val="24"/>
                <w:szCs w:val="24"/>
                <w:lang w:val="lt-LT"/>
              </w:rPr>
              <w:t>jai veikiant MPĮNVD</w:t>
            </w:r>
            <w:r w:rsidR="00913156">
              <w:rPr>
                <w:rFonts w:ascii="Times New Roman" w:hAnsi="Times New Roman" w:cs="Times New Roman"/>
                <w:sz w:val="24"/>
                <w:szCs w:val="24"/>
                <w:lang w:val="lt-LT"/>
              </w:rPr>
              <w:t xml:space="preserve"> įstatymo </w:t>
            </w:r>
            <w:r w:rsidR="00D958BB" w:rsidRPr="00FC2994">
              <w:rPr>
                <w:rFonts w:ascii="Times New Roman" w:hAnsi="Times New Roman" w:cs="Times New Roman"/>
                <w:sz w:val="24"/>
                <w:szCs w:val="24"/>
                <w:lang w:val="lt-LT"/>
              </w:rPr>
              <w:t xml:space="preserve">apimtyje, t. y. būtų išimtinai </w:t>
            </w:r>
            <w:r w:rsidR="00BE0792" w:rsidRPr="00E372F8">
              <w:rPr>
                <w:rFonts w:ascii="Times New Roman" w:hAnsi="Times New Roman" w:cs="Times New Roman"/>
                <w:sz w:val="24"/>
                <w:szCs w:val="24"/>
                <w:lang w:val="lt-LT"/>
              </w:rPr>
              <w:t>susiję</w:t>
            </w:r>
            <w:r w:rsidR="00D958BB">
              <w:rPr>
                <w:rFonts w:ascii="Times New Roman" w:hAnsi="Times New Roman" w:cs="Times New Roman"/>
                <w:sz w:val="24"/>
                <w:szCs w:val="24"/>
                <w:lang w:val="lt-LT"/>
              </w:rPr>
              <w:t xml:space="preserve"> </w:t>
            </w:r>
            <w:r w:rsidR="00D958BB" w:rsidRPr="00FC2994">
              <w:rPr>
                <w:rFonts w:ascii="Times New Roman" w:hAnsi="Times New Roman" w:cs="Times New Roman"/>
                <w:sz w:val="24"/>
                <w:szCs w:val="24"/>
                <w:lang w:val="lt-LT"/>
              </w:rPr>
              <w:t xml:space="preserve">tik su </w:t>
            </w:r>
            <w:r w:rsidR="00D958BB" w:rsidRPr="00FC2994">
              <w:rPr>
                <w:rFonts w:ascii="Times New Roman" w:hAnsi="Times New Roman" w:cs="Times New Roman"/>
                <w:noProof/>
                <w:sz w:val="24"/>
                <w:szCs w:val="24"/>
                <w:u w:val="single"/>
                <w:lang w:val="lt-LT"/>
              </w:rPr>
              <w:t>didelę rinkos galią turinčiomis mažmeninėmis prekybos įmonėmis</w:t>
            </w:r>
            <w:r w:rsidR="00D958BB" w:rsidRPr="00FC2994">
              <w:rPr>
                <w:rFonts w:ascii="Times New Roman" w:hAnsi="Times New Roman" w:cs="Times New Roman"/>
                <w:sz w:val="24"/>
                <w:szCs w:val="24"/>
                <w:lang w:val="lt-LT"/>
              </w:rPr>
              <w:t>.</w:t>
            </w:r>
            <w:r w:rsidR="007E4265">
              <w:rPr>
                <w:rFonts w:ascii="Times New Roman" w:hAnsi="Times New Roman" w:cs="Times New Roman"/>
                <w:sz w:val="24"/>
                <w:szCs w:val="24"/>
                <w:lang w:val="lt-LT"/>
              </w:rPr>
              <w:t xml:space="preserve"> </w:t>
            </w:r>
          </w:p>
          <w:p w14:paraId="7B06DB82" w14:textId="54A2CBF7" w:rsidR="00BB3C25" w:rsidRPr="00B81F4F" w:rsidRDefault="00B12E0B" w:rsidP="000B54BD">
            <w:pPr>
              <w:pStyle w:val="ListParagraph"/>
              <w:spacing w:before="60"/>
              <w:ind w:left="0" w:right="28" w:firstLine="295"/>
              <w:jc w:val="both"/>
              <w:rPr>
                <w:rFonts w:cs="Times New Roman"/>
                <w:iCs/>
                <w:lang w:val="lt-LT"/>
              </w:rPr>
            </w:pPr>
            <w:r w:rsidRPr="000032F9">
              <w:rPr>
                <w:rFonts w:ascii="Times New Roman" w:hAnsi="Times New Roman" w:cs="Times New Roman"/>
                <w:sz w:val="24"/>
                <w:szCs w:val="24"/>
                <w:lang w:val="lt-LT"/>
              </w:rPr>
              <w:t>Siekiant integruoti naujas funkcijas Konkurencijos taryboje, kurios iš esmės neturi ryšio su esamomis funkcijomis, reikėtų įgyvendinti santykinai didelio masto funkcinį, personalo ir struktūrinį pokytį, įdarbinant papildomai apie 50 darbuotojų</w:t>
            </w:r>
            <w:r w:rsidRPr="000032F9">
              <w:rPr>
                <w:rStyle w:val="FootnoteReference"/>
                <w:rFonts w:ascii="Times New Roman" w:hAnsi="Times New Roman" w:cs="Times New Roman"/>
                <w:sz w:val="24"/>
                <w:szCs w:val="24"/>
                <w:lang w:val="lt-LT"/>
              </w:rPr>
              <w:footnoteReference w:id="5"/>
            </w:r>
            <w:r w:rsidR="000023BF" w:rsidRPr="000B54BD">
              <w:rPr>
                <w:rFonts w:ascii="Times New Roman" w:hAnsi="Times New Roman" w:cs="Times New Roman"/>
                <w:sz w:val="24"/>
                <w:szCs w:val="24"/>
                <w:lang w:val="lt-LT"/>
              </w:rPr>
              <w:t xml:space="preserve">. Atsižvelgiant į tai, reikėtų įvertinti ir naujų patalpų poreikį. </w:t>
            </w:r>
            <w:r w:rsidR="000023BF" w:rsidRPr="000B54BD">
              <w:rPr>
                <w:rFonts w:ascii="Times New Roman" w:hAnsi="Times New Roman" w:cs="Times New Roman"/>
                <w:iCs/>
                <w:sz w:val="24"/>
                <w:szCs w:val="24"/>
                <w:lang w:val="lt-LT"/>
              </w:rPr>
              <w:t>Konkurencijos taryba įvertino, kad NPP draudimo įstatymo ir MPĮNVD įstatymo priežiūros metinės veiklos sąnaudos sudarytų 1925 tūkst. Eur.</w:t>
            </w:r>
          </w:p>
          <w:p w14:paraId="572599B9" w14:textId="77777777" w:rsidR="009623FE" w:rsidRPr="00FC2994" w:rsidRDefault="009623FE" w:rsidP="00FC2994">
            <w:pPr>
              <w:pStyle w:val="ListParagraph"/>
              <w:spacing w:before="60"/>
              <w:ind w:left="0" w:firstLine="295"/>
              <w:jc w:val="both"/>
              <w:rPr>
                <w:rFonts w:ascii="Times New Roman" w:hAnsi="Times New Roman"/>
                <w:bCs/>
                <w:iCs/>
                <w:sz w:val="12"/>
                <w:szCs w:val="12"/>
                <w:lang w:val="lt-LT"/>
              </w:rPr>
            </w:pPr>
          </w:p>
          <w:p w14:paraId="58872486" w14:textId="77777777" w:rsidR="00BB3C25" w:rsidRDefault="007E4265" w:rsidP="000B54BD">
            <w:pPr>
              <w:pStyle w:val="ListParagraph"/>
              <w:ind w:left="0" w:firstLine="295"/>
              <w:jc w:val="both"/>
              <w:rPr>
                <w:rFonts w:ascii="Times New Roman" w:hAnsi="Times New Roman"/>
                <w:bCs/>
                <w:iCs/>
                <w:sz w:val="24"/>
                <w:szCs w:val="24"/>
                <w:lang w:val="lt-LT"/>
              </w:rPr>
            </w:pPr>
            <w:r w:rsidRPr="007E4265">
              <w:rPr>
                <w:rFonts w:ascii="Times New Roman" w:hAnsi="Times New Roman"/>
                <w:b/>
                <w:bCs/>
                <w:iCs/>
                <w:sz w:val="24"/>
                <w:szCs w:val="24"/>
                <w:u w:val="single"/>
                <w:lang w:val="lt-LT"/>
              </w:rPr>
              <w:t>Išvada:</w:t>
            </w:r>
            <w:r>
              <w:rPr>
                <w:rFonts w:ascii="Times New Roman" w:hAnsi="Times New Roman"/>
                <w:b/>
                <w:bCs/>
                <w:iCs/>
                <w:sz w:val="24"/>
                <w:szCs w:val="24"/>
                <w:lang w:val="lt-LT"/>
              </w:rPr>
              <w:t xml:space="preserve"> </w:t>
            </w:r>
            <w:r w:rsidR="00D958BB" w:rsidRPr="007E4265">
              <w:rPr>
                <w:rFonts w:ascii="Times New Roman" w:hAnsi="Times New Roman"/>
                <w:b/>
                <w:bCs/>
                <w:iCs/>
                <w:sz w:val="24"/>
                <w:szCs w:val="24"/>
                <w:u w:val="single"/>
                <w:lang w:val="lt-LT"/>
              </w:rPr>
              <w:t xml:space="preserve">Privalumų </w:t>
            </w:r>
            <w:r w:rsidR="00422398" w:rsidRPr="007E4265">
              <w:rPr>
                <w:rFonts w:ascii="Times New Roman" w:hAnsi="Times New Roman"/>
                <w:b/>
                <w:bCs/>
                <w:iCs/>
                <w:sz w:val="24"/>
                <w:szCs w:val="24"/>
                <w:u w:val="single"/>
                <w:lang w:val="lt-LT"/>
              </w:rPr>
              <w:t>atžvilgiu</w:t>
            </w:r>
            <w:r w:rsidR="00D958BB" w:rsidRPr="00FC2994">
              <w:rPr>
                <w:rFonts w:ascii="Times New Roman" w:hAnsi="Times New Roman"/>
                <w:b/>
                <w:bCs/>
                <w:iCs/>
                <w:sz w:val="24"/>
                <w:szCs w:val="24"/>
                <w:lang w:val="lt-LT"/>
              </w:rPr>
              <w:t xml:space="preserve">, </w:t>
            </w:r>
            <w:r w:rsidR="003D28D6">
              <w:rPr>
                <w:rFonts w:ascii="Times New Roman" w:hAnsi="Times New Roman"/>
                <w:b/>
                <w:bCs/>
                <w:iCs/>
                <w:sz w:val="24"/>
                <w:szCs w:val="24"/>
                <w:lang w:val="lt-LT"/>
              </w:rPr>
              <w:t xml:space="preserve">Konkurencijos taryba </w:t>
            </w:r>
            <w:r w:rsidR="003D28D6" w:rsidRPr="00665F26">
              <w:rPr>
                <w:rFonts w:ascii="Times New Roman" w:hAnsi="Times New Roman"/>
                <w:b/>
                <w:bCs/>
                <w:iCs/>
                <w:sz w:val="24"/>
                <w:szCs w:val="24"/>
                <w:lang w:val="lt-LT"/>
              </w:rPr>
              <w:t xml:space="preserve">buvo įvertinta kaip tinkamiausia </w:t>
            </w:r>
            <w:r w:rsidR="00760DF2">
              <w:rPr>
                <w:rFonts w:ascii="Times New Roman" w:hAnsi="Times New Roman"/>
                <w:b/>
                <w:bCs/>
                <w:iCs/>
                <w:sz w:val="24"/>
                <w:szCs w:val="24"/>
                <w:lang w:val="lt-LT"/>
              </w:rPr>
              <w:t>MP</w:t>
            </w:r>
            <w:r w:rsidR="00ED7454">
              <w:rPr>
                <w:rFonts w:ascii="Times New Roman" w:hAnsi="Times New Roman"/>
                <w:b/>
                <w:bCs/>
                <w:iCs/>
                <w:sz w:val="24"/>
                <w:szCs w:val="24"/>
                <w:lang w:val="lt-LT"/>
              </w:rPr>
              <w:t>Į</w:t>
            </w:r>
            <w:r w:rsidR="00760DF2">
              <w:rPr>
                <w:rFonts w:ascii="Times New Roman" w:hAnsi="Times New Roman"/>
                <w:b/>
                <w:bCs/>
                <w:iCs/>
                <w:sz w:val="24"/>
                <w:szCs w:val="24"/>
                <w:lang w:val="lt-LT"/>
              </w:rPr>
              <w:t xml:space="preserve">NVD įstatymo </w:t>
            </w:r>
            <w:r w:rsidR="00ED7454">
              <w:rPr>
                <w:rFonts w:ascii="Times New Roman" w:hAnsi="Times New Roman"/>
                <w:b/>
                <w:bCs/>
                <w:iCs/>
                <w:sz w:val="24"/>
                <w:szCs w:val="24"/>
                <w:lang w:val="lt-LT"/>
              </w:rPr>
              <w:t xml:space="preserve">priežiūros institucija </w:t>
            </w:r>
            <w:r w:rsidR="003D28D6" w:rsidRPr="00665F26">
              <w:rPr>
                <w:rFonts w:ascii="Times New Roman" w:hAnsi="Times New Roman"/>
                <w:b/>
                <w:bCs/>
                <w:iCs/>
                <w:sz w:val="24"/>
                <w:szCs w:val="24"/>
                <w:lang w:val="lt-LT"/>
              </w:rPr>
              <w:t xml:space="preserve">dėl šiuo metu vykdomų funkcijų (patirties), institucijos organizacijos bei išteklių ir sukauptos patirties </w:t>
            </w:r>
            <w:r w:rsidR="00A829E4">
              <w:rPr>
                <w:rFonts w:ascii="Times New Roman" w:hAnsi="Times New Roman"/>
                <w:b/>
                <w:bCs/>
                <w:iCs/>
                <w:sz w:val="24"/>
                <w:szCs w:val="24"/>
                <w:lang w:val="lt-LT"/>
              </w:rPr>
              <w:t>didžiųjų prekybos tinklų nesąžiningų veiksmų kontrolės srityje</w:t>
            </w:r>
            <w:r w:rsidR="003D28D6" w:rsidRPr="00665F26">
              <w:rPr>
                <w:rFonts w:ascii="Times New Roman" w:hAnsi="Times New Roman"/>
                <w:b/>
                <w:bCs/>
                <w:iCs/>
                <w:sz w:val="24"/>
                <w:szCs w:val="24"/>
                <w:lang w:val="lt-LT"/>
              </w:rPr>
              <w:t>.</w:t>
            </w:r>
            <w:r w:rsidR="003D28D6">
              <w:rPr>
                <w:rFonts w:ascii="Times New Roman" w:hAnsi="Times New Roman"/>
                <w:b/>
                <w:bCs/>
                <w:iCs/>
                <w:sz w:val="24"/>
                <w:szCs w:val="24"/>
                <w:lang w:val="lt-LT"/>
              </w:rPr>
              <w:t xml:space="preserve"> </w:t>
            </w:r>
            <w:r w:rsidR="004810F2">
              <w:rPr>
                <w:rFonts w:ascii="Times New Roman" w:hAnsi="Times New Roman"/>
                <w:b/>
                <w:bCs/>
                <w:iCs/>
                <w:sz w:val="24"/>
                <w:szCs w:val="24"/>
                <w:lang w:val="lt-LT"/>
              </w:rPr>
              <w:t xml:space="preserve">Tačiau </w:t>
            </w:r>
            <w:r w:rsidR="00422398" w:rsidRPr="007E4265">
              <w:rPr>
                <w:rFonts w:ascii="Times New Roman" w:hAnsi="Times New Roman"/>
                <w:b/>
                <w:bCs/>
                <w:iCs/>
                <w:sz w:val="24"/>
                <w:szCs w:val="24"/>
                <w:u w:val="single"/>
                <w:lang w:val="lt-LT"/>
              </w:rPr>
              <w:t>trūkumų atžvilgiu</w:t>
            </w:r>
            <w:r w:rsidR="00422398">
              <w:rPr>
                <w:rFonts w:ascii="Times New Roman" w:hAnsi="Times New Roman"/>
                <w:b/>
                <w:bCs/>
                <w:iCs/>
                <w:sz w:val="24"/>
                <w:szCs w:val="24"/>
                <w:lang w:val="lt-LT"/>
              </w:rPr>
              <w:t>,</w:t>
            </w:r>
            <w:r w:rsidR="004810F2">
              <w:rPr>
                <w:rFonts w:ascii="Times New Roman" w:hAnsi="Times New Roman"/>
                <w:b/>
                <w:bCs/>
                <w:iCs/>
                <w:sz w:val="24"/>
                <w:szCs w:val="24"/>
                <w:lang w:val="lt-LT"/>
              </w:rPr>
              <w:t xml:space="preserve"> </w:t>
            </w:r>
            <w:r w:rsidR="00ED7454">
              <w:rPr>
                <w:rFonts w:ascii="Times New Roman" w:hAnsi="Times New Roman"/>
                <w:b/>
                <w:bCs/>
                <w:iCs/>
                <w:sz w:val="24"/>
                <w:szCs w:val="24"/>
                <w:lang w:val="lt-LT"/>
              </w:rPr>
              <w:t xml:space="preserve">Konkurencijos taryba </w:t>
            </w:r>
            <w:r w:rsidR="004810F2">
              <w:rPr>
                <w:rFonts w:ascii="Times New Roman" w:hAnsi="Times New Roman"/>
                <w:b/>
                <w:bCs/>
                <w:iCs/>
                <w:sz w:val="24"/>
                <w:szCs w:val="24"/>
                <w:lang w:val="lt-LT"/>
              </w:rPr>
              <w:t xml:space="preserve">buvo įvertinta </w:t>
            </w:r>
            <w:r w:rsidR="00422398">
              <w:rPr>
                <w:rFonts w:ascii="Times New Roman" w:hAnsi="Times New Roman"/>
                <w:b/>
                <w:bCs/>
                <w:iCs/>
                <w:sz w:val="24"/>
                <w:szCs w:val="24"/>
                <w:lang w:val="lt-LT"/>
              </w:rPr>
              <w:t xml:space="preserve">kaip netinkama </w:t>
            </w:r>
            <w:r w:rsidR="00ED7454">
              <w:rPr>
                <w:rFonts w:ascii="Times New Roman" w:hAnsi="Times New Roman"/>
                <w:b/>
                <w:bCs/>
                <w:iCs/>
                <w:sz w:val="24"/>
                <w:szCs w:val="24"/>
                <w:lang w:val="lt-LT"/>
              </w:rPr>
              <w:t>būti NPPD įstatymo priežiūros institucija.</w:t>
            </w:r>
          </w:p>
          <w:p w14:paraId="7E8A696E" w14:textId="013E0498" w:rsidR="00BB3C25" w:rsidRDefault="00D958BB" w:rsidP="000B54BD">
            <w:pPr>
              <w:spacing w:before="120" w:after="60"/>
              <w:ind w:firstLine="295"/>
              <w:jc w:val="both"/>
              <w:rPr>
                <w:rFonts w:ascii="Times New Roman" w:hAnsi="Times New Roman"/>
                <w:iCs/>
                <w:sz w:val="24"/>
                <w:szCs w:val="24"/>
                <w:lang w:val="lt-LT"/>
              </w:rPr>
            </w:pPr>
            <w:r w:rsidRPr="00D82678">
              <w:rPr>
                <w:rFonts w:ascii="Times New Roman" w:hAnsi="Times New Roman" w:cs="Times New Roman"/>
                <w:b/>
                <w:iCs/>
                <w:sz w:val="24"/>
                <w:szCs w:val="24"/>
                <w:u w:val="single"/>
                <w:lang w:val="lt-LT"/>
              </w:rPr>
              <w:t xml:space="preserve">Dėl </w:t>
            </w:r>
            <w:r w:rsidR="004263DD" w:rsidRPr="00D82678">
              <w:rPr>
                <w:rFonts w:ascii="Times New Roman" w:hAnsi="Times New Roman"/>
                <w:b/>
                <w:iCs/>
                <w:sz w:val="24"/>
                <w:szCs w:val="24"/>
                <w:u w:val="single"/>
                <w:lang w:val="lt-LT"/>
              </w:rPr>
              <w:t>III (2.3)</w:t>
            </w:r>
            <w:r w:rsidRPr="00D82678">
              <w:rPr>
                <w:rFonts w:ascii="Times New Roman" w:hAnsi="Times New Roman"/>
                <w:b/>
                <w:iCs/>
                <w:sz w:val="24"/>
                <w:szCs w:val="24"/>
                <w:u w:val="single"/>
                <w:lang w:val="lt-LT"/>
              </w:rPr>
              <w:t xml:space="preserve"> alternatyvos</w:t>
            </w:r>
            <w:r w:rsidRPr="00FC2994">
              <w:rPr>
                <w:rFonts w:ascii="Times New Roman" w:hAnsi="Times New Roman"/>
                <w:b/>
                <w:iCs/>
                <w:sz w:val="24"/>
                <w:szCs w:val="24"/>
                <w:lang w:val="lt-LT"/>
              </w:rPr>
              <w:t>. Nauja biudžetinė įstaiga, kaip NPP</w:t>
            </w:r>
            <w:r w:rsidRPr="009623FE">
              <w:rPr>
                <w:rFonts w:ascii="Times New Roman" w:hAnsi="Times New Roman"/>
                <w:b/>
                <w:iCs/>
                <w:sz w:val="24"/>
                <w:szCs w:val="24"/>
                <w:lang w:val="lt-LT"/>
              </w:rPr>
              <w:t>D</w:t>
            </w:r>
            <w:r w:rsidRPr="00FC2994">
              <w:rPr>
                <w:rFonts w:ascii="Times New Roman" w:hAnsi="Times New Roman"/>
                <w:b/>
                <w:iCs/>
                <w:sz w:val="24"/>
                <w:szCs w:val="24"/>
                <w:lang w:val="lt-LT"/>
              </w:rPr>
              <w:t xml:space="preserve"> įstatymo priežiūros institucija.</w:t>
            </w:r>
          </w:p>
          <w:p w14:paraId="1EFBAA4F" w14:textId="77777777" w:rsidR="00B22011" w:rsidRDefault="003D28D6" w:rsidP="00FC2994">
            <w:pPr>
              <w:spacing w:before="60"/>
              <w:ind w:firstLine="295"/>
              <w:jc w:val="both"/>
              <w:rPr>
                <w:rFonts w:ascii="Times New Roman" w:hAnsi="Times New Roman"/>
                <w:iCs/>
                <w:sz w:val="24"/>
                <w:szCs w:val="24"/>
                <w:lang w:val="lt-LT"/>
              </w:rPr>
            </w:pPr>
            <w:r>
              <w:rPr>
                <w:rFonts w:ascii="Times New Roman" w:hAnsi="Times New Roman"/>
                <w:iCs/>
                <w:sz w:val="24"/>
                <w:szCs w:val="24"/>
                <w:lang w:val="lt-LT"/>
              </w:rPr>
              <w:t xml:space="preserve">Išnagrinėjus </w:t>
            </w:r>
            <w:r w:rsidR="00FA4A52">
              <w:rPr>
                <w:rFonts w:ascii="Times New Roman" w:hAnsi="Times New Roman"/>
                <w:iCs/>
                <w:sz w:val="24"/>
                <w:szCs w:val="24"/>
                <w:lang w:val="lt-LT"/>
              </w:rPr>
              <w:t>naujos biudžetinės įstaigos steigim</w:t>
            </w:r>
            <w:r>
              <w:rPr>
                <w:rFonts w:ascii="Times New Roman" w:hAnsi="Times New Roman"/>
                <w:iCs/>
                <w:sz w:val="24"/>
                <w:szCs w:val="24"/>
                <w:lang w:val="lt-LT"/>
              </w:rPr>
              <w:t xml:space="preserve">o galimybę </w:t>
            </w:r>
            <w:r w:rsidR="00FA4A52">
              <w:rPr>
                <w:rFonts w:ascii="Times New Roman" w:hAnsi="Times New Roman"/>
                <w:iCs/>
                <w:sz w:val="24"/>
                <w:szCs w:val="24"/>
                <w:lang w:val="lt-LT"/>
              </w:rPr>
              <w:t>NPP</w:t>
            </w:r>
            <w:r w:rsidR="001B70EF">
              <w:rPr>
                <w:rFonts w:ascii="Times New Roman" w:hAnsi="Times New Roman"/>
                <w:iCs/>
                <w:sz w:val="24"/>
                <w:szCs w:val="24"/>
                <w:lang w:val="lt-LT"/>
              </w:rPr>
              <w:t>D</w:t>
            </w:r>
            <w:r w:rsidR="00FA4A52">
              <w:rPr>
                <w:rFonts w:ascii="Times New Roman" w:hAnsi="Times New Roman"/>
                <w:iCs/>
                <w:sz w:val="24"/>
                <w:szCs w:val="24"/>
                <w:lang w:val="lt-LT"/>
              </w:rPr>
              <w:t xml:space="preserve"> įstatymo priežiūrai vykdyti</w:t>
            </w:r>
            <w:r w:rsidR="00DB4A46">
              <w:rPr>
                <w:rFonts w:ascii="Times New Roman" w:hAnsi="Times New Roman"/>
                <w:iCs/>
                <w:sz w:val="24"/>
                <w:szCs w:val="24"/>
                <w:lang w:val="lt-LT"/>
              </w:rPr>
              <w:t>, darytina išvada, jog</w:t>
            </w:r>
            <w:r w:rsidR="00FA4A52">
              <w:rPr>
                <w:rFonts w:ascii="Times New Roman" w:hAnsi="Times New Roman"/>
                <w:iCs/>
                <w:sz w:val="24"/>
                <w:szCs w:val="24"/>
                <w:lang w:val="lt-LT"/>
              </w:rPr>
              <w:t xml:space="preserve"> </w:t>
            </w:r>
            <w:r w:rsidR="00DB4A46">
              <w:rPr>
                <w:rFonts w:ascii="Times New Roman" w:hAnsi="Times New Roman"/>
                <w:iCs/>
                <w:sz w:val="24"/>
                <w:szCs w:val="24"/>
                <w:lang w:val="lt-LT"/>
              </w:rPr>
              <w:t>š</w:t>
            </w:r>
            <w:r w:rsidR="00FA4A52">
              <w:rPr>
                <w:rFonts w:ascii="Times New Roman" w:hAnsi="Times New Roman"/>
                <w:iCs/>
                <w:sz w:val="24"/>
                <w:szCs w:val="24"/>
                <w:lang w:val="lt-LT"/>
              </w:rPr>
              <w:t xml:space="preserve">is sprendimas turėtų </w:t>
            </w:r>
            <w:r w:rsidR="00760DF2">
              <w:rPr>
                <w:rFonts w:ascii="Times New Roman" w:hAnsi="Times New Roman"/>
                <w:iCs/>
                <w:sz w:val="24"/>
                <w:szCs w:val="24"/>
                <w:lang w:val="lt-LT"/>
              </w:rPr>
              <w:t xml:space="preserve">daugiau trūkumų, nei </w:t>
            </w:r>
            <w:r w:rsidR="00FA4A52">
              <w:rPr>
                <w:rFonts w:ascii="Times New Roman" w:hAnsi="Times New Roman"/>
                <w:iCs/>
                <w:sz w:val="24"/>
                <w:szCs w:val="24"/>
                <w:lang w:val="lt-LT"/>
              </w:rPr>
              <w:t>privalumų</w:t>
            </w:r>
            <w:r w:rsidR="007E4265">
              <w:rPr>
                <w:rFonts w:ascii="Times New Roman" w:hAnsi="Times New Roman"/>
                <w:iCs/>
                <w:sz w:val="24"/>
                <w:szCs w:val="24"/>
                <w:lang w:val="lt-LT"/>
              </w:rPr>
              <w:t>.</w:t>
            </w:r>
            <w:r w:rsidR="00FA4A52">
              <w:rPr>
                <w:rFonts w:ascii="Times New Roman" w:hAnsi="Times New Roman"/>
                <w:iCs/>
                <w:sz w:val="24"/>
                <w:szCs w:val="24"/>
                <w:lang w:val="lt-LT"/>
              </w:rPr>
              <w:t xml:space="preserve"> </w:t>
            </w:r>
          </w:p>
          <w:p w14:paraId="0D496F63" w14:textId="77777777" w:rsidR="00FA4A52" w:rsidRPr="00FA5BC7" w:rsidRDefault="00FA4A52" w:rsidP="00FC2994">
            <w:pPr>
              <w:spacing w:before="40"/>
              <w:ind w:firstLine="295"/>
              <w:jc w:val="both"/>
              <w:rPr>
                <w:rFonts w:ascii="Times New Roman" w:hAnsi="Times New Roman"/>
                <w:iCs/>
                <w:sz w:val="24"/>
                <w:szCs w:val="24"/>
                <w:lang w:val="lt-LT"/>
              </w:rPr>
            </w:pPr>
            <w:r w:rsidRPr="005F44AC">
              <w:rPr>
                <w:rFonts w:ascii="Times New Roman" w:hAnsi="Times New Roman"/>
                <w:b/>
                <w:bCs/>
                <w:iCs/>
                <w:sz w:val="24"/>
                <w:szCs w:val="24"/>
                <w:lang w:val="lt-LT"/>
              </w:rPr>
              <w:t>Privalumai:</w:t>
            </w:r>
          </w:p>
          <w:p w14:paraId="5542D40C" w14:textId="77777777" w:rsidR="00BB3C25" w:rsidRDefault="00FA4A52" w:rsidP="000B54BD">
            <w:pPr>
              <w:spacing w:before="40"/>
              <w:ind w:firstLine="295"/>
              <w:jc w:val="both"/>
              <w:rPr>
                <w:rFonts w:ascii="Times New Roman" w:hAnsi="Times New Roman"/>
                <w:iCs/>
                <w:sz w:val="24"/>
                <w:szCs w:val="24"/>
                <w:lang w:val="lt-LT"/>
              </w:rPr>
            </w:pPr>
            <w:r w:rsidRPr="007908BF">
              <w:rPr>
                <w:rFonts w:ascii="Times New Roman" w:hAnsi="Times New Roman"/>
                <w:iCs/>
                <w:sz w:val="24"/>
                <w:szCs w:val="24"/>
                <w:lang w:val="lt-LT"/>
              </w:rPr>
              <w:t xml:space="preserve">Būtų įkurta nauja, moderni institucija, </w:t>
            </w:r>
            <w:r w:rsidR="00387267">
              <w:rPr>
                <w:rFonts w:ascii="Times New Roman" w:hAnsi="Times New Roman"/>
                <w:iCs/>
                <w:sz w:val="24"/>
                <w:szCs w:val="24"/>
                <w:lang w:val="lt-LT"/>
              </w:rPr>
              <w:t>užtikrinanti</w:t>
            </w:r>
            <w:r w:rsidRPr="007908BF">
              <w:rPr>
                <w:rFonts w:ascii="Times New Roman" w:hAnsi="Times New Roman"/>
                <w:iCs/>
                <w:sz w:val="24"/>
                <w:szCs w:val="24"/>
                <w:lang w:val="lt-LT"/>
              </w:rPr>
              <w:t xml:space="preserve"> NPP</w:t>
            </w:r>
            <w:r w:rsidR="009623FE">
              <w:rPr>
                <w:rFonts w:ascii="Times New Roman" w:hAnsi="Times New Roman"/>
                <w:iCs/>
                <w:sz w:val="24"/>
                <w:szCs w:val="24"/>
                <w:lang w:val="lt-LT"/>
              </w:rPr>
              <w:t>D</w:t>
            </w:r>
            <w:r w:rsidRPr="007908BF">
              <w:rPr>
                <w:rFonts w:ascii="Times New Roman" w:hAnsi="Times New Roman"/>
                <w:iCs/>
                <w:sz w:val="24"/>
                <w:szCs w:val="24"/>
                <w:lang w:val="lt-LT"/>
              </w:rPr>
              <w:t xml:space="preserve"> įstatymo</w:t>
            </w:r>
            <w:r w:rsidR="00DB4A46">
              <w:rPr>
                <w:rFonts w:ascii="Times New Roman" w:hAnsi="Times New Roman"/>
                <w:iCs/>
                <w:sz w:val="24"/>
                <w:szCs w:val="24"/>
                <w:lang w:val="lt-LT"/>
              </w:rPr>
              <w:t xml:space="preserve"> nuostatų laikym</w:t>
            </w:r>
            <w:r w:rsidR="00387267">
              <w:rPr>
                <w:rFonts w:ascii="Times New Roman" w:hAnsi="Times New Roman"/>
                <w:iCs/>
                <w:sz w:val="24"/>
                <w:szCs w:val="24"/>
                <w:lang w:val="lt-LT"/>
              </w:rPr>
              <w:t>ąsi</w:t>
            </w:r>
            <w:r w:rsidRPr="007908BF">
              <w:rPr>
                <w:rFonts w:ascii="Times New Roman" w:hAnsi="Times New Roman"/>
                <w:iCs/>
                <w:sz w:val="24"/>
                <w:szCs w:val="24"/>
                <w:lang w:val="lt-LT"/>
              </w:rPr>
              <w:t xml:space="preserve"> ir šioje </w:t>
            </w:r>
            <w:r w:rsidRPr="007908BF">
              <w:rPr>
                <w:rFonts w:ascii="Times New Roman" w:hAnsi="Times New Roman"/>
                <w:iCs/>
                <w:sz w:val="24"/>
                <w:szCs w:val="24"/>
                <w:lang w:val="lt-LT"/>
              </w:rPr>
              <w:lastRenderedPageBreak/>
              <w:t>srityje kaupianti kompetenciją.</w:t>
            </w:r>
          </w:p>
          <w:p w14:paraId="7FCDBB34" w14:textId="77777777" w:rsidR="00FA4A52" w:rsidRPr="00FA5BC7" w:rsidRDefault="00FA4A52" w:rsidP="00FC2994">
            <w:pPr>
              <w:spacing w:before="40"/>
              <w:ind w:firstLine="295"/>
              <w:jc w:val="both"/>
              <w:rPr>
                <w:rFonts w:ascii="Times New Roman" w:hAnsi="Times New Roman"/>
                <w:iCs/>
                <w:sz w:val="24"/>
                <w:szCs w:val="24"/>
                <w:lang w:val="lt-LT"/>
              </w:rPr>
            </w:pPr>
            <w:r w:rsidRPr="005F44AC">
              <w:rPr>
                <w:rFonts w:ascii="Times New Roman" w:hAnsi="Times New Roman"/>
                <w:b/>
                <w:bCs/>
                <w:iCs/>
                <w:sz w:val="24"/>
                <w:szCs w:val="24"/>
                <w:lang w:val="lt-LT"/>
              </w:rPr>
              <w:t>Trūkumai:</w:t>
            </w:r>
          </w:p>
          <w:p w14:paraId="1293BAD8" w14:textId="6EEC004C" w:rsidR="00BB3C25" w:rsidRDefault="00FA4A52" w:rsidP="000B54BD">
            <w:pPr>
              <w:spacing w:before="40"/>
              <w:ind w:firstLine="295"/>
              <w:jc w:val="both"/>
              <w:rPr>
                <w:rFonts w:ascii="Times New Roman" w:hAnsi="Times New Roman"/>
                <w:iCs/>
                <w:sz w:val="24"/>
                <w:szCs w:val="24"/>
                <w:lang w:val="lt-LT"/>
              </w:rPr>
            </w:pPr>
            <w:r w:rsidRPr="00876013">
              <w:rPr>
                <w:rFonts w:ascii="Times New Roman" w:hAnsi="Times New Roman"/>
                <w:iCs/>
                <w:sz w:val="24"/>
                <w:szCs w:val="24"/>
                <w:lang w:val="lt-LT"/>
              </w:rPr>
              <w:t>1.</w:t>
            </w:r>
            <w:r>
              <w:rPr>
                <w:rFonts w:ascii="Times New Roman" w:hAnsi="Times New Roman"/>
                <w:iCs/>
                <w:sz w:val="24"/>
                <w:szCs w:val="24"/>
                <w:lang w:val="lt-LT"/>
              </w:rPr>
              <w:t xml:space="preserve"> </w:t>
            </w:r>
            <w:r w:rsidRPr="00876013">
              <w:rPr>
                <w:rFonts w:ascii="Times New Roman" w:hAnsi="Times New Roman"/>
                <w:iCs/>
                <w:sz w:val="24"/>
                <w:szCs w:val="24"/>
                <w:lang w:val="lt-LT"/>
              </w:rPr>
              <w:t>Naujos n</w:t>
            </w:r>
            <w:r w:rsidR="00D43DDB">
              <w:rPr>
                <w:rFonts w:ascii="Times New Roman" w:hAnsi="Times New Roman"/>
                <w:iCs/>
                <w:sz w:val="24"/>
                <w:szCs w:val="24"/>
                <w:lang w:val="lt-LT"/>
              </w:rPr>
              <w:t>edidelės biudžetinės įstaigos</w:t>
            </w:r>
            <w:r w:rsidRPr="00876013">
              <w:rPr>
                <w:rFonts w:ascii="Times New Roman" w:hAnsi="Times New Roman"/>
                <w:iCs/>
                <w:sz w:val="24"/>
                <w:szCs w:val="24"/>
                <w:lang w:val="lt-LT"/>
              </w:rPr>
              <w:t xml:space="preserve"> steigimas nebūtų ekonomiškai efektyvus dėl </w:t>
            </w:r>
            <w:r w:rsidR="007E4265">
              <w:rPr>
                <w:rFonts w:ascii="Times New Roman" w:hAnsi="Times New Roman"/>
                <w:iCs/>
                <w:sz w:val="24"/>
                <w:szCs w:val="24"/>
                <w:lang w:val="lt-LT"/>
              </w:rPr>
              <w:t xml:space="preserve">santykinai didesnių </w:t>
            </w:r>
            <w:r w:rsidRPr="00876013">
              <w:rPr>
                <w:rFonts w:ascii="Times New Roman" w:hAnsi="Times New Roman"/>
                <w:iCs/>
                <w:sz w:val="24"/>
                <w:szCs w:val="24"/>
                <w:lang w:val="lt-LT"/>
              </w:rPr>
              <w:t xml:space="preserve">administravimo </w:t>
            </w:r>
            <w:r w:rsidR="007E4265">
              <w:rPr>
                <w:rFonts w:ascii="Times New Roman" w:hAnsi="Times New Roman"/>
                <w:iCs/>
                <w:sz w:val="24"/>
                <w:szCs w:val="24"/>
                <w:lang w:val="lt-LT"/>
              </w:rPr>
              <w:t>kaštų</w:t>
            </w:r>
            <w:r w:rsidRPr="00876013">
              <w:rPr>
                <w:rFonts w:ascii="Times New Roman" w:hAnsi="Times New Roman"/>
                <w:iCs/>
                <w:sz w:val="24"/>
                <w:szCs w:val="24"/>
                <w:lang w:val="lt-LT"/>
              </w:rPr>
              <w:t>.</w:t>
            </w:r>
          </w:p>
          <w:p w14:paraId="4873BB2C" w14:textId="13C14449" w:rsidR="00FA4A52" w:rsidRDefault="00FA4A52" w:rsidP="007E4265">
            <w:pPr>
              <w:spacing w:after="40"/>
              <w:ind w:firstLine="295"/>
              <w:jc w:val="both"/>
              <w:rPr>
                <w:rFonts w:ascii="Times New Roman" w:hAnsi="Times New Roman"/>
                <w:iCs/>
                <w:sz w:val="24"/>
                <w:szCs w:val="24"/>
                <w:lang w:val="lt-LT"/>
              </w:rPr>
            </w:pPr>
            <w:r>
              <w:rPr>
                <w:rFonts w:ascii="Times New Roman" w:hAnsi="Times New Roman"/>
                <w:iCs/>
                <w:sz w:val="24"/>
                <w:szCs w:val="24"/>
                <w:lang w:val="lt-LT"/>
              </w:rPr>
              <w:t>2. Naujai instit</w:t>
            </w:r>
            <w:r w:rsidR="0047610C">
              <w:rPr>
                <w:rFonts w:ascii="Times New Roman" w:hAnsi="Times New Roman"/>
                <w:iCs/>
                <w:sz w:val="24"/>
                <w:szCs w:val="24"/>
                <w:lang w:val="lt-LT"/>
              </w:rPr>
              <w:t>ucijai prireiktų laiko sukaupti reikiam</w:t>
            </w:r>
            <w:r w:rsidR="00F40871">
              <w:rPr>
                <w:rFonts w:ascii="Times New Roman" w:hAnsi="Times New Roman"/>
                <w:iCs/>
                <w:sz w:val="24"/>
                <w:szCs w:val="24"/>
                <w:lang w:val="lt-LT"/>
              </w:rPr>
              <w:t>ų</w:t>
            </w:r>
            <w:r w:rsidR="0047610C">
              <w:rPr>
                <w:rFonts w:ascii="Times New Roman" w:hAnsi="Times New Roman"/>
                <w:iCs/>
                <w:sz w:val="24"/>
                <w:szCs w:val="24"/>
                <w:lang w:val="lt-LT"/>
              </w:rPr>
              <w:t xml:space="preserve"> </w:t>
            </w:r>
            <w:r>
              <w:rPr>
                <w:rFonts w:ascii="Times New Roman" w:hAnsi="Times New Roman"/>
                <w:iCs/>
                <w:sz w:val="24"/>
                <w:szCs w:val="24"/>
                <w:lang w:val="lt-LT"/>
              </w:rPr>
              <w:t>žini</w:t>
            </w:r>
            <w:r w:rsidR="00F40871">
              <w:rPr>
                <w:rFonts w:ascii="Times New Roman" w:hAnsi="Times New Roman"/>
                <w:iCs/>
                <w:sz w:val="24"/>
                <w:szCs w:val="24"/>
                <w:lang w:val="lt-LT"/>
              </w:rPr>
              <w:t>ų</w:t>
            </w:r>
            <w:r>
              <w:rPr>
                <w:rFonts w:ascii="Times New Roman" w:hAnsi="Times New Roman"/>
                <w:iCs/>
                <w:sz w:val="24"/>
                <w:szCs w:val="24"/>
                <w:lang w:val="lt-LT"/>
              </w:rPr>
              <w:t xml:space="preserve"> ir patirt</w:t>
            </w:r>
            <w:r w:rsidR="00F40871">
              <w:rPr>
                <w:rFonts w:ascii="Times New Roman" w:hAnsi="Times New Roman"/>
                <w:iCs/>
                <w:sz w:val="24"/>
                <w:szCs w:val="24"/>
                <w:lang w:val="lt-LT"/>
              </w:rPr>
              <w:t>ies</w:t>
            </w:r>
            <w:r>
              <w:rPr>
                <w:rFonts w:ascii="Times New Roman" w:hAnsi="Times New Roman"/>
                <w:iCs/>
                <w:sz w:val="24"/>
                <w:szCs w:val="24"/>
                <w:lang w:val="lt-LT"/>
              </w:rPr>
              <w:t xml:space="preserve"> jos veiklos srityje.</w:t>
            </w:r>
          </w:p>
          <w:p w14:paraId="1AE0647F" w14:textId="77777777" w:rsidR="001310D2" w:rsidRDefault="0047610C" w:rsidP="00FC2994">
            <w:pPr>
              <w:spacing w:before="40" w:after="40"/>
              <w:ind w:firstLine="296"/>
              <w:jc w:val="both"/>
              <w:rPr>
                <w:rFonts w:ascii="Times New Roman" w:hAnsi="Times New Roman"/>
                <w:iCs/>
                <w:sz w:val="24"/>
                <w:szCs w:val="24"/>
                <w:lang w:val="lt-LT"/>
              </w:rPr>
            </w:pPr>
            <w:r>
              <w:rPr>
                <w:rFonts w:ascii="Times New Roman" w:hAnsi="Times New Roman"/>
                <w:iCs/>
                <w:sz w:val="24"/>
                <w:szCs w:val="24"/>
                <w:lang w:val="lt-LT"/>
              </w:rPr>
              <w:t>3. Naujos biudžetinės įstaigos steigimas</w:t>
            </w:r>
            <w:r w:rsidR="00FA4A52">
              <w:rPr>
                <w:rFonts w:ascii="Times New Roman" w:hAnsi="Times New Roman"/>
                <w:iCs/>
                <w:sz w:val="24"/>
                <w:szCs w:val="24"/>
                <w:lang w:val="lt-LT"/>
              </w:rPr>
              <w:t xml:space="preserve"> galimai užimtų daug laiko.</w:t>
            </w:r>
          </w:p>
          <w:p w14:paraId="2D7C29FD" w14:textId="78655D16" w:rsidR="002E517F" w:rsidRPr="007E4265" w:rsidRDefault="007E4265" w:rsidP="00D82678">
            <w:pPr>
              <w:spacing w:before="40"/>
              <w:ind w:firstLine="288"/>
              <w:jc w:val="both"/>
              <w:rPr>
                <w:rFonts w:ascii="Times New Roman" w:hAnsi="Times New Roman"/>
                <w:iCs/>
                <w:sz w:val="24"/>
                <w:szCs w:val="24"/>
                <w:lang w:val="lt-LT"/>
              </w:rPr>
            </w:pPr>
            <w:r w:rsidRPr="007E4265">
              <w:rPr>
                <w:rFonts w:ascii="Times New Roman" w:hAnsi="Times New Roman"/>
                <w:b/>
                <w:iCs/>
                <w:sz w:val="24"/>
                <w:szCs w:val="24"/>
                <w:u w:val="single"/>
                <w:lang w:val="lt-LT"/>
              </w:rPr>
              <w:t>Išvada:</w:t>
            </w:r>
            <w:r>
              <w:rPr>
                <w:rFonts w:ascii="Times New Roman" w:hAnsi="Times New Roman"/>
                <w:iCs/>
                <w:sz w:val="24"/>
                <w:szCs w:val="24"/>
                <w:lang w:val="lt-LT"/>
              </w:rPr>
              <w:t xml:space="preserve"> </w:t>
            </w:r>
            <w:r w:rsidR="002E517F" w:rsidRPr="007E4265">
              <w:rPr>
                <w:rFonts w:ascii="Times New Roman" w:hAnsi="Times New Roman"/>
                <w:b/>
                <w:iCs/>
                <w:sz w:val="24"/>
                <w:szCs w:val="24"/>
                <w:lang w:val="lt-LT"/>
              </w:rPr>
              <w:t>Įvertin</w:t>
            </w:r>
            <w:r w:rsidR="009623FE" w:rsidRPr="007E4265">
              <w:rPr>
                <w:rFonts w:ascii="Times New Roman" w:hAnsi="Times New Roman"/>
                <w:b/>
                <w:iCs/>
                <w:sz w:val="24"/>
                <w:szCs w:val="24"/>
                <w:lang w:val="lt-LT"/>
              </w:rPr>
              <w:t>us</w:t>
            </w:r>
            <w:r w:rsidR="002E517F" w:rsidRPr="007E4265">
              <w:rPr>
                <w:rFonts w:ascii="Times New Roman" w:hAnsi="Times New Roman"/>
                <w:b/>
                <w:iCs/>
                <w:sz w:val="24"/>
                <w:szCs w:val="24"/>
                <w:lang w:val="lt-LT"/>
              </w:rPr>
              <w:t xml:space="preserve"> šiuos aspektus, naujos institucijos steigimas </w:t>
            </w:r>
            <w:r w:rsidR="009623FE" w:rsidRPr="007E4265">
              <w:rPr>
                <w:rFonts w:ascii="Times New Roman" w:hAnsi="Times New Roman"/>
                <w:b/>
                <w:iCs/>
                <w:sz w:val="24"/>
                <w:szCs w:val="24"/>
                <w:lang w:val="lt-LT"/>
              </w:rPr>
              <w:t>būtų tikslingas</w:t>
            </w:r>
            <w:r w:rsidR="002E517F" w:rsidRPr="007E4265">
              <w:rPr>
                <w:rFonts w:ascii="Times New Roman" w:hAnsi="Times New Roman"/>
                <w:b/>
                <w:iCs/>
                <w:sz w:val="24"/>
                <w:szCs w:val="24"/>
                <w:lang w:val="lt-LT"/>
              </w:rPr>
              <w:t xml:space="preserve"> tik neradus galimybių NPP</w:t>
            </w:r>
            <w:r w:rsidR="009623FE" w:rsidRPr="007E4265">
              <w:rPr>
                <w:rFonts w:ascii="Times New Roman" w:hAnsi="Times New Roman"/>
                <w:b/>
                <w:iCs/>
                <w:sz w:val="24"/>
                <w:szCs w:val="24"/>
                <w:lang w:val="lt-LT"/>
              </w:rPr>
              <w:t>D</w:t>
            </w:r>
            <w:r w:rsidR="002E517F" w:rsidRPr="007E4265">
              <w:rPr>
                <w:rFonts w:ascii="Times New Roman" w:hAnsi="Times New Roman"/>
                <w:b/>
                <w:iCs/>
                <w:sz w:val="24"/>
                <w:szCs w:val="24"/>
                <w:lang w:val="lt-LT"/>
              </w:rPr>
              <w:t xml:space="preserve"> įstatymo priežiūros funkcijas </w:t>
            </w:r>
            <w:r w:rsidR="00F40871">
              <w:rPr>
                <w:rFonts w:ascii="Times New Roman" w:hAnsi="Times New Roman"/>
                <w:b/>
                <w:iCs/>
                <w:sz w:val="24"/>
                <w:szCs w:val="24"/>
                <w:lang w:val="lt-LT"/>
              </w:rPr>
              <w:t>perduoti</w:t>
            </w:r>
            <w:r w:rsidR="002E517F" w:rsidRPr="007E4265">
              <w:rPr>
                <w:rFonts w:ascii="Times New Roman" w:hAnsi="Times New Roman"/>
                <w:b/>
                <w:iCs/>
                <w:sz w:val="24"/>
                <w:szCs w:val="24"/>
                <w:lang w:val="lt-LT"/>
              </w:rPr>
              <w:t xml:space="preserve"> </w:t>
            </w:r>
            <w:r w:rsidR="00904F46" w:rsidRPr="007E4265">
              <w:rPr>
                <w:rFonts w:ascii="Times New Roman" w:hAnsi="Times New Roman"/>
                <w:b/>
                <w:iCs/>
                <w:sz w:val="24"/>
                <w:szCs w:val="24"/>
                <w:lang w:val="lt-LT"/>
              </w:rPr>
              <w:t xml:space="preserve">vienai iš šiuo metu veiklą vykdančių </w:t>
            </w:r>
            <w:r w:rsidR="002E517F" w:rsidRPr="007E4265">
              <w:rPr>
                <w:rFonts w:ascii="Times New Roman" w:hAnsi="Times New Roman"/>
                <w:b/>
                <w:iCs/>
                <w:sz w:val="24"/>
                <w:szCs w:val="24"/>
                <w:lang w:val="lt-LT"/>
              </w:rPr>
              <w:t>institucij</w:t>
            </w:r>
            <w:r w:rsidR="00904F46" w:rsidRPr="007E4265">
              <w:rPr>
                <w:rFonts w:ascii="Times New Roman" w:hAnsi="Times New Roman"/>
                <w:b/>
                <w:iCs/>
                <w:sz w:val="24"/>
                <w:szCs w:val="24"/>
                <w:lang w:val="lt-LT"/>
              </w:rPr>
              <w:t>ų</w:t>
            </w:r>
            <w:r w:rsidR="002E517F" w:rsidRPr="007E4265">
              <w:rPr>
                <w:rFonts w:ascii="Times New Roman" w:hAnsi="Times New Roman"/>
                <w:b/>
                <w:iCs/>
                <w:sz w:val="24"/>
                <w:szCs w:val="24"/>
                <w:lang w:val="lt-LT"/>
              </w:rPr>
              <w:t>.</w:t>
            </w:r>
          </w:p>
          <w:p w14:paraId="0F639E30" w14:textId="77777777" w:rsidR="003D28D6" w:rsidRDefault="003D28D6" w:rsidP="00D82678">
            <w:pPr>
              <w:ind w:firstLine="317"/>
              <w:jc w:val="both"/>
              <w:rPr>
                <w:rFonts w:ascii="Times New Roman" w:hAnsi="Times New Roman"/>
                <w:iCs/>
                <w:sz w:val="24"/>
                <w:szCs w:val="24"/>
                <w:lang w:val="lt-LT"/>
              </w:rPr>
            </w:pPr>
          </w:p>
          <w:p w14:paraId="7BB851A7" w14:textId="63B11A83" w:rsidR="00086E8F" w:rsidRDefault="00126F0F" w:rsidP="00FC2994">
            <w:pPr>
              <w:ind w:firstLine="295"/>
              <w:jc w:val="both"/>
              <w:rPr>
                <w:rFonts w:ascii="Times New Roman" w:hAnsi="Times New Roman"/>
                <w:iCs/>
                <w:sz w:val="24"/>
                <w:szCs w:val="24"/>
                <w:lang w:val="lt-LT"/>
              </w:rPr>
            </w:pPr>
            <w:r>
              <w:rPr>
                <w:rFonts w:ascii="Times New Roman" w:hAnsi="Times New Roman"/>
                <w:b/>
                <w:iCs/>
                <w:sz w:val="24"/>
                <w:szCs w:val="24"/>
                <w:u w:val="single"/>
                <w:lang w:val="lt-LT"/>
              </w:rPr>
              <w:t>III</w:t>
            </w:r>
            <w:r w:rsidR="009623FE" w:rsidRPr="00FC2994">
              <w:rPr>
                <w:rFonts w:ascii="Times New Roman" w:hAnsi="Times New Roman"/>
                <w:b/>
                <w:iCs/>
                <w:sz w:val="24"/>
                <w:szCs w:val="24"/>
                <w:u w:val="single"/>
                <w:lang w:val="lt-LT"/>
              </w:rPr>
              <w:t xml:space="preserve"> alternatyva</w:t>
            </w:r>
            <w:r w:rsidR="00027FD9" w:rsidRPr="00282D02">
              <w:rPr>
                <w:rFonts w:ascii="Times New Roman" w:hAnsi="Times New Roman"/>
                <w:b/>
                <w:iCs/>
                <w:sz w:val="24"/>
                <w:szCs w:val="24"/>
                <w:lang w:val="lt-LT"/>
              </w:rPr>
              <w:t>.</w:t>
            </w:r>
            <w:r w:rsidR="00BB5EAB" w:rsidRPr="009623FE">
              <w:rPr>
                <w:rFonts w:ascii="Times New Roman" w:hAnsi="Times New Roman"/>
                <w:b/>
                <w:iCs/>
                <w:sz w:val="24"/>
                <w:szCs w:val="24"/>
                <w:lang w:val="lt-LT"/>
              </w:rPr>
              <w:t xml:space="preserve"> </w:t>
            </w:r>
            <w:r w:rsidR="00A80242" w:rsidRPr="009623FE">
              <w:rPr>
                <w:rFonts w:ascii="Times New Roman" w:hAnsi="Times New Roman"/>
                <w:b/>
                <w:bCs/>
                <w:iCs/>
                <w:sz w:val="24"/>
                <w:szCs w:val="24"/>
                <w:lang w:val="lt-LT"/>
              </w:rPr>
              <w:t>MPĮNVD įstatymo</w:t>
            </w:r>
            <w:r w:rsidR="00A80242" w:rsidRPr="004B410E">
              <w:rPr>
                <w:rFonts w:ascii="Times New Roman" w:hAnsi="Times New Roman"/>
                <w:b/>
                <w:bCs/>
                <w:iCs/>
                <w:sz w:val="24"/>
                <w:szCs w:val="24"/>
                <w:lang w:val="lt-LT"/>
              </w:rPr>
              <w:t xml:space="preserve"> </w:t>
            </w:r>
            <w:r w:rsidR="00A80242">
              <w:rPr>
                <w:rFonts w:ascii="Times New Roman" w:hAnsi="Times New Roman"/>
                <w:b/>
                <w:bCs/>
                <w:iCs/>
                <w:sz w:val="24"/>
                <w:szCs w:val="24"/>
                <w:lang w:val="lt-LT"/>
              </w:rPr>
              <w:t xml:space="preserve">projekto </w:t>
            </w:r>
            <w:r w:rsidR="00A80242" w:rsidRPr="004B410E">
              <w:rPr>
                <w:rFonts w:ascii="Times New Roman" w:hAnsi="Times New Roman"/>
                <w:b/>
                <w:bCs/>
                <w:iCs/>
                <w:sz w:val="24"/>
                <w:szCs w:val="24"/>
                <w:lang w:val="lt-LT"/>
              </w:rPr>
              <w:t>ir NPP</w:t>
            </w:r>
            <w:r w:rsidR="009623FE">
              <w:rPr>
                <w:rFonts w:ascii="Times New Roman" w:hAnsi="Times New Roman"/>
                <w:b/>
                <w:bCs/>
                <w:iCs/>
                <w:sz w:val="24"/>
                <w:szCs w:val="24"/>
                <w:lang w:val="lt-LT"/>
              </w:rPr>
              <w:t>D</w:t>
            </w:r>
            <w:r w:rsidR="00A80242" w:rsidRPr="004B410E">
              <w:rPr>
                <w:rFonts w:ascii="Times New Roman" w:hAnsi="Times New Roman"/>
                <w:b/>
                <w:bCs/>
                <w:iCs/>
                <w:sz w:val="24"/>
                <w:szCs w:val="24"/>
                <w:lang w:val="lt-LT"/>
              </w:rPr>
              <w:t xml:space="preserve"> įstatymo projekt</w:t>
            </w:r>
            <w:r w:rsidR="00A80242">
              <w:rPr>
                <w:rFonts w:ascii="Times New Roman" w:hAnsi="Times New Roman"/>
                <w:b/>
                <w:bCs/>
                <w:iCs/>
                <w:sz w:val="24"/>
                <w:szCs w:val="24"/>
                <w:lang w:val="lt-LT"/>
              </w:rPr>
              <w:t xml:space="preserve">o </w:t>
            </w:r>
            <w:r w:rsidR="00F40871">
              <w:rPr>
                <w:rFonts w:ascii="Times New Roman" w:hAnsi="Times New Roman"/>
                <w:b/>
                <w:bCs/>
                <w:iCs/>
                <w:sz w:val="24"/>
                <w:szCs w:val="24"/>
                <w:lang w:val="lt-LT"/>
              </w:rPr>
              <w:t>su</w:t>
            </w:r>
            <w:r w:rsidR="00A80242">
              <w:rPr>
                <w:rFonts w:ascii="Times New Roman" w:hAnsi="Times New Roman"/>
                <w:b/>
                <w:bCs/>
                <w:iCs/>
                <w:sz w:val="24"/>
                <w:szCs w:val="24"/>
                <w:lang w:val="lt-LT"/>
              </w:rPr>
              <w:t xml:space="preserve">jungimas </w:t>
            </w:r>
            <w:r w:rsidR="00027FD9">
              <w:rPr>
                <w:rFonts w:ascii="Times New Roman" w:hAnsi="Times New Roman"/>
                <w:b/>
                <w:bCs/>
                <w:iCs/>
                <w:sz w:val="24"/>
                <w:szCs w:val="24"/>
                <w:lang w:val="lt-LT"/>
              </w:rPr>
              <w:t>į vieną bendrą įstatymo projektą</w:t>
            </w:r>
            <w:r w:rsidR="00282D02">
              <w:rPr>
                <w:rFonts w:ascii="Times New Roman" w:hAnsi="Times New Roman"/>
                <w:b/>
                <w:bCs/>
                <w:iCs/>
                <w:sz w:val="24"/>
                <w:szCs w:val="24"/>
                <w:lang w:val="lt-LT"/>
              </w:rPr>
              <w:t>:</w:t>
            </w:r>
          </w:p>
          <w:p w14:paraId="6921790A" w14:textId="1C5307CE" w:rsidR="00C46670" w:rsidRDefault="00086E8F" w:rsidP="00D82678">
            <w:pPr>
              <w:pStyle w:val="ListParagraph"/>
              <w:spacing w:before="40" w:after="60"/>
              <w:ind w:left="14" w:firstLine="288"/>
              <w:jc w:val="both"/>
              <w:rPr>
                <w:rFonts w:ascii="Times New Roman" w:hAnsi="Times New Roman"/>
                <w:iCs/>
                <w:sz w:val="24"/>
                <w:szCs w:val="24"/>
                <w:lang w:val="lt-LT"/>
              </w:rPr>
            </w:pPr>
            <w:r w:rsidRPr="00BE70DE">
              <w:rPr>
                <w:rFonts w:ascii="Times New Roman" w:hAnsi="Times New Roman"/>
                <w:iCs/>
                <w:sz w:val="24"/>
                <w:szCs w:val="24"/>
                <w:lang w:val="lt-LT"/>
              </w:rPr>
              <w:t xml:space="preserve">Vertinant galimybę </w:t>
            </w:r>
            <w:r w:rsidR="00F40871">
              <w:rPr>
                <w:rFonts w:ascii="Times New Roman" w:hAnsi="Times New Roman"/>
                <w:iCs/>
                <w:sz w:val="24"/>
                <w:szCs w:val="24"/>
                <w:lang w:val="lt-LT"/>
              </w:rPr>
              <w:t>su</w:t>
            </w:r>
            <w:r w:rsidRPr="00BE70DE">
              <w:rPr>
                <w:rFonts w:ascii="Times New Roman" w:hAnsi="Times New Roman"/>
                <w:iCs/>
                <w:sz w:val="24"/>
                <w:szCs w:val="24"/>
                <w:lang w:val="lt-LT"/>
              </w:rPr>
              <w:t xml:space="preserve">jungti </w:t>
            </w:r>
            <w:r>
              <w:rPr>
                <w:rFonts w:ascii="Times New Roman" w:hAnsi="Times New Roman"/>
                <w:iCs/>
                <w:sz w:val="24"/>
                <w:szCs w:val="24"/>
                <w:lang w:val="lt-LT"/>
              </w:rPr>
              <w:t xml:space="preserve">MPĮNVD </w:t>
            </w:r>
            <w:r w:rsidRPr="00BE70DE">
              <w:rPr>
                <w:rFonts w:ascii="Times New Roman" w:hAnsi="Times New Roman"/>
                <w:iCs/>
                <w:sz w:val="24"/>
                <w:szCs w:val="24"/>
                <w:lang w:val="lt-LT"/>
              </w:rPr>
              <w:t>įstatym</w:t>
            </w:r>
            <w:r>
              <w:rPr>
                <w:rFonts w:ascii="Times New Roman" w:hAnsi="Times New Roman"/>
                <w:iCs/>
                <w:sz w:val="24"/>
                <w:szCs w:val="24"/>
                <w:lang w:val="lt-LT"/>
              </w:rPr>
              <w:t>o ir NPP draudimo įstatymo projektus</w:t>
            </w:r>
            <w:r w:rsidR="002325CC">
              <w:rPr>
                <w:rFonts w:ascii="Times New Roman" w:hAnsi="Times New Roman"/>
                <w:iCs/>
                <w:sz w:val="24"/>
                <w:szCs w:val="24"/>
                <w:lang w:val="lt-LT"/>
              </w:rPr>
              <w:t xml:space="preserve"> ir šių įstatymų priežiūrą priskirti Konkurencijos tarybai</w:t>
            </w:r>
            <w:r w:rsidRPr="00BE70DE">
              <w:rPr>
                <w:rFonts w:ascii="Times New Roman" w:hAnsi="Times New Roman"/>
                <w:iCs/>
                <w:sz w:val="24"/>
                <w:szCs w:val="24"/>
                <w:lang w:val="lt-LT"/>
              </w:rPr>
              <w:t>,</w:t>
            </w:r>
            <w:r>
              <w:rPr>
                <w:rFonts w:ascii="Times New Roman" w:hAnsi="Times New Roman"/>
                <w:iCs/>
                <w:sz w:val="24"/>
                <w:szCs w:val="24"/>
                <w:lang w:val="lt-LT"/>
              </w:rPr>
              <w:t xml:space="preserve"> </w:t>
            </w:r>
            <w:r w:rsidR="007E4265">
              <w:rPr>
                <w:rFonts w:ascii="Times New Roman" w:hAnsi="Times New Roman"/>
                <w:iCs/>
                <w:sz w:val="24"/>
                <w:szCs w:val="24"/>
                <w:lang w:val="lt-LT"/>
              </w:rPr>
              <w:t xml:space="preserve">reikia </w:t>
            </w:r>
            <w:r>
              <w:rPr>
                <w:rFonts w:ascii="Times New Roman" w:hAnsi="Times New Roman"/>
                <w:iCs/>
                <w:sz w:val="24"/>
                <w:szCs w:val="24"/>
                <w:lang w:val="lt-LT"/>
              </w:rPr>
              <w:t>atkreipti dėmes</w:t>
            </w:r>
            <w:r w:rsidR="007E4265">
              <w:rPr>
                <w:rFonts w:ascii="Times New Roman" w:hAnsi="Times New Roman"/>
                <w:iCs/>
                <w:sz w:val="24"/>
                <w:szCs w:val="24"/>
                <w:lang w:val="lt-LT"/>
              </w:rPr>
              <w:t>į</w:t>
            </w:r>
            <w:r w:rsidR="00282D02">
              <w:rPr>
                <w:rFonts w:ascii="Times New Roman" w:hAnsi="Times New Roman"/>
                <w:iCs/>
                <w:sz w:val="24"/>
                <w:szCs w:val="24"/>
                <w:lang w:val="lt-LT"/>
              </w:rPr>
              <w:t xml:space="preserve"> į tai</w:t>
            </w:r>
            <w:r>
              <w:rPr>
                <w:rFonts w:ascii="Times New Roman" w:hAnsi="Times New Roman"/>
                <w:iCs/>
                <w:sz w:val="24"/>
                <w:szCs w:val="24"/>
                <w:lang w:val="lt-LT"/>
              </w:rPr>
              <w:t>, kad</w:t>
            </w:r>
            <w:r w:rsidRPr="00BE70DE">
              <w:rPr>
                <w:rFonts w:ascii="Times New Roman" w:hAnsi="Times New Roman"/>
                <w:iCs/>
                <w:sz w:val="24"/>
                <w:szCs w:val="24"/>
                <w:lang w:val="lt-LT"/>
              </w:rPr>
              <w:t xml:space="preserve"> </w:t>
            </w:r>
            <w:r w:rsidR="000023BF" w:rsidRPr="000B54BD">
              <w:rPr>
                <w:rFonts w:ascii="Times New Roman" w:hAnsi="Times New Roman"/>
                <w:iCs/>
                <w:sz w:val="24"/>
                <w:szCs w:val="24"/>
                <w:lang w:val="lt-LT"/>
              </w:rPr>
              <w:t>NPPD įstatymo projektu siekiama ginti</w:t>
            </w:r>
            <w:r w:rsidR="000023BF" w:rsidRPr="000B54BD">
              <w:rPr>
                <w:rFonts w:ascii="Times New Roman" w:hAnsi="Times New Roman" w:cs="Times New Roman"/>
                <w:sz w:val="24"/>
                <w:szCs w:val="24"/>
                <w:lang w:val="lt-LT"/>
              </w:rPr>
              <w:t xml:space="preserve"> žemės ūkio </w:t>
            </w:r>
            <w:r w:rsidR="007E4265">
              <w:rPr>
                <w:rFonts w:ascii="Times New Roman" w:hAnsi="Times New Roman" w:cs="Times New Roman"/>
                <w:sz w:val="24"/>
                <w:szCs w:val="24"/>
                <w:lang w:val="lt-LT"/>
              </w:rPr>
              <w:t xml:space="preserve">ir maisto </w:t>
            </w:r>
            <w:r w:rsidR="000023BF" w:rsidRPr="000B54BD">
              <w:rPr>
                <w:rFonts w:ascii="Times New Roman" w:hAnsi="Times New Roman" w:cs="Times New Roman"/>
                <w:sz w:val="24"/>
                <w:szCs w:val="24"/>
                <w:lang w:val="lt-LT"/>
              </w:rPr>
              <w:t>sektoriuje veikiančių tiekėjų, įskaitant žemės ūkio veiklos subjektų (ūkininkų, žemės ūkio įmonių)</w:t>
            </w:r>
            <w:r w:rsidR="00F40871">
              <w:rPr>
                <w:rFonts w:ascii="Times New Roman" w:hAnsi="Times New Roman" w:cs="Times New Roman"/>
                <w:sz w:val="24"/>
                <w:szCs w:val="24"/>
                <w:lang w:val="lt-LT"/>
              </w:rPr>
              <w:t>,</w:t>
            </w:r>
            <w:r w:rsidR="000023BF" w:rsidRPr="000B54BD">
              <w:rPr>
                <w:rFonts w:ascii="Times New Roman" w:hAnsi="Times New Roman" w:cs="Times New Roman"/>
                <w:sz w:val="24"/>
                <w:szCs w:val="24"/>
                <w:lang w:val="lt-LT"/>
              </w:rPr>
              <w:t xml:space="preserve"> interesus visoje </w:t>
            </w:r>
            <w:r w:rsidR="007E4265">
              <w:rPr>
                <w:rFonts w:ascii="Times New Roman" w:hAnsi="Times New Roman" w:cs="Times New Roman"/>
                <w:sz w:val="24"/>
                <w:szCs w:val="24"/>
                <w:lang w:val="lt-LT"/>
              </w:rPr>
              <w:t xml:space="preserve">žemės ūkio ir </w:t>
            </w:r>
            <w:r w:rsidR="000023BF" w:rsidRPr="000B54BD">
              <w:rPr>
                <w:rFonts w:ascii="Times New Roman" w:hAnsi="Times New Roman" w:cs="Times New Roman"/>
                <w:sz w:val="24"/>
                <w:szCs w:val="24"/>
                <w:lang w:val="lt-LT"/>
              </w:rPr>
              <w:t xml:space="preserve">maisto </w:t>
            </w:r>
            <w:r w:rsidR="007E4265">
              <w:rPr>
                <w:rFonts w:ascii="Times New Roman" w:hAnsi="Times New Roman" w:cs="Times New Roman"/>
                <w:sz w:val="24"/>
                <w:szCs w:val="24"/>
                <w:lang w:val="lt-LT"/>
              </w:rPr>
              <w:t xml:space="preserve">produktų </w:t>
            </w:r>
            <w:r w:rsidR="000023BF" w:rsidRPr="000B54BD">
              <w:rPr>
                <w:rFonts w:ascii="Times New Roman" w:hAnsi="Times New Roman" w:cs="Times New Roman"/>
                <w:sz w:val="24"/>
                <w:szCs w:val="24"/>
                <w:lang w:val="lt-LT"/>
              </w:rPr>
              <w:t xml:space="preserve">tiekimo grandinėje, o tai </w:t>
            </w:r>
            <w:r w:rsidR="00C46670" w:rsidRPr="000B54BD">
              <w:rPr>
                <w:rFonts w:ascii="Times New Roman" w:hAnsi="Times New Roman" w:cs="Times New Roman"/>
                <w:sz w:val="24"/>
                <w:szCs w:val="24"/>
                <w:lang w:val="lt-LT"/>
              </w:rPr>
              <w:t>nėra</w:t>
            </w:r>
            <w:r w:rsidR="00C46670" w:rsidRPr="000023BF">
              <w:rPr>
                <w:rFonts w:ascii="Times New Roman" w:hAnsi="Times New Roman" w:cs="Times New Roman"/>
                <w:sz w:val="24"/>
                <w:szCs w:val="24"/>
                <w:lang w:val="lt-LT"/>
              </w:rPr>
              <w:t xml:space="preserve"> </w:t>
            </w:r>
            <w:r w:rsidR="000023BF" w:rsidRPr="000B54BD">
              <w:rPr>
                <w:rFonts w:ascii="Times New Roman" w:hAnsi="Times New Roman" w:cs="Times New Roman"/>
                <w:sz w:val="24"/>
                <w:szCs w:val="24"/>
                <w:lang w:val="lt-LT"/>
              </w:rPr>
              <w:t xml:space="preserve">niekaip susiję su </w:t>
            </w:r>
            <w:r w:rsidR="000023BF" w:rsidRPr="000B54BD">
              <w:rPr>
                <w:rFonts w:ascii="Times New Roman" w:hAnsi="Times New Roman"/>
                <w:iCs/>
                <w:sz w:val="24"/>
                <w:szCs w:val="24"/>
                <w:lang w:val="lt-LT"/>
              </w:rPr>
              <w:t xml:space="preserve">MPĮNVD įstatymo reguliavimu, kuriuo </w:t>
            </w:r>
            <w:r w:rsidR="000023BF" w:rsidRPr="000B54BD">
              <w:rPr>
                <w:rFonts w:ascii="Times New Roman" w:hAnsi="Times New Roman" w:cs="Times New Roman"/>
                <w:noProof/>
                <w:sz w:val="24"/>
                <w:szCs w:val="24"/>
                <w:lang w:val="lt-LT"/>
              </w:rPr>
              <w:t xml:space="preserve">ribojamas </w:t>
            </w:r>
            <w:r w:rsidR="000023BF" w:rsidRPr="000B54BD">
              <w:rPr>
                <w:rFonts w:ascii="Times New Roman" w:hAnsi="Times New Roman" w:cs="Times New Roman"/>
                <w:noProof/>
                <w:sz w:val="24"/>
                <w:szCs w:val="24"/>
                <w:u w:val="single"/>
                <w:lang w:val="lt-LT"/>
              </w:rPr>
              <w:t>tik didelę rinkos galią turinčių mažmeninės prekybos įmonių</w:t>
            </w:r>
            <w:r w:rsidR="000023BF" w:rsidRPr="000B54BD">
              <w:rPr>
                <w:rFonts w:ascii="Times New Roman" w:hAnsi="Times New Roman" w:cs="Times New Roman"/>
                <w:noProof/>
                <w:sz w:val="24"/>
                <w:szCs w:val="24"/>
                <w:lang w:val="lt-LT"/>
              </w:rPr>
              <w:t xml:space="preserve"> rinkos galios panaudojimas</w:t>
            </w:r>
            <w:r w:rsidR="000023BF" w:rsidRPr="000B54BD">
              <w:rPr>
                <w:rFonts w:ascii="Times New Roman" w:hAnsi="Times New Roman"/>
                <w:iCs/>
                <w:sz w:val="24"/>
                <w:szCs w:val="24"/>
                <w:lang w:val="lt-LT"/>
              </w:rPr>
              <w:t>.</w:t>
            </w:r>
            <w:r w:rsidR="0007164A">
              <w:rPr>
                <w:rFonts w:ascii="Times New Roman" w:hAnsi="Times New Roman"/>
                <w:iCs/>
                <w:sz w:val="24"/>
                <w:szCs w:val="24"/>
                <w:lang w:val="lt-LT"/>
              </w:rPr>
              <w:t xml:space="preserve"> </w:t>
            </w:r>
          </w:p>
          <w:p w14:paraId="1AFFB46C" w14:textId="385F391C" w:rsidR="004D1A80" w:rsidRPr="00C46670" w:rsidRDefault="00C46670" w:rsidP="00D82678">
            <w:pPr>
              <w:pStyle w:val="ListParagraph"/>
              <w:spacing w:before="40" w:after="60"/>
              <w:ind w:left="14" w:firstLine="288"/>
              <w:jc w:val="both"/>
              <w:rPr>
                <w:rFonts w:ascii="Times New Roman" w:hAnsi="Times New Roman" w:cs="Times New Roman"/>
                <w:noProof/>
                <w:sz w:val="24"/>
                <w:szCs w:val="24"/>
                <w:lang w:val="lt-LT"/>
              </w:rPr>
            </w:pPr>
            <w:r w:rsidRPr="00C46670">
              <w:rPr>
                <w:rFonts w:ascii="Times New Roman" w:hAnsi="Times New Roman"/>
                <w:b/>
                <w:iCs/>
                <w:sz w:val="24"/>
                <w:szCs w:val="24"/>
                <w:u w:val="single"/>
                <w:lang w:val="lt-LT"/>
              </w:rPr>
              <w:t>Išvada:</w:t>
            </w:r>
            <w:r>
              <w:rPr>
                <w:rFonts w:ascii="Times New Roman" w:hAnsi="Times New Roman"/>
                <w:iCs/>
                <w:sz w:val="24"/>
                <w:szCs w:val="24"/>
                <w:lang w:val="lt-LT"/>
              </w:rPr>
              <w:t xml:space="preserve"> </w:t>
            </w:r>
            <w:r w:rsidR="0007164A" w:rsidRPr="00C46670">
              <w:rPr>
                <w:rFonts w:ascii="Times New Roman" w:hAnsi="Times New Roman"/>
                <w:b/>
                <w:iCs/>
                <w:sz w:val="24"/>
                <w:szCs w:val="24"/>
                <w:lang w:val="lt-LT"/>
              </w:rPr>
              <w:t xml:space="preserve">Dėl šių priežasčių MPĮNVD įstatymo ir NPP draudimo įstatymo projektai neturėtų būti </w:t>
            </w:r>
            <w:r w:rsidR="00F40871">
              <w:rPr>
                <w:rFonts w:ascii="Times New Roman" w:hAnsi="Times New Roman"/>
                <w:b/>
                <w:iCs/>
                <w:sz w:val="24"/>
                <w:szCs w:val="24"/>
                <w:lang w:val="lt-LT"/>
              </w:rPr>
              <w:t>su</w:t>
            </w:r>
            <w:r w:rsidR="0007164A" w:rsidRPr="00C46670">
              <w:rPr>
                <w:rFonts w:ascii="Times New Roman" w:hAnsi="Times New Roman"/>
                <w:b/>
                <w:iCs/>
                <w:sz w:val="24"/>
                <w:szCs w:val="24"/>
                <w:lang w:val="lt-LT"/>
              </w:rPr>
              <w:t>jungti</w:t>
            </w:r>
            <w:r w:rsidR="00707C77" w:rsidRPr="00C46670">
              <w:rPr>
                <w:rFonts w:ascii="Times New Roman" w:hAnsi="Times New Roman"/>
                <w:b/>
                <w:iCs/>
                <w:sz w:val="24"/>
                <w:szCs w:val="24"/>
                <w:lang w:val="lt-LT"/>
              </w:rPr>
              <w:t xml:space="preserve"> ir jų priežiūra neturėtų būti pavesta tik Konkurencijos tarybai.</w:t>
            </w:r>
          </w:p>
          <w:p w14:paraId="5EB954F2" w14:textId="381EC7C1" w:rsidR="006A4FE1" w:rsidRPr="000B54BD" w:rsidRDefault="00C46670" w:rsidP="00C46670">
            <w:pPr>
              <w:pStyle w:val="ListParagraph"/>
              <w:spacing w:before="60" w:after="60" w:line="259" w:lineRule="auto"/>
              <w:ind w:left="11" w:firstLine="284"/>
              <w:jc w:val="both"/>
              <w:rPr>
                <w:rFonts w:ascii="Times New Roman" w:hAnsi="Times New Roman" w:cs="Times New Roman"/>
                <w:sz w:val="24"/>
                <w:szCs w:val="24"/>
                <w:lang w:val="lt-LT"/>
              </w:rPr>
            </w:pPr>
            <w:r w:rsidRPr="00C46670">
              <w:rPr>
                <w:rFonts w:ascii="Times New Roman" w:hAnsi="Times New Roman" w:cs="Times New Roman"/>
                <w:b/>
                <w:noProof/>
                <w:sz w:val="24"/>
                <w:szCs w:val="24"/>
                <w:u w:val="single"/>
                <w:lang w:val="lt-LT"/>
              </w:rPr>
              <w:t>Siūlymas:</w:t>
            </w:r>
            <w:r>
              <w:rPr>
                <w:rFonts w:ascii="Times New Roman" w:hAnsi="Times New Roman" w:cs="Times New Roman"/>
                <w:b/>
                <w:noProof/>
                <w:sz w:val="24"/>
                <w:szCs w:val="24"/>
                <w:lang w:val="lt-LT"/>
              </w:rPr>
              <w:t xml:space="preserve"> </w:t>
            </w:r>
            <w:r w:rsidR="000023BF" w:rsidRPr="000B54BD">
              <w:rPr>
                <w:rFonts w:ascii="Times New Roman" w:hAnsi="Times New Roman" w:cs="Times New Roman"/>
                <w:b/>
                <w:noProof/>
                <w:sz w:val="24"/>
                <w:szCs w:val="24"/>
                <w:lang w:val="lt-LT"/>
              </w:rPr>
              <w:t xml:space="preserve">Apibendrinant </w:t>
            </w:r>
            <w:r w:rsidR="00AD390B">
              <w:rPr>
                <w:rFonts w:ascii="Times New Roman" w:hAnsi="Times New Roman" w:cs="Times New Roman"/>
                <w:b/>
                <w:noProof/>
                <w:sz w:val="24"/>
                <w:szCs w:val="24"/>
                <w:lang w:val="lt-LT"/>
              </w:rPr>
              <w:t>išvard</w:t>
            </w:r>
            <w:r w:rsidR="00F40871">
              <w:rPr>
                <w:rFonts w:ascii="Times New Roman" w:hAnsi="Times New Roman" w:cs="Times New Roman"/>
                <w:b/>
                <w:noProof/>
                <w:sz w:val="24"/>
                <w:szCs w:val="24"/>
                <w:lang w:val="lt-LT"/>
              </w:rPr>
              <w:t>y</w:t>
            </w:r>
            <w:r w:rsidR="00AD390B">
              <w:rPr>
                <w:rFonts w:ascii="Times New Roman" w:hAnsi="Times New Roman" w:cs="Times New Roman"/>
                <w:b/>
                <w:noProof/>
                <w:sz w:val="24"/>
                <w:szCs w:val="24"/>
                <w:lang w:val="lt-LT"/>
              </w:rPr>
              <w:t xml:space="preserve">tas </w:t>
            </w:r>
            <w:r w:rsidR="000023BF" w:rsidRPr="000B54BD">
              <w:rPr>
                <w:rFonts w:ascii="Times New Roman" w:hAnsi="Times New Roman" w:cs="Times New Roman"/>
                <w:b/>
                <w:noProof/>
                <w:sz w:val="24"/>
                <w:szCs w:val="24"/>
                <w:lang w:val="lt-LT"/>
              </w:rPr>
              <w:t>alternatyv</w:t>
            </w:r>
            <w:r w:rsidR="00AD390B">
              <w:rPr>
                <w:rFonts w:ascii="Times New Roman" w:hAnsi="Times New Roman" w:cs="Times New Roman"/>
                <w:b/>
                <w:noProof/>
                <w:sz w:val="24"/>
                <w:szCs w:val="24"/>
                <w:lang w:val="lt-LT"/>
              </w:rPr>
              <w:t>as</w:t>
            </w:r>
            <w:r w:rsidR="000023BF" w:rsidRPr="000B54BD">
              <w:rPr>
                <w:rFonts w:ascii="Times New Roman" w:hAnsi="Times New Roman" w:cs="Times New Roman"/>
                <w:b/>
                <w:noProof/>
                <w:sz w:val="24"/>
                <w:szCs w:val="24"/>
                <w:lang w:val="lt-LT"/>
              </w:rPr>
              <w:t xml:space="preserve">, </w:t>
            </w:r>
            <w:r>
              <w:rPr>
                <w:rFonts w:ascii="Times New Roman" w:hAnsi="Times New Roman" w:cs="Times New Roman"/>
                <w:b/>
                <w:noProof/>
                <w:sz w:val="24"/>
                <w:szCs w:val="24"/>
                <w:lang w:val="lt-LT"/>
              </w:rPr>
              <w:t xml:space="preserve">tikslingiausia būtų </w:t>
            </w:r>
            <w:r w:rsidR="000023BF" w:rsidRPr="000B54BD">
              <w:rPr>
                <w:rFonts w:ascii="Times New Roman" w:hAnsi="Times New Roman" w:cs="Times New Roman"/>
                <w:b/>
                <w:noProof/>
                <w:sz w:val="24"/>
                <w:szCs w:val="24"/>
                <w:lang w:val="lt-LT"/>
              </w:rPr>
              <w:t xml:space="preserve">pasirinkti </w:t>
            </w:r>
            <w:r>
              <w:rPr>
                <w:rFonts w:ascii="Times New Roman" w:hAnsi="Times New Roman" w:cs="Times New Roman"/>
                <w:b/>
                <w:noProof/>
                <w:sz w:val="24"/>
                <w:szCs w:val="24"/>
                <w:lang w:val="lt-LT"/>
              </w:rPr>
              <w:t xml:space="preserve">ir įgyvendinti </w:t>
            </w:r>
            <w:r w:rsidR="00D82678">
              <w:rPr>
                <w:rFonts w:ascii="Times New Roman" w:hAnsi="Times New Roman" w:cs="Times New Roman"/>
                <w:b/>
                <w:noProof/>
                <w:sz w:val="24"/>
                <w:szCs w:val="24"/>
                <w:lang w:val="lt-LT"/>
              </w:rPr>
              <w:t>III (</w:t>
            </w:r>
            <w:r w:rsidR="001B6881">
              <w:rPr>
                <w:rFonts w:ascii="Times New Roman" w:hAnsi="Times New Roman" w:cs="Times New Roman"/>
                <w:b/>
                <w:noProof/>
                <w:sz w:val="24"/>
                <w:szCs w:val="24"/>
                <w:lang w:val="lt-LT"/>
              </w:rPr>
              <w:t>trečiąją</w:t>
            </w:r>
            <w:r w:rsidR="00D82678">
              <w:rPr>
                <w:rFonts w:ascii="Times New Roman" w:hAnsi="Times New Roman" w:cs="Times New Roman"/>
                <w:b/>
                <w:noProof/>
                <w:sz w:val="24"/>
                <w:szCs w:val="24"/>
                <w:lang w:val="lt-LT"/>
              </w:rPr>
              <w:t>)</w:t>
            </w:r>
            <w:r w:rsidR="000023BF" w:rsidRPr="000B54BD">
              <w:rPr>
                <w:rFonts w:ascii="Times New Roman" w:hAnsi="Times New Roman" w:cs="Times New Roman"/>
                <w:b/>
                <w:noProof/>
                <w:sz w:val="24"/>
                <w:szCs w:val="24"/>
                <w:lang w:val="lt-LT"/>
              </w:rPr>
              <w:t xml:space="preserve"> alternatyvą.</w:t>
            </w:r>
          </w:p>
        </w:tc>
      </w:tr>
      <w:tr w:rsidR="004C3332" w:rsidRPr="00802F24" w14:paraId="6BE71F49" w14:textId="77777777" w:rsidTr="008035E1">
        <w:tc>
          <w:tcPr>
            <w:tcW w:w="1516" w:type="pct"/>
          </w:tcPr>
          <w:p w14:paraId="268E0700" w14:textId="77777777" w:rsidR="00C4672F" w:rsidRPr="004C3332" w:rsidRDefault="000023BF" w:rsidP="00C73004">
            <w:pPr>
              <w:spacing w:after="120"/>
              <w:jc w:val="both"/>
              <w:rPr>
                <w:rFonts w:ascii="Times New Roman" w:hAnsi="Times New Roman" w:cs="Times New Roman"/>
                <w:b/>
                <w:bCs/>
                <w:sz w:val="24"/>
                <w:szCs w:val="24"/>
                <w:lang w:val="lt-LT"/>
              </w:rPr>
            </w:pPr>
            <w:r w:rsidRPr="000B54BD">
              <w:rPr>
                <w:rFonts w:ascii="Times New Roman" w:hAnsi="Times New Roman" w:cs="Times New Roman"/>
                <w:b/>
                <w:bCs/>
                <w:sz w:val="24"/>
                <w:szCs w:val="24"/>
                <w:lang w:val="lt-LT"/>
              </w:rPr>
              <w:lastRenderedPageBreak/>
              <w:t>Siūlomos priemonės problemai spręsti</w:t>
            </w:r>
          </w:p>
        </w:tc>
        <w:tc>
          <w:tcPr>
            <w:tcW w:w="3484" w:type="pct"/>
          </w:tcPr>
          <w:p w14:paraId="31AF53AF" w14:textId="77777777" w:rsidR="00C4672F" w:rsidRPr="00800A4B" w:rsidRDefault="009A04DF" w:rsidP="001803CC">
            <w:pPr>
              <w:spacing w:after="60"/>
              <w:jc w:val="both"/>
              <w:rPr>
                <w:rFonts w:ascii="Times New Roman" w:eastAsia="Times New Roman" w:hAnsi="Times New Roman" w:cs="Times New Roman"/>
                <w:iCs/>
                <w:sz w:val="24"/>
                <w:szCs w:val="24"/>
                <w:lang w:val="lt-LT" w:eastAsia="lt-LT"/>
              </w:rPr>
            </w:pPr>
            <w:r w:rsidRPr="004C3332">
              <w:rPr>
                <w:rFonts w:ascii="Times New Roman" w:eastAsia="Times New Roman" w:hAnsi="Times New Roman" w:cs="Times New Roman"/>
                <w:i/>
                <w:iCs/>
                <w:sz w:val="24"/>
                <w:szCs w:val="24"/>
                <w:lang w:val="lt-LT" w:eastAsia="lt-LT"/>
              </w:rPr>
              <w:t>(</w:t>
            </w:r>
            <w:r w:rsidR="00E32C2C" w:rsidRPr="004C3332">
              <w:rPr>
                <w:rFonts w:ascii="Times New Roman" w:eastAsia="Times New Roman" w:hAnsi="Times New Roman" w:cs="Times New Roman"/>
                <w:i/>
                <w:iCs/>
                <w:sz w:val="24"/>
                <w:szCs w:val="24"/>
                <w:lang w:val="lt-LT" w:eastAsia="lt-LT"/>
              </w:rPr>
              <w:t>trumpai ir dalykiškai apibrėžiamos konkrečios ir esminės</w:t>
            </w:r>
            <w:r w:rsidRPr="004C3332">
              <w:rPr>
                <w:rFonts w:ascii="Times New Roman" w:eastAsia="Times New Roman" w:hAnsi="Times New Roman" w:cs="Times New Roman"/>
                <w:i/>
                <w:iCs/>
                <w:sz w:val="24"/>
                <w:szCs w:val="24"/>
                <w:lang w:val="lt-LT" w:eastAsia="lt-LT"/>
              </w:rPr>
              <w:t xml:space="preserve"> priemonės, skirtos</w:t>
            </w:r>
            <w:r w:rsidR="001D5D66" w:rsidRPr="004C3332">
              <w:rPr>
                <w:rFonts w:ascii="Times New Roman" w:eastAsia="Times New Roman" w:hAnsi="Times New Roman" w:cs="Times New Roman"/>
                <w:i/>
                <w:iCs/>
                <w:sz w:val="24"/>
                <w:szCs w:val="24"/>
                <w:lang w:val="lt-LT" w:eastAsia="lt-LT"/>
              </w:rPr>
              <w:t xml:space="preserve"> </w:t>
            </w:r>
            <w:r w:rsidRPr="004C3332">
              <w:rPr>
                <w:rFonts w:ascii="Times New Roman" w:eastAsia="Times New Roman" w:hAnsi="Times New Roman" w:cs="Times New Roman"/>
                <w:i/>
                <w:iCs/>
                <w:sz w:val="24"/>
                <w:szCs w:val="24"/>
                <w:lang w:val="lt-LT" w:eastAsia="lt-LT"/>
              </w:rPr>
              <w:t>problem</w:t>
            </w:r>
            <w:r w:rsidR="001D5D66" w:rsidRPr="004C3332">
              <w:rPr>
                <w:rFonts w:ascii="Times New Roman" w:eastAsia="Times New Roman" w:hAnsi="Times New Roman" w:cs="Times New Roman"/>
                <w:i/>
                <w:iCs/>
                <w:sz w:val="24"/>
                <w:szCs w:val="24"/>
                <w:lang w:val="lt-LT" w:eastAsia="lt-LT"/>
              </w:rPr>
              <w:t>ai</w:t>
            </w:r>
            <w:r w:rsidRPr="004C3332">
              <w:rPr>
                <w:rFonts w:ascii="Times New Roman" w:eastAsia="Times New Roman" w:hAnsi="Times New Roman" w:cs="Times New Roman"/>
                <w:i/>
                <w:iCs/>
                <w:sz w:val="24"/>
                <w:szCs w:val="24"/>
                <w:lang w:val="lt-LT" w:eastAsia="lt-LT"/>
              </w:rPr>
              <w:t xml:space="preserve"> spr</w:t>
            </w:r>
            <w:r w:rsidR="001D5D66" w:rsidRPr="004C3332">
              <w:rPr>
                <w:rFonts w:ascii="Times New Roman" w:eastAsia="Times New Roman" w:hAnsi="Times New Roman" w:cs="Times New Roman"/>
                <w:i/>
                <w:iCs/>
                <w:sz w:val="24"/>
                <w:szCs w:val="24"/>
                <w:lang w:val="lt-LT" w:eastAsia="lt-LT"/>
              </w:rPr>
              <w:t>ęsti</w:t>
            </w:r>
            <w:r w:rsidR="00E32C2C" w:rsidRPr="004C3332">
              <w:rPr>
                <w:rFonts w:ascii="Times New Roman" w:eastAsia="Times New Roman" w:hAnsi="Times New Roman" w:cs="Times New Roman"/>
                <w:i/>
                <w:iCs/>
                <w:sz w:val="24"/>
                <w:szCs w:val="24"/>
                <w:lang w:val="lt-LT" w:eastAsia="lt-LT"/>
              </w:rPr>
              <w:t xml:space="preserve"> ir aptartam rezultatui pasiekti</w:t>
            </w:r>
            <w:r w:rsidRPr="004C3332">
              <w:rPr>
                <w:rFonts w:ascii="Times New Roman" w:eastAsia="Times New Roman" w:hAnsi="Times New Roman" w:cs="Times New Roman"/>
                <w:i/>
                <w:iCs/>
                <w:sz w:val="24"/>
                <w:szCs w:val="24"/>
                <w:lang w:val="lt-LT" w:eastAsia="lt-LT"/>
              </w:rPr>
              <w:t>)</w:t>
            </w:r>
          </w:p>
          <w:p w14:paraId="02977BBB" w14:textId="11A23BB4" w:rsidR="00BB3C25" w:rsidRPr="000B54BD" w:rsidRDefault="00BB3C25" w:rsidP="000B54BD">
            <w:pPr>
              <w:ind w:firstLine="295"/>
              <w:jc w:val="both"/>
              <w:rPr>
                <w:rFonts w:ascii="Times New Roman" w:eastAsiaTheme="majorEastAsia" w:hAnsi="Times New Roman" w:cstheme="majorBidi"/>
                <w:bCs/>
                <w:sz w:val="24"/>
                <w:szCs w:val="24"/>
                <w:lang w:val="lt-LT"/>
              </w:rPr>
            </w:pPr>
            <w:r w:rsidRPr="002B383C">
              <w:rPr>
                <w:rFonts w:ascii="Times New Roman" w:hAnsi="Times New Roman"/>
                <w:b/>
                <w:sz w:val="24"/>
                <w:szCs w:val="24"/>
                <w:lang w:val="lt-LT"/>
              </w:rPr>
              <w:t>Siūlomos</w:t>
            </w:r>
            <w:r w:rsidRPr="002B383C" w:rsidDel="00963718">
              <w:rPr>
                <w:rFonts w:ascii="Times New Roman" w:hAnsi="Times New Roman"/>
                <w:b/>
                <w:sz w:val="24"/>
                <w:szCs w:val="24"/>
                <w:lang w:val="lt-LT"/>
              </w:rPr>
              <w:t xml:space="preserve"> </w:t>
            </w:r>
            <w:r w:rsidRPr="002B383C">
              <w:rPr>
                <w:rFonts w:ascii="Times New Roman" w:hAnsi="Times New Roman"/>
                <w:b/>
                <w:sz w:val="24"/>
                <w:szCs w:val="24"/>
                <w:lang w:val="lt-LT"/>
              </w:rPr>
              <w:t>šios p</w:t>
            </w:r>
            <w:r w:rsidR="00B22985" w:rsidRPr="002B383C">
              <w:rPr>
                <w:rFonts w:ascii="Times New Roman" w:hAnsi="Times New Roman"/>
                <w:b/>
                <w:sz w:val="24"/>
                <w:szCs w:val="24"/>
                <w:lang w:val="lt-LT"/>
              </w:rPr>
              <w:t>riemonės problemai spręsti ir rezultat</w:t>
            </w:r>
            <w:r w:rsidRPr="002B383C">
              <w:rPr>
                <w:rFonts w:ascii="Times New Roman" w:hAnsi="Times New Roman"/>
                <w:b/>
                <w:sz w:val="24"/>
                <w:szCs w:val="24"/>
                <w:lang w:val="lt-LT"/>
              </w:rPr>
              <w:t>ams</w:t>
            </w:r>
            <w:r w:rsidR="00B22985" w:rsidRPr="002B383C">
              <w:rPr>
                <w:rFonts w:ascii="Times New Roman" w:hAnsi="Times New Roman"/>
                <w:b/>
                <w:sz w:val="24"/>
                <w:szCs w:val="24"/>
                <w:lang w:val="lt-LT"/>
              </w:rPr>
              <w:t xml:space="preserve"> pasiekti</w:t>
            </w:r>
            <w:r w:rsidR="00B22985" w:rsidRPr="00BB3C25">
              <w:rPr>
                <w:rFonts w:ascii="Times New Roman" w:hAnsi="Times New Roman"/>
                <w:sz w:val="24"/>
                <w:szCs w:val="24"/>
                <w:lang w:val="lt-LT"/>
              </w:rPr>
              <w:t>:</w:t>
            </w:r>
          </w:p>
          <w:p w14:paraId="08725A7A" w14:textId="7F35005E" w:rsidR="00BB3C25" w:rsidRPr="00BB3C25" w:rsidRDefault="00B22985" w:rsidP="000B54BD">
            <w:pPr>
              <w:ind w:firstLine="295"/>
              <w:jc w:val="both"/>
              <w:rPr>
                <w:rFonts w:ascii="Times New Roman" w:eastAsiaTheme="majorEastAsia" w:hAnsi="Times New Roman" w:cstheme="majorBidi"/>
                <w:bCs/>
                <w:sz w:val="24"/>
                <w:szCs w:val="24"/>
                <w:lang w:val="lt-LT"/>
              </w:rPr>
            </w:pPr>
            <w:r w:rsidRPr="00BB3C25">
              <w:rPr>
                <w:rFonts w:ascii="Times New Roman" w:hAnsi="Times New Roman"/>
                <w:sz w:val="24"/>
                <w:szCs w:val="24"/>
                <w:lang w:val="lt-LT"/>
              </w:rPr>
              <w:t xml:space="preserve">1. </w:t>
            </w:r>
            <w:r w:rsidR="00211722" w:rsidRPr="00BB3C25">
              <w:rPr>
                <w:rFonts w:ascii="Times New Roman" w:hAnsi="Times New Roman"/>
                <w:sz w:val="24"/>
                <w:szCs w:val="24"/>
                <w:lang w:val="lt-LT"/>
              </w:rPr>
              <w:t>N</w:t>
            </w:r>
            <w:r w:rsidRPr="00BB3C25">
              <w:rPr>
                <w:rFonts w:ascii="Times New Roman" w:hAnsi="Times New Roman"/>
                <w:sz w:val="24"/>
                <w:szCs w:val="24"/>
                <w:lang w:val="lt-LT"/>
              </w:rPr>
              <w:t>esąžiningos prekybo</w:t>
            </w:r>
            <w:r w:rsidR="00AC1222" w:rsidRPr="00BB3C25">
              <w:rPr>
                <w:rFonts w:ascii="Times New Roman" w:hAnsi="Times New Roman"/>
                <w:sz w:val="24"/>
                <w:szCs w:val="24"/>
                <w:lang w:val="lt-LT"/>
              </w:rPr>
              <w:t xml:space="preserve">s praktikos </w:t>
            </w:r>
            <w:r w:rsidR="00211722" w:rsidRPr="00BB3C25">
              <w:rPr>
                <w:rFonts w:ascii="Times New Roman" w:hAnsi="Times New Roman"/>
                <w:sz w:val="24"/>
                <w:szCs w:val="24"/>
                <w:lang w:val="lt-LT"/>
              </w:rPr>
              <w:t xml:space="preserve">draudžiamų </w:t>
            </w:r>
            <w:r w:rsidR="00AC1222" w:rsidRPr="00BB3C25">
              <w:rPr>
                <w:rFonts w:ascii="Times New Roman" w:hAnsi="Times New Roman"/>
                <w:sz w:val="24"/>
                <w:szCs w:val="24"/>
                <w:lang w:val="lt-LT"/>
              </w:rPr>
              <w:t xml:space="preserve">veiksmų </w:t>
            </w:r>
            <w:r w:rsidR="00211722" w:rsidRPr="00BB3C25">
              <w:rPr>
                <w:rFonts w:ascii="Times New Roman" w:hAnsi="Times New Roman"/>
                <w:sz w:val="24"/>
                <w:szCs w:val="24"/>
                <w:lang w:val="lt-LT"/>
              </w:rPr>
              <w:t>baigtinio sąrašo nustatymas</w:t>
            </w:r>
            <w:r w:rsidR="00AC1222" w:rsidRPr="00BB3C25">
              <w:rPr>
                <w:rFonts w:ascii="Times New Roman" w:hAnsi="Times New Roman"/>
                <w:sz w:val="24"/>
                <w:szCs w:val="24"/>
                <w:lang w:val="lt-LT"/>
              </w:rPr>
              <w:t xml:space="preserve"> ir</w:t>
            </w:r>
            <w:r w:rsidR="002B383C">
              <w:rPr>
                <w:rFonts w:ascii="Times New Roman" w:hAnsi="Times New Roman"/>
                <w:sz w:val="24"/>
                <w:szCs w:val="24"/>
                <w:lang w:val="lt-LT"/>
              </w:rPr>
              <w:t xml:space="preserve"> reikiamų </w:t>
            </w:r>
            <w:r w:rsidR="00AC1222" w:rsidRPr="00BB3C25">
              <w:rPr>
                <w:rFonts w:ascii="Times New Roman" w:hAnsi="Times New Roman"/>
                <w:sz w:val="24"/>
                <w:szCs w:val="24"/>
                <w:lang w:val="lt-LT"/>
              </w:rPr>
              <w:t xml:space="preserve"> </w:t>
            </w:r>
            <w:r w:rsidR="00BB3C25" w:rsidRPr="00BB3C25">
              <w:rPr>
                <w:rFonts w:ascii="Times New Roman" w:hAnsi="Times New Roman"/>
                <w:sz w:val="24"/>
                <w:szCs w:val="24"/>
                <w:lang w:val="lt-LT"/>
              </w:rPr>
              <w:t xml:space="preserve">teisinių priemonių sukūrimas </w:t>
            </w:r>
            <w:r w:rsidR="002B383C">
              <w:rPr>
                <w:rFonts w:ascii="Times New Roman" w:hAnsi="Times New Roman"/>
                <w:sz w:val="24"/>
                <w:szCs w:val="24"/>
                <w:lang w:val="lt-LT"/>
              </w:rPr>
              <w:t>bei</w:t>
            </w:r>
            <w:r w:rsidR="00657C92">
              <w:rPr>
                <w:rFonts w:ascii="Times New Roman" w:hAnsi="Times New Roman"/>
                <w:sz w:val="24"/>
                <w:szCs w:val="24"/>
                <w:lang w:val="lt-LT"/>
              </w:rPr>
              <w:t xml:space="preserve"> įteisinimas </w:t>
            </w:r>
            <w:r w:rsidR="00211722" w:rsidRPr="00BB3C25">
              <w:rPr>
                <w:rFonts w:ascii="Times New Roman" w:hAnsi="Times New Roman"/>
                <w:sz w:val="24"/>
                <w:szCs w:val="24"/>
                <w:lang w:val="lt-LT"/>
              </w:rPr>
              <w:t xml:space="preserve">šių veiksmų </w:t>
            </w:r>
            <w:r w:rsidR="00AC1222" w:rsidRPr="00BB3C25">
              <w:rPr>
                <w:rFonts w:ascii="Times New Roman" w:hAnsi="Times New Roman"/>
                <w:sz w:val="24"/>
                <w:szCs w:val="24"/>
                <w:lang w:val="lt-LT"/>
              </w:rPr>
              <w:t>uždraudim</w:t>
            </w:r>
            <w:r w:rsidR="00BB3C25" w:rsidRPr="00BB3C25">
              <w:rPr>
                <w:rFonts w:ascii="Times New Roman" w:hAnsi="Times New Roman"/>
                <w:sz w:val="24"/>
                <w:szCs w:val="24"/>
                <w:lang w:val="lt-LT"/>
              </w:rPr>
              <w:t>ui</w:t>
            </w:r>
            <w:r w:rsidR="00AC1222" w:rsidRPr="00BB3C25">
              <w:rPr>
                <w:rFonts w:ascii="Times New Roman" w:hAnsi="Times New Roman"/>
                <w:sz w:val="24"/>
                <w:szCs w:val="24"/>
                <w:lang w:val="lt-LT"/>
              </w:rPr>
              <w:t>.</w:t>
            </w:r>
          </w:p>
          <w:p w14:paraId="2605ADE0" w14:textId="77777777" w:rsidR="00BB3C25" w:rsidRPr="00BB3C25" w:rsidRDefault="00BB3C25" w:rsidP="00BB3C25">
            <w:pPr>
              <w:ind w:firstLine="295"/>
              <w:jc w:val="both"/>
              <w:rPr>
                <w:rFonts w:ascii="Times New Roman" w:eastAsiaTheme="majorEastAsia" w:hAnsi="Times New Roman" w:cstheme="majorBidi"/>
                <w:bCs/>
                <w:sz w:val="24"/>
                <w:szCs w:val="24"/>
                <w:lang w:val="lt-LT"/>
              </w:rPr>
            </w:pPr>
            <w:r w:rsidRPr="00BB3C25">
              <w:rPr>
                <w:rFonts w:ascii="Times New Roman" w:hAnsi="Times New Roman"/>
                <w:sz w:val="24"/>
                <w:szCs w:val="24"/>
                <w:lang w:val="lt-LT"/>
              </w:rPr>
              <w:t xml:space="preserve">2. </w:t>
            </w:r>
            <w:r w:rsidR="00657C92">
              <w:rPr>
                <w:rFonts w:ascii="Times New Roman" w:hAnsi="Times New Roman"/>
                <w:sz w:val="24"/>
                <w:szCs w:val="24"/>
                <w:lang w:val="lt-LT"/>
              </w:rPr>
              <w:t>Dėl nacionalinių teisės aktų, į kuriuos bus perkelta direktyva, nuostatų pažeid</w:t>
            </w:r>
            <w:r w:rsidR="002B383C">
              <w:rPr>
                <w:rFonts w:ascii="Times New Roman" w:hAnsi="Times New Roman"/>
                <w:sz w:val="24"/>
                <w:szCs w:val="24"/>
                <w:lang w:val="lt-LT"/>
              </w:rPr>
              <w:t>ėjams</w:t>
            </w:r>
            <w:r w:rsidR="00657C92">
              <w:rPr>
                <w:rFonts w:ascii="Times New Roman" w:hAnsi="Times New Roman"/>
                <w:sz w:val="24"/>
                <w:szCs w:val="24"/>
                <w:lang w:val="lt-LT"/>
              </w:rPr>
              <w:t xml:space="preserve"> v</w:t>
            </w:r>
            <w:r w:rsidRPr="00BB3C25">
              <w:rPr>
                <w:rFonts w:ascii="Times New Roman" w:hAnsi="Times New Roman"/>
                <w:sz w:val="24"/>
                <w:szCs w:val="24"/>
                <w:lang w:val="lt-LT"/>
              </w:rPr>
              <w:t xml:space="preserve">eiksmingų ir atgrasančių </w:t>
            </w:r>
            <w:r w:rsidR="00657C92">
              <w:rPr>
                <w:rFonts w:ascii="Times New Roman" w:hAnsi="Times New Roman"/>
                <w:sz w:val="24"/>
                <w:szCs w:val="24"/>
                <w:lang w:val="lt-LT"/>
              </w:rPr>
              <w:t>sankcijų</w:t>
            </w:r>
            <w:r w:rsidRPr="00BB3C25">
              <w:rPr>
                <w:rFonts w:ascii="Times New Roman" w:hAnsi="Times New Roman"/>
                <w:sz w:val="24"/>
                <w:szCs w:val="24"/>
                <w:lang w:val="lt-LT"/>
              </w:rPr>
              <w:t xml:space="preserve"> mechanizmo sukūrimas ir įteisinimas.</w:t>
            </w:r>
          </w:p>
          <w:p w14:paraId="42EC33A5" w14:textId="77777777" w:rsidR="00BB3C25" w:rsidRPr="00BB3C25" w:rsidRDefault="002B383C" w:rsidP="000B54BD">
            <w:pPr>
              <w:ind w:firstLine="295"/>
              <w:jc w:val="both"/>
              <w:rPr>
                <w:rFonts w:ascii="Times New Roman" w:eastAsiaTheme="majorEastAsia" w:hAnsi="Times New Roman" w:cstheme="majorBidi"/>
                <w:bCs/>
                <w:sz w:val="24"/>
                <w:szCs w:val="24"/>
                <w:lang w:val="lt-LT"/>
              </w:rPr>
            </w:pPr>
            <w:r>
              <w:rPr>
                <w:rFonts w:ascii="Times New Roman" w:hAnsi="Times New Roman"/>
                <w:sz w:val="24"/>
                <w:szCs w:val="24"/>
                <w:lang w:val="lt-LT"/>
              </w:rPr>
              <w:t>3</w:t>
            </w:r>
            <w:r w:rsidR="00B22985" w:rsidRPr="00BB3C25">
              <w:rPr>
                <w:rFonts w:ascii="Times New Roman" w:hAnsi="Times New Roman"/>
                <w:sz w:val="24"/>
                <w:szCs w:val="24"/>
                <w:lang w:val="lt-LT"/>
              </w:rPr>
              <w:t xml:space="preserve">. Priežiūros institucijos paskyrimas, jos funkcijų apibrėžimas </w:t>
            </w:r>
            <w:r w:rsidR="00AC1222" w:rsidRPr="00BB3C25">
              <w:rPr>
                <w:rFonts w:ascii="Times New Roman" w:hAnsi="Times New Roman"/>
                <w:sz w:val="24"/>
                <w:szCs w:val="24"/>
                <w:lang w:val="lt-LT"/>
              </w:rPr>
              <w:t>bei įgaliojimų suteikimas.</w:t>
            </w:r>
          </w:p>
          <w:p w14:paraId="7A862441" w14:textId="77777777" w:rsidR="00BB3C25" w:rsidRPr="00BB3C25" w:rsidRDefault="002B383C" w:rsidP="000B54BD">
            <w:pPr>
              <w:ind w:firstLine="295"/>
              <w:jc w:val="both"/>
              <w:rPr>
                <w:rFonts w:ascii="Times New Roman" w:hAnsi="Times New Roman"/>
                <w:sz w:val="24"/>
                <w:szCs w:val="24"/>
                <w:lang w:val="lt-LT"/>
              </w:rPr>
            </w:pPr>
            <w:r>
              <w:rPr>
                <w:rFonts w:ascii="Times New Roman" w:hAnsi="Times New Roman"/>
                <w:sz w:val="24"/>
                <w:szCs w:val="24"/>
                <w:lang w:val="lt-LT"/>
              </w:rPr>
              <w:t>4</w:t>
            </w:r>
            <w:r w:rsidR="00AC1222" w:rsidRPr="00BB3C25">
              <w:rPr>
                <w:rFonts w:ascii="Times New Roman" w:hAnsi="Times New Roman"/>
                <w:sz w:val="24"/>
                <w:szCs w:val="24"/>
                <w:lang w:val="lt-LT"/>
              </w:rPr>
              <w:t xml:space="preserve">. Ginčų sprendimo būdų (tarp jų ir alternatyvių) </w:t>
            </w:r>
            <w:r w:rsidR="00BB3C25" w:rsidRPr="00BB3C25">
              <w:rPr>
                <w:rFonts w:ascii="Times New Roman" w:hAnsi="Times New Roman"/>
                <w:sz w:val="24"/>
                <w:szCs w:val="24"/>
                <w:lang w:val="lt-LT"/>
              </w:rPr>
              <w:t>nustatymas</w:t>
            </w:r>
            <w:r w:rsidR="00AC1222" w:rsidRPr="00BB3C25">
              <w:rPr>
                <w:rFonts w:ascii="Times New Roman" w:hAnsi="Times New Roman"/>
                <w:sz w:val="24"/>
                <w:szCs w:val="24"/>
                <w:lang w:val="lt-LT"/>
              </w:rPr>
              <w:t>.</w:t>
            </w:r>
          </w:p>
          <w:p w14:paraId="0729DBEF" w14:textId="77777777" w:rsidR="00BB3C25" w:rsidRPr="000B54BD" w:rsidRDefault="002B383C" w:rsidP="000B54BD">
            <w:pPr>
              <w:keepNext/>
              <w:keepLines/>
              <w:spacing w:after="60"/>
              <w:ind w:firstLine="295"/>
              <w:jc w:val="both"/>
              <w:outlineLvl w:val="1"/>
              <w:rPr>
                <w:rFonts w:ascii="Times New Roman" w:hAnsi="Times New Roman"/>
                <w:sz w:val="24"/>
                <w:szCs w:val="24"/>
                <w:lang w:val="lt-LT"/>
              </w:rPr>
            </w:pPr>
            <w:r>
              <w:rPr>
                <w:rFonts w:ascii="Times New Roman" w:hAnsi="Times New Roman"/>
                <w:sz w:val="24"/>
                <w:szCs w:val="24"/>
                <w:lang w:val="lt-LT"/>
              </w:rPr>
              <w:t>5</w:t>
            </w:r>
            <w:r w:rsidR="00AC1222" w:rsidRPr="00BB3C25">
              <w:rPr>
                <w:rFonts w:ascii="Times New Roman" w:hAnsi="Times New Roman"/>
                <w:sz w:val="24"/>
                <w:szCs w:val="24"/>
                <w:lang w:val="lt-LT"/>
              </w:rPr>
              <w:t>. Bendradarbiavimo su EK ir užsienio šalių priežiūros institucijomis numatymas.</w:t>
            </w:r>
          </w:p>
        </w:tc>
      </w:tr>
      <w:tr w:rsidR="004C3332" w:rsidRPr="00802F24" w14:paraId="46B1C209" w14:textId="77777777" w:rsidTr="008035E1">
        <w:tc>
          <w:tcPr>
            <w:tcW w:w="1516" w:type="pct"/>
          </w:tcPr>
          <w:p w14:paraId="1CA82DF4" w14:textId="77777777" w:rsidR="00321ADE" w:rsidRPr="004C3332" w:rsidRDefault="00AA4CFF" w:rsidP="00C73004">
            <w:pPr>
              <w:spacing w:after="120"/>
              <w:jc w:val="both"/>
              <w:rPr>
                <w:rFonts w:ascii="Times New Roman" w:hAnsi="Times New Roman" w:cs="Times New Roman"/>
                <w:b/>
                <w:bCs/>
                <w:sz w:val="24"/>
                <w:szCs w:val="24"/>
                <w:lang w:val="lt-LT"/>
              </w:rPr>
            </w:pPr>
            <w:r w:rsidRPr="00A504E6">
              <w:rPr>
                <w:rFonts w:ascii="Times New Roman" w:hAnsi="Times New Roman" w:cs="Times New Roman"/>
                <w:b/>
                <w:bCs/>
                <w:sz w:val="24"/>
                <w:szCs w:val="24"/>
                <w:lang w:val="lt-LT"/>
              </w:rPr>
              <w:lastRenderedPageBreak/>
              <w:t>T</w:t>
            </w:r>
            <w:r w:rsidR="00321ADE" w:rsidRPr="00A504E6">
              <w:rPr>
                <w:rFonts w:ascii="Times New Roman" w:hAnsi="Times New Roman" w:cs="Times New Roman"/>
                <w:b/>
                <w:bCs/>
                <w:sz w:val="24"/>
                <w:szCs w:val="24"/>
                <w:lang w:val="lt-LT"/>
              </w:rPr>
              <w:t>ikslinės grupės, kuri</w:t>
            </w:r>
            <w:r w:rsidRPr="00A504E6">
              <w:rPr>
                <w:rFonts w:ascii="Times New Roman" w:hAnsi="Times New Roman" w:cs="Times New Roman"/>
                <w:b/>
                <w:bCs/>
                <w:sz w:val="24"/>
                <w:szCs w:val="24"/>
                <w:lang w:val="lt-LT"/>
              </w:rPr>
              <w:t>a</w:t>
            </w:r>
            <w:r w:rsidR="00321ADE" w:rsidRPr="00A504E6">
              <w:rPr>
                <w:rFonts w:ascii="Times New Roman" w:hAnsi="Times New Roman" w:cs="Times New Roman"/>
                <w:b/>
                <w:bCs/>
                <w:sz w:val="24"/>
                <w:szCs w:val="24"/>
                <w:lang w:val="lt-LT"/>
              </w:rPr>
              <w:t>s</w:t>
            </w:r>
            <w:r w:rsidR="00706EDF" w:rsidRPr="00A504E6">
              <w:rPr>
                <w:rFonts w:ascii="Times New Roman" w:hAnsi="Times New Roman" w:cs="Times New Roman"/>
                <w:b/>
                <w:bCs/>
                <w:sz w:val="24"/>
                <w:szCs w:val="24"/>
                <w:lang w:val="lt-LT"/>
              </w:rPr>
              <w:t xml:space="preserve"> gali</w:t>
            </w:r>
            <w:r w:rsidRPr="00A504E6">
              <w:rPr>
                <w:rFonts w:ascii="Times New Roman" w:hAnsi="Times New Roman" w:cs="Times New Roman"/>
                <w:b/>
                <w:bCs/>
                <w:sz w:val="24"/>
                <w:szCs w:val="24"/>
                <w:lang w:val="lt-LT"/>
              </w:rPr>
              <w:t xml:space="preserve"> paveik</w:t>
            </w:r>
            <w:r w:rsidR="00706EDF" w:rsidRPr="00A504E6">
              <w:rPr>
                <w:rFonts w:ascii="Times New Roman" w:hAnsi="Times New Roman" w:cs="Times New Roman"/>
                <w:b/>
                <w:bCs/>
                <w:sz w:val="24"/>
                <w:szCs w:val="24"/>
                <w:lang w:val="lt-LT"/>
              </w:rPr>
              <w:t>ti</w:t>
            </w:r>
            <w:r w:rsidRPr="00A504E6">
              <w:rPr>
                <w:rFonts w:ascii="Times New Roman" w:hAnsi="Times New Roman" w:cs="Times New Roman"/>
                <w:b/>
                <w:bCs/>
                <w:sz w:val="24"/>
                <w:szCs w:val="24"/>
                <w:lang w:val="lt-LT"/>
              </w:rPr>
              <w:t xml:space="preserve"> teisės akto įgyvendinimas</w:t>
            </w:r>
          </w:p>
        </w:tc>
        <w:tc>
          <w:tcPr>
            <w:tcW w:w="3484" w:type="pct"/>
          </w:tcPr>
          <w:p w14:paraId="7AF7BBFC" w14:textId="77777777" w:rsidR="00321ADE" w:rsidRDefault="00D66820" w:rsidP="00A504E6">
            <w:pPr>
              <w:spacing w:after="60"/>
              <w:jc w:val="both"/>
              <w:rPr>
                <w:rFonts w:ascii="Times New Roman" w:hAnsi="Times New Roman" w:cs="Times New Roman"/>
                <w:sz w:val="24"/>
                <w:szCs w:val="24"/>
                <w:lang w:val="lt-LT"/>
              </w:rPr>
            </w:pPr>
            <w:r w:rsidRPr="004C3332">
              <w:rPr>
                <w:rFonts w:ascii="Times New Roman" w:hAnsi="Times New Roman" w:cs="Times New Roman"/>
                <w:i/>
                <w:sz w:val="24"/>
                <w:szCs w:val="24"/>
                <w:lang w:val="lt-LT"/>
              </w:rPr>
              <w:t>(</w:t>
            </w:r>
            <w:r w:rsidR="00E32C2C" w:rsidRPr="004C3332">
              <w:rPr>
                <w:rFonts w:ascii="Times New Roman" w:hAnsi="Times New Roman" w:cs="Times New Roman"/>
                <w:i/>
                <w:sz w:val="24"/>
                <w:szCs w:val="24"/>
                <w:lang w:val="lt-LT"/>
              </w:rPr>
              <w:t>įvardijamos konkrečios</w:t>
            </w:r>
            <w:r w:rsidR="00C4672F" w:rsidRPr="004C3332">
              <w:rPr>
                <w:rFonts w:ascii="Times New Roman" w:hAnsi="Times New Roman" w:cs="Times New Roman"/>
                <w:i/>
                <w:sz w:val="24"/>
                <w:szCs w:val="24"/>
                <w:lang w:val="lt-LT"/>
              </w:rPr>
              <w:t xml:space="preserve"> tikslinės grupės, kurias </w:t>
            </w:r>
            <w:r w:rsidR="00E32C2C" w:rsidRPr="004C3332">
              <w:rPr>
                <w:rFonts w:ascii="Times New Roman" w:hAnsi="Times New Roman" w:cs="Times New Roman"/>
                <w:i/>
                <w:sz w:val="24"/>
                <w:szCs w:val="24"/>
                <w:lang w:val="lt-LT"/>
              </w:rPr>
              <w:t xml:space="preserve">tiesiogiai ir netiesiogiai gali paveikti </w:t>
            </w:r>
            <w:r w:rsidR="00C4672F" w:rsidRPr="004C3332">
              <w:rPr>
                <w:rFonts w:ascii="Times New Roman" w:hAnsi="Times New Roman" w:cs="Times New Roman"/>
                <w:i/>
                <w:sz w:val="24"/>
                <w:szCs w:val="24"/>
                <w:lang w:val="lt-LT"/>
              </w:rPr>
              <w:t>siūlomas reguliavimas,</w:t>
            </w:r>
            <w:r w:rsidR="00CA1E01">
              <w:rPr>
                <w:rFonts w:ascii="Times New Roman" w:hAnsi="Times New Roman" w:cs="Times New Roman"/>
                <w:i/>
                <w:sz w:val="24"/>
                <w:szCs w:val="24"/>
                <w:lang w:val="lt-LT"/>
              </w:rPr>
              <w:t xml:space="preserve"> </w:t>
            </w:r>
            <w:r w:rsidR="00C4672F" w:rsidRPr="004C3332">
              <w:rPr>
                <w:rFonts w:ascii="Times New Roman" w:hAnsi="Times New Roman" w:cs="Times New Roman"/>
                <w:i/>
                <w:sz w:val="24"/>
                <w:szCs w:val="24"/>
                <w:lang w:val="lt-LT"/>
              </w:rPr>
              <w:t>pateikiamas vertinimas</w:t>
            </w:r>
            <w:r w:rsidR="00E32C2C" w:rsidRPr="004C3332">
              <w:rPr>
                <w:rFonts w:ascii="Times New Roman" w:hAnsi="Times New Roman" w:cs="Times New Roman"/>
                <w:i/>
                <w:sz w:val="24"/>
                <w:szCs w:val="24"/>
                <w:lang w:val="lt-LT"/>
              </w:rPr>
              <w:t xml:space="preserve"> (pagal galimybes išreikštas kiekybiškai), kokį poveikį aptartos tikslinės grupės patirs</w:t>
            </w:r>
            <w:r w:rsidRPr="004C3332">
              <w:rPr>
                <w:rFonts w:ascii="Times New Roman" w:hAnsi="Times New Roman" w:cs="Times New Roman"/>
                <w:i/>
                <w:sz w:val="24"/>
                <w:szCs w:val="24"/>
                <w:lang w:val="lt-LT"/>
              </w:rPr>
              <w:t>)</w:t>
            </w:r>
          </w:p>
          <w:p w14:paraId="0CF3A44B" w14:textId="77777777" w:rsidR="00ED4B2E" w:rsidRPr="00A504E6" w:rsidRDefault="00ED4B2E" w:rsidP="00A504E6">
            <w:pPr>
              <w:spacing w:after="60"/>
              <w:ind w:firstLine="296"/>
              <w:jc w:val="both"/>
              <w:rPr>
                <w:rFonts w:ascii="Times New Roman" w:hAnsi="Times New Roman" w:cs="Times New Roman"/>
                <w:sz w:val="24"/>
                <w:szCs w:val="24"/>
                <w:lang w:val="lt-LT"/>
              </w:rPr>
            </w:pPr>
            <w:r w:rsidRPr="009A0BA9">
              <w:rPr>
                <w:rFonts w:ascii="Times New Roman" w:hAnsi="Times New Roman" w:cs="Times New Roman"/>
                <w:b/>
                <w:sz w:val="24"/>
                <w:szCs w:val="24"/>
                <w:lang w:val="lt-LT"/>
              </w:rPr>
              <w:t>Tikslinės grupės</w:t>
            </w:r>
            <w:r w:rsidR="00D37C55">
              <w:rPr>
                <w:rFonts w:ascii="Times New Roman" w:hAnsi="Times New Roman" w:cs="Times New Roman"/>
                <w:b/>
                <w:sz w:val="24"/>
                <w:szCs w:val="24"/>
                <w:lang w:val="lt-LT"/>
              </w:rPr>
              <w:t>:</w:t>
            </w:r>
          </w:p>
          <w:p w14:paraId="79F27A87" w14:textId="77777777" w:rsidR="00626883" w:rsidRPr="00626883" w:rsidRDefault="00626883" w:rsidP="00A504E6">
            <w:pPr>
              <w:spacing w:after="40"/>
              <w:ind w:firstLine="295"/>
              <w:jc w:val="both"/>
              <w:rPr>
                <w:rFonts w:ascii="Times New Roman" w:hAnsi="Times New Roman" w:cs="Times New Roman"/>
                <w:sz w:val="24"/>
                <w:szCs w:val="24"/>
                <w:lang w:val="lt-LT"/>
              </w:rPr>
            </w:pPr>
            <w:r w:rsidRPr="00626883">
              <w:rPr>
                <w:rFonts w:ascii="Times New Roman" w:hAnsi="Times New Roman" w:cs="Times New Roman"/>
                <w:b/>
                <w:sz w:val="24"/>
                <w:szCs w:val="24"/>
                <w:lang w:val="lt-LT"/>
              </w:rPr>
              <w:t>1.</w:t>
            </w:r>
            <w:r>
              <w:rPr>
                <w:rFonts w:ascii="Times New Roman" w:hAnsi="Times New Roman" w:cs="Times New Roman"/>
                <w:b/>
                <w:sz w:val="24"/>
                <w:szCs w:val="24"/>
                <w:lang w:val="lt-LT"/>
              </w:rPr>
              <w:t xml:space="preserve"> </w:t>
            </w:r>
            <w:r w:rsidR="00ED4B2E" w:rsidRPr="00626883">
              <w:rPr>
                <w:rFonts w:ascii="Times New Roman" w:hAnsi="Times New Roman" w:cs="Times New Roman"/>
                <w:b/>
                <w:sz w:val="24"/>
                <w:szCs w:val="24"/>
                <w:lang w:val="lt-LT"/>
              </w:rPr>
              <w:t>Žemės ūkio produktų gamintojai</w:t>
            </w:r>
          </w:p>
          <w:p w14:paraId="66539077" w14:textId="77777777" w:rsidR="00626883" w:rsidRDefault="00626883" w:rsidP="00A504E6">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Numatomas reguliavimas bus taikomas žemės ūkio ir maisto produktų tiekėjams, kurių metinė apyvarta neviršija 350 mln. Eur. Tiesioginis </w:t>
            </w:r>
            <w:r w:rsidR="007B657C">
              <w:rPr>
                <w:rFonts w:ascii="Times New Roman" w:hAnsi="Times New Roman" w:cs="Times New Roman"/>
                <w:sz w:val="24"/>
                <w:szCs w:val="24"/>
                <w:lang w:val="lt-LT"/>
              </w:rPr>
              <w:t xml:space="preserve">teigiamas </w:t>
            </w:r>
            <w:r>
              <w:rPr>
                <w:rFonts w:ascii="Times New Roman" w:hAnsi="Times New Roman" w:cs="Times New Roman"/>
                <w:sz w:val="24"/>
                <w:szCs w:val="24"/>
                <w:lang w:val="lt-LT"/>
              </w:rPr>
              <w:t xml:space="preserve">poveikis jiems vertintinas kaip nepatirti nuostoliai dėl nesąžiningos prekybos praktikos veiksmų draudimo. </w:t>
            </w:r>
            <w:r w:rsidR="00B22011">
              <w:rPr>
                <w:rFonts w:ascii="Times New Roman" w:hAnsi="Times New Roman" w:cs="Times New Roman"/>
                <w:sz w:val="24"/>
                <w:szCs w:val="24"/>
                <w:lang w:val="lt-LT"/>
              </w:rPr>
              <w:t xml:space="preserve">Vadovaujantis MPĮNVD </w:t>
            </w:r>
            <w:r>
              <w:rPr>
                <w:rFonts w:ascii="Times New Roman" w:hAnsi="Times New Roman" w:cs="Times New Roman"/>
                <w:sz w:val="24"/>
                <w:szCs w:val="24"/>
                <w:lang w:val="lt-LT"/>
              </w:rPr>
              <w:t>įstatymo įgyvendinimo stebėsenos pažymoje pateikt</w:t>
            </w:r>
            <w:r w:rsidR="00B22011">
              <w:rPr>
                <w:rFonts w:ascii="Times New Roman" w:hAnsi="Times New Roman" w:cs="Times New Roman"/>
                <w:sz w:val="24"/>
                <w:szCs w:val="24"/>
                <w:lang w:val="lt-LT"/>
              </w:rPr>
              <w:t>ais</w:t>
            </w:r>
            <w:r>
              <w:rPr>
                <w:rFonts w:ascii="Times New Roman" w:hAnsi="Times New Roman" w:cs="Times New Roman"/>
                <w:sz w:val="24"/>
                <w:szCs w:val="24"/>
                <w:lang w:val="lt-LT"/>
              </w:rPr>
              <w:t xml:space="preserve"> maisto produktų ir gėrimų tiekėjų apklausos duomenimis, </w:t>
            </w:r>
            <w:r w:rsidR="009A0BA9">
              <w:rPr>
                <w:rFonts w:ascii="Times New Roman" w:hAnsi="Times New Roman" w:cs="Times New Roman"/>
                <w:sz w:val="24"/>
                <w:szCs w:val="24"/>
                <w:lang w:val="lt-LT"/>
              </w:rPr>
              <w:t xml:space="preserve">maisto produktų ir gėrimų tiekėjai pažymi, kad dėl galiojančio reguliavimo </w:t>
            </w:r>
            <w:r w:rsidR="00B22011">
              <w:rPr>
                <w:rFonts w:ascii="Times New Roman" w:hAnsi="Times New Roman" w:cs="Times New Roman"/>
                <w:sz w:val="24"/>
                <w:szCs w:val="24"/>
                <w:lang w:val="lt-LT"/>
              </w:rPr>
              <w:t xml:space="preserve">sutaupytas lėšas </w:t>
            </w:r>
            <w:r w:rsidR="009A0BA9">
              <w:rPr>
                <w:rFonts w:ascii="Times New Roman" w:hAnsi="Times New Roman" w:cs="Times New Roman"/>
                <w:sz w:val="24"/>
                <w:szCs w:val="24"/>
                <w:lang w:val="lt-LT"/>
              </w:rPr>
              <w:t xml:space="preserve">jie gali skirti investicijoms, naujų produktų kūrimui, inovacijoms, darbo vietų sąlygų gerinimui ir darbo užmokesčio išmokėjimui. Analogiškas poveikis tikėtinas ir žemės ūkio </w:t>
            </w:r>
            <w:r w:rsidR="004951AA">
              <w:rPr>
                <w:rFonts w:ascii="Times New Roman" w:hAnsi="Times New Roman" w:cs="Times New Roman"/>
                <w:sz w:val="24"/>
                <w:szCs w:val="24"/>
                <w:lang w:val="lt-LT"/>
              </w:rPr>
              <w:t xml:space="preserve">ir maisto </w:t>
            </w:r>
            <w:r w:rsidR="009A0BA9">
              <w:rPr>
                <w:rFonts w:ascii="Times New Roman" w:hAnsi="Times New Roman" w:cs="Times New Roman"/>
                <w:sz w:val="24"/>
                <w:szCs w:val="24"/>
                <w:lang w:val="lt-LT"/>
              </w:rPr>
              <w:t xml:space="preserve">produktų gamintojams, </w:t>
            </w:r>
            <w:r w:rsidR="004951AA">
              <w:rPr>
                <w:rFonts w:ascii="Times New Roman" w:hAnsi="Times New Roman" w:cs="Times New Roman"/>
                <w:sz w:val="24"/>
                <w:szCs w:val="24"/>
                <w:lang w:val="lt-LT"/>
              </w:rPr>
              <w:t>patenkantiems į NPPD įstatymo</w:t>
            </w:r>
            <w:r w:rsidR="009A0BA9">
              <w:rPr>
                <w:rFonts w:ascii="Times New Roman" w:hAnsi="Times New Roman" w:cs="Times New Roman"/>
                <w:sz w:val="24"/>
                <w:szCs w:val="24"/>
                <w:lang w:val="lt-LT"/>
              </w:rPr>
              <w:t xml:space="preserve"> reguliavim</w:t>
            </w:r>
            <w:r w:rsidR="004951AA">
              <w:rPr>
                <w:rFonts w:ascii="Times New Roman" w:hAnsi="Times New Roman" w:cs="Times New Roman"/>
                <w:sz w:val="24"/>
                <w:szCs w:val="24"/>
                <w:lang w:val="lt-LT"/>
              </w:rPr>
              <w:t>o sritį</w:t>
            </w:r>
            <w:r w:rsidR="009A0BA9">
              <w:rPr>
                <w:rFonts w:ascii="Times New Roman" w:hAnsi="Times New Roman" w:cs="Times New Roman"/>
                <w:sz w:val="24"/>
                <w:szCs w:val="24"/>
                <w:lang w:val="lt-LT"/>
              </w:rPr>
              <w:t>.</w:t>
            </w:r>
          </w:p>
          <w:p w14:paraId="2EDA1626" w14:textId="77777777" w:rsidR="00ED4B2E" w:rsidRDefault="008267EC" w:rsidP="00A504E6">
            <w:pPr>
              <w:spacing w:after="40"/>
              <w:ind w:firstLine="295"/>
              <w:jc w:val="both"/>
              <w:rPr>
                <w:rFonts w:ascii="Times New Roman" w:hAnsi="Times New Roman" w:cs="Times New Roman"/>
                <w:sz w:val="24"/>
                <w:szCs w:val="24"/>
                <w:lang w:val="lt-LT"/>
              </w:rPr>
            </w:pPr>
            <w:r w:rsidRPr="008267EC">
              <w:rPr>
                <w:rFonts w:ascii="Times New Roman" w:hAnsi="Times New Roman" w:cs="Times New Roman"/>
                <w:b/>
                <w:sz w:val="24"/>
                <w:szCs w:val="24"/>
                <w:lang w:val="lt-LT"/>
              </w:rPr>
              <w:t>2.</w:t>
            </w:r>
            <w:r w:rsidR="00ED4B2E" w:rsidRPr="008267EC">
              <w:rPr>
                <w:rFonts w:ascii="Times New Roman" w:hAnsi="Times New Roman" w:cs="Times New Roman"/>
                <w:b/>
                <w:sz w:val="24"/>
                <w:szCs w:val="24"/>
                <w:lang w:val="lt-LT"/>
              </w:rPr>
              <w:t xml:space="preserve"> Žemės ūkio produktų perdirbėjai</w:t>
            </w:r>
          </w:p>
          <w:p w14:paraId="7F907F60" w14:textId="77777777" w:rsidR="00C75725" w:rsidRDefault="009A0BA9" w:rsidP="00A504E6">
            <w:pPr>
              <w:spacing w:after="4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Pažymėtina, kad šie subjektai </w:t>
            </w:r>
            <w:r w:rsidR="004951AA">
              <w:rPr>
                <w:rFonts w:ascii="Times New Roman" w:hAnsi="Times New Roman" w:cs="Times New Roman"/>
                <w:sz w:val="24"/>
                <w:szCs w:val="24"/>
                <w:lang w:val="lt-LT"/>
              </w:rPr>
              <w:t>bus</w:t>
            </w:r>
            <w:r>
              <w:rPr>
                <w:rFonts w:ascii="Times New Roman" w:hAnsi="Times New Roman" w:cs="Times New Roman"/>
                <w:sz w:val="24"/>
                <w:szCs w:val="24"/>
                <w:lang w:val="lt-LT"/>
              </w:rPr>
              <w:t xml:space="preserve"> </w:t>
            </w:r>
            <w:r w:rsidR="004951AA">
              <w:rPr>
                <w:rFonts w:ascii="Times New Roman" w:hAnsi="Times New Roman" w:cs="Times New Roman"/>
                <w:sz w:val="24"/>
                <w:szCs w:val="24"/>
                <w:lang w:val="lt-LT"/>
              </w:rPr>
              <w:t xml:space="preserve">ne tik </w:t>
            </w:r>
            <w:r>
              <w:rPr>
                <w:rFonts w:ascii="Times New Roman" w:hAnsi="Times New Roman" w:cs="Times New Roman"/>
                <w:sz w:val="24"/>
                <w:szCs w:val="24"/>
                <w:lang w:val="lt-LT"/>
              </w:rPr>
              <w:t xml:space="preserve">žemės ir maisto produktų </w:t>
            </w:r>
            <w:r w:rsidR="004951AA">
              <w:rPr>
                <w:rFonts w:ascii="Times New Roman" w:hAnsi="Times New Roman" w:cs="Times New Roman"/>
                <w:sz w:val="24"/>
                <w:szCs w:val="24"/>
                <w:lang w:val="lt-LT"/>
              </w:rPr>
              <w:t>pirkėjai</w:t>
            </w:r>
            <w:r>
              <w:rPr>
                <w:rFonts w:ascii="Times New Roman" w:hAnsi="Times New Roman" w:cs="Times New Roman"/>
                <w:sz w:val="24"/>
                <w:szCs w:val="24"/>
                <w:lang w:val="lt-LT"/>
              </w:rPr>
              <w:t xml:space="preserve">, </w:t>
            </w:r>
            <w:r w:rsidR="004951AA">
              <w:rPr>
                <w:rFonts w:ascii="Times New Roman" w:hAnsi="Times New Roman" w:cs="Times New Roman"/>
                <w:sz w:val="24"/>
                <w:szCs w:val="24"/>
                <w:lang w:val="lt-LT"/>
              </w:rPr>
              <w:t xml:space="preserve">bet </w:t>
            </w:r>
            <w:r>
              <w:rPr>
                <w:rFonts w:ascii="Times New Roman" w:hAnsi="Times New Roman" w:cs="Times New Roman"/>
                <w:sz w:val="24"/>
                <w:szCs w:val="24"/>
                <w:lang w:val="lt-LT"/>
              </w:rPr>
              <w:t xml:space="preserve">ir </w:t>
            </w:r>
            <w:r w:rsidR="004951AA">
              <w:rPr>
                <w:rFonts w:ascii="Times New Roman" w:hAnsi="Times New Roman" w:cs="Times New Roman"/>
                <w:sz w:val="24"/>
                <w:szCs w:val="24"/>
                <w:lang w:val="lt-LT"/>
              </w:rPr>
              <w:t xml:space="preserve">iš šių </w:t>
            </w:r>
            <w:r>
              <w:rPr>
                <w:rFonts w:ascii="Times New Roman" w:hAnsi="Times New Roman" w:cs="Times New Roman"/>
                <w:sz w:val="24"/>
                <w:szCs w:val="24"/>
                <w:lang w:val="lt-LT"/>
              </w:rPr>
              <w:t xml:space="preserve">produktų </w:t>
            </w:r>
            <w:proofErr w:type="spellStart"/>
            <w:r w:rsidR="008A3F7B">
              <w:rPr>
                <w:rFonts w:ascii="Times New Roman" w:hAnsi="Times New Roman" w:cs="Times New Roman"/>
                <w:sz w:val="24"/>
                <w:szCs w:val="24"/>
                <w:lang w:val="lt-LT"/>
              </w:rPr>
              <w:t>perdibėjai</w:t>
            </w:r>
            <w:proofErr w:type="spellEnd"/>
            <w:r w:rsidR="008A3F7B">
              <w:rPr>
                <w:rFonts w:ascii="Times New Roman" w:hAnsi="Times New Roman" w:cs="Times New Roman"/>
                <w:sz w:val="24"/>
                <w:szCs w:val="24"/>
                <w:lang w:val="lt-LT"/>
              </w:rPr>
              <w:t xml:space="preserve"> bei </w:t>
            </w:r>
            <w:r w:rsidR="004951AA">
              <w:rPr>
                <w:rFonts w:ascii="Times New Roman" w:hAnsi="Times New Roman" w:cs="Times New Roman"/>
                <w:sz w:val="24"/>
                <w:szCs w:val="24"/>
                <w:lang w:val="lt-LT"/>
              </w:rPr>
              <w:t>pagamintų maisto produktų tiekėjai</w:t>
            </w:r>
            <w:r>
              <w:rPr>
                <w:rFonts w:ascii="Times New Roman" w:hAnsi="Times New Roman" w:cs="Times New Roman"/>
                <w:sz w:val="24"/>
                <w:szCs w:val="24"/>
                <w:lang w:val="lt-LT"/>
              </w:rPr>
              <w:t xml:space="preserve">. </w:t>
            </w:r>
            <w:r w:rsidR="00D958BB" w:rsidRPr="00A504E6">
              <w:rPr>
                <w:rFonts w:ascii="Times New Roman" w:hAnsi="Times New Roman" w:cs="Times New Roman"/>
                <w:bCs/>
                <w:sz w:val="24"/>
                <w:szCs w:val="24"/>
                <w:lang w:val="lt-LT"/>
              </w:rPr>
              <w:t>Parduodami</w:t>
            </w:r>
            <w:r w:rsidR="00D958BB" w:rsidRPr="00A504E6">
              <w:rPr>
                <w:rFonts w:ascii="Times New Roman" w:hAnsi="Times New Roman" w:cs="Times New Roman"/>
                <w:sz w:val="24"/>
                <w:szCs w:val="24"/>
                <w:lang w:val="lt-LT"/>
              </w:rPr>
              <w:t xml:space="preserve"> </w:t>
            </w:r>
            <w:r w:rsidR="004951AA">
              <w:rPr>
                <w:rFonts w:ascii="Times New Roman" w:hAnsi="Times New Roman" w:cs="Times New Roman"/>
                <w:sz w:val="24"/>
                <w:szCs w:val="24"/>
                <w:lang w:val="lt-LT"/>
              </w:rPr>
              <w:t>pagamintus</w:t>
            </w:r>
            <w:r w:rsidRPr="008B58F4">
              <w:rPr>
                <w:rFonts w:ascii="Times New Roman" w:hAnsi="Times New Roman" w:cs="Times New Roman"/>
                <w:sz w:val="24"/>
                <w:szCs w:val="24"/>
                <w:lang w:val="lt-LT"/>
              </w:rPr>
              <w:t xml:space="preserve"> maisto produktus, jie </w:t>
            </w:r>
            <w:r w:rsidR="004951AA">
              <w:rPr>
                <w:rFonts w:ascii="Times New Roman" w:hAnsi="Times New Roman" w:cs="Times New Roman"/>
                <w:sz w:val="24"/>
                <w:szCs w:val="24"/>
                <w:lang w:val="lt-LT"/>
              </w:rPr>
              <w:t xml:space="preserve">(kaip tiekėjai) </w:t>
            </w:r>
            <w:r w:rsidRPr="008B58F4">
              <w:rPr>
                <w:rFonts w:ascii="Times New Roman" w:hAnsi="Times New Roman" w:cs="Times New Roman"/>
                <w:sz w:val="24"/>
                <w:szCs w:val="24"/>
                <w:lang w:val="lt-LT"/>
              </w:rPr>
              <w:t xml:space="preserve">bus ginami </w:t>
            </w:r>
            <w:r w:rsidR="00C75725">
              <w:rPr>
                <w:rFonts w:ascii="Times New Roman" w:hAnsi="Times New Roman" w:cs="Times New Roman"/>
                <w:sz w:val="24"/>
                <w:szCs w:val="24"/>
                <w:lang w:val="lt-LT"/>
              </w:rPr>
              <w:t xml:space="preserve">nuo </w:t>
            </w:r>
            <w:r w:rsidR="004951AA">
              <w:rPr>
                <w:rFonts w:ascii="Times New Roman" w:hAnsi="Times New Roman" w:cs="Times New Roman"/>
                <w:sz w:val="24"/>
                <w:szCs w:val="24"/>
                <w:lang w:val="lt-LT"/>
              </w:rPr>
              <w:t xml:space="preserve">pirkėjų, taikančių ar siekiančių taikyti </w:t>
            </w:r>
            <w:r w:rsidRPr="008B58F4">
              <w:rPr>
                <w:rFonts w:ascii="Times New Roman" w:hAnsi="Times New Roman" w:cs="Times New Roman"/>
                <w:sz w:val="24"/>
                <w:szCs w:val="24"/>
                <w:lang w:val="lt-LT"/>
              </w:rPr>
              <w:t>nesąžining</w:t>
            </w:r>
            <w:r w:rsidR="004951AA">
              <w:rPr>
                <w:rFonts w:ascii="Times New Roman" w:hAnsi="Times New Roman" w:cs="Times New Roman"/>
                <w:sz w:val="24"/>
                <w:szCs w:val="24"/>
                <w:lang w:val="lt-LT"/>
              </w:rPr>
              <w:t>ą</w:t>
            </w:r>
            <w:r w:rsidRPr="008B58F4">
              <w:rPr>
                <w:rFonts w:ascii="Times New Roman" w:hAnsi="Times New Roman" w:cs="Times New Roman"/>
                <w:sz w:val="24"/>
                <w:szCs w:val="24"/>
                <w:lang w:val="lt-LT"/>
              </w:rPr>
              <w:t xml:space="preserve"> prekybos praktik</w:t>
            </w:r>
            <w:r w:rsidR="004951AA">
              <w:rPr>
                <w:rFonts w:ascii="Times New Roman" w:hAnsi="Times New Roman" w:cs="Times New Roman"/>
                <w:sz w:val="24"/>
                <w:szCs w:val="24"/>
                <w:lang w:val="lt-LT"/>
              </w:rPr>
              <w:t>ą</w:t>
            </w:r>
            <w:r w:rsidR="008A3F7B">
              <w:rPr>
                <w:rFonts w:ascii="Times New Roman" w:hAnsi="Times New Roman" w:cs="Times New Roman"/>
                <w:sz w:val="24"/>
                <w:szCs w:val="24"/>
                <w:lang w:val="lt-LT"/>
              </w:rPr>
              <w:t xml:space="preserve"> jų atžvilgiu</w:t>
            </w:r>
            <w:r w:rsidRPr="008B58F4">
              <w:rPr>
                <w:rFonts w:ascii="Times New Roman" w:hAnsi="Times New Roman" w:cs="Times New Roman"/>
                <w:sz w:val="24"/>
                <w:szCs w:val="24"/>
                <w:lang w:val="lt-LT"/>
              </w:rPr>
              <w:t>.</w:t>
            </w:r>
            <w:r w:rsidR="00C75725">
              <w:rPr>
                <w:rFonts w:ascii="Times New Roman" w:hAnsi="Times New Roman" w:cs="Times New Roman"/>
                <w:sz w:val="24"/>
                <w:szCs w:val="24"/>
                <w:lang w:val="lt-LT"/>
              </w:rPr>
              <w:t xml:space="preserve"> T</w:t>
            </w:r>
            <w:r>
              <w:rPr>
                <w:rFonts w:ascii="Times New Roman" w:hAnsi="Times New Roman" w:cs="Times New Roman"/>
                <w:sz w:val="24"/>
                <w:szCs w:val="24"/>
                <w:lang w:val="lt-LT"/>
              </w:rPr>
              <w:t xml:space="preserve">iesioginis teigiamas poveikis </w:t>
            </w:r>
            <w:r w:rsidR="00C75725">
              <w:rPr>
                <w:rFonts w:ascii="Times New Roman" w:hAnsi="Times New Roman" w:cs="Times New Roman"/>
                <w:sz w:val="24"/>
                <w:szCs w:val="24"/>
                <w:lang w:val="lt-LT"/>
              </w:rPr>
              <w:t>perdirbėja</w:t>
            </w:r>
            <w:r w:rsidR="001C575B">
              <w:rPr>
                <w:rFonts w:ascii="Times New Roman" w:hAnsi="Times New Roman" w:cs="Times New Roman"/>
                <w:sz w:val="24"/>
                <w:szCs w:val="24"/>
                <w:lang w:val="lt-LT"/>
              </w:rPr>
              <w:t>ms b</w:t>
            </w:r>
            <w:r w:rsidR="00C75725">
              <w:rPr>
                <w:rFonts w:ascii="Times New Roman" w:hAnsi="Times New Roman" w:cs="Times New Roman"/>
                <w:sz w:val="24"/>
                <w:szCs w:val="24"/>
                <w:lang w:val="lt-LT"/>
              </w:rPr>
              <w:t>ūtų</w:t>
            </w:r>
            <w:r w:rsidR="001C575B">
              <w:rPr>
                <w:rFonts w:ascii="Times New Roman" w:hAnsi="Times New Roman" w:cs="Times New Roman"/>
                <w:sz w:val="24"/>
                <w:szCs w:val="24"/>
                <w:lang w:val="lt-LT"/>
              </w:rPr>
              <w:t xml:space="preserve"> </w:t>
            </w:r>
            <w:r w:rsidR="00C75725">
              <w:rPr>
                <w:rFonts w:ascii="Times New Roman" w:hAnsi="Times New Roman" w:cs="Times New Roman"/>
                <w:sz w:val="24"/>
                <w:szCs w:val="24"/>
                <w:lang w:val="lt-LT"/>
              </w:rPr>
              <w:t xml:space="preserve">jų </w:t>
            </w:r>
            <w:r w:rsidR="001C575B">
              <w:rPr>
                <w:rFonts w:ascii="Times New Roman" w:hAnsi="Times New Roman" w:cs="Times New Roman"/>
                <w:sz w:val="24"/>
                <w:szCs w:val="24"/>
                <w:lang w:val="lt-LT"/>
              </w:rPr>
              <w:t xml:space="preserve">nepatirti nuostoliai dėl nesąžiningos praktikos veiksmų </w:t>
            </w:r>
            <w:r w:rsidR="008A3F7B">
              <w:rPr>
                <w:rFonts w:ascii="Times New Roman" w:hAnsi="Times New Roman" w:cs="Times New Roman"/>
                <w:sz w:val="24"/>
                <w:szCs w:val="24"/>
                <w:lang w:val="lt-LT"/>
              </w:rPr>
              <w:t>už</w:t>
            </w:r>
            <w:r w:rsidR="001C575B">
              <w:rPr>
                <w:rFonts w:ascii="Times New Roman" w:hAnsi="Times New Roman" w:cs="Times New Roman"/>
                <w:sz w:val="24"/>
                <w:szCs w:val="24"/>
                <w:lang w:val="lt-LT"/>
              </w:rPr>
              <w:t>draudimo.</w:t>
            </w:r>
            <w:r w:rsidR="00C75725">
              <w:rPr>
                <w:rFonts w:ascii="Times New Roman" w:hAnsi="Times New Roman" w:cs="Times New Roman"/>
                <w:sz w:val="24"/>
                <w:szCs w:val="24"/>
                <w:lang w:val="lt-LT"/>
              </w:rPr>
              <w:t xml:space="preserve"> Tačiau perdirbėjams, </w:t>
            </w:r>
            <w:r w:rsidR="00C75725">
              <w:rPr>
                <w:rFonts w:ascii="Times New Roman" w:hAnsi="Times New Roman" w:cs="Times New Roman"/>
                <w:bCs/>
                <w:sz w:val="24"/>
                <w:szCs w:val="24"/>
                <w:lang w:val="lt-LT"/>
              </w:rPr>
              <w:t>perkantiems</w:t>
            </w:r>
            <w:r w:rsidR="008B58F4" w:rsidRPr="00E92BAF">
              <w:rPr>
                <w:rFonts w:ascii="Times New Roman" w:hAnsi="Times New Roman" w:cs="Times New Roman"/>
                <w:sz w:val="24"/>
                <w:szCs w:val="24"/>
                <w:lang w:val="lt-LT"/>
              </w:rPr>
              <w:t xml:space="preserve"> </w:t>
            </w:r>
            <w:r w:rsidR="001C575B" w:rsidRPr="00E92BAF">
              <w:rPr>
                <w:rFonts w:ascii="Times New Roman" w:hAnsi="Times New Roman" w:cs="Times New Roman"/>
                <w:sz w:val="24"/>
                <w:szCs w:val="24"/>
                <w:lang w:val="lt-LT"/>
              </w:rPr>
              <w:t>žemės</w:t>
            </w:r>
            <w:r w:rsidR="001C575B">
              <w:rPr>
                <w:rFonts w:ascii="Times New Roman" w:hAnsi="Times New Roman" w:cs="Times New Roman"/>
                <w:sz w:val="24"/>
                <w:szCs w:val="24"/>
                <w:lang w:val="lt-LT"/>
              </w:rPr>
              <w:t xml:space="preserve"> ūkio produktus</w:t>
            </w:r>
            <w:r w:rsidR="00C75725">
              <w:rPr>
                <w:rFonts w:ascii="Times New Roman" w:hAnsi="Times New Roman" w:cs="Times New Roman"/>
                <w:sz w:val="24"/>
                <w:szCs w:val="24"/>
                <w:lang w:val="lt-LT"/>
              </w:rPr>
              <w:t xml:space="preserve"> tolimesniam perdirbimui ir (ar) maisto produktų gamybai</w:t>
            </w:r>
            <w:r w:rsidR="001C575B">
              <w:rPr>
                <w:rFonts w:ascii="Times New Roman" w:hAnsi="Times New Roman" w:cs="Times New Roman"/>
                <w:sz w:val="24"/>
                <w:szCs w:val="24"/>
                <w:lang w:val="lt-LT"/>
              </w:rPr>
              <w:t xml:space="preserve">, bus taikomi </w:t>
            </w:r>
            <w:r w:rsidR="00C75725">
              <w:rPr>
                <w:rFonts w:ascii="Times New Roman" w:hAnsi="Times New Roman" w:cs="Times New Roman"/>
                <w:sz w:val="24"/>
                <w:szCs w:val="24"/>
                <w:lang w:val="lt-LT"/>
              </w:rPr>
              <w:t xml:space="preserve">NPPD įstatyme nustatyti draudimai dėl </w:t>
            </w:r>
            <w:r w:rsidR="001C575B">
              <w:rPr>
                <w:rFonts w:ascii="Times New Roman" w:hAnsi="Times New Roman" w:cs="Times New Roman"/>
                <w:sz w:val="24"/>
                <w:szCs w:val="24"/>
                <w:lang w:val="lt-LT"/>
              </w:rPr>
              <w:t>nesąžiningos prekybos praktikos</w:t>
            </w:r>
            <w:r w:rsidR="00C75725">
              <w:rPr>
                <w:rFonts w:ascii="Times New Roman" w:hAnsi="Times New Roman" w:cs="Times New Roman"/>
                <w:sz w:val="24"/>
                <w:szCs w:val="24"/>
                <w:lang w:val="lt-LT"/>
              </w:rPr>
              <w:t xml:space="preserve"> veiksmų taikymo žemės ūkio produktų </w:t>
            </w:r>
            <w:r w:rsidR="00393CBB">
              <w:rPr>
                <w:rFonts w:ascii="Times New Roman" w:hAnsi="Times New Roman" w:cs="Times New Roman"/>
                <w:sz w:val="24"/>
                <w:szCs w:val="24"/>
                <w:lang w:val="lt-LT"/>
              </w:rPr>
              <w:t>gamintojų (</w:t>
            </w:r>
            <w:r w:rsidR="00C75725">
              <w:rPr>
                <w:rFonts w:ascii="Times New Roman" w:hAnsi="Times New Roman" w:cs="Times New Roman"/>
                <w:sz w:val="24"/>
                <w:szCs w:val="24"/>
                <w:lang w:val="lt-LT"/>
              </w:rPr>
              <w:t>tiekėjų</w:t>
            </w:r>
            <w:r w:rsidR="00393CBB">
              <w:rPr>
                <w:rFonts w:ascii="Times New Roman" w:hAnsi="Times New Roman" w:cs="Times New Roman"/>
                <w:sz w:val="24"/>
                <w:szCs w:val="24"/>
                <w:lang w:val="lt-LT"/>
              </w:rPr>
              <w:t>)</w:t>
            </w:r>
            <w:r w:rsidR="00C75725">
              <w:rPr>
                <w:rFonts w:ascii="Times New Roman" w:hAnsi="Times New Roman" w:cs="Times New Roman"/>
                <w:sz w:val="24"/>
                <w:szCs w:val="24"/>
                <w:lang w:val="lt-LT"/>
              </w:rPr>
              <w:t xml:space="preserve"> atžvilgiu</w:t>
            </w:r>
            <w:r w:rsidR="001C575B">
              <w:rPr>
                <w:rFonts w:ascii="Times New Roman" w:hAnsi="Times New Roman" w:cs="Times New Roman"/>
                <w:sz w:val="24"/>
                <w:szCs w:val="24"/>
                <w:lang w:val="lt-LT"/>
              </w:rPr>
              <w:t xml:space="preserve">. </w:t>
            </w:r>
          </w:p>
          <w:p w14:paraId="65738254" w14:textId="6F778963" w:rsidR="009A0BA9" w:rsidRPr="009A0BA9" w:rsidRDefault="00C75725" w:rsidP="00393CBB">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Pažymėtina, kad s</w:t>
            </w:r>
            <w:r w:rsidR="001C575B">
              <w:rPr>
                <w:rFonts w:ascii="Times New Roman" w:hAnsi="Times New Roman" w:cs="Times New Roman"/>
                <w:sz w:val="24"/>
                <w:szCs w:val="24"/>
                <w:lang w:val="lt-LT"/>
              </w:rPr>
              <w:t>ubjektams, kurie netaiko nesąžiningos prekybos praktikos, numatomas reguliavimas neigiamo poveikio neturės.</w:t>
            </w:r>
            <w:r w:rsidR="00373330">
              <w:rPr>
                <w:rFonts w:ascii="Times New Roman" w:hAnsi="Times New Roman" w:cs="Times New Roman"/>
                <w:sz w:val="24"/>
                <w:szCs w:val="24"/>
                <w:lang w:val="lt-LT"/>
              </w:rPr>
              <w:t xml:space="preserve"> Subjektai, šiuo metu taikantys nesąžiningos prekybos praktiką, patirs </w:t>
            </w:r>
            <w:r>
              <w:rPr>
                <w:rFonts w:ascii="Times New Roman" w:hAnsi="Times New Roman" w:cs="Times New Roman"/>
                <w:sz w:val="24"/>
                <w:szCs w:val="24"/>
                <w:lang w:val="lt-LT"/>
              </w:rPr>
              <w:t xml:space="preserve">tam tikrus </w:t>
            </w:r>
            <w:r w:rsidR="00373330">
              <w:rPr>
                <w:rFonts w:ascii="Times New Roman" w:hAnsi="Times New Roman" w:cs="Times New Roman"/>
                <w:sz w:val="24"/>
                <w:szCs w:val="24"/>
                <w:lang w:val="lt-LT"/>
              </w:rPr>
              <w:t xml:space="preserve">prisitaikymo prie numatomo </w:t>
            </w:r>
            <w:r>
              <w:rPr>
                <w:rFonts w:ascii="Times New Roman" w:hAnsi="Times New Roman" w:cs="Times New Roman"/>
                <w:sz w:val="24"/>
                <w:szCs w:val="24"/>
                <w:lang w:val="lt-LT"/>
              </w:rPr>
              <w:t xml:space="preserve">teisinio </w:t>
            </w:r>
            <w:r w:rsidR="00373330">
              <w:rPr>
                <w:rFonts w:ascii="Times New Roman" w:hAnsi="Times New Roman" w:cs="Times New Roman"/>
                <w:sz w:val="24"/>
                <w:szCs w:val="24"/>
                <w:lang w:val="lt-LT"/>
              </w:rPr>
              <w:t>reguliavimo kaštus</w:t>
            </w:r>
            <w:r w:rsidR="00393CBB">
              <w:rPr>
                <w:rFonts w:ascii="Times New Roman" w:hAnsi="Times New Roman" w:cs="Times New Roman"/>
                <w:sz w:val="24"/>
                <w:szCs w:val="24"/>
                <w:lang w:val="lt-LT"/>
              </w:rPr>
              <w:t xml:space="preserve"> (pagrinde jie bus susiję su žemės ūkio ir maisto pirkimo–pardavimo sutarčių peržiūrėjimu ir derinimu)</w:t>
            </w:r>
            <w:r w:rsidR="00373330">
              <w:rPr>
                <w:rFonts w:ascii="Times New Roman" w:hAnsi="Times New Roman" w:cs="Times New Roman"/>
                <w:sz w:val="24"/>
                <w:szCs w:val="24"/>
                <w:lang w:val="lt-LT"/>
              </w:rPr>
              <w:t xml:space="preserve">. Kadangi, Europos Komisijos vertinimu, </w:t>
            </w:r>
            <w:r>
              <w:rPr>
                <w:rFonts w:ascii="Times New Roman" w:hAnsi="Times New Roman" w:cs="Times New Roman"/>
                <w:sz w:val="24"/>
                <w:szCs w:val="24"/>
                <w:lang w:val="lt-LT"/>
              </w:rPr>
              <w:t>d</w:t>
            </w:r>
            <w:r w:rsidR="00373330">
              <w:rPr>
                <w:rFonts w:ascii="Times New Roman" w:hAnsi="Times New Roman" w:cs="Times New Roman"/>
                <w:sz w:val="24"/>
                <w:szCs w:val="24"/>
                <w:lang w:val="lt-LT"/>
              </w:rPr>
              <w:t>irektyva neriboja efektyvių ir abipusiai naudingų sandorių, šie prisitaikymo kaštai turėtų būti mažesni už naudą ilguoju laikotarpiu (pvz., dėl pagerėjusios subjekto reputacijos, glaudesnių verslo santykių).</w:t>
            </w:r>
          </w:p>
          <w:p w14:paraId="1B5BC57B" w14:textId="57DE8AE8" w:rsidR="008267EC" w:rsidRDefault="008267EC" w:rsidP="00211722">
            <w:pPr>
              <w:spacing w:after="40"/>
              <w:ind w:firstLine="295"/>
              <w:jc w:val="both"/>
              <w:rPr>
                <w:rFonts w:ascii="Times New Roman" w:hAnsi="Times New Roman" w:cs="Times New Roman"/>
                <w:sz w:val="24"/>
                <w:szCs w:val="24"/>
                <w:lang w:val="lt-LT"/>
              </w:rPr>
            </w:pPr>
            <w:r w:rsidRPr="005F45D4">
              <w:rPr>
                <w:rFonts w:ascii="Times New Roman" w:hAnsi="Times New Roman" w:cs="Times New Roman"/>
                <w:b/>
                <w:sz w:val="24"/>
                <w:szCs w:val="24"/>
                <w:lang w:val="lt-LT"/>
              </w:rPr>
              <w:t>3. Smulk</w:t>
            </w:r>
            <w:r w:rsidR="000F7FF6">
              <w:rPr>
                <w:rFonts w:ascii="Times New Roman" w:hAnsi="Times New Roman" w:cs="Times New Roman"/>
                <w:b/>
                <w:sz w:val="24"/>
                <w:szCs w:val="24"/>
                <w:lang w:val="lt-LT"/>
              </w:rPr>
              <w:t>ieji</w:t>
            </w:r>
            <w:r w:rsidRPr="005F45D4">
              <w:rPr>
                <w:rFonts w:ascii="Times New Roman" w:hAnsi="Times New Roman" w:cs="Times New Roman"/>
                <w:b/>
                <w:sz w:val="24"/>
                <w:szCs w:val="24"/>
                <w:lang w:val="lt-LT"/>
              </w:rPr>
              <w:t xml:space="preserve"> žemės ūkio ir maisto produktų pirkėjai</w:t>
            </w:r>
          </w:p>
          <w:p w14:paraId="2AB3C7EB" w14:textId="6A919CC3" w:rsidR="00787460" w:rsidRPr="00A504E6" w:rsidRDefault="004C7884" w:rsidP="00A504E6">
            <w:pPr>
              <w:widowControl w:val="0"/>
              <w:ind w:firstLine="296"/>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eastAsia="lt-LT"/>
              </w:rPr>
              <w:t xml:space="preserve">Draudimas taikyti </w:t>
            </w:r>
            <w:r w:rsidR="009864B4" w:rsidRPr="00A504E6">
              <w:rPr>
                <w:rFonts w:ascii="Times New Roman" w:hAnsi="Times New Roman" w:cs="Times New Roman"/>
                <w:sz w:val="24"/>
                <w:szCs w:val="24"/>
                <w:lang w:val="lt-LT" w:eastAsia="lt-LT"/>
              </w:rPr>
              <w:t xml:space="preserve">NPPD </w:t>
            </w:r>
            <w:r w:rsidR="00787460" w:rsidRPr="00A504E6">
              <w:rPr>
                <w:rFonts w:ascii="Times New Roman" w:hAnsi="Times New Roman" w:cs="Times New Roman"/>
                <w:sz w:val="24"/>
                <w:szCs w:val="24"/>
                <w:lang w:val="lt-LT" w:eastAsia="lt-LT"/>
              </w:rPr>
              <w:t xml:space="preserve">įstatymo </w:t>
            </w:r>
            <w:r w:rsidR="009864B4" w:rsidRPr="00A504E6">
              <w:rPr>
                <w:rFonts w:ascii="Times New Roman" w:hAnsi="Times New Roman" w:cs="Times New Roman"/>
                <w:sz w:val="24"/>
                <w:szCs w:val="24"/>
                <w:lang w:val="lt-LT" w:eastAsia="lt-LT"/>
              </w:rPr>
              <w:t xml:space="preserve">projekto </w:t>
            </w:r>
            <w:r w:rsidR="00787460" w:rsidRPr="00A504E6">
              <w:rPr>
                <w:rFonts w:ascii="Times New Roman" w:hAnsi="Times New Roman" w:cs="Times New Roman"/>
                <w:bCs/>
                <w:sz w:val="24"/>
                <w:szCs w:val="24"/>
                <w:lang w:val="lt-LT"/>
              </w:rPr>
              <w:t xml:space="preserve">4 straipsnio </w:t>
            </w:r>
            <w:r w:rsidR="008750EB">
              <w:rPr>
                <w:rFonts w:ascii="Times New Roman" w:hAnsi="Times New Roman" w:cs="Times New Roman"/>
                <w:bCs/>
                <w:sz w:val="24"/>
                <w:szCs w:val="24"/>
                <w:lang w:val="lt-LT"/>
              </w:rPr>
              <w:t>2</w:t>
            </w:r>
            <w:r w:rsidR="00787460" w:rsidRPr="00A504E6">
              <w:rPr>
                <w:rFonts w:ascii="Times New Roman" w:hAnsi="Times New Roman" w:cs="Times New Roman"/>
                <w:bCs/>
                <w:sz w:val="24"/>
                <w:szCs w:val="24"/>
                <w:lang w:val="lt-LT"/>
              </w:rPr>
              <w:t xml:space="preserve"> dalies </w:t>
            </w:r>
            <w:r w:rsidR="008750EB">
              <w:rPr>
                <w:rFonts w:ascii="Times New Roman" w:hAnsi="Times New Roman" w:cs="Times New Roman"/>
                <w:bCs/>
                <w:sz w:val="24"/>
                <w:szCs w:val="24"/>
                <w:lang w:val="lt-LT"/>
              </w:rPr>
              <w:t>1</w:t>
            </w:r>
            <w:r w:rsidR="00787460" w:rsidRPr="00A504E6">
              <w:rPr>
                <w:rFonts w:ascii="Times New Roman" w:hAnsi="Times New Roman" w:cs="Times New Roman"/>
                <w:bCs/>
                <w:sz w:val="24"/>
                <w:szCs w:val="24"/>
                <w:lang w:val="lt-LT"/>
              </w:rPr>
              <w:t>–</w:t>
            </w:r>
            <w:r w:rsidR="008750EB">
              <w:rPr>
                <w:rFonts w:ascii="Times New Roman" w:hAnsi="Times New Roman" w:cs="Times New Roman"/>
                <w:bCs/>
                <w:sz w:val="24"/>
                <w:szCs w:val="24"/>
                <w:lang w:val="lt-LT"/>
              </w:rPr>
              <w:t>8</w:t>
            </w:r>
            <w:r w:rsidR="00787460" w:rsidRPr="00A504E6">
              <w:rPr>
                <w:rFonts w:ascii="Times New Roman" w:hAnsi="Times New Roman" w:cs="Times New Roman"/>
                <w:bCs/>
                <w:sz w:val="24"/>
                <w:szCs w:val="24"/>
                <w:lang w:val="lt-LT"/>
              </w:rPr>
              <w:t xml:space="preserve"> punktuose ir </w:t>
            </w:r>
            <w:r w:rsidR="008750EB">
              <w:rPr>
                <w:rFonts w:ascii="Times New Roman" w:hAnsi="Times New Roman" w:cs="Times New Roman"/>
                <w:bCs/>
                <w:sz w:val="24"/>
                <w:szCs w:val="24"/>
                <w:lang w:val="lt-LT"/>
              </w:rPr>
              <w:t>3</w:t>
            </w:r>
            <w:r w:rsidR="00787460" w:rsidRPr="00A504E6">
              <w:rPr>
                <w:rFonts w:ascii="Times New Roman" w:hAnsi="Times New Roman" w:cs="Times New Roman"/>
                <w:bCs/>
                <w:sz w:val="24"/>
                <w:szCs w:val="24"/>
                <w:lang w:val="lt-LT"/>
              </w:rPr>
              <w:t xml:space="preserve"> dalyje nurodyt</w:t>
            </w:r>
            <w:r>
              <w:rPr>
                <w:rFonts w:ascii="Times New Roman" w:hAnsi="Times New Roman" w:cs="Times New Roman"/>
                <w:bCs/>
                <w:sz w:val="24"/>
                <w:szCs w:val="24"/>
                <w:lang w:val="lt-LT"/>
              </w:rPr>
              <w:t>us</w:t>
            </w:r>
            <w:r w:rsidR="00787460" w:rsidRPr="00A504E6">
              <w:rPr>
                <w:rFonts w:ascii="Times New Roman" w:hAnsi="Times New Roman" w:cs="Times New Roman"/>
                <w:bCs/>
                <w:sz w:val="24"/>
                <w:szCs w:val="24"/>
                <w:lang w:val="lt-LT"/>
              </w:rPr>
              <w:t xml:space="preserve"> </w:t>
            </w:r>
            <w:r w:rsidR="00787460" w:rsidRPr="00A504E6">
              <w:rPr>
                <w:rFonts w:ascii="Times New Roman" w:hAnsi="Times New Roman" w:cs="Times New Roman"/>
                <w:sz w:val="24"/>
                <w:szCs w:val="24"/>
                <w:lang w:val="lt-LT"/>
              </w:rPr>
              <w:t>nesąžiningos prekybos praktikos veiksm</w:t>
            </w:r>
            <w:r>
              <w:rPr>
                <w:rFonts w:ascii="Times New Roman" w:hAnsi="Times New Roman" w:cs="Times New Roman"/>
                <w:sz w:val="24"/>
                <w:szCs w:val="24"/>
                <w:lang w:val="lt-LT"/>
              </w:rPr>
              <w:t>us</w:t>
            </w:r>
            <w:r w:rsidR="009864B4" w:rsidRPr="00A504E6">
              <w:rPr>
                <w:rFonts w:ascii="Times New Roman" w:hAnsi="Times New Roman" w:cs="Times New Roman"/>
                <w:sz w:val="24"/>
                <w:szCs w:val="24"/>
                <w:lang w:val="lt-LT"/>
              </w:rPr>
              <w:t xml:space="preserve"> </w:t>
            </w:r>
            <w:r w:rsidR="009864B4" w:rsidRPr="00A504E6">
              <w:rPr>
                <w:rFonts w:ascii="Times New Roman" w:hAnsi="Times New Roman" w:cs="Times New Roman"/>
                <w:b/>
                <w:sz w:val="24"/>
                <w:szCs w:val="24"/>
                <w:lang w:val="lt-LT"/>
              </w:rPr>
              <w:t xml:space="preserve">nebus </w:t>
            </w:r>
            <w:r w:rsidR="00787460" w:rsidRPr="00A504E6">
              <w:rPr>
                <w:rFonts w:ascii="Times New Roman" w:hAnsi="Times New Roman" w:cs="Times New Roman"/>
                <w:b/>
                <w:sz w:val="24"/>
                <w:szCs w:val="24"/>
                <w:lang w:val="lt-LT" w:eastAsia="lt-LT"/>
              </w:rPr>
              <w:t>taikom</w:t>
            </w:r>
            <w:r w:rsidR="006D2271">
              <w:rPr>
                <w:rFonts w:ascii="Times New Roman" w:hAnsi="Times New Roman" w:cs="Times New Roman"/>
                <w:b/>
                <w:sz w:val="24"/>
                <w:szCs w:val="24"/>
                <w:lang w:val="lt-LT" w:eastAsia="lt-LT"/>
              </w:rPr>
              <w:t>as</w:t>
            </w:r>
            <w:r w:rsidR="00787460" w:rsidRPr="00A504E6">
              <w:rPr>
                <w:rFonts w:ascii="Times New Roman" w:hAnsi="Times New Roman" w:cs="Times New Roman"/>
                <w:sz w:val="24"/>
                <w:szCs w:val="24"/>
                <w:lang w:val="lt-LT" w:eastAsia="lt-LT"/>
              </w:rPr>
              <w:t xml:space="preserve"> </w:t>
            </w:r>
            <w:r w:rsidR="00787460" w:rsidRPr="00A504E6">
              <w:rPr>
                <w:rFonts w:ascii="Times New Roman" w:hAnsi="Times New Roman" w:cs="Times New Roman"/>
                <w:bCs/>
                <w:sz w:val="24"/>
                <w:szCs w:val="24"/>
                <w:lang w:val="lt-LT"/>
              </w:rPr>
              <w:t xml:space="preserve">žemės ūkio ir maisto produktų pirkėjams, </w:t>
            </w:r>
            <w:r w:rsidR="00787460" w:rsidRPr="00A504E6">
              <w:rPr>
                <w:rFonts w:ascii="Times New Roman" w:eastAsia="Times New Roman" w:hAnsi="Times New Roman" w:cs="Times New Roman"/>
                <w:sz w:val="24"/>
                <w:szCs w:val="24"/>
                <w:lang w:val="lt-LT"/>
              </w:rPr>
              <w:t xml:space="preserve">kurių metinė apyvarta per praėjusius finansinius metus </w:t>
            </w:r>
            <w:r w:rsidR="00787460" w:rsidRPr="00A504E6">
              <w:rPr>
                <w:rFonts w:ascii="Times New Roman" w:eastAsia="Times New Roman" w:hAnsi="Times New Roman" w:cs="Times New Roman"/>
                <w:b/>
                <w:sz w:val="24"/>
                <w:szCs w:val="24"/>
                <w:lang w:val="lt-LT"/>
              </w:rPr>
              <w:t>yra 2,0 m</w:t>
            </w:r>
            <w:r w:rsidR="009864B4" w:rsidRPr="00A504E6">
              <w:rPr>
                <w:rFonts w:ascii="Times New Roman" w:eastAsia="Times New Roman" w:hAnsi="Times New Roman" w:cs="Times New Roman"/>
                <w:b/>
                <w:sz w:val="24"/>
                <w:szCs w:val="24"/>
                <w:lang w:val="lt-LT"/>
              </w:rPr>
              <w:t>ln.</w:t>
            </w:r>
            <w:r w:rsidR="00787460" w:rsidRPr="00A504E6">
              <w:rPr>
                <w:rFonts w:ascii="Times New Roman" w:eastAsia="Times New Roman" w:hAnsi="Times New Roman" w:cs="Times New Roman"/>
                <w:b/>
                <w:sz w:val="24"/>
                <w:szCs w:val="24"/>
                <w:lang w:val="lt-LT"/>
              </w:rPr>
              <w:t xml:space="preserve"> </w:t>
            </w:r>
            <w:r w:rsidR="009864B4" w:rsidRPr="00A504E6">
              <w:rPr>
                <w:rFonts w:ascii="Times New Roman" w:eastAsia="Times New Roman" w:hAnsi="Times New Roman" w:cs="Times New Roman"/>
                <w:b/>
                <w:sz w:val="24"/>
                <w:szCs w:val="24"/>
                <w:lang w:val="lt-LT"/>
              </w:rPr>
              <w:t xml:space="preserve">Eur </w:t>
            </w:r>
            <w:r w:rsidR="00787460" w:rsidRPr="00A504E6">
              <w:rPr>
                <w:rFonts w:ascii="Times New Roman" w:eastAsia="Times New Roman" w:hAnsi="Times New Roman" w:cs="Times New Roman"/>
                <w:b/>
                <w:sz w:val="24"/>
                <w:szCs w:val="24"/>
                <w:lang w:val="lt-LT"/>
              </w:rPr>
              <w:t>ir mažiau</w:t>
            </w:r>
            <w:r w:rsidR="00787460" w:rsidRPr="00A504E6">
              <w:rPr>
                <w:rFonts w:ascii="Times New Roman" w:eastAsia="Times New Roman" w:hAnsi="Times New Roman" w:cs="Times New Roman"/>
                <w:sz w:val="24"/>
                <w:szCs w:val="24"/>
                <w:lang w:val="lt-LT"/>
              </w:rPr>
              <w:t>.</w:t>
            </w:r>
            <w:r w:rsidR="009864B4" w:rsidRPr="00A504E6">
              <w:rPr>
                <w:rFonts w:ascii="Times New Roman" w:eastAsia="Times New Roman" w:hAnsi="Times New Roman" w:cs="Times New Roman"/>
                <w:sz w:val="24"/>
                <w:szCs w:val="24"/>
                <w:lang w:val="lt-LT"/>
              </w:rPr>
              <w:t xml:space="preserve"> </w:t>
            </w:r>
          </w:p>
          <w:p w14:paraId="4E0939BE" w14:textId="03A48296" w:rsidR="00BB3C25" w:rsidRDefault="009864B4" w:rsidP="000B54BD">
            <w:pPr>
              <w:widowControl w:val="0"/>
              <w:spacing w:after="60"/>
              <w:ind w:firstLine="295"/>
              <w:jc w:val="both"/>
              <w:rPr>
                <w:rFonts w:ascii="Times New Roman" w:eastAsia="Times New Roman" w:hAnsi="Times New Roman" w:cs="Times New Roman"/>
                <w:sz w:val="24"/>
                <w:szCs w:val="24"/>
                <w:lang w:val="lt-LT"/>
              </w:rPr>
            </w:pPr>
            <w:r w:rsidRPr="00A504E6">
              <w:rPr>
                <w:rFonts w:ascii="Times New Roman" w:eastAsia="Times New Roman" w:hAnsi="Times New Roman" w:cs="Times New Roman"/>
                <w:sz w:val="24"/>
                <w:szCs w:val="24"/>
                <w:lang w:val="lt-LT"/>
              </w:rPr>
              <w:lastRenderedPageBreak/>
              <w:t>Tačiau žemės ūkio ir maisto produktų pirkėjams</w:t>
            </w:r>
            <w:r w:rsidR="005B3A48">
              <w:rPr>
                <w:rFonts w:ascii="Times New Roman" w:eastAsia="Times New Roman" w:hAnsi="Times New Roman" w:cs="Times New Roman"/>
                <w:sz w:val="24"/>
                <w:szCs w:val="24"/>
                <w:lang w:val="lt-LT"/>
              </w:rPr>
              <w:t xml:space="preserve">, įskaitant ir </w:t>
            </w:r>
            <w:r w:rsidR="005B3A48" w:rsidRPr="00A504E6">
              <w:rPr>
                <w:rFonts w:ascii="Times New Roman" w:eastAsia="Times New Roman" w:hAnsi="Times New Roman" w:cs="Times New Roman"/>
                <w:sz w:val="24"/>
                <w:szCs w:val="24"/>
                <w:lang w:val="lt-LT"/>
              </w:rPr>
              <w:t>smulkie</w:t>
            </w:r>
            <w:r w:rsidR="000F7FF6">
              <w:rPr>
                <w:rFonts w:ascii="Times New Roman" w:eastAsia="Times New Roman" w:hAnsi="Times New Roman" w:cs="Times New Roman"/>
                <w:sz w:val="24"/>
                <w:szCs w:val="24"/>
                <w:lang w:val="lt-LT"/>
              </w:rPr>
              <w:t>sie</w:t>
            </w:r>
            <w:r w:rsidR="005B3A48" w:rsidRPr="00A504E6">
              <w:rPr>
                <w:rFonts w:ascii="Times New Roman" w:eastAsia="Times New Roman" w:hAnsi="Times New Roman" w:cs="Times New Roman"/>
                <w:sz w:val="24"/>
                <w:szCs w:val="24"/>
                <w:lang w:val="lt-LT"/>
              </w:rPr>
              <w:t>ms</w:t>
            </w:r>
            <w:r w:rsidR="005B3A48">
              <w:rPr>
                <w:rFonts w:ascii="Times New Roman" w:eastAsia="Times New Roman" w:hAnsi="Times New Roman" w:cs="Times New Roman"/>
                <w:sz w:val="24"/>
                <w:szCs w:val="24"/>
                <w:lang w:val="lt-LT"/>
              </w:rPr>
              <w:t>,</w:t>
            </w:r>
            <w:r w:rsidR="005B3A48" w:rsidRPr="00A504E6">
              <w:rPr>
                <w:rFonts w:ascii="Times New Roman" w:eastAsia="Times New Roman" w:hAnsi="Times New Roman" w:cs="Times New Roman"/>
                <w:sz w:val="24"/>
                <w:szCs w:val="24"/>
                <w:lang w:val="lt-LT"/>
              </w:rPr>
              <w:t xml:space="preserve"> </w:t>
            </w:r>
            <w:r w:rsidRPr="00A504E6">
              <w:rPr>
                <w:rFonts w:ascii="Times New Roman" w:eastAsia="Times New Roman" w:hAnsi="Times New Roman" w:cs="Times New Roman"/>
                <w:sz w:val="24"/>
                <w:szCs w:val="24"/>
                <w:lang w:val="lt-LT"/>
              </w:rPr>
              <w:t xml:space="preserve">dėl vėluojančių atsiskaitymų (mokėjimų) </w:t>
            </w:r>
            <w:r w:rsidR="005B3A48">
              <w:rPr>
                <w:rFonts w:ascii="Times New Roman" w:eastAsia="Times New Roman" w:hAnsi="Times New Roman" w:cs="Times New Roman"/>
                <w:sz w:val="24"/>
                <w:szCs w:val="24"/>
                <w:lang w:val="lt-LT"/>
              </w:rPr>
              <w:t xml:space="preserve">už pirktus žemės ūkio ir maisto produktus iš šių produktų tiekėjų </w:t>
            </w:r>
            <w:r w:rsidR="006D2271" w:rsidRPr="006D2271">
              <w:rPr>
                <w:rFonts w:ascii="Times New Roman" w:eastAsia="Times New Roman" w:hAnsi="Times New Roman" w:cs="Times New Roman"/>
                <w:sz w:val="24"/>
                <w:szCs w:val="24"/>
                <w:lang w:val="lt-LT"/>
              </w:rPr>
              <w:t>i</w:t>
            </w:r>
            <w:r w:rsidR="006D2271" w:rsidRPr="000A3CCF">
              <w:rPr>
                <w:rFonts w:ascii="Times New Roman" w:eastAsia="Times New Roman" w:hAnsi="Times New Roman" w:cs="Times New Roman"/>
                <w:sz w:val="24"/>
                <w:szCs w:val="24"/>
                <w:lang w:val="lt-LT"/>
              </w:rPr>
              <w:t>šimtys nenumatytos.</w:t>
            </w:r>
            <w:r w:rsidR="006D2271" w:rsidRPr="00D4203E">
              <w:rPr>
                <w:rFonts w:ascii="Times New Roman" w:eastAsia="Times New Roman" w:hAnsi="Times New Roman" w:cs="Times New Roman"/>
                <w:sz w:val="24"/>
                <w:szCs w:val="24"/>
                <w:lang w:val="lt-LT"/>
              </w:rPr>
              <w:t xml:space="preserve"> </w:t>
            </w:r>
            <w:r w:rsidR="000A3CCF">
              <w:rPr>
                <w:rFonts w:ascii="Times New Roman" w:eastAsia="Times New Roman" w:hAnsi="Times New Roman" w:cs="Times New Roman"/>
                <w:b/>
                <w:sz w:val="24"/>
                <w:szCs w:val="24"/>
                <w:lang w:val="lt-LT"/>
              </w:rPr>
              <w:t>B</w:t>
            </w:r>
            <w:r w:rsidRPr="00A504E6">
              <w:rPr>
                <w:rFonts w:ascii="Times New Roman" w:eastAsia="Times New Roman" w:hAnsi="Times New Roman" w:cs="Times New Roman"/>
                <w:b/>
                <w:sz w:val="24"/>
                <w:szCs w:val="24"/>
                <w:lang w:val="lt-LT"/>
              </w:rPr>
              <w:t xml:space="preserve">us </w:t>
            </w:r>
            <w:r w:rsidR="006551BA">
              <w:rPr>
                <w:rFonts w:ascii="Times New Roman" w:eastAsia="Times New Roman" w:hAnsi="Times New Roman" w:cs="Times New Roman"/>
                <w:b/>
                <w:sz w:val="24"/>
                <w:szCs w:val="24"/>
                <w:lang w:val="lt-LT"/>
              </w:rPr>
              <w:t xml:space="preserve">draudžiama tiekėjų atžvilgiu </w:t>
            </w:r>
            <w:r w:rsidRPr="00A504E6">
              <w:rPr>
                <w:rFonts w:ascii="Times New Roman" w:eastAsia="Times New Roman" w:hAnsi="Times New Roman" w:cs="Times New Roman"/>
                <w:b/>
                <w:sz w:val="24"/>
                <w:szCs w:val="24"/>
                <w:lang w:val="lt-LT"/>
              </w:rPr>
              <w:t>taik</w:t>
            </w:r>
            <w:r w:rsidR="006551BA">
              <w:rPr>
                <w:rFonts w:ascii="Times New Roman" w:eastAsia="Times New Roman" w:hAnsi="Times New Roman" w:cs="Times New Roman"/>
                <w:b/>
                <w:sz w:val="24"/>
                <w:szCs w:val="24"/>
                <w:lang w:val="lt-LT"/>
              </w:rPr>
              <w:t>yti</w:t>
            </w:r>
            <w:r w:rsidRPr="006551BA">
              <w:rPr>
                <w:rFonts w:ascii="Times New Roman" w:eastAsia="Times New Roman" w:hAnsi="Times New Roman" w:cs="Times New Roman"/>
                <w:sz w:val="24"/>
                <w:szCs w:val="24"/>
                <w:lang w:val="lt-LT"/>
              </w:rPr>
              <w:t xml:space="preserve"> </w:t>
            </w:r>
            <w:r w:rsidRPr="00A504E6">
              <w:rPr>
                <w:rFonts w:ascii="Times New Roman" w:eastAsia="Times New Roman" w:hAnsi="Times New Roman" w:cs="Times New Roman"/>
                <w:sz w:val="24"/>
                <w:szCs w:val="24"/>
                <w:lang w:val="lt-LT"/>
              </w:rPr>
              <w:t>nesąžiningos prekybos praktik</w:t>
            </w:r>
            <w:r w:rsidR="006551BA">
              <w:rPr>
                <w:rFonts w:ascii="Times New Roman" w:eastAsia="Times New Roman" w:hAnsi="Times New Roman" w:cs="Times New Roman"/>
                <w:sz w:val="24"/>
                <w:szCs w:val="24"/>
                <w:lang w:val="lt-LT"/>
              </w:rPr>
              <w:t>os veiksmus</w:t>
            </w:r>
            <w:r w:rsidRPr="00A504E6">
              <w:rPr>
                <w:rFonts w:ascii="Times New Roman" w:eastAsia="Times New Roman" w:hAnsi="Times New Roman" w:cs="Times New Roman"/>
                <w:sz w:val="24"/>
                <w:szCs w:val="24"/>
                <w:lang w:val="lt-LT"/>
              </w:rPr>
              <w:t>, nurodyt</w:t>
            </w:r>
            <w:r w:rsidR="006551BA">
              <w:rPr>
                <w:rFonts w:ascii="Times New Roman" w:eastAsia="Times New Roman" w:hAnsi="Times New Roman" w:cs="Times New Roman"/>
                <w:sz w:val="24"/>
                <w:szCs w:val="24"/>
                <w:lang w:val="lt-LT"/>
              </w:rPr>
              <w:t>us</w:t>
            </w:r>
            <w:r w:rsidRPr="00A504E6">
              <w:rPr>
                <w:rFonts w:ascii="Times New Roman" w:eastAsia="Times New Roman" w:hAnsi="Times New Roman" w:cs="Times New Roman"/>
                <w:sz w:val="24"/>
                <w:szCs w:val="24"/>
                <w:lang w:val="lt-LT"/>
              </w:rPr>
              <w:t xml:space="preserve"> NPDD įstatymo projekto 4 straipsnio</w:t>
            </w:r>
            <w:r w:rsidRPr="00A504E6">
              <w:rPr>
                <w:rFonts w:ascii="Times New Roman" w:hAnsi="Times New Roman" w:cs="Times New Roman"/>
                <w:sz w:val="24"/>
                <w:szCs w:val="24"/>
                <w:lang w:val="lt-LT"/>
              </w:rPr>
              <w:t xml:space="preserve"> 1 dal</w:t>
            </w:r>
            <w:r w:rsidR="005B3A48">
              <w:rPr>
                <w:rFonts w:ascii="Times New Roman" w:hAnsi="Times New Roman" w:cs="Times New Roman"/>
                <w:sz w:val="24"/>
                <w:szCs w:val="24"/>
                <w:lang w:val="lt-LT"/>
              </w:rPr>
              <w:t>yje</w:t>
            </w:r>
            <w:r w:rsidRPr="00A504E6">
              <w:rPr>
                <w:rFonts w:ascii="Times New Roman" w:hAnsi="Times New Roman" w:cs="Times New Roman"/>
                <w:sz w:val="24"/>
                <w:szCs w:val="24"/>
                <w:lang w:val="lt-LT"/>
              </w:rPr>
              <w:t xml:space="preserve">, </w:t>
            </w:r>
            <w:r w:rsidR="006551BA" w:rsidRPr="00A504E6">
              <w:rPr>
                <w:rFonts w:ascii="Times New Roman" w:hAnsi="Times New Roman" w:cs="Times New Roman"/>
                <w:sz w:val="24"/>
                <w:szCs w:val="24"/>
                <w:lang w:val="lt-LT"/>
              </w:rPr>
              <w:t xml:space="preserve">kai pirkėjų </w:t>
            </w:r>
            <w:r w:rsidRPr="00A504E6">
              <w:rPr>
                <w:rFonts w:ascii="Times New Roman" w:eastAsia="Times New Roman" w:hAnsi="Times New Roman" w:cs="Times New Roman"/>
                <w:sz w:val="24"/>
                <w:szCs w:val="24"/>
                <w:lang w:val="lt-LT"/>
              </w:rPr>
              <w:t xml:space="preserve">metinė apyvarta per praėjusius finansinius metus sudaro </w:t>
            </w:r>
            <w:r w:rsidRPr="00A504E6">
              <w:rPr>
                <w:rFonts w:ascii="Times New Roman" w:eastAsia="Times New Roman" w:hAnsi="Times New Roman" w:cs="Times New Roman"/>
                <w:b/>
                <w:sz w:val="24"/>
                <w:szCs w:val="24"/>
                <w:lang w:val="lt-LT"/>
              </w:rPr>
              <w:t>nuo 1,0</w:t>
            </w:r>
            <w:r w:rsidR="006551BA" w:rsidRPr="00A504E6">
              <w:rPr>
                <w:rFonts w:ascii="Times New Roman" w:eastAsia="Times New Roman" w:hAnsi="Times New Roman" w:cs="Times New Roman"/>
                <w:b/>
                <w:sz w:val="24"/>
                <w:szCs w:val="24"/>
                <w:lang w:val="lt-LT"/>
              </w:rPr>
              <w:t xml:space="preserve"> Eur ir daugiau</w:t>
            </w:r>
            <w:r w:rsidR="00211722">
              <w:rPr>
                <w:rFonts w:ascii="Times New Roman" w:eastAsia="Times New Roman" w:hAnsi="Times New Roman" w:cs="Times New Roman"/>
                <w:sz w:val="24"/>
                <w:szCs w:val="24"/>
                <w:lang w:val="lt-LT"/>
              </w:rPr>
              <w:t>.</w:t>
            </w:r>
            <w:r w:rsidRPr="00A504E6">
              <w:rPr>
                <w:rFonts w:ascii="Times New Roman" w:eastAsia="Times New Roman" w:hAnsi="Times New Roman" w:cs="Times New Roman"/>
                <w:sz w:val="24"/>
                <w:szCs w:val="24"/>
                <w:lang w:val="lt-LT"/>
              </w:rPr>
              <w:t xml:space="preserve"> </w:t>
            </w:r>
          </w:p>
          <w:p w14:paraId="52F910C7" w14:textId="77777777" w:rsidR="008267EC" w:rsidRDefault="008267EC" w:rsidP="00A504E6">
            <w:pPr>
              <w:spacing w:after="40"/>
              <w:ind w:firstLine="295"/>
              <w:jc w:val="both"/>
              <w:rPr>
                <w:rFonts w:ascii="Times New Roman" w:hAnsi="Times New Roman" w:cs="Times New Roman"/>
                <w:sz w:val="24"/>
                <w:szCs w:val="24"/>
                <w:lang w:val="lt-LT"/>
              </w:rPr>
            </w:pPr>
            <w:r w:rsidRPr="0023082D">
              <w:rPr>
                <w:rFonts w:ascii="Times New Roman" w:hAnsi="Times New Roman" w:cs="Times New Roman"/>
                <w:b/>
                <w:sz w:val="24"/>
                <w:szCs w:val="24"/>
                <w:lang w:val="lt-LT"/>
              </w:rPr>
              <w:t>4. Vidutinio dydžio ir stambūs žemės ūkio ir maisto produktų pirkėjai, išskyrus didžiuosius mažmeninės prekybos tinklus</w:t>
            </w:r>
          </w:p>
          <w:p w14:paraId="38058B91" w14:textId="0F83CE83" w:rsidR="00D5116C" w:rsidRPr="00D5116C" w:rsidRDefault="002B214F" w:rsidP="001803CC">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MPĮNVD</w:t>
            </w:r>
            <w:r w:rsidR="00D5116C">
              <w:rPr>
                <w:rFonts w:ascii="Times New Roman" w:hAnsi="Times New Roman" w:cs="Times New Roman"/>
                <w:sz w:val="24"/>
                <w:szCs w:val="24"/>
                <w:lang w:val="lt-LT"/>
              </w:rPr>
              <w:t xml:space="preserve"> įstatymo įgyvendinimo stebėsenos pažymoje pateiktos apklausos duomenimis, kaip vienas iš galiojančio reguliavimo privalumų pažymimas santykių aiškumas dėl</w:t>
            </w:r>
            <w:r w:rsidR="00E977C1">
              <w:rPr>
                <w:rFonts w:ascii="Times New Roman" w:hAnsi="Times New Roman" w:cs="Times New Roman"/>
                <w:sz w:val="24"/>
                <w:szCs w:val="24"/>
                <w:lang w:val="lt-LT"/>
              </w:rPr>
              <w:t xml:space="preserve"> šiuo metu galiojančio teisinio</w:t>
            </w:r>
            <w:r w:rsidR="00D5116C">
              <w:rPr>
                <w:rFonts w:ascii="Times New Roman" w:hAnsi="Times New Roman" w:cs="Times New Roman"/>
                <w:sz w:val="24"/>
                <w:szCs w:val="24"/>
                <w:lang w:val="lt-LT"/>
              </w:rPr>
              <w:t xml:space="preserve"> reglamentavimo</w:t>
            </w:r>
            <w:r w:rsidR="00E977C1">
              <w:rPr>
                <w:rFonts w:ascii="Times New Roman" w:hAnsi="Times New Roman" w:cs="Times New Roman"/>
                <w:sz w:val="24"/>
                <w:szCs w:val="24"/>
                <w:lang w:val="lt-LT"/>
              </w:rPr>
              <w:t>.</w:t>
            </w:r>
            <w:r w:rsidR="00D5116C">
              <w:rPr>
                <w:rFonts w:ascii="Times New Roman" w:hAnsi="Times New Roman" w:cs="Times New Roman"/>
                <w:sz w:val="24"/>
                <w:szCs w:val="24"/>
                <w:lang w:val="lt-LT"/>
              </w:rPr>
              <w:t xml:space="preserve"> </w:t>
            </w:r>
            <w:r w:rsidR="00973D5E">
              <w:rPr>
                <w:rFonts w:ascii="Times New Roman" w:hAnsi="Times New Roman" w:cs="Times New Roman"/>
                <w:sz w:val="24"/>
                <w:szCs w:val="24"/>
                <w:lang w:val="lt-LT"/>
              </w:rPr>
              <w:t>Analogiškas teigiamas poveikis tikėtinas ir priėmus numatomą reguliavimą. Subjektams, kurie netaiko nesąžiningos prekybos praktikos, numatomas</w:t>
            </w:r>
            <w:r w:rsidR="007C507F">
              <w:rPr>
                <w:rFonts w:ascii="Times New Roman" w:hAnsi="Times New Roman" w:cs="Times New Roman"/>
                <w:sz w:val="24"/>
                <w:szCs w:val="24"/>
                <w:lang w:val="lt-LT"/>
              </w:rPr>
              <w:t xml:space="preserve"> teisinis</w:t>
            </w:r>
            <w:r w:rsidR="00973D5E">
              <w:rPr>
                <w:rFonts w:ascii="Times New Roman" w:hAnsi="Times New Roman" w:cs="Times New Roman"/>
                <w:sz w:val="24"/>
                <w:szCs w:val="24"/>
                <w:lang w:val="lt-LT"/>
              </w:rPr>
              <w:t xml:space="preserve"> reguliavimas neigiamo poveikio neturės.</w:t>
            </w:r>
            <w:r w:rsidR="00DF03D0">
              <w:rPr>
                <w:rFonts w:ascii="Times New Roman" w:hAnsi="Times New Roman" w:cs="Times New Roman"/>
                <w:sz w:val="24"/>
                <w:szCs w:val="24"/>
                <w:lang w:val="lt-LT"/>
              </w:rPr>
              <w:t xml:space="preserve"> Subjektai, kurie taiko nesąžiningos prekybos praktiką, </w:t>
            </w:r>
            <w:r w:rsidR="000A3CCF" w:rsidRPr="000A3CCF">
              <w:rPr>
                <w:rFonts w:ascii="Times New Roman" w:hAnsi="Times New Roman" w:cs="Times New Roman"/>
                <w:sz w:val="24"/>
                <w:szCs w:val="24"/>
                <w:lang w:val="lt-LT"/>
              </w:rPr>
              <w:t>turės keisti taikomas prekybos praktikas ir</w:t>
            </w:r>
            <w:r w:rsidR="000A3CCF" w:rsidRPr="00D4203E">
              <w:rPr>
                <w:rFonts w:ascii="Times New Roman" w:hAnsi="Times New Roman" w:cs="Times New Roman"/>
                <w:sz w:val="24"/>
                <w:szCs w:val="24"/>
                <w:lang w:val="lt-LT"/>
              </w:rPr>
              <w:t xml:space="preserve"> </w:t>
            </w:r>
            <w:r w:rsidR="00DF03D0">
              <w:rPr>
                <w:rFonts w:ascii="Times New Roman" w:hAnsi="Times New Roman" w:cs="Times New Roman"/>
                <w:sz w:val="24"/>
                <w:szCs w:val="24"/>
                <w:lang w:val="lt-LT"/>
              </w:rPr>
              <w:t xml:space="preserve">patirs </w:t>
            </w:r>
            <w:r>
              <w:rPr>
                <w:rFonts w:ascii="Times New Roman" w:hAnsi="Times New Roman" w:cs="Times New Roman"/>
                <w:sz w:val="24"/>
                <w:szCs w:val="24"/>
                <w:lang w:val="lt-LT"/>
              </w:rPr>
              <w:t xml:space="preserve">tam tikrus </w:t>
            </w:r>
            <w:r w:rsidR="00DF03D0">
              <w:rPr>
                <w:rFonts w:ascii="Times New Roman" w:hAnsi="Times New Roman" w:cs="Times New Roman"/>
                <w:sz w:val="24"/>
                <w:szCs w:val="24"/>
                <w:lang w:val="lt-LT"/>
              </w:rPr>
              <w:t>prisitaikymo prie numatomo reguliavimo kaštus. Kaip minėta, dėl efektyvių ir abipusiai naudingų sandorių neribojimo prisitaikymo kaštai turėtų būti mažesni už ilgalaikę naudą.</w:t>
            </w:r>
          </w:p>
          <w:p w14:paraId="47C81B62" w14:textId="77777777" w:rsidR="004E33CB" w:rsidRDefault="008267EC" w:rsidP="001803CC">
            <w:pPr>
              <w:spacing w:after="40"/>
              <w:ind w:firstLine="295"/>
              <w:jc w:val="both"/>
              <w:rPr>
                <w:rFonts w:ascii="Times New Roman" w:hAnsi="Times New Roman" w:cs="Times New Roman"/>
                <w:sz w:val="24"/>
                <w:szCs w:val="24"/>
                <w:lang w:val="lt-LT"/>
              </w:rPr>
            </w:pPr>
            <w:r w:rsidRPr="00B96FD5">
              <w:rPr>
                <w:rFonts w:ascii="Times New Roman" w:hAnsi="Times New Roman" w:cs="Times New Roman"/>
                <w:b/>
                <w:sz w:val="24"/>
                <w:szCs w:val="24"/>
                <w:lang w:val="lt-LT"/>
              </w:rPr>
              <w:t>5. Didieji mažmeninės prekybos tinklai</w:t>
            </w:r>
          </w:p>
          <w:p w14:paraId="62CF530B" w14:textId="77777777" w:rsidR="00973D5E" w:rsidRPr="00973D5E" w:rsidRDefault="00973D5E" w:rsidP="0023082D">
            <w:pPr>
              <w:spacing w:after="12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Šiems sub</w:t>
            </w:r>
            <w:r w:rsidR="00B44542">
              <w:rPr>
                <w:rFonts w:ascii="Times New Roman" w:hAnsi="Times New Roman" w:cs="Times New Roman"/>
                <w:sz w:val="24"/>
                <w:szCs w:val="24"/>
                <w:lang w:val="lt-LT"/>
              </w:rPr>
              <w:t>jektams taikomas MPĮNVD</w:t>
            </w:r>
            <w:r w:rsidR="002B214F">
              <w:rPr>
                <w:rFonts w:ascii="Times New Roman" w:hAnsi="Times New Roman" w:cs="Times New Roman"/>
                <w:sz w:val="24"/>
                <w:szCs w:val="24"/>
                <w:lang w:val="lt-LT"/>
              </w:rPr>
              <w:t xml:space="preserve"> įstatymo</w:t>
            </w:r>
            <w:r w:rsidR="00B44542">
              <w:rPr>
                <w:rFonts w:ascii="Times New Roman" w:hAnsi="Times New Roman" w:cs="Times New Roman"/>
                <w:sz w:val="24"/>
                <w:szCs w:val="24"/>
                <w:lang w:val="lt-LT"/>
              </w:rPr>
              <w:t xml:space="preserve">, kuriame numatyti </w:t>
            </w:r>
            <w:r w:rsidR="00DF03D0" w:rsidRPr="00A504E6">
              <w:rPr>
                <w:rFonts w:ascii="Times New Roman" w:hAnsi="Times New Roman" w:cs="Times New Roman"/>
                <w:b/>
                <w:sz w:val="24"/>
                <w:szCs w:val="24"/>
                <w:lang w:val="lt-LT"/>
              </w:rPr>
              <w:t>griežtesni</w:t>
            </w:r>
            <w:r w:rsidR="00DF03D0">
              <w:rPr>
                <w:rFonts w:ascii="Times New Roman" w:hAnsi="Times New Roman" w:cs="Times New Roman"/>
                <w:sz w:val="24"/>
                <w:szCs w:val="24"/>
                <w:lang w:val="lt-LT"/>
              </w:rPr>
              <w:t xml:space="preserve"> </w:t>
            </w:r>
            <w:r w:rsidR="00B44542">
              <w:rPr>
                <w:rFonts w:ascii="Times New Roman" w:hAnsi="Times New Roman" w:cs="Times New Roman"/>
                <w:sz w:val="24"/>
                <w:szCs w:val="24"/>
                <w:lang w:val="lt-LT"/>
              </w:rPr>
              <w:t>nesąžiningos prekybos praktikos draudimai. Poveikį šiems subjektams sudarys prisitaikymo prie keičiam</w:t>
            </w:r>
            <w:r w:rsidR="002B214F">
              <w:rPr>
                <w:rFonts w:ascii="Times New Roman" w:hAnsi="Times New Roman" w:cs="Times New Roman"/>
                <w:sz w:val="24"/>
                <w:szCs w:val="24"/>
                <w:lang w:val="lt-LT"/>
              </w:rPr>
              <w:t>o</w:t>
            </w:r>
            <w:r w:rsidR="00B44542">
              <w:rPr>
                <w:rFonts w:ascii="Times New Roman" w:hAnsi="Times New Roman" w:cs="Times New Roman"/>
                <w:sz w:val="24"/>
                <w:szCs w:val="24"/>
                <w:lang w:val="lt-LT"/>
              </w:rPr>
              <w:t xml:space="preserve"> MPĮNVD</w:t>
            </w:r>
            <w:r w:rsidR="002B214F">
              <w:rPr>
                <w:rFonts w:ascii="Times New Roman" w:hAnsi="Times New Roman" w:cs="Times New Roman"/>
                <w:sz w:val="24"/>
                <w:szCs w:val="24"/>
                <w:lang w:val="lt-LT"/>
              </w:rPr>
              <w:t xml:space="preserve"> įstatymo</w:t>
            </w:r>
            <w:r w:rsidR="00B44542">
              <w:rPr>
                <w:rFonts w:ascii="Times New Roman" w:hAnsi="Times New Roman" w:cs="Times New Roman"/>
                <w:sz w:val="24"/>
                <w:szCs w:val="24"/>
                <w:lang w:val="lt-LT"/>
              </w:rPr>
              <w:t xml:space="preserve"> nuostatų sąnaudos. Šios sąnaudos, dėl esminių MPĮNVD</w:t>
            </w:r>
            <w:r w:rsidR="002B214F">
              <w:rPr>
                <w:rFonts w:ascii="Times New Roman" w:hAnsi="Times New Roman" w:cs="Times New Roman"/>
                <w:sz w:val="24"/>
                <w:szCs w:val="24"/>
                <w:lang w:val="lt-LT"/>
              </w:rPr>
              <w:t xml:space="preserve"> įstatymo</w:t>
            </w:r>
            <w:r w:rsidR="00B44542">
              <w:rPr>
                <w:rFonts w:ascii="Times New Roman" w:hAnsi="Times New Roman" w:cs="Times New Roman"/>
                <w:sz w:val="24"/>
                <w:szCs w:val="24"/>
                <w:lang w:val="lt-LT"/>
              </w:rPr>
              <w:t xml:space="preserve"> nuostatų nekeitimo, vertintinos kaip minimalios.</w:t>
            </w:r>
          </w:p>
        </w:tc>
      </w:tr>
      <w:tr w:rsidR="004C3332" w:rsidRPr="00802F24" w14:paraId="6762FEBF" w14:textId="77777777" w:rsidTr="008035E1">
        <w:tc>
          <w:tcPr>
            <w:tcW w:w="1516" w:type="pct"/>
          </w:tcPr>
          <w:p w14:paraId="2C6DA278" w14:textId="77777777" w:rsidR="006379E7" w:rsidRPr="004C3332" w:rsidRDefault="006379E7" w:rsidP="00C73004">
            <w:pPr>
              <w:spacing w:after="120"/>
              <w:jc w:val="both"/>
              <w:rPr>
                <w:rFonts w:ascii="Times New Roman" w:hAnsi="Times New Roman" w:cs="Times New Roman"/>
                <w:b/>
                <w:bCs/>
                <w:sz w:val="24"/>
                <w:szCs w:val="24"/>
                <w:lang w:val="lt-LT"/>
              </w:rPr>
            </w:pPr>
            <w:r w:rsidRPr="00A504E6">
              <w:rPr>
                <w:rFonts w:ascii="Times New Roman" w:hAnsi="Times New Roman" w:cs="Times New Roman"/>
                <w:b/>
                <w:bCs/>
                <w:sz w:val="24"/>
                <w:szCs w:val="24"/>
                <w:lang w:val="lt-LT"/>
              </w:rPr>
              <w:lastRenderedPageBreak/>
              <w:t>Apibendrinti poveikio vertinimo rezultatai</w:t>
            </w:r>
          </w:p>
          <w:p w14:paraId="04FEAF36" w14:textId="77777777" w:rsidR="009B7943" w:rsidRPr="004C3332" w:rsidRDefault="009B7943" w:rsidP="00C73004">
            <w:pPr>
              <w:spacing w:after="120"/>
              <w:jc w:val="both"/>
              <w:rPr>
                <w:rFonts w:ascii="Times New Roman" w:hAnsi="Times New Roman" w:cs="Times New Roman"/>
                <w:b/>
                <w:bCs/>
                <w:sz w:val="24"/>
                <w:szCs w:val="24"/>
                <w:lang w:val="lt-LT"/>
              </w:rPr>
            </w:pPr>
          </w:p>
        </w:tc>
        <w:tc>
          <w:tcPr>
            <w:tcW w:w="3484" w:type="pct"/>
          </w:tcPr>
          <w:p w14:paraId="39946762" w14:textId="77777777" w:rsidR="006379E7" w:rsidRPr="006551BA" w:rsidRDefault="001D5D66" w:rsidP="00A504E6">
            <w:pPr>
              <w:spacing w:after="60"/>
              <w:jc w:val="both"/>
              <w:rPr>
                <w:rFonts w:ascii="Times New Roman" w:eastAsia="Times New Roman" w:hAnsi="Times New Roman" w:cs="Times New Roman"/>
                <w:sz w:val="24"/>
                <w:szCs w:val="24"/>
                <w:lang w:val="lt-LT" w:eastAsia="lt-LT"/>
              </w:rPr>
            </w:pPr>
            <w:r w:rsidRPr="004C3332">
              <w:rPr>
                <w:rFonts w:ascii="Times New Roman" w:hAnsi="Times New Roman" w:cs="Times New Roman"/>
                <w:i/>
                <w:sz w:val="24"/>
                <w:szCs w:val="24"/>
                <w:lang w:val="lt-LT"/>
              </w:rPr>
              <w:t>(</w:t>
            </w:r>
            <w:r w:rsidR="006379E7" w:rsidRPr="004C3332">
              <w:rPr>
                <w:rFonts w:ascii="Times New Roman" w:hAnsi="Times New Roman" w:cs="Times New Roman"/>
                <w:i/>
                <w:sz w:val="24"/>
                <w:szCs w:val="24"/>
                <w:lang w:val="lt-LT"/>
              </w:rPr>
              <w:t>pateikiama aktuali informacija, duomenys, argumentai ir pagrindžiama,</w:t>
            </w:r>
            <w:r w:rsidRPr="004C3332">
              <w:rPr>
                <w:rFonts w:ascii="Times New Roman" w:hAnsi="Times New Roman" w:cs="Times New Roman"/>
                <w:i/>
                <w:sz w:val="24"/>
                <w:szCs w:val="24"/>
                <w:lang w:val="lt-LT"/>
              </w:rPr>
              <w:t xml:space="preserve"> kokiais aspektais </w:t>
            </w:r>
            <w:r w:rsidR="006379E7" w:rsidRPr="004C3332">
              <w:rPr>
                <w:rFonts w:ascii="Times New Roman" w:hAnsi="Times New Roman" w:cs="Times New Roman"/>
                <w:i/>
                <w:sz w:val="24"/>
                <w:szCs w:val="24"/>
                <w:lang w:val="lt-LT"/>
              </w:rPr>
              <w:t>ir kokio dydžio (masto) galimą teigiamą ir / ar neigiamą poveikį siūlomas reguliavimas gali turėti</w:t>
            </w:r>
            <w:r w:rsidR="004C3332" w:rsidRPr="004C3332">
              <w:rPr>
                <w:rFonts w:ascii="Times New Roman" w:hAnsi="Times New Roman" w:cs="Times New Roman"/>
                <w:i/>
                <w:sz w:val="24"/>
                <w:szCs w:val="24"/>
                <w:lang w:val="lt-LT"/>
              </w:rPr>
              <w:t xml:space="preserve">. </w:t>
            </w:r>
            <w:r w:rsidR="006379E7" w:rsidRPr="004C3332">
              <w:rPr>
                <w:rFonts w:ascii="Times New Roman" w:hAnsi="Times New Roman" w:cs="Times New Roman"/>
                <w:i/>
                <w:sz w:val="24"/>
                <w:szCs w:val="24"/>
                <w:lang w:val="lt-LT"/>
              </w:rPr>
              <w:t xml:space="preserve">Vertintini šie poveikio aspektai: poveikis valstybės finansams, </w:t>
            </w:r>
            <w:r w:rsidR="006379E7" w:rsidRPr="004C3332">
              <w:rPr>
                <w:rFonts w:ascii="Times New Roman" w:eastAsia="Times New Roman" w:hAnsi="Times New Roman" w:cs="Times New Roman"/>
                <w:i/>
                <w:sz w:val="24"/>
                <w:szCs w:val="24"/>
                <w:lang w:val="lt-LT" w:eastAsia="lt-LT"/>
              </w:rPr>
              <w:t xml:space="preserve">poveikis inovacijoms, poveikis konkurencijai, poveikis verslo sąlygoms, poveikis regionų plėtrai, poveikis užimtumui, poveikis valstybės institucinei sandarai, </w:t>
            </w:r>
            <w:r w:rsidR="00CA1E01">
              <w:rPr>
                <w:rFonts w:ascii="Times New Roman" w:eastAsia="Times New Roman" w:hAnsi="Times New Roman" w:cs="Times New Roman"/>
                <w:i/>
                <w:sz w:val="24"/>
                <w:szCs w:val="24"/>
                <w:lang w:val="lt-LT" w:eastAsia="lt-LT"/>
              </w:rPr>
              <w:t xml:space="preserve">taip pat </w:t>
            </w:r>
            <w:r w:rsidR="006379E7" w:rsidRPr="004C3332">
              <w:rPr>
                <w:rFonts w:ascii="Times New Roman" w:eastAsia="Times New Roman" w:hAnsi="Times New Roman" w:cs="Times New Roman"/>
                <w:i/>
                <w:sz w:val="24"/>
                <w:szCs w:val="24"/>
                <w:lang w:val="lt-LT" w:eastAsia="lt-LT"/>
              </w:rPr>
              <w:t>kit</w:t>
            </w:r>
            <w:r w:rsidR="00CA1E01">
              <w:rPr>
                <w:rFonts w:ascii="Times New Roman" w:eastAsia="Times New Roman" w:hAnsi="Times New Roman" w:cs="Times New Roman"/>
                <w:i/>
                <w:sz w:val="24"/>
                <w:szCs w:val="24"/>
                <w:lang w:val="lt-LT" w:eastAsia="lt-LT"/>
              </w:rPr>
              <w:t>i</w:t>
            </w:r>
            <w:r w:rsidR="006379E7" w:rsidRPr="004C3332">
              <w:rPr>
                <w:rFonts w:ascii="Times New Roman" w:eastAsia="Times New Roman" w:hAnsi="Times New Roman" w:cs="Times New Roman"/>
                <w:i/>
                <w:sz w:val="24"/>
                <w:szCs w:val="24"/>
                <w:lang w:val="lt-LT" w:eastAsia="lt-LT"/>
              </w:rPr>
              <w:t xml:space="preserve"> konkrečiu atveju aktu</w:t>
            </w:r>
            <w:r w:rsidR="004C3332">
              <w:rPr>
                <w:rFonts w:ascii="Times New Roman" w:eastAsia="Times New Roman" w:hAnsi="Times New Roman" w:cs="Times New Roman"/>
                <w:i/>
                <w:sz w:val="24"/>
                <w:szCs w:val="24"/>
                <w:lang w:val="lt-LT" w:eastAsia="lt-LT"/>
              </w:rPr>
              <w:t>a</w:t>
            </w:r>
            <w:r w:rsidR="006379E7" w:rsidRPr="004C3332">
              <w:rPr>
                <w:rFonts w:ascii="Times New Roman" w:eastAsia="Times New Roman" w:hAnsi="Times New Roman" w:cs="Times New Roman"/>
                <w:i/>
                <w:sz w:val="24"/>
                <w:szCs w:val="24"/>
                <w:lang w:val="lt-LT" w:eastAsia="lt-LT"/>
              </w:rPr>
              <w:t>l</w:t>
            </w:r>
            <w:r w:rsidR="00CA1E01">
              <w:rPr>
                <w:rFonts w:ascii="Times New Roman" w:eastAsia="Times New Roman" w:hAnsi="Times New Roman" w:cs="Times New Roman"/>
                <w:i/>
                <w:sz w:val="24"/>
                <w:szCs w:val="24"/>
                <w:lang w:val="lt-LT" w:eastAsia="lt-LT"/>
              </w:rPr>
              <w:t>ūs</w:t>
            </w:r>
            <w:r w:rsidR="006379E7" w:rsidRPr="004C3332">
              <w:rPr>
                <w:rFonts w:ascii="Times New Roman" w:eastAsia="Times New Roman" w:hAnsi="Times New Roman" w:cs="Times New Roman"/>
                <w:i/>
                <w:sz w:val="24"/>
                <w:szCs w:val="24"/>
                <w:lang w:val="lt-LT" w:eastAsia="lt-LT"/>
              </w:rPr>
              <w:t xml:space="preserve"> aspektai</w:t>
            </w:r>
            <w:r w:rsidR="004C3332" w:rsidRPr="004C3332">
              <w:rPr>
                <w:rFonts w:ascii="Times New Roman" w:eastAsia="Times New Roman" w:hAnsi="Times New Roman" w:cs="Times New Roman"/>
                <w:i/>
                <w:sz w:val="24"/>
                <w:szCs w:val="24"/>
                <w:lang w:val="lt-LT" w:eastAsia="lt-LT"/>
              </w:rPr>
              <w:t>)</w:t>
            </w:r>
          </w:p>
          <w:p w14:paraId="0D4F005C" w14:textId="77777777" w:rsidR="0017442C" w:rsidRPr="00CA7B9E" w:rsidRDefault="00D542F0" w:rsidP="00A504E6">
            <w:pPr>
              <w:spacing w:after="40"/>
              <w:ind w:firstLine="295"/>
              <w:jc w:val="both"/>
              <w:rPr>
                <w:rFonts w:ascii="Times New Roman" w:hAnsi="Times New Roman" w:cs="Times New Roman"/>
                <w:sz w:val="24"/>
                <w:szCs w:val="24"/>
                <w:lang w:val="lt-LT"/>
              </w:rPr>
            </w:pPr>
            <w:r w:rsidRPr="0071687B">
              <w:rPr>
                <w:rFonts w:ascii="Times New Roman" w:hAnsi="Times New Roman" w:cs="Times New Roman"/>
                <w:b/>
                <w:sz w:val="24"/>
                <w:szCs w:val="24"/>
                <w:lang w:val="lt-LT"/>
              </w:rPr>
              <w:t>Poveikis valstybės finansams susi</w:t>
            </w:r>
            <w:r w:rsidR="0017442C" w:rsidRPr="0071687B">
              <w:rPr>
                <w:rFonts w:ascii="Times New Roman" w:hAnsi="Times New Roman" w:cs="Times New Roman"/>
                <w:b/>
                <w:sz w:val="24"/>
                <w:szCs w:val="24"/>
                <w:lang w:val="lt-LT"/>
              </w:rPr>
              <w:t>deda iš:</w:t>
            </w:r>
          </w:p>
          <w:p w14:paraId="2ACD7029" w14:textId="36BBD1F0" w:rsidR="00BB3C25" w:rsidRDefault="0017442C" w:rsidP="000B54BD">
            <w:pPr>
              <w:ind w:firstLine="296"/>
              <w:jc w:val="both"/>
              <w:rPr>
                <w:rFonts w:ascii="Times New Roman" w:hAnsi="Times New Roman" w:cs="Times New Roman"/>
                <w:sz w:val="24"/>
                <w:szCs w:val="24"/>
                <w:lang w:val="lt-LT"/>
              </w:rPr>
            </w:pPr>
            <w:r w:rsidRPr="0017442C">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r w:rsidR="00E87C6A">
              <w:rPr>
                <w:rFonts w:ascii="Times New Roman" w:hAnsi="Times New Roman" w:cs="Times New Roman"/>
                <w:sz w:val="24"/>
                <w:szCs w:val="24"/>
                <w:lang w:val="lt-LT"/>
              </w:rPr>
              <w:t>b</w:t>
            </w:r>
            <w:r>
              <w:rPr>
                <w:rFonts w:ascii="Times New Roman" w:hAnsi="Times New Roman" w:cs="Times New Roman"/>
                <w:sz w:val="24"/>
                <w:szCs w:val="24"/>
                <w:lang w:val="lt-LT"/>
              </w:rPr>
              <w:t>iudžeto išlaidų</w:t>
            </w:r>
            <w:r w:rsidR="00E87C6A">
              <w:rPr>
                <w:rFonts w:ascii="Times New Roman" w:hAnsi="Times New Roman" w:cs="Times New Roman"/>
                <w:sz w:val="24"/>
                <w:szCs w:val="24"/>
                <w:lang w:val="lt-LT"/>
              </w:rPr>
              <w:t>, susijusių su</w:t>
            </w:r>
            <w:r>
              <w:rPr>
                <w:rFonts w:ascii="Times New Roman" w:hAnsi="Times New Roman" w:cs="Times New Roman"/>
                <w:sz w:val="24"/>
                <w:szCs w:val="24"/>
                <w:lang w:val="lt-LT"/>
              </w:rPr>
              <w:t xml:space="preserve"> </w:t>
            </w:r>
            <w:r w:rsidR="00E87C6A">
              <w:rPr>
                <w:rFonts w:ascii="Times New Roman" w:hAnsi="Times New Roman" w:cs="Times New Roman"/>
                <w:sz w:val="24"/>
                <w:szCs w:val="24"/>
                <w:lang w:val="lt-LT"/>
              </w:rPr>
              <w:t xml:space="preserve">NPPD ir MPĮNVD </w:t>
            </w:r>
            <w:r w:rsidR="00FA5BC7">
              <w:rPr>
                <w:rFonts w:ascii="Times New Roman" w:hAnsi="Times New Roman" w:cs="Times New Roman"/>
                <w:sz w:val="24"/>
                <w:szCs w:val="24"/>
                <w:lang w:val="lt-LT"/>
              </w:rPr>
              <w:t xml:space="preserve">įstatymų </w:t>
            </w:r>
            <w:r>
              <w:rPr>
                <w:rFonts w:ascii="Times New Roman" w:hAnsi="Times New Roman" w:cs="Times New Roman"/>
                <w:sz w:val="24"/>
                <w:szCs w:val="24"/>
                <w:lang w:val="lt-LT"/>
              </w:rPr>
              <w:t xml:space="preserve">priežiūros ir </w:t>
            </w:r>
            <w:r w:rsidR="00E87C6A">
              <w:rPr>
                <w:rFonts w:ascii="Times New Roman" w:hAnsi="Times New Roman" w:cs="Times New Roman"/>
                <w:sz w:val="24"/>
                <w:szCs w:val="24"/>
                <w:lang w:val="lt-LT"/>
              </w:rPr>
              <w:t xml:space="preserve">Valstybinės maisto ir veterinarijos tarnybos (kaip </w:t>
            </w:r>
            <w:r>
              <w:rPr>
                <w:rFonts w:ascii="Times New Roman" w:hAnsi="Times New Roman" w:cs="Times New Roman"/>
                <w:sz w:val="24"/>
                <w:szCs w:val="24"/>
                <w:lang w:val="lt-LT"/>
              </w:rPr>
              <w:t>vertinimo institucijos</w:t>
            </w:r>
            <w:r w:rsidR="00E87C6A">
              <w:rPr>
                <w:rFonts w:ascii="Times New Roman" w:hAnsi="Times New Roman" w:cs="Times New Roman"/>
                <w:sz w:val="24"/>
                <w:szCs w:val="24"/>
                <w:lang w:val="lt-LT"/>
              </w:rPr>
              <w:t xml:space="preserve">) funkcijų </w:t>
            </w:r>
            <w:r>
              <w:rPr>
                <w:rFonts w:ascii="Times New Roman" w:hAnsi="Times New Roman" w:cs="Times New Roman"/>
                <w:sz w:val="24"/>
                <w:szCs w:val="24"/>
                <w:lang w:val="lt-LT"/>
              </w:rPr>
              <w:t>finans</w:t>
            </w:r>
            <w:r w:rsidR="00E87C6A">
              <w:rPr>
                <w:rFonts w:ascii="Times New Roman" w:hAnsi="Times New Roman" w:cs="Times New Roman"/>
                <w:sz w:val="24"/>
                <w:szCs w:val="24"/>
                <w:lang w:val="lt-LT"/>
              </w:rPr>
              <w:t>avimu</w:t>
            </w:r>
            <w:r w:rsidR="0077227B">
              <w:rPr>
                <w:rFonts w:ascii="Times New Roman" w:hAnsi="Times New Roman" w:cs="Times New Roman"/>
                <w:sz w:val="24"/>
                <w:szCs w:val="24"/>
                <w:lang w:val="lt-LT"/>
              </w:rPr>
              <w:t>;</w:t>
            </w:r>
          </w:p>
          <w:p w14:paraId="2654AB37" w14:textId="085F3351" w:rsidR="00BB3C25" w:rsidRDefault="0017442C" w:rsidP="000B54BD">
            <w:pPr>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E6FB5">
              <w:rPr>
                <w:rFonts w:ascii="Times New Roman" w:hAnsi="Times New Roman" w:cs="Times New Roman"/>
                <w:sz w:val="24"/>
                <w:szCs w:val="24"/>
                <w:lang w:val="lt-LT"/>
              </w:rPr>
              <w:t xml:space="preserve"> </w:t>
            </w:r>
            <w:r w:rsidR="00E87C6A">
              <w:rPr>
                <w:rFonts w:ascii="Times New Roman" w:hAnsi="Times New Roman" w:cs="Times New Roman"/>
                <w:sz w:val="24"/>
                <w:szCs w:val="24"/>
                <w:lang w:val="lt-LT"/>
              </w:rPr>
              <w:t>b</w:t>
            </w:r>
            <w:r w:rsidR="005E6FB5">
              <w:rPr>
                <w:rFonts w:ascii="Times New Roman" w:hAnsi="Times New Roman" w:cs="Times New Roman"/>
                <w:sz w:val="24"/>
                <w:szCs w:val="24"/>
                <w:lang w:val="lt-LT"/>
              </w:rPr>
              <w:t>iudžeto įplaukų</w:t>
            </w:r>
            <w:r w:rsidR="005E5383">
              <w:rPr>
                <w:rFonts w:ascii="Times New Roman" w:hAnsi="Times New Roman" w:cs="Times New Roman"/>
                <w:sz w:val="24"/>
                <w:szCs w:val="24"/>
                <w:lang w:val="lt-LT"/>
              </w:rPr>
              <w:t>, gautų</w:t>
            </w:r>
            <w:r w:rsidR="005E6FB5">
              <w:rPr>
                <w:rFonts w:ascii="Times New Roman" w:hAnsi="Times New Roman" w:cs="Times New Roman"/>
                <w:sz w:val="24"/>
                <w:szCs w:val="24"/>
                <w:lang w:val="lt-LT"/>
              </w:rPr>
              <w:t xml:space="preserve"> iš </w:t>
            </w:r>
            <w:r w:rsidR="005E5383">
              <w:rPr>
                <w:rFonts w:ascii="Times New Roman" w:hAnsi="Times New Roman" w:cs="Times New Roman"/>
                <w:sz w:val="24"/>
                <w:szCs w:val="24"/>
                <w:lang w:val="lt-LT"/>
              </w:rPr>
              <w:t xml:space="preserve">sumokėtų </w:t>
            </w:r>
            <w:r w:rsidR="005E6FB5">
              <w:rPr>
                <w:rFonts w:ascii="Times New Roman" w:hAnsi="Times New Roman" w:cs="Times New Roman"/>
                <w:sz w:val="24"/>
                <w:szCs w:val="24"/>
                <w:lang w:val="lt-LT"/>
              </w:rPr>
              <w:t>baudų.</w:t>
            </w:r>
          </w:p>
          <w:p w14:paraId="19391A0D" w14:textId="4A8667D2" w:rsidR="00E92BAF" w:rsidRPr="00CD7374" w:rsidRDefault="00D958BB" w:rsidP="00211722">
            <w:pPr>
              <w:ind w:firstLine="296"/>
              <w:jc w:val="both"/>
              <w:rPr>
                <w:rFonts w:ascii="Times New Roman" w:hAnsi="Times New Roman" w:cs="Times New Roman"/>
                <w:sz w:val="24"/>
                <w:szCs w:val="24"/>
                <w:lang w:val="lt-LT"/>
              </w:rPr>
            </w:pPr>
            <w:r w:rsidRPr="00CD7374">
              <w:rPr>
                <w:rFonts w:ascii="Times New Roman" w:hAnsi="Times New Roman" w:cs="Times New Roman"/>
                <w:sz w:val="24"/>
                <w:szCs w:val="24"/>
                <w:lang w:val="lt-LT"/>
              </w:rPr>
              <w:t xml:space="preserve">Agentūra paskaičiavo, kad </w:t>
            </w:r>
            <w:r w:rsidR="003B2F31" w:rsidRPr="00CD7374">
              <w:rPr>
                <w:rFonts w:ascii="Times New Roman" w:hAnsi="Times New Roman" w:cs="Times New Roman"/>
                <w:sz w:val="24"/>
                <w:szCs w:val="24"/>
                <w:lang w:val="lt-LT"/>
              </w:rPr>
              <w:t>lėšų poreikis 2021 m.</w:t>
            </w:r>
            <w:r w:rsidRPr="00CD7374">
              <w:rPr>
                <w:rFonts w:ascii="Times New Roman" w:hAnsi="Times New Roman" w:cs="Times New Roman"/>
                <w:sz w:val="24"/>
                <w:szCs w:val="24"/>
                <w:lang w:val="lt-LT"/>
              </w:rPr>
              <w:t xml:space="preserve"> sudarys </w:t>
            </w:r>
            <w:r w:rsidR="009B6999" w:rsidRPr="00CD7374">
              <w:rPr>
                <w:rFonts w:ascii="Times New Roman" w:hAnsi="Times New Roman" w:cs="Times New Roman"/>
                <w:sz w:val="24"/>
                <w:szCs w:val="24"/>
                <w:lang w:val="lt-LT"/>
              </w:rPr>
              <w:t>214</w:t>
            </w:r>
            <w:r w:rsidRPr="00CD7374">
              <w:rPr>
                <w:rFonts w:ascii="Times New Roman" w:hAnsi="Times New Roman" w:cs="Times New Roman"/>
                <w:sz w:val="24"/>
                <w:szCs w:val="24"/>
                <w:lang w:val="lt-LT"/>
              </w:rPr>
              <w:t xml:space="preserve"> tūkst. Eur, </w:t>
            </w:r>
            <w:r w:rsidR="009B6999" w:rsidRPr="00CD7374">
              <w:rPr>
                <w:rFonts w:ascii="Times New Roman" w:hAnsi="Times New Roman" w:cs="Times New Roman"/>
                <w:sz w:val="24"/>
                <w:szCs w:val="24"/>
                <w:lang w:val="lt-LT"/>
              </w:rPr>
              <w:t>2022 m. – 616 tūkst. Eur, 2023 m.</w:t>
            </w:r>
            <w:r w:rsidRPr="00CD7374">
              <w:rPr>
                <w:rFonts w:ascii="Times New Roman" w:hAnsi="Times New Roman" w:cs="Times New Roman"/>
                <w:sz w:val="24"/>
                <w:szCs w:val="24"/>
                <w:lang w:val="lt-LT"/>
              </w:rPr>
              <w:t xml:space="preserve"> – 566 tūkst. Eur (įsteigiant 20 etatų)</w:t>
            </w:r>
            <w:r w:rsidR="000F7FF6" w:rsidRPr="00CD7374">
              <w:rPr>
                <w:rFonts w:ascii="Times New Roman" w:hAnsi="Times New Roman" w:cs="Times New Roman"/>
                <w:sz w:val="24"/>
                <w:szCs w:val="24"/>
                <w:lang w:val="lt-LT"/>
              </w:rPr>
              <w:t>.</w:t>
            </w:r>
          </w:p>
          <w:p w14:paraId="3EA9199F" w14:textId="700DB338" w:rsidR="00B22011" w:rsidRPr="00CD7374" w:rsidRDefault="00D958BB" w:rsidP="007E47ED">
            <w:pPr>
              <w:ind w:firstLine="296"/>
              <w:jc w:val="both"/>
              <w:rPr>
                <w:rFonts w:ascii="Times New Roman" w:hAnsi="Times New Roman" w:cs="Times New Roman"/>
                <w:iCs/>
                <w:sz w:val="24"/>
                <w:szCs w:val="24"/>
                <w:lang w:val="lt-LT"/>
              </w:rPr>
            </w:pPr>
            <w:r w:rsidRPr="00CD7374">
              <w:rPr>
                <w:rFonts w:ascii="Times New Roman" w:hAnsi="Times New Roman" w:cs="Times New Roman"/>
                <w:sz w:val="24"/>
                <w:szCs w:val="24"/>
                <w:lang w:val="lt-LT"/>
              </w:rPr>
              <w:t>Konkurencijos taryba</w:t>
            </w:r>
            <w:r w:rsidR="000F7FF6" w:rsidRPr="00CD7374">
              <w:rPr>
                <w:rFonts w:ascii="Times New Roman" w:hAnsi="Times New Roman" w:cs="Times New Roman"/>
                <w:sz w:val="24"/>
                <w:szCs w:val="24"/>
                <w:lang w:val="lt-LT"/>
              </w:rPr>
              <w:t>i</w:t>
            </w:r>
            <w:r w:rsidRPr="00CD7374">
              <w:rPr>
                <w:rFonts w:ascii="Times New Roman" w:hAnsi="Times New Roman" w:cs="Times New Roman"/>
                <w:sz w:val="24"/>
                <w:szCs w:val="24"/>
                <w:lang w:val="lt-LT"/>
              </w:rPr>
              <w:t>, atsižvelg</w:t>
            </w:r>
            <w:r w:rsidR="000F7FF6" w:rsidRPr="00CD7374">
              <w:rPr>
                <w:rFonts w:ascii="Times New Roman" w:hAnsi="Times New Roman" w:cs="Times New Roman"/>
                <w:sz w:val="24"/>
                <w:szCs w:val="24"/>
                <w:lang w:val="lt-LT"/>
              </w:rPr>
              <w:t>iant</w:t>
            </w:r>
            <w:r w:rsidRPr="00CD7374">
              <w:rPr>
                <w:rFonts w:ascii="Times New Roman" w:hAnsi="Times New Roman" w:cs="Times New Roman"/>
                <w:sz w:val="24"/>
                <w:szCs w:val="24"/>
                <w:lang w:val="lt-LT"/>
              </w:rPr>
              <w:t xml:space="preserve"> į tai, kad </w:t>
            </w:r>
            <w:r w:rsidR="000F7FF6" w:rsidRPr="00CD7374">
              <w:rPr>
                <w:rFonts w:ascii="Times New Roman" w:hAnsi="Times New Roman" w:cs="Times New Roman"/>
                <w:sz w:val="24"/>
                <w:szCs w:val="24"/>
                <w:lang w:val="lt-LT"/>
              </w:rPr>
              <w:t xml:space="preserve">ji </w:t>
            </w:r>
            <w:r w:rsidRPr="00CD7374">
              <w:rPr>
                <w:rFonts w:ascii="Times New Roman" w:hAnsi="Times New Roman" w:cs="Times New Roman"/>
                <w:sz w:val="24"/>
                <w:szCs w:val="24"/>
                <w:lang w:val="lt-LT"/>
              </w:rPr>
              <w:t xml:space="preserve">šiuo metu vykdo MPĮNVD įstatymo priežiūrą, </w:t>
            </w:r>
            <w:r w:rsidRPr="00CD7374">
              <w:rPr>
                <w:rFonts w:ascii="Times New Roman" w:hAnsi="Times New Roman" w:cs="Times New Roman"/>
                <w:sz w:val="24"/>
                <w:szCs w:val="24"/>
                <w:lang w:val="lt-LT"/>
              </w:rPr>
              <w:lastRenderedPageBreak/>
              <w:t xml:space="preserve">naujų draudimų priežiūros įgyvendinimui bus reikalingas papildomas 1 naujo darbuotojo etatas, kurio vienkartinės sąnaudos sudarys 6 tūkst. Eur, o metinės veiklos palaikymo sąnaudos – 34,1 tūkst. Eur. </w:t>
            </w:r>
          </w:p>
          <w:p w14:paraId="7848CBBD" w14:textId="677F0702" w:rsidR="00BB3C25" w:rsidRPr="00CD7374" w:rsidRDefault="00FA577B" w:rsidP="00CD7374">
            <w:pPr>
              <w:spacing w:after="40" w:line="259" w:lineRule="auto"/>
              <w:ind w:firstLine="295"/>
              <w:jc w:val="both"/>
              <w:rPr>
                <w:rFonts w:ascii="Times New Roman" w:hAnsi="Times New Roman"/>
                <w:iCs/>
                <w:sz w:val="24"/>
                <w:szCs w:val="24"/>
                <w:lang w:val="lt-LT"/>
              </w:rPr>
            </w:pPr>
            <w:r w:rsidRPr="00CD7374">
              <w:rPr>
                <w:rFonts w:ascii="Times New Roman" w:hAnsi="Times New Roman"/>
                <w:iCs/>
                <w:sz w:val="24"/>
                <w:szCs w:val="24"/>
                <w:lang w:val="lt-LT"/>
              </w:rPr>
              <w:t xml:space="preserve">Valstybinė maisto ir veterinarijos tarnyba </w:t>
            </w:r>
            <w:r w:rsidR="00D958BB" w:rsidRPr="00CD7374">
              <w:rPr>
                <w:rFonts w:ascii="Times New Roman" w:eastAsia="Times New Roman" w:hAnsi="Times New Roman" w:cs="Times New Roman"/>
                <w:sz w:val="24"/>
                <w:szCs w:val="24"/>
                <w:lang w:val="lt-LT" w:eastAsia="lt-LT"/>
              </w:rPr>
              <w:t>(</w:t>
            </w:r>
            <w:r w:rsidR="00E87C6A" w:rsidRPr="00CD7374">
              <w:rPr>
                <w:rFonts w:ascii="Times New Roman" w:eastAsia="Times New Roman" w:hAnsi="Times New Roman" w:cs="Times New Roman"/>
                <w:sz w:val="24"/>
                <w:szCs w:val="24"/>
                <w:lang w:val="lt-LT" w:eastAsia="lt-LT"/>
              </w:rPr>
              <w:t>kaip v</w:t>
            </w:r>
            <w:r w:rsidR="00D958BB" w:rsidRPr="00CD7374">
              <w:rPr>
                <w:rFonts w:ascii="Times New Roman" w:eastAsia="Times New Roman" w:hAnsi="Times New Roman" w:cs="Times New Roman"/>
                <w:sz w:val="24"/>
                <w:szCs w:val="24"/>
                <w:lang w:val="lt-LT" w:eastAsia="lt-LT"/>
              </w:rPr>
              <w:t xml:space="preserve">ertinimo institucija) </w:t>
            </w:r>
            <w:r w:rsidR="00D958BB" w:rsidRPr="00CD7374">
              <w:rPr>
                <w:rFonts w:ascii="Times New Roman" w:hAnsi="Times New Roman" w:cs="Times New Roman"/>
                <w:sz w:val="24"/>
                <w:szCs w:val="24"/>
                <w:lang w:val="lt-LT"/>
              </w:rPr>
              <w:t>pagal Agentūros</w:t>
            </w:r>
            <w:r w:rsidR="00CD7374" w:rsidRPr="00CD7374">
              <w:rPr>
                <w:rFonts w:ascii="Times New Roman" w:hAnsi="Times New Roman" w:cs="Times New Roman"/>
                <w:sz w:val="24"/>
                <w:szCs w:val="24"/>
                <w:lang w:val="lt-LT"/>
              </w:rPr>
              <w:t xml:space="preserve">, </w:t>
            </w:r>
            <w:r w:rsidR="00D958BB" w:rsidRPr="00CD7374">
              <w:rPr>
                <w:rFonts w:ascii="Times New Roman" w:hAnsi="Times New Roman" w:cs="Times New Roman"/>
                <w:sz w:val="24"/>
                <w:szCs w:val="24"/>
                <w:lang w:val="lt-LT"/>
              </w:rPr>
              <w:t>Konkurencijos tarybos</w:t>
            </w:r>
            <w:r w:rsidR="00CD7374" w:rsidRPr="00CD7374">
              <w:rPr>
                <w:rFonts w:ascii="Times New Roman" w:hAnsi="Times New Roman" w:cs="Times New Roman"/>
                <w:sz w:val="24"/>
                <w:szCs w:val="24"/>
                <w:lang w:val="lt-LT"/>
              </w:rPr>
              <w:t>, žemės ūkio ir maisto produktų tiekėjų ir šių produktų pirkėjų</w:t>
            </w:r>
            <w:r w:rsidR="00D958BB" w:rsidRPr="00CD7374">
              <w:rPr>
                <w:rFonts w:ascii="Times New Roman" w:hAnsi="Times New Roman" w:cs="Times New Roman"/>
                <w:sz w:val="24"/>
                <w:szCs w:val="24"/>
                <w:lang w:val="lt-LT"/>
              </w:rPr>
              <w:t xml:space="preserve"> prašymus</w:t>
            </w:r>
            <w:r w:rsidR="00E87C6A" w:rsidRPr="00CD7374">
              <w:rPr>
                <w:rFonts w:ascii="Times New Roman" w:hAnsi="Times New Roman" w:cs="Times New Roman"/>
                <w:sz w:val="24"/>
                <w:szCs w:val="24"/>
                <w:lang w:val="lt-LT"/>
              </w:rPr>
              <w:t>,</w:t>
            </w:r>
            <w:r w:rsidR="00D958BB" w:rsidRPr="00CD7374">
              <w:rPr>
                <w:rFonts w:ascii="Times New Roman" w:hAnsi="Times New Roman" w:cs="Times New Roman"/>
                <w:sz w:val="24"/>
                <w:szCs w:val="24"/>
                <w:lang w:val="lt-LT"/>
              </w:rPr>
              <w:t xml:space="preserve"> </w:t>
            </w:r>
            <w:r w:rsidR="00E87C6A" w:rsidRPr="00CD7374">
              <w:rPr>
                <w:rFonts w:ascii="Times New Roman" w:hAnsi="Times New Roman" w:cs="Times New Roman"/>
                <w:sz w:val="24"/>
                <w:szCs w:val="24"/>
                <w:lang w:val="lt-LT"/>
              </w:rPr>
              <w:t xml:space="preserve">vadovaudamasi </w:t>
            </w:r>
            <w:r w:rsidR="00E87C6A" w:rsidRPr="00CD7374">
              <w:rPr>
                <w:rFonts w:ascii="Times New Roman" w:eastAsia="Times New Roman" w:hAnsi="Times New Roman" w:cs="Times New Roman"/>
                <w:sz w:val="24"/>
                <w:szCs w:val="24"/>
                <w:lang w:val="lt-LT" w:eastAsia="lt-LT"/>
              </w:rPr>
              <w:t xml:space="preserve">Žemės ūkio ir maisto produktų priskyrimo prie greitai gendančių žemės ūkio ir maisto produktų tvarkos aprašo nuostatomis, </w:t>
            </w:r>
            <w:r w:rsidR="00380D86" w:rsidRPr="00CD7374">
              <w:rPr>
                <w:rFonts w:ascii="Times New Roman" w:eastAsia="Times New Roman" w:hAnsi="Times New Roman" w:cs="Times New Roman"/>
                <w:sz w:val="24"/>
                <w:szCs w:val="24"/>
                <w:lang w:val="lt-LT" w:eastAsia="lt-LT"/>
              </w:rPr>
              <w:t>konsultuos</w:t>
            </w:r>
            <w:r w:rsidR="00E87C6A" w:rsidRPr="00CD7374">
              <w:rPr>
                <w:rFonts w:ascii="Times New Roman" w:hAnsi="Times New Roman" w:cs="Times New Roman"/>
                <w:sz w:val="24"/>
                <w:szCs w:val="24"/>
                <w:lang w:val="lt-LT"/>
              </w:rPr>
              <w:t xml:space="preserve"> dėl žemės ūkio ir maisto produktų priskyrimo prie greitai gendančių </w:t>
            </w:r>
            <w:r w:rsidR="00380D86" w:rsidRPr="00CD7374">
              <w:rPr>
                <w:rFonts w:ascii="Times New Roman" w:hAnsi="Times New Roman" w:cs="Times New Roman"/>
                <w:sz w:val="24"/>
                <w:szCs w:val="24"/>
                <w:lang w:val="lt-LT"/>
              </w:rPr>
              <w:t xml:space="preserve">žemės ūkio ir maisto </w:t>
            </w:r>
            <w:r w:rsidR="00E87C6A" w:rsidRPr="00CD7374">
              <w:rPr>
                <w:rFonts w:ascii="Times New Roman" w:hAnsi="Times New Roman" w:cs="Times New Roman"/>
                <w:sz w:val="24"/>
                <w:szCs w:val="24"/>
                <w:lang w:val="lt-LT"/>
              </w:rPr>
              <w:t>produktų</w:t>
            </w:r>
            <w:r w:rsidR="00380D86" w:rsidRPr="00CD7374">
              <w:rPr>
                <w:rFonts w:ascii="Times New Roman" w:hAnsi="Times New Roman" w:cs="Times New Roman"/>
                <w:sz w:val="24"/>
                <w:szCs w:val="24"/>
                <w:lang w:val="lt-LT"/>
              </w:rPr>
              <w:t xml:space="preserve"> klausimais</w:t>
            </w:r>
            <w:r w:rsidR="00E87C6A" w:rsidRPr="00CD7374">
              <w:rPr>
                <w:rFonts w:ascii="Times New Roman" w:hAnsi="Times New Roman" w:cs="Times New Roman"/>
                <w:sz w:val="24"/>
                <w:szCs w:val="24"/>
                <w:lang w:val="lt-LT"/>
              </w:rPr>
              <w:t xml:space="preserve">, dėl </w:t>
            </w:r>
            <w:r w:rsidR="00380D86" w:rsidRPr="00CD7374">
              <w:rPr>
                <w:rFonts w:ascii="Times New Roman" w:hAnsi="Times New Roman" w:cs="Times New Roman"/>
                <w:sz w:val="24"/>
                <w:szCs w:val="24"/>
                <w:lang w:val="lt-LT"/>
              </w:rPr>
              <w:t>šių produktų rengs ir</w:t>
            </w:r>
            <w:r w:rsidR="00E87C6A" w:rsidRPr="00CD7374">
              <w:rPr>
                <w:rFonts w:ascii="Times New Roman" w:hAnsi="Times New Roman" w:cs="Times New Roman"/>
                <w:sz w:val="24"/>
                <w:szCs w:val="24"/>
                <w:lang w:val="lt-LT"/>
              </w:rPr>
              <w:t xml:space="preserve"> teiks </w:t>
            </w:r>
            <w:r w:rsidR="00380D86" w:rsidRPr="00CD7374">
              <w:rPr>
                <w:rFonts w:ascii="Times New Roman" w:hAnsi="Times New Roman" w:cs="Times New Roman"/>
                <w:sz w:val="24"/>
                <w:szCs w:val="24"/>
                <w:lang w:val="lt-LT"/>
              </w:rPr>
              <w:t xml:space="preserve">minėtiems subjektams </w:t>
            </w:r>
            <w:r w:rsidR="00E87C6A" w:rsidRPr="00CD7374">
              <w:rPr>
                <w:rFonts w:ascii="Times New Roman" w:hAnsi="Times New Roman" w:cs="Times New Roman"/>
                <w:sz w:val="24"/>
                <w:szCs w:val="24"/>
                <w:lang w:val="lt-LT"/>
              </w:rPr>
              <w:t>rekomendacinio pobūdžio išvadas</w:t>
            </w:r>
            <w:r w:rsidR="00D958BB" w:rsidRPr="00CD7374">
              <w:rPr>
                <w:rFonts w:ascii="Times New Roman" w:hAnsi="Times New Roman" w:cs="Times New Roman"/>
                <w:sz w:val="24"/>
                <w:szCs w:val="24"/>
                <w:lang w:val="lt-LT"/>
              </w:rPr>
              <w:t xml:space="preserve">. </w:t>
            </w:r>
            <w:r w:rsidR="00E92BAF" w:rsidRPr="00CD7374">
              <w:rPr>
                <w:rFonts w:ascii="Times New Roman" w:hAnsi="Times New Roman"/>
                <w:iCs/>
                <w:sz w:val="24"/>
                <w:szCs w:val="24"/>
                <w:lang w:val="lt-LT"/>
              </w:rPr>
              <w:t>L</w:t>
            </w:r>
            <w:r w:rsidRPr="00CD7374">
              <w:rPr>
                <w:rFonts w:ascii="Times New Roman" w:hAnsi="Times New Roman"/>
                <w:iCs/>
                <w:sz w:val="24"/>
                <w:szCs w:val="24"/>
                <w:lang w:val="lt-LT"/>
              </w:rPr>
              <w:t>ėšų poreik</w:t>
            </w:r>
            <w:r w:rsidR="00E92BAF" w:rsidRPr="00CD7374">
              <w:rPr>
                <w:rFonts w:ascii="Times New Roman" w:hAnsi="Times New Roman"/>
                <w:iCs/>
                <w:sz w:val="24"/>
                <w:szCs w:val="24"/>
                <w:lang w:val="lt-LT"/>
              </w:rPr>
              <w:t>is</w:t>
            </w:r>
            <w:r w:rsidRPr="00CD7374">
              <w:rPr>
                <w:rFonts w:ascii="Times New Roman" w:hAnsi="Times New Roman"/>
                <w:iCs/>
                <w:sz w:val="24"/>
                <w:szCs w:val="24"/>
                <w:lang w:val="lt-LT"/>
              </w:rPr>
              <w:t xml:space="preserve"> NPP draudimo įstatymo projektu priskiriamoms vertinimo institucijos funkcijoms vykdyti įvertin</w:t>
            </w:r>
            <w:r w:rsidR="00380D86" w:rsidRPr="00CD7374">
              <w:rPr>
                <w:rFonts w:ascii="Times New Roman" w:hAnsi="Times New Roman"/>
                <w:iCs/>
                <w:sz w:val="24"/>
                <w:szCs w:val="24"/>
                <w:lang w:val="lt-LT"/>
              </w:rPr>
              <w:t>tas</w:t>
            </w:r>
            <w:r w:rsidRPr="00CD7374">
              <w:rPr>
                <w:rFonts w:ascii="Times New Roman" w:hAnsi="Times New Roman"/>
                <w:iCs/>
                <w:sz w:val="24"/>
                <w:szCs w:val="24"/>
                <w:lang w:val="lt-LT"/>
              </w:rPr>
              <w:t xml:space="preserve"> 59,7 tūkst. Eur per metus.</w:t>
            </w:r>
          </w:p>
          <w:p w14:paraId="1BBD0FD8" w14:textId="6B03B17E" w:rsidR="003C644D" w:rsidRPr="007F0968" w:rsidRDefault="00D958BB" w:rsidP="007E47ED">
            <w:pPr>
              <w:spacing w:after="40" w:line="259" w:lineRule="auto"/>
              <w:ind w:firstLine="295"/>
              <w:jc w:val="both"/>
              <w:rPr>
                <w:rFonts w:ascii="Times New Roman" w:hAnsi="Times New Roman" w:cs="Times New Roman"/>
                <w:bCs/>
                <w:sz w:val="24"/>
                <w:szCs w:val="24"/>
                <w:lang w:val="lt-LT"/>
              </w:rPr>
            </w:pPr>
            <w:r w:rsidRPr="007E47ED">
              <w:rPr>
                <w:rFonts w:ascii="Times New Roman" w:hAnsi="Times New Roman" w:cs="Times New Roman"/>
                <w:b/>
                <w:bCs/>
                <w:sz w:val="24"/>
                <w:szCs w:val="24"/>
                <w:lang w:val="lt-LT"/>
              </w:rPr>
              <w:t xml:space="preserve">Apibendrintai galima teigti, kad visų siūlomų </w:t>
            </w:r>
            <w:r w:rsidR="00DF03D0">
              <w:rPr>
                <w:rFonts w:ascii="Times New Roman" w:hAnsi="Times New Roman" w:cs="Times New Roman"/>
                <w:b/>
                <w:bCs/>
                <w:sz w:val="24"/>
                <w:szCs w:val="24"/>
                <w:lang w:val="lt-LT"/>
              </w:rPr>
              <w:t>priežiūros</w:t>
            </w:r>
            <w:r w:rsidRPr="007E47ED">
              <w:rPr>
                <w:rFonts w:ascii="Times New Roman" w:hAnsi="Times New Roman" w:cs="Times New Roman"/>
                <w:b/>
                <w:bCs/>
                <w:sz w:val="24"/>
                <w:szCs w:val="24"/>
                <w:lang w:val="lt-LT"/>
              </w:rPr>
              <w:t xml:space="preserve"> ir vertinimo institucijų </w:t>
            </w:r>
            <w:r w:rsidR="009B6999">
              <w:rPr>
                <w:rFonts w:ascii="Times New Roman" w:hAnsi="Times New Roman" w:cs="Times New Roman"/>
                <w:b/>
                <w:bCs/>
                <w:sz w:val="24"/>
                <w:szCs w:val="24"/>
                <w:lang w:val="lt-LT"/>
              </w:rPr>
              <w:t>lėšų poreikis</w:t>
            </w:r>
            <w:r w:rsidRPr="007E47ED">
              <w:rPr>
                <w:rFonts w:ascii="Times New Roman" w:hAnsi="Times New Roman" w:cs="Times New Roman"/>
                <w:b/>
                <w:bCs/>
                <w:sz w:val="24"/>
                <w:szCs w:val="24"/>
                <w:lang w:val="lt-LT"/>
              </w:rPr>
              <w:t xml:space="preserve"> 2021 m. sudarys </w:t>
            </w:r>
            <w:r w:rsidR="001530F6">
              <w:rPr>
                <w:rFonts w:ascii="Times New Roman" w:hAnsi="Times New Roman" w:cs="Times New Roman"/>
                <w:b/>
                <w:bCs/>
                <w:sz w:val="24"/>
                <w:szCs w:val="24"/>
                <w:lang w:val="lt-LT"/>
              </w:rPr>
              <w:t>2</w:t>
            </w:r>
            <w:r w:rsidR="00A94675">
              <w:rPr>
                <w:rFonts w:ascii="Times New Roman" w:hAnsi="Times New Roman" w:cs="Times New Roman"/>
                <w:b/>
                <w:bCs/>
                <w:sz w:val="24"/>
                <w:szCs w:val="24"/>
                <w:lang w:val="lt-LT"/>
              </w:rPr>
              <w:t>5</w:t>
            </w:r>
            <w:r w:rsidR="00B206E9">
              <w:rPr>
                <w:rFonts w:ascii="Times New Roman" w:hAnsi="Times New Roman" w:cs="Times New Roman"/>
                <w:b/>
                <w:bCs/>
                <w:sz w:val="24"/>
                <w:szCs w:val="24"/>
                <w:lang w:val="lt-LT"/>
              </w:rPr>
              <w:t>2</w:t>
            </w:r>
            <w:r w:rsidR="001530F6">
              <w:rPr>
                <w:rFonts w:ascii="Times New Roman" w:hAnsi="Times New Roman" w:cs="Times New Roman"/>
                <w:b/>
                <w:bCs/>
                <w:sz w:val="24"/>
                <w:szCs w:val="24"/>
                <w:lang w:val="lt-LT"/>
              </w:rPr>
              <w:t>,0</w:t>
            </w:r>
            <w:r w:rsidRPr="007E47ED">
              <w:rPr>
                <w:rFonts w:ascii="Times New Roman" w:hAnsi="Times New Roman" w:cs="Times New Roman"/>
                <w:b/>
                <w:bCs/>
                <w:sz w:val="24"/>
                <w:szCs w:val="24"/>
                <w:lang w:val="lt-LT"/>
              </w:rPr>
              <w:t xml:space="preserve"> tūkst. Eur</w:t>
            </w:r>
            <w:r w:rsidR="007F0968">
              <w:rPr>
                <w:rFonts w:ascii="Times New Roman" w:hAnsi="Times New Roman" w:cs="Times New Roman"/>
                <w:b/>
                <w:bCs/>
                <w:sz w:val="24"/>
                <w:szCs w:val="24"/>
                <w:lang w:val="lt-LT"/>
              </w:rPr>
              <w:t>, 2022 m. – 709,8 tūkst. Eur, 2023 m. – 659,8 tūkst. Eur.</w:t>
            </w:r>
          </w:p>
          <w:p w14:paraId="3F158073" w14:textId="67673D74" w:rsidR="00A23D40" w:rsidRDefault="00380D86" w:rsidP="007E47ED">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Pažymėtina, kad </w:t>
            </w:r>
            <w:r w:rsidR="005E6FB5" w:rsidRPr="0017442C">
              <w:rPr>
                <w:rFonts w:ascii="Times New Roman" w:hAnsi="Times New Roman" w:cs="Times New Roman"/>
                <w:sz w:val="24"/>
                <w:szCs w:val="24"/>
                <w:lang w:val="lt-LT"/>
              </w:rPr>
              <w:t xml:space="preserve">prognozuoti </w:t>
            </w:r>
            <w:r w:rsidR="00460242">
              <w:rPr>
                <w:rFonts w:ascii="Times New Roman" w:hAnsi="Times New Roman" w:cs="Times New Roman"/>
                <w:sz w:val="24"/>
                <w:szCs w:val="24"/>
                <w:lang w:val="lt-LT"/>
              </w:rPr>
              <w:t>biudžeto įplaukų sumas iš sumokėtų</w:t>
            </w:r>
            <w:r w:rsidR="000D499C">
              <w:rPr>
                <w:rFonts w:ascii="Times New Roman" w:hAnsi="Times New Roman" w:cs="Times New Roman"/>
                <w:sz w:val="24"/>
                <w:szCs w:val="24"/>
                <w:lang w:val="lt-LT"/>
              </w:rPr>
              <w:t xml:space="preserve"> baudų</w:t>
            </w:r>
            <w:r w:rsidR="00460242">
              <w:rPr>
                <w:rFonts w:ascii="Times New Roman" w:hAnsi="Times New Roman" w:cs="Times New Roman"/>
                <w:sz w:val="24"/>
                <w:szCs w:val="24"/>
                <w:lang w:val="lt-LT"/>
              </w:rPr>
              <w:t xml:space="preserve"> </w:t>
            </w:r>
            <w:r w:rsidR="000D499C">
              <w:rPr>
                <w:rFonts w:ascii="Times New Roman" w:hAnsi="Times New Roman" w:cs="Times New Roman"/>
                <w:sz w:val="24"/>
                <w:szCs w:val="24"/>
                <w:lang w:val="lt-LT"/>
              </w:rPr>
              <w:t>yra sudėtinga,</w:t>
            </w:r>
            <w:r w:rsidR="005E6FB5" w:rsidRPr="0017442C">
              <w:rPr>
                <w:rFonts w:ascii="Times New Roman" w:hAnsi="Times New Roman" w:cs="Times New Roman"/>
                <w:sz w:val="24"/>
                <w:szCs w:val="24"/>
                <w:lang w:val="lt-LT"/>
              </w:rPr>
              <w:t xml:space="preserve"> tačiau jomis ne</w:t>
            </w:r>
            <w:r w:rsidR="00FC6B55">
              <w:rPr>
                <w:rFonts w:ascii="Times New Roman" w:hAnsi="Times New Roman" w:cs="Times New Roman"/>
                <w:sz w:val="24"/>
                <w:szCs w:val="24"/>
                <w:lang w:val="lt-LT"/>
              </w:rPr>
              <w:t xml:space="preserve">bus </w:t>
            </w:r>
            <w:r w:rsidR="005E6FB5">
              <w:rPr>
                <w:rFonts w:ascii="Times New Roman" w:hAnsi="Times New Roman" w:cs="Times New Roman"/>
                <w:sz w:val="24"/>
                <w:szCs w:val="24"/>
                <w:lang w:val="lt-LT"/>
              </w:rPr>
              <w:t>siekiama didinti biudžeto pajam</w:t>
            </w:r>
            <w:r w:rsidR="00460242">
              <w:rPr>
                <w:rFonts w:ascii="Times New Roman" w:hAnsi="Times New Roman" w:cs="Times New Roman"/>
                <w:sz w:val="24"/>
                <w:szCs w:val="24"/>
                <w:lang w:val="lt-LT"/>
              </w:rPr>
              <w:t>as</w:t>
            </w:r>
            <w:r w:rsidR="005E6FB5">
              <w:rPr>
                <w:rFonts w:ascii="Times New Roman" w:hAnsi="Times New Roman" w:cs="Times New Roman"/>
                <w:sz w:val="24"/>
                <w:szCs w:val="24"/>
                <w:lang w:val="lt-LT"/>
              </w:rPr>
              <w:t>,</w:t>
            </w:r>
            <w:r w:rsidR="005E6FB5" w:rsidRPr="0017442C">
              <w:rPr>
                <w:rFonts w:ascii="Times New Roman" w:hAnsi="Times New Roman" w:cs="Times New Roman"/>
                <w:sz w:val="24"/>
                <w:szCs w:val="24"/>
                <w:lang w:val="lt-LT"/>
              </w:rPr>
              <w:t xml:space="preserve"> o</w:t>
            </w:r>
            <w:r w:rsidR="001D032F">
              <w:rPr>
                <w:rFonts w:ascii="Times New Roman" w:hAnsi="Times New Roman" w:cs="Times New Roman"/>
                <w:sz w:val="24"/>
                <w:szCs w:val="24"/>
                <w:lang w:val="lt-LT"/>
              </w:rPr>
              <w:t xml:space="preserve"> </w:t>
            </w:r>
            <w:r w:rsidR="00FC6B55">
              <w:rPr>
                <w:rFonts w:ascii="Times New Roman" w:hAnsi="Times New Roman" w:cs="Times New Roman"/>
                <w:sz w:val="24"/>
                <w:szCs w:val="24"/>
                <w:lang w:val="lt-LT"/>
              </w:rPr>
              <w:t xml:space="preserve">bus </w:t>
            </w:r>
            <w:r w:rsidR="001D032F">
              <w:rPr>
                <w:rFonts w:ascii="Times New Roman" w:hAnsi="Times New Roman" w:cs="Times New Roman"/>
                <w:sz w:val="24"/>
                <w:szCs w:val="24"/>
                <w:lang w:val="lt-LT"/>
              </w:rPr>
              <w:t>siekiama</w:t>
            </w:r>
            <w:r w:rsidR="005E6FB5" w:rsidRPr="0017442C">
              <w:rPr>
                <w:rFonts w:ascii="Times New Roman" w:hAnsi="Times New Roman" w:cs="Times New Roman"/>
                <w:sz w:val="24"/>
                <w:szCs w:val="24"/>
                <w:lang w:val="lt-LT"/>
              </w:rPr>
              <w:t xml:space="preserve"> </w:t>
            </w:r>
            <w:r w:rsidR="00FC6B55">
              <w:rPr>
                <w:rFonts w:ascii="Times New Roman" w:hAnsi="Times New Roman" w:cs="Times New Roman"/>
                <w:sz w:val="24"/>
                <w:szCs w:val="24"/>
                <w:lang w:val="lt-LT"/>
              </w:rPr>
              <w:t xml:space="preserve">sudrausminti potencialius pažeidėjus ir </w:t>
            </w:r>
            <w:r w:rsidR="005E6FB5" w:rsidRPr="0017442C">
              <w:rPr>
                <w:rFonts w:ascii="Times New Roman" w:hAnsi="Times New Roman" w:cs="Times New Roman"/>
                <w:sz w:val="24"/>
                <w:szCs w:val="24"/>
                <w:lang w:val="lt-LT"/>
              </w:rPr>
              <w:t>užtikrinti</w:t>
            </w:r>
            <w:r w:rsidR="00FC6B55">
              <w:rPr>
                <w:rFonts w:ascii="Times New Roman" w:hAnsi="Times New Roman" w:cs="Times New Roman"/>
                <w:sz w:val="24"/>
                <w:szCs w:val="24"/>
                <w:lang w:val="lt-LT"/>
              </w:rPr>
              <w:t xml:space="preserve">, kad nebūtų pažeidinėjami </w:t>
            </w:r>
            <w:r w:rsidR="001D032F">
              <w:rPr>
                <w:rFonts w:ascii="Times New Roman" w:hAnsi="Times New Roman" w:cs="Times New Roman"/>
                <w:sz w:val="24"/>
                <w:szCs w:val="24"/>
                <w:lang w:val="lt-LT"/>
              </w:rPr>
              <w:t>nacionalini</w:t>
            </w:r>
            <w:r w:rsidR="00FC6B55">
              <w:rPr>
                <w:rFonts w:ascii="Times New Roman" w:hAnsi="Times New Roman" w:cs="Times New Roman"/>
                <w:sz w:val="24"/>
                <w:szCs w:val="24"/>
                <w:lang w:val="lt-LT"/>
              </w:rPr>
              <w:t>ai</w:t>
            </w:r>
            <w:r w:rsidR="001D032F">
              <w:rPr>
                <w:rFonts w:ascii="Times New Roman" w:hAnsi="Times New Roman" w:cs="Times New Roman"/>
                <w:sz w:val="24"/>
                <w:szCs w:val="24"/>
                <w:lang w:val="lt-LT"/>
              </w:rPr>
              <w:t xml:space="preserve"> teisės akt</w:t>
            </w:r>
            <w:r w:rsidR="00FC6B55">
              <w:rPr>
                <w:rFonts w:ascii="Times New Roman" w:hAnsi="Times New Roman" w:cs="Times New Roman"/>
                <w:sz w:val="24"/>
                <w:szCs w:val="24"/>
                <w:lang w:val="lt-LT"/>
              </w:rPr>
              <w:t>ai</w:t>
            </w:r>
            <w:r w:rsidR="001D032F">
              <w:rPr>
                <w:rFonts w:ascii="Times New Roman" w:hAnsi="Times New Roman" w:cs="Times New Roman"/>
                <w:sz w:val="24"/>
                <w:szCs w:val="24"/>
                <w:lang w:val="lt-LT"/>
              </w:rPr>
              <w:t xml:space="preserve">, kuriais bus perkelta </w:t>
            </w:r>
            <w:r w:rsidR="00FC6B55">
              <w:rPr>
                <w:rFonts w:ascii="Times New Roman" w:hAnsi="Times New Roman" w:cs="Times New Roman"/>
                <w:sz w:val="24"/>
                <w:szCs w:val="24"/>
                <w:lang w:val="lt-LT"/>
              </w:rPr>
              <w:t xml:space="preserve">ši </w:t>
            </w:r>
            <w:r w:rsidR="001D032F">
              <w:rPr>
                <w:rFonts w:ascii="Times New Roman" w:hAnsi="Times New Roman" w:cs="Times New Roman"/>
                <w:sz w:val="24"/>
                <w:szCs w:val="24"/>
                <w:lang w:val="lt-LT"/>
              </w:rPr>
              <w:t>direktyva</w:t>
            </w:r>
            <w:r w:rsidR="005E6FB5" w:rsidRPr="0017442C">
              <w:rPr>
                <w:rFonts w:ascii="Times New Roman" w:hAnsi="Times New Roman" w:cs="Times New Roman"/>
                <w:sz w:val="24"/>
                <w:szCs w:val="24"/>
                <w:lang w:val="lt-LT"/>
              </w:rPr>
              <w:t>.</w:t>
            </w:r>
            <w:r w:rsidR="000D499C">
              <w:rPr>
                <w:rFonts w:ascii="Times New Roman" w:hAnsi="Times New Roman" w:cs="Times New Roman"/>
                <w:sz w:val="24"/>
                <w:szCs w:val="24"/>
                <w:lang w:val="lt-LT"/>
              </w:rPr>
              <w:t xml:space="preserve"> Kaip orientacinis pavyzdys galėtų būti Konkurencijos tarybos 2019 m. paskirtų baudų suma, kuri sudar</w:t>
            </w:r>
            <w:r>
              <w:rPr>
                <w:rFonts w:ascii="Times New Roman" w:hAnsi="Times New Roman" w:cs="Times New Roman"/>
                <w:sz w:val="24"/>
                <w:szCs w:val="24"/>
                <w:lang w:val="lt-LT"/>
              </w:rPr>
              <w:t>ė</w:t>
            </w:r>
            <w:r w:rsidR="000D499C">
              <w:rPr>
                <w:rFonts w:ascii="Times New Roman" w:hAnsi="Times New Roman" w:cs="Times New Roman"/>
                <w:sz w:val="24"/>
                <w:szCs w:val="24"/>
                <w:lang w:val="lt-LT"/>
              </w:rPr>
              <w:t xml:space="preserve"> 123 600 Eur.</w:t>
            </w:r>
          </w:p>
          <w:p w14:paraId="36ED9159" w14:textId="77777777" w:rsidR="00F57D35" w:rsidRDefault="00F57D35" w:rsidP="007E47ED">
            <w:pPr>
              <w:spacing w:after="60"/>
              <w:ind w:firstLine="295"/>
              <w:jc w:val="both"/>
              <w:rPr>
                <w:rFonts w:ascii="Times New Roman" w:hAnsi="Times New Roman" w:cs="Times New Roman"/>
                <w:sz w:val="24"/>
                <w:szCs w:val="24"/>
                <w:lang w:val="lt-LT"/>
              </w:rPr>
            </w:pPr>
            <w:r>
              <w:rPr>
                <w:rFonts w:ascii="Times New Roman" w:hAnsi="Times New Roman" w:cs="Times New Roman"/>
                <w:b/>
                <w:sz w:val="24"/>
                <w:szCs w:val="24"/>
                <w:lang w:val="lt-LT"/>
              </w:rPr>
              <w:t>Poveikis ekonomikai</w:t>
            </w:r>
          </w:p>
          <w:p w14:paraId="52EDC771" w14:textId="1A4A3230" w:rsidR="00F57D35" w:rsidRPr="00F57D35" w:rsidRDefault="00F57D35" w:rsidP="007E47ED">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Europos Komisijos vertinimu, teigiamas poveikis ES mastu sudarys 2,5–8 mlrd. Eur. Kadangi Lietuvos BVP siekia 0,3 proc. ES BVP, galima daryti prielaidą, kad Lietuvoje kasmetinis teigiamas poveikis sudarys 7,5–24 mln. Eur.</w:t>
            </w:r>
          </w:p>
          <w:p w14:paraId="0709182A" w14:textId="77777777" w:rsidR="00380D86" w:rsidRPr="007E47ED" w:rsidRDefault="00DD5BCE" w:rsidP="007E47ED">
            <w:pPr>
              <w:spacing w:after="40"/>
              <w:ind w:firstLine="295"/>
              <w:jc w:val="both"/>
              <w:rPr>
                <w:rFonts w:ascii="Times New Roman" w:hAnsi="Times New Roman" w:cs="Times New Roman"/>
                <w:sz w:val="24"/>
                <w:szCs w:val="24"/>
                <w:lang w:val="lt-LT"/>
              </w:rPr>
            </w:pPr>
            <w:r w:rsidRPr="007E47ED">
              <w:rPr>
                <w:rFonts w:ascii="Times New Roman" w:hAnsi="Times New Roman" w:cs="Times New Roman"/>
                <w:b/>
                <w:bCs/>
                <w:sz w:val="24"/>
                <w:szCs w:val="24"/>
                <w:lang w:val="lt-LT"/>
              </w:rPr>
              <w:t>Poveikis konkurencijai</w:t>
            </w:r>
            <w:r w:rsidR="002A3C9E" w:rsidRPr="007E47ED">
              <w:rPr>
                <w:rFonts w:ascii="Times New Roman" w:hAnsi="Times New Roman" w:cs="Times New Roman"/>
                <w:sz w:val="24"/>
                <w:szCs w:val="24"/>
                <w:lang w:val="lt-LT"/>
              </w:rPr>
              <w:t xml:space="preserve"> </w:t>
            </w:r>
          </w:p>
          <w:p w14:paraId="02F0BC22" w14:textId="6AF545BA" w:rsidR="00A23D40" w:rsidRDefault="002A3C9E" w:rsidP="007E47ED">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u w:val="single"/>
                <w:lang w:val="lt-LT"/>
              </w:rPr>
              <w:t>N</w:t>
            </w:r>
            <w:r w:rsidR="00DD5BCE" w:rsidRPr="00DD5BCE">
              <w:rPr>
                <w:rFonts w:ascii="Times New Roman" w:hAnsi="Times New Roman" w:cs="Times New Roman"/>
                <w:sz w:val="24"/>
                <w:szCs w:val="24"/>
                <w:u w:val="single"/>
                <w:lang w:val="lt-LT"/>
              </w:rPr>
              <w:t xml:space="preserve">umatomas </w:t>
            </w:r>
            <w:r w:rsidR="00D542F0" w:rsidRPr="00DD5BCE">
              <w:rPr>
                <w:rFonts w:ascii="Times New Roman" w:hAnsi="Times New Roman" w:cs="Times New Roman"/>
                <w:sz w:val="24"/>
                <w:szCs w:val="24"/>
                <w:u w:val="single"/>
                <w:lang w:val="lt-LT"/>
              </w:rPr>
              <w:t xml:space="preserve">teigiamas poveikis </w:t>
            </w:r>
            <w:r w:rsidR="00343AAF" w:rsidRPr="00DD5BCE">
              <w:rPr>
                <w:rFonts w:ascii="Times New Roman" w:hAnsi="Times New Roman" w:cs="Times New Roman"/>
                <w:sz w:val="24"/>
                <w:szCs w:val="24"/>
                <w:u w:val="single"/>
                <w:lang w:val="lt-LT"/>
              </w:rPr>
              <w:t>maisto ir žemės ūkio produktų tiekimo grandinės struktūrai ir dalyviams</w:t>
            </w:r>
            <w:r w:rsidR="00343AAF">
              <w:rPr>
                <w:rFonts w:ascii="Times New Roman" w:hAnsi="Times New Roman" w:cs="Times New Roman"/>
                <w:sz w:val="24"/>
                <w:szCs w:val="24"/>
                <w:lang w:val="lt-LT"/>
              </w:rPr>
              <w:t>.</w:t>
            </w:r>
            <w:r w:rsidR="00D542F0">
              <w:rPr>
                <w:rFonts w:ascii="Times New Roman" w:hAnsi="Times New Roman" w:cs="Times New Roman"/>
                <w:sz w:val="24"/>
                <w:szCs w:val="24"/>
                <w:lang w:val="lt-LT"/>
              </w:rPr>
              <w:t xml:space="preserve"> </w:t>
            </w:r>
            <w:r w:rsidR="00D2483E">
              <w:rPr>
                <w:rFonts w:ascii="Times New Roman" w:hAnsi="Times New Roman" w:cs="Times New Roman"/>
                <w:sz w:val="24"/>
                <w:szCs w:val="24"/>
                <w:lang w:val="lt-LT"/>
              </w:rPr>
              <w:t xml:space="preserve">Nesąžiningos prekybos </w:t>
            </w:r>
            <w:r w:rsidR="00343AAF">
              <w:rPr>
                <w:rFonts w:ascii="Times New Roman" w:hAnsi="Times New Roman" w:cs="Times New Roman"/>
                <w:sz w:val="24"/>
                <w:szCs w:val="24"/>
                <w:lang w:val="lt-LT"/>
              </w:rPr>
              <w:t xml:space="preserve">praktika </w:t>
            </w:r>
            <w:r w:rsidR="00D2483E">
              <w:rPr>
                <w:rFonts w:ascii="Times New Roman" w:hAnsi="Times New Roman" w:cs="Times New Roman"/>
                <w:sz w:val="24"/>
                <w:szCs w:val="24"/>
                <w:lang w:val="lt-LT"/>
              </w:rPr>
              <w:t>(</w:t>
            </w:r>
            <w:r w:rsidR="00A23D40" w:rsidRPr="00A23D40">
              <w:rPr>
                <w:rFonts w:ascii="Times New Roman" w:hAnsi="Times New Roman" w:cs="Times New Roman"/>
                <w:sz w:val="24"/>
                <w:szCs w:val="24"/>
                <w:lang w:val="lt-LT"/>
              </w:rPr>
              <w:t>NPP</w:t>
            </w:r>
            <w:r w:rsidR="00D2483E">
              <w:rPr>
                <w:rFonts w:ascii="Times New Roman" w:hAnsi="Times New Roman" w:cs="Times New Roman"/>
                <w:sz w:val="24"/>
                <w:szCs w:val="24"/>
                <w:lang w:val="lt-LT"/>
              </w:rPr>
              <w:t>)</w:t>
            </w:r>
            <w:r w:rsidR="00A23D40" w:rsidRPr="00A23D40">
              <w:rPr>
                <w:rFonts w:ascii="Times New Roman" w:hAnsi="Times New Roman" w:cs="Times New Roman"/>
                <w:sz w:val="24"/>
                <w:szCs w:val="24"/>
                <w:lang w:val="lt-LT"/>
              </w:rPr>
              <w:t xml:space="preserve"> yra vienašalė praktika, kuri</w:t>
            </w:r>
            <w:r w:rsidR="00343AAF">
              <w:rPr>
                <w:rFonts w:ascii="Times New Roman" w:hAnsi="Times New Roman" w:cs="Times New Roman"/>
                <w:sz w:val="24"/>
                <w:szCs w:val="24"/>
                <w:lang w:val="lt-LT"/>
              </w:rPr>
              <w:t>a naudojasi derybinę galią turintys subjektai – pirkėjai</w:t>
            </w:r>
            <w:r w:rsidR="00A23D40" w:rsidRPr="00A23D40">
              <w:rPr>
                <w:rFonts w:ascii="Times New Roman" w:hAnsi="Times New Roman" w:cs="Times New Roman"/>
                <w:sz w:val="24"/>
                <w:szCs w:val="24"/>
                <w:lang w:val="lt-LT"/>
              </w:rPr>
              <w:t xml:space="preserve"> </w:t>
            </w:r>
            <w:r w:rsidR="00343AAF" w:rsidRPr="00343AAF">
              <w:rPr>
                <w:rFonts w:ascii="Times New Roman" w:hAnsi="Times New Roman" w:cs="Times New Roman"/>
                <w:sz w:val="24"/>
                <w:szCs w:val="24"/>
                <w:lang w:val="lt-LT"/>
              </w:rPr>
              <w:t xml:space="preserve">nepagrįstai ir neproporcingai </w:t>
            </w:r>
            <w:r w:rsidR="00343AAF">
              <w:rPr>
                <w:rFonts w:ascii="Times New Roman" w:hAnsi="Times New Roman" w:cs="Times New Roman"/>
                <w:sz w:val="24"/>
                <w:szCs w:val="24"/>
                <w:lang w:val="lt-LT"/>
              </w:rPr>
              <w:t xml:space="preserve">siekdami </w:t>
            </w:r>
            <w:r w:rsidR="00343AAF" w:rsidRPr="00343AAF">
              <w:rPr>
                <w:rFonts w:ascii="Times New Roman" w:hAnsi="Times New Roman" w:cs="Times New Roman"/>
                <w:sz w:val="24"/>
                <w:szCs w:val="24"/>
                <w:lang w:val="lt-LT"/>
              </w:rPr>
              <w:t xml:space="preserve">primesti </w:t>
            </w:r>
            <w:r w:rsidR="00343AAF">
              <w:rPr>
                <w:rFonts w:ascii="Times New Roman" w:hAnsi="Times New Roman" w:cs="Times New Roman"/>
                <w:sz w:val="24"/>
                <w:szCs w:val="24"/>
                <w:lang w:val="lt-LT"/>
              </w:rPr>
              <w:t>savo</w:t>
            </w:r>
            <w:r w:rsidR="00343AAF" w:rsidRPr="00343AAF">
              <w:rPr>
                <w:rFonts w:ascii="Times New Roman" w:hAnsi="Times New Roman" w:cs="Times New Roman"/>
                <w:sz w:val="24"/>
                <w:szCs w:val="24"/>
                <w:lang w:val="lt-LT"/>
              </w:rPr>
              <w:t xml:space="preserve"> patirtas sąnaudas</w:t>
            </w:r>
            <w:r w:rsidR="00343AAF">
              <w:rPr>
                <w:rFonts w:ascii="Times New Roman" w:hAnsi="Times New Roman" w:cs="Times New Roman"/>
                <w:sz w:val="24"/>
                <w:szCs w:val="24"/>
                <w:lang w:val="lt-LT"/>
              </w:rPr>
              <w:t xml:space="preserve"> ir kitaip perkelti riziką ar naštą tiekėjams, tuo dar</w:t>
            </w:r>
            <w:r w:rsidR="000F7FF6">
              <w:rPr>
                <w:rFonts w:ascii="Times New Roman" w:hAnsi="Times New Roman" w:cs="Times New Roman"/>
                <w:sz w:val="24"/>
                <w:szCs w:val="24"/>
                <w:lang w:val="lt-LT"/>
              </w:rPr>
              <w:t>o</w:t>
            </w:r>
            <w:r w:rsidR="00343AAF">
              <w:rPr>
                <w:rFonts w:ascii="Times New Roman" w:hAnsi="Times New Roman" w:cs="Times New Roman"/>
                <w:sz w:val="24"/>
                <w:szCs w:val="24"/>
                <w:lang w:val="lt-LT"/>
              </w:rPr>
              <w:t xml:space="preserve"> trumpalaikį ir ilgalaikį neigiamą poveikį tiekimo grandinėje veikiantiems smu</w:t>
            </w:r>
            <w:r w:rsidR="00716FD7">
              <w:rPr>
                <w:rFonts w:ascii="Times New Roman" w:hAnsi="Times New Roman" w:cs="Times New Roman"/>
                <w:sz w:val="24"/>
                <w:szCs w:val="24"/>
                <w:lang w:val="lt-LT"/>
              </w:rPr>
              <w:t>l</w:t>
            </w:r>
            <w:r w:rsidR="00343AAF">
              <w:rPr>
                <w:rFonts w:ascii="Times New Roman" w:hAnsi="Times New Roman" w:cs="Times New Roman"/>
                <w:sz w:val="24"/>
                <w:szCs w:val="24"/>
                <w:lang w:val="lt-LT"/>
              </w:rPr>
              <w:t>kesniems subjektams.</w:t>
            </w:r>
            <w:r w:rsidR="00A23D40" w:rsidRPr="00A23D40">
              <w:rPr>
                <w:rFonts w:ascii="Times New Roman" w:hAnsi="Times New Roman" w:cs="Times New Roman"/>
                <w:sz w:val="24"/>
                <w:szCs w:val="24"/>
                <w:lang w:val="lt-LT"/>
              </w:rPr>
              <w:t xml:space="preserve"> NPP taisyklės taikomos bet kuriuo nelygios derybinės galios atveju ir jomis draudžiama įmonėms primesti savo prekybos partneriams sąlygas, kurios laikomos nepagrįstomis, neproporcingomis ar neaptartomis, arba gauti ar mėginti gauti iš jų tokias sąlygas (nebūtinai darant poveikį visai rinkai). Pagal siūlomas apsaugos nuo NPP taisykles nereikalaujama, kad veiklos vykdytojai vykdytų tam tikrą veiklą, pagal jas tik uždraudžiamas tam tikras elgesys, kuris laikomas nesąžini</w:t>
            </w:r>
            <w:r w:rsidR="00D542F0">
              <w:rPr>
                <w:rFonts w:ascii="Times New Roman" w:hAnsi="Times New Roman" w:cs="Times New Roman"/>
                <w:sz w:val="24"/>
                <w:szCs w:val="24"/>
                <w:lang w:val="lt-LT"/>
              </w:rPr>
              <w:t xml:space="preserve">ngu. Todėl galima teigti, kad dėl naujo </w:t>
            </w:r>
            <w:r w:rsidR="00D2483E">
              <w:rPr>
                <w:rFonts w:ascii="Times New Roman" w:hAnsi="Times New Roman" w:cs="Times New Roman"/>
                <w:sz w:val="24"/>
                <w:szCs w:val="24"/>
                <w:lang w:val="lt-LT"/>
              </w:rPr>
              <w:t xml:space="preserve">teisinio </w:t>
            </w:r>
            <w:r w:rsidR="00D542F0">
              <w:rPr>
                <w:rFonts w:ascii="Times New Roman" w:hAnsi="Times New Roman" w:cs="Times New Roman"/>
                <w:sz w:val="24"/>
                <w:szCs w:val="24"/>
                <w:lang w:val="lt-LT"/>
              </w:rPr>
              <w:t xml:space="preserve">reguliavimo </w:t>
            </w:r>
            <w:r w:rsidR="00B73AB3" w:rsidRPr="007E47ED">
              <w:rPr>
                <w:rFonts w:ascii="Times New Roman" w:hAnsi="Times New Roman" w:cs="Times New Roman"/>
                <w:sz w:val="24"/>
                <w:szCs w:val="24"/>
                <w:u w:val="single"/>
                <w:lang w:val="lt-LT"/>
              </w:rPr>
              <w:t xml:space="preserve">padidės smulkiųjų tiekėjų galimybės įeiti į rinką ir konkuruoti su </w:t>
            </w:r>
            <w:r w:rsidR="00D2483E" w:rsidRPr="007E47ED">
              <w:rPr>
                <w:rFonts w:ascii="Times New Roman" w:hAnsi="Times New Roman" w:cs="Times New Roman"/>
                <w:sz w:val="24"/>
                <w:szCs w:val="24"/>
                <w:u w:val="single"/>
                <w:lang w:val="lt-LT"/>
              </w:rPr>
              <w:t xml:space="preserve">stambesniais ar </w:t>
            </w:r>
            <w:r w:rsidR="00B73AB3" w:rsidRPr="007E47ED">
              <w:rPr>
                <w:rFonts w:ascii="Times New Roman" w:hAnsi="Times New Roman" w:cs="Times New Roman"/>
                <w:sz w:val="24"/>
                <w:szCs w:val="24"/>
                <w:u w:val="single"/>
                <w:lang w:val="lt-LT"/>
              </w:rPr>
              <w:lastRenderedPageBreak/>
              <w:t>stambiais ūkio subjektais</w:t>
            </w:r>
            <w:r w:rsidR="00B73AB3">
              <w:rPr>
                <w:rFonts w:ascii="Times New Roman" w:hAnsi="Times New Roman" w:cs="Times New Roman"/>
                <w:sz w:val="24"/>
                <w:szCs w:val="24"/>
                <w:lang w:val="lt-LT"/>
              </w:rPr>
              <w:t>.</w:t>
            </w:r>
            <w:r w:rsidR="006E4598">
              <w:rPr>
                <w:rFonts w:ascii="Times New Roman" w:hAnsi="Times New Roman" w:cs="Times New Roman"/>
                <w:sz w:val="24"/>
                <w:szCs w:val="24"/>
                <w:lang w:val="lt-LT"/>
              </w:rPr>
              <w:t xml:space="preserve"> Smulkieji tiekėjai turės galimybę </w:t>
            </w:r>
            <w:r w:rsidR="00D87476">
              <w:rPr>
                <w:rFonts w:ascii="Times New Roman" w:hAnsi="Times New Roman" w:cs="Times New Roman"/>
                <w:sz w:val="24"/>
                <w:szCs w:val="24"/>
                <w:lang w:val="lt-LT"/>
              </w:rPr>
              <w:t>planuoti piniginius srautus, bus apsaugoti nuo nepagrįst</w:t>
            </w:r>
            <w:r w:rsidR="007C507F">
              <w:rPr>
                <w:rFonts w:ascii="Times New Roman" w:hAnsi="Times New Roman" w:cs="Times New Roman"/>
                <w:sz w:val="24"/>
                <w:szCs w:val="24"/>
                <w:lang w:val="lt-LT"/>
              </w:rPr>
              <w:t>ų</w:t>
            </w:r>
            <w:r w:rsidR="00D87476">
              <w:rPr>
                <w:rFonts w:ascii="Times New Roman" w:hAnsi="Times New Roman" w:cs="Times New Roman"/>
                <w:sz w:val="24"/>
                <w:szCs w:val="24"/>
                <w:lang w:val="lt-LT"/>
              </w:rPr>
              <w:t xml:space="preserve"> ir neproporcing</w:t>
            </w:r>
            <w:r w:rsidR="007C507F">
              <w:rPr>
                <w:rFonts w:ascii="Times New Roman" w:hAnsi="Times New Roman" w:cs="Times New Roman"/>
                <w:sz w:val="24"/>
                <w:szCs w:val="24"/>
                <w:lang w:val="lt-LT"/>
              </w:rPr>
              <w:t>ų</w:t>
            </w:r>
            <w:r w:rsidR="00D87476">
              <w:rPr>
                <w:rFonts w:ascii="Times New Roman" w:hAnsi="Times New Roman" w:cs="Times New Roman"/>
                <w:sz w:val="24"/>
                <w:szCs w:val="24"/>
                <w:lang w:val="lt-LT"/>
              </w:rPr>
              <w:t xml:space="preserve"> nuostolių, sumažės jų patiriama rizika, šios aplinkybės didins jų konkurencingumą, palygin</w:t>
            </w:r>
            <w:r w:rsidR="0077227B">
              <w:rPr>
                <w:rFonts w:ascii="Times New Roman" w:hAnsi="Times New Roman" w:cs="Times New Roman"/>
                <w:sz w:val="24"/>
                <w:szCs w:val="24"/>
                <w:lang w:val="lt-LT"/>
              </w:rPr>
              <w:t>us</w:t>
            </w:r>
            <w:r w:rsidR="00D87476">
              <w:rPr>
                <w:rFonts w:ascii="Times New Roman" w:hAnsi="Times New Roman" w:cs="Times New Roman"/>
                <w:sz w:val="24"/>
                <w:szCs w:val="24"/>
                <w:lang w:val="lt-LT"/>
              </w:rPr>
              <w:t xml:space="preserve"> su </w:t>
            </w:r>
            <w:r w:rsidR="00985228">
              <w:rPr>
                <w:rFonts w:ascii="Times New Roman" w:hAnsi="Times New Roman" w:cs="Times New Roman"/>
                <w:sz w:val="24"/>
                <w:szCs w:val="24"/>
                <w:lang w:val="lt-LT"/>
              </w:rPr>
              <w:t xml:space="preserve">stambesniais ar </w:t>
            </w:r>
            <w:r w:rsidR="00D87476">
              <w:rPr>
                <w:rFonts w:ascii="Times New Roman" w:hAnsi="Times New Roman" w:cs="Times New Roman"/>
                <w:sz w:val="24"/>
                <w:szCs w:val="24"/>
                <w:lang w:val="lt-LT"/>
              </w:rPr>
              <w:t xml:space="preserve">stambiais (turinčiais </w:t>
            </w:r>
            <w:r w:rsidR="00985228">
              <w:rPr>
                <w:rFonts w:ascii="Times New Roman" w:hAnsi="Times New Roman" w:cs="Times New Roman"/>
                <w:sz w:val="24"/>
                <w:szCs w:val="24"/>
                <w:lang w:val="lt-LT"/>
              </w:rPr>
              <w:t xml:space="preserve">didesnę ar </w:t>
            </w:r>
            <w:r w:rsidR="00D87476">
              <w:rPr>
                <w:rFonts w:ascii="Times New Roman" w:hAnsi="Times New Roman" w:cs="Times New Roman"/>
                <w:sz w:val="24"/>
                <w:szCs w:val="24"/>
                <w:lang w:val="lt-LT"/>
              </w:rPr>
              <w:t>didelę derybinę galią) tiekėjais.</w:t>
            </w:r>
          </w:p>
          <w:p w14:paraId="686E12A8" w14:textId="77777777" w:rsidR="00985228" w:rsidRPr="007E47ED" w:rsidRDefault="00EE7499" w:rsidP="007E47ED">
            <w:pPr>
              <w:spacing w:after="40"/>
              <w:ind w:firstLine="295"/>
              <w:jc w:val="both"/>
              <w:rPr>
                <w:rFonts w:ascii="Times New Roman" w:hAnsi="Times New Roman" w:cs="Times New Roman"/>
                <w:sz w:val="24"/>
                <w:szCs w:val="24"/>
                <w:lang w:val="lt-LT"/>
              </w:rPr>
            </w:pPr>
            <w:r w:rsidRPr="007E47ED">
              <w:rPr>
                <w:rFonts w:ascii="Times New Roman" w:hAnsi="Times New Roman" w:cs="Times New Roman"/>
                <w:b/>
                <w:bCs/>
                <w:sz w:val="24"/>
                <w:szCs w:val="24"/>
                <w:lang w:val="lt-LT"/>
              </w:rPr>
              <w:t>Poveikis verslo sąlygoms</w:t>
            </w:r>
            <w:r w:rsidRPr="007E47ED">
              <w:rPr>
                <w:rFonts w:ascii="Times New Roman" w:hAnsi="Times New Roman" w:cs="Times New Roman"/>
                <w:sz w:val="24"/>
                <w:szCs w:val="24"/>
                <w:lang w:val="lt-LT"/>
              </w:rPr>
              <w:t xml:space="preserve"> </w:t>
            </w:r>
          </w:p>
          <w:p w14:paraId="61CE9A9D" w14:textId="13C70BEC" w:rsidR="00B27B39" w:rsidRDefault="00A23D40" w:rsidP="007E47ED">
            <w:pPr>
              <w:spacing w:after="60"/>
              <w:ind w:firstLine="295"/>
              <w:jc w:val="both"/>
              <w:rPr>
                <w:rFonts w:ascii="Times New Roman" w:hAnsi="Times New Roman" w:cs="Times New Roman"/>
                <w:sz w:val="24"/>
                <w:szCs w:val="24"/>
                <w:lang w:val="lt-LT"/>
              </w:rPr>
            </w:pPr>
            <w:r w:rsidRPr="000171B4">
              <w:rPr>
                <w:rFonts w:ascii="Times New Roman" w:hAnsi="Times New Roman" w:cs="Times New Roman"/>
                <w:sz w:val="24"/>
                <w:szCs w:val="24"/>
                <w:u w:val="single"/>
                <w:lang w:val="lt-LT"/>
              </w:rPr>
              <w:t>Numatomas teigiamas poveikis</w:t>
            </w:r>
            <w:r w:rsidRPr="0071687B">
              <w:rPr>
                <w:rFonts w:ascii="Times New Roman" w:hAnsi="Times New Roman" w:cs="Times New Roman"/>
                <w:sz w:val="24"/>
                <w:szCs w:val="24"/>
                <w:u w:val="single"/>
                <w:lang w:val="lt-LT"/>
              </w:rPr>
              <w:t xml:space="preserve"> žemės ū</w:t>
            </w:r>
            <w:r w:rsidR="00B73AB3" w:rsidRPr="0071687B">
              <w:rPr>
                <w:rFonts w:ascii="Times New Roman" w:hAnsi="Times New Roman" w:cs="Times New Roman"/>
                <w:sz w:val="24"/>
                <w:szCs w:val="24"/>
                <w:u w:val="single"/>
                <w:lang w:val="lt-LT"/>
              </w:rPr>
              <w:t>kio ir maisto produktų tiekėjų</w:t>
            </w:r>
            <w:r w:rsidR="002713B2">
              <w:rPr>
                <w:rFonts w:ascii="Times New Roman" w:hAnsi="Times New Roman" w:cs="Times New Roman"/>
                <w:sz w:val="24"/>
                <w:szCs w:val="24"/>
                <w:u w:val="single"/>
                <w:lang w:val="lt-LT"/>
              </w:rPr>
              <w:t xml:space="preserve"> (ypa</w:t>
            </w:r>
            <w:r w:rsidR="00985228">
              <w:rPr>
                <w:rFonts w:ascii="Times New Roman" w:hAnsi="Times New Roman" w:cs="Times New Roman"/>
                <w:sz w:val="24"/>
                <w:szCs w:val="24"/>
                <w:u w:val="single"/>
                <w:lang w:val="lt-LT"/>
              </w:rPr>
              <w:t>č</w:t>
            </w:r>
            <w:r w:rsidR="002713B2">
              <w:rPr>
                <w:rFonts w:ascii="Times New Roman" w:hAnsi="Times New Roman" w:cs="Times New Roman"/>
                <w:sz w:val="24"/>
                <w:szCs w:val="24"/>
                <w:u w:val="single"/>
                <w:lang w:val="lt-LT"/>
              </w:rPr>
              <w:t xml:space="preserve"> mažų ir vidutinių įmonių sutartiniuose santykiuose</w:t>
            </w:r>
            <w:r w:rsidR="00B73AB3" w:rsidRPr="0071687B">
              <w:rPr>
                <w:rFonts w:ascii="Times New Roman" w:hAnsi="Times New Roman" w:cs="Times New Roman"/>
                <w:sz w:val="24"/>
                <w:szCs w:val="24"/>
                <w:u w:val="single"/>
                <w:lang w:val="lt-LT"/>
              </w:rPr>
              <w:t xml:space="preserve"> </w:t>
            </w:r>
            <w:r w:rsidR="002713B2">
              <w:rPr>
                <w:rFonts w:ascii="Times New Roman" w:hAnsi="Times New Roman" w:cs="Times New Roman"/>
                <w:sz w:val="24"/>
                <w:szCs w:val="24"/>
                <w:u w:val="single"/>
                <w:lang w:val="lt-LT"/>
              </w:rPr>
              <w:t xml:space="preserve">su </w:t>
            </w:r>
            <w:r w:rsidR="00F51019">
              <w:rPr>
                <w:rFonts w:ascii="Times New Roman" w:hAnsi="Times New Roman" w:cs="Times New Roman"/>
                <w:sz w:val="24"/>
                <w:szCs w:val="24"/>
                <w:u w:val="single"/>
                <w:lang w:val="lt-LT"/>
              </w:rPr>
              <w:t>daug</w:t>
            </w:r>
            <w:r w:rsidR="002713B2">
              <w:rPr>
                <w:rFonts w:ascii="Times New Roman" w:hAnsi="Times New Roman" w:cs="Times New Roman"/>
                <w:sz w:val="24"/>
                <w:szCs w:val="24"/>
                <w:u w:val="single"/>
                <w:lang w:val="lt-LT"/>
              </w:rPr>
              <w:t xml:space="preserve"> didesniais </w:t>
            </w:r>
            <w:r w:rsidR="00513BF2">
              <w:rPr>
                <w:rFonts w:ascii="Times New Roman" w:hAnsi="Times New Roman" w:cs="Times New Roman"/>
                <w:sz w:val="24"/>
                <w:szCs w:val="24"/>
                <w:u w:val="single"/>
                <w:lang w:val="lt-LT"/>
              </w:rPr>
              <w:t xml:space="preserve">verslo </w:t>
            </w:r>
            <w:r w:rsidR="002713B2">
              <w:rPr>
                <w:rFonts w:ascii="Times New Roman" w:hAnsi="Times New Roman" w:cs="Times New Roman"/>
                <w:sz w:val="24"/>
                <w:szCs w:val="24"/>
                <w:u w:val="single"/>
                <w:lang w:val="lt-LT"/>
              </w:rPr>
              <w:t xml:space="preserve">partneriais) </w:t>
            </w:r>
            <w:r w:rsidR="00B73AB3" w:rsidRPr="0071687B">
              <w:rPr>
                <w:rFonts w:ascii="Times New Roman" w:hAnsi="Times New Roman" w:cs="Times New Roman"/>
                <w:sz w:val="24"/>
                <w:szCs w:val="24"/>
                <w:u w:val="single"/>
                <w:lang w:val="lt-LT"/>
              </w:rPr>
              <w:t>verslo sąlygoms</w:t>
            </w:r>
            <w:r w:rsidR="007513E8" w:rsidRPr="0071687B">
              <w:rPr>
                <w:rFonts w:ascii="Times New Roman" w:hAnsi="Times New Roman" w:cs="Times New Roman"/>
                <w:sz w:val="24"/>
                <w:szCs w:val="24"/>
                <w:u w:val="single"/>
                <w:lang w:val="lt-LT"/>
              </w:rPr>
              <w:t xml:space="preserve"> dėl uždraustos aiškiai įvardytos nesąžiningos prekybos praktikos</w:t>
            </w:r>
            <w:r w:rsidR="007513E8">
              <w:rPr>
                <w:rFonts w:ascii="Times New Roman" w:hAnsi="Times New Roman" w:cs="Times New Roman"/>
                <w:sz w:val="24"/>
                <w:szCs w:val="24"/>
                <w:lang w:val="lt-LT"/>
              </w:rPr>
              <w:t xml:space="preserve">. </w:t>
            </w:r>
            <w:r w:rsidR="00985228">
              <w:rPr>
                <w:rFonts w:ascii="Times New Roman" w:hAnsi="Times New Roman" w:cs="Times New Roman"/>
                <w:sz w:val="24"/>
                <w:szCs w:val="24"/>
                <w:lang w:val="lt-LT"/>
              </w:rPr>
              <w:t>MPĮNVD</w:t>
            </w:r>
            <w:r w:rsidR="004051C3">
              <w:rPr>
                <w:rFonts w:ascii="Times New Roman" w:hAnsi="Times New Roman" w:cs="Times New Roman"/>
                <w:sz w:val="24"/>
                <w:szCs w:val="24"/>
                <w:lang w:val="lt-LT"/>
              </w:rPr>
              <w:t xml:space="preserve"> įstatymo įgyvendinimo stebėsenos pažymoje pateiktos apklausos duomenimis, </w:t>
            </w:r>
            <w:r w:rsidR="00162930">
              <w:rPr>
                <w:rFonts w:ascii="Times New Roman" w:hAnsi="Times New Roman" w:cs="Times New Roman"/>
                <w:sz w:val="24"/>
                <w:szCs w:val="24"/>
                <w:lang w:val="lt-LT"/>
              </w:rPr>
              <w:t>teigiamas MPĮNVD</w:t>
            </w:r>
            <w:r w:rsidR="00985228">
              <w:rPr>
                <w:rFonts w:ascii="Times New Roman" w:hAnsi="Times New Roman" w:cs="Times New Roman"/>
                <w:sz w:val="24"/>
                <w:szCs w:val="24"/>
                <w:lang w:val="lt-LT"/>
              </w:rPr>
              <w:t xml:space="preserve"> įstatymo</w:t>
            </w:r>
            <w:r w:rsidR="00162930">
              <w:rPr>
                <w:rFonts w:ascii="Times New Roman" w:hAnsi="Times New Roman" w:cs="Times New Roman"/>
                <w:sz w:val="24"/>
                <w:szCs w:val="24"/>
                <w:lang w:val="lt-LT"/>
              </w:rPr>
              <w:t xml:space="preserve"> pasekmes </w:t>
            </w:r>
            <w:r w:rsidR="00FD6FB8">
              <w:rPr>
                <w:rFonts w:ascii="Times New Roman" w:hAnsi="Times New Roman" w:cs="Times New Roman"/>
                <w:sz w:val="24"/>
                <w:szCs w:val="24"/>
                <w:lang w:val="lt-LT"/>
              </w:rPr>
              <w:t xml:space="preserve">verslui </w:t>
            </w:r>
            <w:r w:rsidR="00162930">
              <w:rPr>
                <w:rFonts w:ascii="Times New Roman" w:hAnsi="Times New Roman" w:cs="Times New Roman"/>
                <w:sz w:val="24"/>
                <w:szCs w:val="24"/>
                <w:lang w:val="lt-LT"/>
              </w:rPr>
              <w:t xml:space="preserve">nurodė 44 proc. apklaustų mažmeninės prekybos įmonių </w:t>
            </w:r>
            <w:r w:rsidR="00985228">
              <w:rPr>
                <w:rFonts w:ascii="Times New Roman" w:hAnsi="Times New Roman" w:cs="Times New Roman"/>
                <w:sz w:val="24"/>
                <w:szCs w:val="24"/>
                <w:lang w:val="lt-LT"/>
              </w:rPr>
              <w:t>bei</w:t>
            </w:r>
            <w:r w:rsidR="00162930">
              <w:rPr>
                <w:rFonts w:ascii="Times New Roman" w:hAnsi="Times New Roman" w:cs="Times New Roman"/>
                <w:sz w:val="24"/>
                <w:szCs w:val="24"/>
                <w:lang w:val="lt-LT"/>
              </w:rPr>
              <w:t xml:space="preserve"> maisto produktų ir gėrimų tiekėjų. Maisto produktų ir gėrimų tiekėjai įvardijo, kad verslo santykiai su mažmeninės prekybos įmonėmis tapo labiau </w:t>
            </w:r>
            <w:r w:rsidR="00610939">
              <w:rPr>
                <w:rFonts w:ascii="Times New Roman" w:hAnsi="Times New Roman" w:cs="Times New Roman"/>
                <w:sz w:val="24"/>
                <w:szCs w:val="24"/>
                <w:lang w:val="lt-LT"/>
              </w:rPr>
              <w:t>lygiaverčiai,</w:t>
            </w:r>
            <w:r w:rsidR="00162930">
              <w:rPr>
                <w:rFonts w:ascii="Times New Roman" w:hAnsi="Times New Roman" w:cs="Times New Roman"/>
                <w:sz w:val="24"/>
                <w:szCs w:val="24"/>
                <w:lang w:val="lt-LT"/>
              </w:rPr>
              <w:t xml:space="preserve"> buvo įsiklausoma į tiekėjų nuomonę</w:t>
            </w:r>
            <w:r w:rsidR="00FD6FB8">
              <w:rPr>
                <w:rFonts w:ascii="Times New Roman" w:hAnsi="Times New Roman" w:cs="Times New Roman"/>
                <w:sz w:val="24"/>
                <w:szCs w:val="24"/>
                <w:lang w:val="lt-LT"/>
              </w:rPr>
              <w:t>, keičiamos sutartys, į jas įtraukiant papildomas nuostatas (pvz., dėl reklamų biudžetų, kad būtų aišku, kokiu tikslu naudojami tiekėjų pinigai). Aiškų</w:t>
            </w:r>
            <w:r w:rsidR="004051C3">
              <w:rPr>
                <w:rFonts w:ascii="Times New Roman" w:hAnsi="Times New Roman" w:cs="Times New Roman"/>
                <w:sz w:val="24"/>
                <w:szCs w:val="24"/>
                <w:lang w:val="lt-LT"/>
              </w:rPr>
              <w:t xml:space="preserve"> reglamentavimą (baigtinį draudimų sąrašą) kaip privalumą įvardijo ne tik maisto produktų ir gėrimų tiekėjai, bet ir dalis didžiųjų mažmeninės prekybos tinklų, pabrėž</w:t>
            </w:r>
            <w:r w:rsidR="00F51019">
              <w:rPr>
                <w:rFonts w:ascii="Times New Roman" w:hAnsi="Times New Roman" w:cs="Times New Roman"/>
                <w:sz w:val="24"/>
                <w:szCs w:val="24"/>
                <w:lang w:val="lt-LT"/>
              </w:rPr>
              <w:t>dami</w:t>
            </w:r>
            <w:r w:rsidR="004051C3">
              <w:rPr>
                <w:rFonts w:ascii="Times New Roman" w:hAnsi="Times New Roman" w:cs="Times New Roman"/>
                <w:sz w:val="24"/>
                <w:szCs w:val="24"/>
                <w:lang w:val="lt-LT"/>
              </w:rPr>
              <w:t>, kad sudarant sutartis yra aišku, kokia praktika yra leistina</w:t>
            </w:r>
            <w:r w:rsidR="00985228">
              <w:rPr>
                <w:rFonts w:ascii="Times New Roman" w:hAnsi="Times New Roman" w:cs="Times New Roman"/>
                <w:sz w:val="24"/>
                <w:szCs w:val="24"/>
                <w:lang w:val="lt-LT"/>
              </w:rPr>
              <w:t>, o</w:t>
            </w:r>
            <w:r w:rsidR="004051C3">
              <w:rPr>
                <w:rFonts w:ascii="Times New Roman" w:hAnsi="Times New Roman" w:cs="Times New Roman"/>
                <w:sz w:val="24"/>
                <w:szCs w:val="24"/>
                <w:lang w:val="lt-LT"/>
              </w:rPr>
              <w:t xml:space="preserve"> kokia – draudžiama. </w:t>
            </w:r>
            <w:r w:rsidR="00AD18A3" w:rsidRPr="007E47ED">
              <w:rPr>
                <w:rFonts w:ascii="Times New Roman" w:hAnsi="Times New Roman" w:cs="Times New Roman"/>
                <w:sz w:val="24"/>
                <w:szCs w:val="24"/>
                <w:u w:val="single"/>
                <w:lang w:val="lt-LT"/>
              </w:rPr>
              <w:t>Vertinant galimą neigiamą poveikį</w:t>
            </w:r>
            <w:r w:rsidR="00AD18A3">
              <w:rPr>
                <w:rFonts w:ascii="Times New Roman" w:hAnsi="Times New Roman" w:cs="Times New Roman"/>
                <w:sz w:val="24"/>
                <w:szCs w:val="24"/>
                <w:lang w:val="lt-LT"/>
              </w:rPr>
              <w:t>, pabrėžtina, kad sutartinius santykius privalės koreguoti tik tie pirkėjai, kurie šiuo metu taiko nesąžiningos prekybos praktiką.</w:t>
            </w:r>
            <w:r w:rsidR="00B73AB3">
              <w:rPr>
                <w:rFonts w:ascii="Times New Roman" w:hAnsi="Times New Roman" w:cs="Times New Roman"/>
                <w:sz w:val="24"/>
                <w:szCs w:val="24"/>
                <w:lang w:val="lt-LT"/>
              </w:rPr>
              <w:t xml:space="preserve"> </w:t>
            </w:r>
            <w:r w:rsidR="004051C3">
              <w:rPr>
                <w:rFonts w:ascii="Times New Roman" w:hAnsi="Times New Roman" w:cs="Times New Roman"/>
                <w:sz w:val="24"/>
                <w:szCs w:val="24"/>
                <w:lang w:val="lt-LT"/>
              </w:rPr>
              <w:t xml:space="preserve">Pirkėjams, netaikantiems nesąžiningos prekybos praktikos, numatomas reguliavimas poveikio neturės. </w:t>
            </w:r>
            <w:r w:rsidR="00FD6FB8">
              <w:rPr>
                <w:rFonts w:ascii="Times New Roman" w:hAnsi="Times New Roman" w:cs="Times New Roman"/>
                <w:sz w:val="24"/>
                <w:szCs w:val="24"/>
                <w:lang w:val="lt-LT"/>
              </w:rPr>
              <w:t>Į</w:t>
            </w:r>
            <w:r w:rsidR="00B27B39">
              <w:rPr>
                <w:rFonts w:ascii="Times New Roman" w:hAnsi="Times New Roman" w:cs="Times New Roman"/>
                <w:sz w:val="24"/>
                <w:szCs w:val="24"/>
                <w:lang w:val="lt-LT"/>
              </w:rPr>
              <w:t xml:space="preserve"> </w:t>
            </w:r>
            <w:r w:rsidR="000171B4">
              <w:rPr>
                <w:rFonts w:ascii="Times New Roman" w:hAnsi="Times New Roman" w:cs="Times New Roman"/>
                <w:sz w:val="24"/>
                <w:szCs w:val="24"/>
                <w:lang w:val="lt-LT"/>
              </w:rPr>
              <w:t>d</w:t>
            </w:r>
            <w:r w:rsidR="00B27B39">
              <w:rPr>
                <w:rFonts w:ascii="Times New Roman" w:hAnsi="Times New Roman" w:cs="Times New Roman"/>
                <w:sz w:val="24"/>
                <w:szCs w:val="24"/>
                <w:lang w:val="lt-LT"/>
              </w:rPr>
              <w:t>irektyvo</w:t>
            </w:r>
            <w:r w:rsidR="00B73AB3">
              <w:rPr>
                <w:rFonts w:ascii="Times New Roman" w:hAnsi="Times New Roman" w:cs="Times New Roman"/>
                <w:sz w:val="24"/>
                <w:szCs w:val="24"/>
                <w:lang w:val="lt-LT"/>
              </w:rPr>
              <w:t>s aprėptį patenka pirkėjai nuo 2</w:t>
            </w:r>
            <w:r w:rsidR="00B27B39">
              <w:rPr>
                <w:rFonts w:ascii="Times New Roman" w:hAnsi="Times New Roman" w:cs="Times New Roman"/>
                <w:sz w:val="24"/>
                <w:szCs w:val="24"/>
                <w:lang w:val="lt-LT"/>
              </w:rPr>
              <w:t xml:space="preserve"> mln. </w:t>
            </w:r>
            <w:r w:rsidR="00377A48">
              <w:rPr>
                <w:rFonts w:ascii="Times New Roman" w:hAnsi="Times New Roman" w:cs="Times New Roman"/>
                <w:sz w:val="24"/>
                <w:szCs w:val="24"/>
                <w:lang w:val="lt-LT"/>
              </w:rPr>
              <w:t xml:space="preserve">Eur </w:t>
            </w:r>
            <w:r w:rsidR="00AD18A3">
              <w:rPr>
                <w:rFonts w:ascii="Times New Roman" w:hAnsi="Times New Roman" w:cs="Times New Roman"/>
                <w:sz w:val="24"/>
                <w:szCs w:val="24"/>
                <w:lang w:val="lt-LT"/>
              </w:rPr>
              <w:t>metinės apyvartos, todėl smulkiems ir labai smulkiems pirkėjams</w:t>
            </w:r>
            <w:r w:rsidR="00B27B39">
              <w:rPr>
                <w:rFonts w:ascii="Times New Roman" w:hAnsi="Times New Roman" w:cs="Times New Roman"/>
                <w:sz w:val="24"/>
                <w:szCs w:val="24"/>
                <w:lang w:val="lt-LT"/>
              </w:rPr>
              <w:t xml:space="preserve"> siūlomas </w:t>
            </w:r>
            <w:r w:rsidR="006A113B">
              <w:rPr>
                <w:rFonts w:ascii="Times New Roman" w:hAnsi="Times New Roman" w:cs="Times New Roman"/>
                <w:sz w:val="24"/>
                <w:szCs w:val="24"/>
                <w:lang w:val="lt-LT"/>
              </w:rPr>
              <w:t xml:space="preserve">teisinis </w:t>
            </w:r>
            <w:r w:rsidR="00B27B39">
              <w:rPr>
                <w:rFonts w:ascii="Times New Roman" w:hAnsi="Times New Roman" w:cs="Times New Roman"/>
                <w:sz w:val="24"/>
                <w:szCs w:val="24"/>
                <w:lang w:val="lt-LT"/>
              </w:rPr>
              <w:t xml:space="preserve">reguliavimas </w:t>
            </w:r>
            <w:r w:rsidR="00B73AB3">
              <w:rPr>
                <w:rFonts w:ascii="Times New Roman" w:hAnsi="Times New Roman" w:cs="Times New Roman"/>
                <w:sz w:val="24"/>
                <w:szCs w:val="24"/>
                <w:lang w:val="lt-LT"/>
              </w:rPr>
              <w:t xml:space="preserve">neigiamo </w:t>
            </w:r>
            <w:r w:rsidR="00B27B39">
              <w:rPr>
                <w:rFonts w:ascii="Times New Roman" w:hAnsi="Times New Roman" w:cs="Times New Roman"/>
                <w:sz w:val="24"/>
                <w:szCs w:val="24"/>
                <w:lang w:val="lt-LT"/>
              </w:rPr>
              <w:t>poveikio neturės.</w:t>
            </w:r>
            <w:r w:rsidR="00FD6FB8">
              <w:rPr>
                <w:rFonts w:ascii="Times New Roman" w:hAnsi="Times New Roman" w:cs="Times New Roman"/>
                <w:sz w:val="24"/>
                <w:szCs w:val="24"/>
                <w:lang w:val="lt-LT"/>
              </w:rPr>
              <w:t xml:space="preserve"> Remiantis paminėta apklausa, neigiamas MPĮNVD</w:t>
            </w:r>
            <w:r w:rsidR="000171B4">
              <w:rPr>
                <w:rFonts w:ascii="Times New Roman" w:hAnsi="Times New Roman" w:cs="Times New Roman"/>
                <w:sz w:val="24"/>
                <w:szCs w:val="24"/>
                <w:lang w:val="lt-LT"/>
              </w:rPr>
              <w:t xml:space="preserve"> įstatymo</w:t>
            </w:r>
            <w:r w:rsidR="007C507F">
              <w:rPr>
                <w:rFonts w:ascii="Times New Roman" w:hAnsi="Times New Roman" w:cs="Times New Roman"/>
                <w:sz w:val="24"/>
                <w:szCs w:val="24"/>
                <w:lang w:val="lt-LT"/>
              </w:rPr>
              <w:t xml:space="preserve"> nuostatų taikymo</w:t>
            </w:r>
            <w:r w:rsidR="00FD6FB8">
              <w:rPr>
                <w:rFonts w:ascii="Times New Roman" w:hAnsi="Times New Roman" w:cs="Times New Roman"/>
                <w:sz w:val="24"/>
                <w:szCs w:val="24"/>
                <w:lang w:val="lt-LT"/>
              </w:rPr>
              <w:t xml:space="preserve"> pasekmes verslui nurodė tik 3 proc. apklaustųjų.</w:t>
            </w:r>
          </w:p>
          <w:p w14:paraId="4E0E52E0" w14:textId="77777777" w:rsidR="000171B4" w:rsidRDefault="00D23400" w:rsidP="007E47ED">
            <w:pPr>
              <w:spacing w:after="40"/>
              <w:ind w:firstLine="295"/>
              <w:jc w:val="both"/>
              <w:rPr>
                <w:rFonts w:ascii="Times New Roman" w:hAnsi="Times New Roman" w:cs="Times New Roman"/>
                <w:sz w:val="24"/>
                <w:szCs w:val="24"/>
                <w:u w:val="single"/>
                <w:lang w:val="lt-LT"/>
              </w:rPr>
            </w:pPr>
            <w:r>
              <w:rPr>
                <w:rFonts w:ascii="Times New Roman" w:hAnsi="Times New Roman" w:cs="Times New Roman"/>
                <w:b/>
                <w:bCs/>
                <w:sz w:val="24"/>
                <w:szCs w:val="24"/>
                <w:u w:val="single"/>
                <w:lang w:val="lt-LT"/>
              </w:rPr>
              <w:t>Poveikis valstybės institucinei sandarai.</w:t>
            </w:r>
            <w:r w:rsidR="00A05F8E">
              <w:rPr>
                <w:rFonts w:ascii="Times New Roman" w:hAnsi="Times New Roman" w:cs="Times New Roman"/>
                <w:sz w:val="24"/>
                <w:szCs w:val="24"/>
                <w:u w:val="single"/>
                <w:lang w:val="lt-LT"/>
              </w:rPr>
              <w:t xml:space="preserve"> </w:t>
            </w:r>
          </w:p>
          <w:p w14:paraId="168E2D0D" w14:textId="5D304877" w:rsidR="002A6A01" w:rsidRPr="0060358A" w:rsidRDefault="002A6A01" w:rsidP="0023082D">
            <w:pPr>
              <w:spacing w:after="60"/>
              <w:ind w:firstLine="295"/>
              <w:jc w:val="both"/>
              <w:rPr>
                <w:rFonts w:ascii="Times New Roman" w:hAnsi="Times New Roman" w:cs="Times New Roman"/>
                <w:sz w:val="24"/>
                <w:szCs w:val="24"/>
                <w:lang w:val="lt-LT"/>
              </w:rPr>
            </w:pPr>
            <w:r w:rsidRPr="0071687B">
              <w:rPr>
                <w:rFonts w:ascii="Times New Roman" w:hAnsi="Times New Roman" w:cs="Times New Roman"/>
                <w:sz w:val="24"/>
                <w:szCs w:val="24"/>
                <w:u w:val="single"/>
                <w:lang w:val="lt-LT"/>
              </w:rPr>
              <w:t>Reikšmingas poveikis valstybės institucinei sandarai nenumatomas</w:t>
            </w:r>
            <w:r>
              <w:rPr>
                <w:rFonts w:ascii="Times New Roman" w:hAnsi="Times New Roman" w:cs="Times New Roman"/>
                <w:sz w:val="24"/>
                <w:szCs w:val="24"/>
                <w:lang w:val="lt-LT"/>
              </w:rPr>
              <w:t xml:space="preserve">. </w:t>
            </w:r>
            <w:r w:rsidR="0083490F">
              <w:rPr>
                <w:rFonts w:ascii="Times New Roman" w:hAnsi="Times New Roman" w:cs="Times New Roman"/>
                <w:sz w:val="24"/>
                <w:szCs w:val="24"/>
                <w:lang w:val="lt-LT"/>
              </w:rPr>
              <w:t>Siūloma nesteigti naujos institucijos i</w:t>
            </w:r>
            <w:r w:rsidR="0023082D">
              <w:rPr>
                <w:rFonts w:ascii="Times New Roman" w:hAnsi="Times New Roman" w:cs="Times New Roman"/>
                <w:sz w:val="24"/>
                <w:szCs w:val="24"/>
                <w:lang w:val="lt-LT"/>
              </w:rPr>
              <w:t>r</w:t>
            </w:r>
            <w:r w:rsidR="0083490F">
              <w:rPr>
                <w:rFonts w:ascii="Times New Roman" w:hAnsi="Times New Roman" w:cs="Times New Roman"/>
                <w:sz w:val="24"/>
                <w:szCs w:val="24"/>
                <w:lang w:val="lt-LT"/>
              </w:rPr>
              <w:t xml:space="preserve"> MPĮNVD</w:t>
            </w:r>
            <w:r w:rsidR="000171B4">
              <w:rPr>
                <w:rFonts w:ascii="Times New Roman" w:hAnsi="Times New Roman" w:cs="Times New Roman"/>
                <w:sz w:val="24"/>
                <w:szCs w:val="24"/>
                <w:lang w:val="lt-LT"/>
              </w:rPr>
              <w:t xml:space="preserve"> įstatymo p</w:t>
            </w:r>
            <w:r>
              <w:rPr>
                <w:rFonts w:ascii="Times New Roman" w:hAnsi="Times New Roman" w:cs="Times New Roman"/>
                <w:sz w:val="24"/>
                <w:szCs w:val="24"/>
                <w:lang w:val="lt-LT"/>
              </w:rPr>
              <w:t>riežiūros instituci</w:t>
            </w:r>
            <w:r w:rsidR="00B47447">
              <w:rPr>
                <w:rFonts w:ascii="Times New Roman" w:hAnsi="Times New Roman" w:cs="Times New Roman"/>
                <w:sz w:val="24"/>
                <w:szCs w:val="24"/>
                <w:lang w:val="lt-LT"/>
              </w:rPr>
              <w:t>j</w:t>
            </w:r>
            <w:r w:rsidR="000171B4">
              <w:rPr>
                <w:rFonts w:ascii="Times New Roman" w:hAnsi="Times New Roman" w:cs="Times New Roman"/>
                <w:sz w:val="24"/>
                <w:szCs w:val="24"/>
                <w:lang w:val="lt-LT"/>
              </w:rPr>
              <w:t xml:space="preserve">a </w:t>
            </w:r>
            <w:r w:rsidR="00B47447">
              <w:rPr>
                <w:rFonts w:ascii="Times New Roman" w:hAnsi="Times New Roman" w:cs="Times New Roman"/>
                <w:sz w:val="24"/>
                <w:szCs w:val="24"/>
                <w:lang w:val="lt-LT"/>
              </w:rPr>
              <w:t>paskirti Konkurencijos tarybą</w:t>
            </w:r>
            <w:r w:rsidR="000171B4">
              <w:rPr>
                <w:rFonts w:ascii="Times New Roman" w:hAnsi="Times New Roman" w:cs="Times New Roman"/>
                <w:sz w:val="24"/>
                <w:szCs w:val="24"/>
                <w:lang w:val="lt-LT"/>
              </w:rPr>
              <w:t xml:space="preserve">, </w:t>
            </w:r>
            <w:r w:rsidR="0023082D">
              <w:rPr>
                <w:rFonts w:ascii="Times New Roman" w:hAnsi="Times New Roman" w:cs="Times New Roman"/>
                <w:sz w:val="24"/>
                <w:szCs w:val="24"/>
                <w:lang w:val="lt-LT"/>
              </w:rPr>
              <w:t xml:space="preserve">o </w:t>
            </w:r>
            <w:r w:rsidR="000171B4">
              <w:rPr>
                <w:rFonts w:ascii="Times New Roman" w:hAnsi="Times New Roman" w:cs="Times New Roman"/>
                <w:sz w:val="24"/>
                <w:szCs w:val="24"/>
                <w:lang w:val="lt-LT"/>
              </w:rPr>
              <w:t xml:space="preserve">NPPD įstatymo priežiūros institucija </w:t>
            </w:r>
            <w:r w:rsidR="004650D8">
              <w:rPr>
                <w:rFonts w:ascii="Times New Roman" w:hAnsi="Times New Roman" w:cs="Times New Roman"/>
                <w:sz w:val="24"/>
                <w:szCs w:val="24"/>
                <w:lang w:val="lt-LT"/>
              </w:rPr>
              <w:t xml:space="preserve">– </w:t>
            </w:r>
            <w:r w:rsidR="00B47447">
              <w:rPr>
                <w:rFonts w:ascii="Times New Roman" w:hAnsi="Times New Roman" w:cs="Times New Roman"/>
                <w:sz w:val="24"/>
                <w:szCs w:val="24"/>
                <w:lang w:val="lt-LT"/>
              </w:rPr>
              <w:t>Agentūrą,</w:t>
            </w:r>
            <w:r>
              <w:rPr>
                <w:rFonts w:ascii="Times New Roman" w:hAnsi="Times New Roman" w:cs="Times New Roman"/>
                <w:sz w:val="24"/>
                <w:szCs w:val="24"/>
                <w:lang w:val="lt-LT"/>
              </w:rPr>
              <w:t xml:space="preserve"> </w:t>
            </w:r>
            <w:r w:rsidR="0023082D">
              <w:rPr>
                <w:rFonts w:ascii="Times New Roman" w:hAnsi="Times New Roman" w:cs="Times New Roman"/>
                <w:sz w:val="24"/>
                <w:szCs w:val="24"/>
                <w:lang w:val="lt-LT"/>
              </w:rPr>
              <w:t>bei</w:t>
            </w:r>
            <w:r w:rsidR="000171B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vertinimo institucija – Valstybinę maisto ir veterinarijos tarnybą. Šių institucijų kompetencijos ir funkcijos yra panašios į numatytąsias siūlomam </w:t>
            </w:r>
            <w:r w:rsidR="0023082D">
              <w:rPr>
                <w:rFonts w:ascii="Times New Roman" w:hAnsi="Times New Roman" w:cs="Times New Roman"/>
                <w:sz w:val="24"/>
                <w:szCs w:val="24"/>
                <w:lang w:val="lt-LT"/>
              </w:rPr>
              <w:t xml:space="preserve">teisiniam </w:t>
            </w:r>
            <w:r>
              <w:rPr>
                <w:rFonts w:ascii="Times New Roman" w:hAnsi="Times New Roman" w:cs="Times New Roman"/>
                <w:sz w:val="24"/>
                <w:szCs w:val="24"/>
                <w:lang w:val="lt-LT"/>
              </w:rPr>
              <w:t>reguliavimui įgyvendinti.</w:t>
            </w:r>
          </w:p>
        </w:tc>
      </w:tr>
      <w:tr w:rsidR="004C3332" w:rsidRPr="00802F24" w14:paraId="63F1CC20" w14:textId="77777777" w:rsidTr="008035E1">
        <w:trPr>
          <w:trHeight w:val="370"/>
        </w:trPr>
        <w:tc>
          <w:tcPr>
            <w:tcW w:w="1516" w:type="pct"/>
            <w:vMerge w:val="restart"/>
          </w:tcPr>
          <w:p w14:paraId="5BD3D9F9" w14:textId="77777777" w:rsidR="00D23B27" w:rsidRPr="004C3332" w:rsidRDefault="00D23B27" w:rsidP="00C73004">
            <w:pPr>
              <w:spacing w:after="120"/>
              <w:jc w:val="both"/>
              <w:rPr>
                <w:rFonts w:ascii="Times New Roman" w:hAnsi="Times New Roman" w:cs="Times New Roman"/>
                <w:b/>
                <w:bCs/>
                <w:sz w:val="24"/>
                <w:szCs w:val="24"/>
                <w:lang w:val="lt-LT"/>
              </w:rPr>
            </w:pPr>
            <w:r w:rsidRPr="006815C5">
              <w:rPr>
                <w:rFonts w:ascii="Times New Roman" w:hAnsi="Times New Roman" w:cs="Times New Roman"/>
                <w:b/>
                <w:bCs/>
                <w:sz w:val="24"/>
                <w:szCs w:val="24"/>
                <w:lang w:val="lt-LT"/>
              </w:rPr>
              <w:lastRenderedPageBreak/>
              <w:t>Informacija apie viešąsias konsultacijas</w:t>
            </w:r>
          </w:p>
        </w:tc>
        <w:tc>
          <w:tcPr>
            <w:tcW w:w="3484" w:type="pct"/>
          </w:tcPr>
          <w:p w14:paraId="695E1792" w14:textId="77777777" w:rsidR="00D23B27" w:rsidRDefault="001D5D66" w:rsidP="00C73004">
            <w:pPr>
              <w:spacing w:after="120"/>
              <w:jc w:val="both"/>
              <w:rPr>
                <w:rFonts w:ascii="Times New Roman" w:hAnsi="Times New Roman" w:cs="Times New Roman"/>
                <w:sz w:val="24"/>
                <w:szCs w:val="24"/>
                <w:lang w:val="lt-LT"/>
              </w:rPr>
            </w:pPr>
            <w:r w:rsidRPr="004C3332">
              <w:rPr>
                <w:rFonts w:ascii="Times New Roman" w:hAnsi="Times New Roman" w:cs="Times New Roman"/>
                <w:i/>
                <w:iCs/>
                <w:sz w:val="24"/>
                <w:szCs w:val="24"/>
                <w:lang w:val="lt-LT"/>
              </w:rPr>
              <w:t>(j</w:t>
            </w:r>
            <w:r w:rsidR="00D23B27" w:rsidRPr="004C3332">
              <w:rPr>
                <w:rFonts w:ascii="Times New Roman" w:hAnsi="Times New Roman" w:cs="Times New Roman"/>
                <w:i/>
                <w:iCs/>
                <w:sz w:val="24"/>
                <w:szCs w:val="24"/>
                <w:lang w:val="lt-LT"/>
              </w:rPr>
              <w:t xml:space="preserve">eigu </w:t>
            </w:r>
            <w:r w:rsidRPr="004C3332">
              <w:rPr>
                <w:rFonts w:ascii="Times New Roman" w:hAnsi="Times New Roman" w:cs="Times New Roman"/>
                <w:i/>
                <w:iCs/>
                <w:sz w:val="24"/>
                <w:szCs w:val="24"/>
                <w:lang w:val="lt-LT"/>
              </w:rPr>
              <w:t xml:space="preserve">vykdytos </w:t>
            </w:r>
            <w:r w:rsidR="00D23B27" w:rsidRPr="004C3332">
              <w:rPr>
                <w:rFonts w:ascii="Times New Roman" w:hAnsi="Times New Roman" w:cs="Times New Roman"/>
                <w:i/>
                <w:iCs/>
                <w:sz w:val="24"/>
                <w:szCs w:val="24"/>
                <w:lang w:val="lt-LT"/>
              </w:rPr>
              <w:t>konsultacijos, p</w:t>
            </w:r>
            <w:r w:rsidR="00D23B27" w:rsidRPr="004C3332">
              <w:rPr>
                <w:rFonts w:ascii="Times New Roman" w:hAnsi="Times New Roman" w:cs="Times New Roman"/>
                <w:i/>
                <w:sz w:val="24"/>
                <w:szCs w:val="24"/>
                <w:lang w:val="lt-LT"/>
              </w:rPr>
              <w:t>ateikiami apibendrinti viešųjų konsultacijų rezultatai</w:t>
            </w:r>
            <w:r w:rsidR="004C3332">
              <w:rPr>
                <w:rFonts w:ascii="Times New Roman" w:hAnsi="Times New Roman" w:cs="Times New Roman"/>
                <w:i/>
                <w:sz w:val="24"/>
                <w:szCs w:val="24"/>
                <w:lang w:val="lt-LT"/>
              </w:rPr>
              <w:t xml:space="preserve">: konsultacijų tikslas, su kuo konsultuotasi, paaiškinama, kaip jie panaudoti rengiant teisės akto projektą ar jo galimo poveikio </w:t>
            </w:r>
            <w:r w:rsidR="00C52918">
              <w:rPr>
                <w:rFonts w:ascii="Times New Roman" w:hAnsi="Times New Roman" w:cs="Times New Roman"/>
                <w:i/>
                <w:sz w:val="24"/>
                <w:szCs w:val="24"/>
                <w:lang w:val="lt-LT"/>
              </w:rPr>
              <w:t>į</w:t>
            </w:r>
            <w:r w:rsidR="004C3332">
              <w:rPr>
                <w:rFonts w:ascii="Times New Roman" w:hAnsi="Times New Roman" w:cs="Times New Roman"/>
                <w:i/>
                <w:sz w:val="24"/>
                <w:szCs w:val="24"/>
                <w:lang w:val="lt-LT"/>
              </w:rPr>
              <w:t>vertinimą</w:t>
            </w:r>
            <w:r w:rsidRPr="004C3332">
              <w:rPr>
                <w:rFonts w:ascii="Times New Roman" w:hAnsi="Times New Roman" w:cs="Times New Roman"/>
                <w:i/>
                <w:sz w:val="24"/>
                <w:szCs w:val="24"/>
                <w:lang w:val="lt-LT"/>
              </w:rPr>
              <w:t>)</w:t>
            </w:r>
          </w:p>
          <w:p w14:paraId="59BB2E61" w14:textId="50DEB21A" w:rsidR="00BB4D5A" w:rsidRPr="00352AC4" w:rsidRDefault="00BB4D5A" w:rsidP="00A504E6">
            <w:pPr>
              <w:spacing w:after="40"/>
              <w:ind w:firstLine="295"/>
              <w:jc w:val="both"/>
              <w:rPr>
                <w:rFonts w:ascii="Times New Roman" w:hAnsi="Times New Roman" w:cs="Times New Roman"/>
                <w:strike/>
                <w:sz w:val="24"/>
                <w:szCs w:val="24"/>
                <w:lang w:val="lt-LT"/>
              </w:rPr>
            </w:pPr>
            <w:r w:rsidRPr="00352AC4">
              <w:rPr>
                <w:rFonts w:ascii="Times New Roman" w:hAnsi="Times New Roman" w:cs="Times New Roman"/>
                <w:sz w:val="24"/>
                <w:szCs w:val="24"/>
                <w:lang w:val="lt-LT"/>
              </w:rPr>
              <w:t xml:space="preserve">Įstatymų projektus rengia </w:t>
            </w:r>
            <w:r w:rsidR="00F51019">
              <w:rPr>
                <w:rFonts w:ascii="Times New Roman" w:hAnsi="Times New Roman" w:cs="Times New Roman"/>
                <w:sz w:val="24"/>
                <w:szCs w:val="24"/>
                <w:lang w:val="lt-LT"/>
              </w:rPr>
              <w:t>ž</w:t>
            </w:r>
            <w:r w:rsidRPr="00352AC4">
              <w:rPr>
                <w:rFonts w:ascii="Times New Roman" w:hAnsi="Times New Roman" w:cs="Times New Roman"/>
                <w:sz w:val="24"/>
                <w:szCs w:val="24"/>
                <w:lang w:val="lt-LT"/>
              </w:rPr>
              <w:t xml:space="preserve">emės ūkio ministro 2019-06-13 </w:t>
            </w:r>
            <w:r w:rsidR="00972BAE">
              <w:rPr>
                <w:rFonts w:ascii="Times New Roman" w:hAnsi="Times New Roman" w:cs="Times New Roman"/>
                <w:sz w:val="24"/>
                <w:szCs w:val="24"/>
                <w:lang w:val="lt-LT"/>
              </w:rPr>
              <w:t xml:space="preserve">įsakymu </w:t>
            </w:r>
            <w:r w:rsidR="00972BAE" w:rsidRPr="00352AC4">
              <w:rPr>
                <w:rFonts w:ascii="Times New Roman" w:hAnsi="Times New Roman" w:cs="Times New Roman"/>
                <w:sz w:val="24"/>
                <w:szCs w:val="24"/>
                <w:lang w:val="lt-LT"/>
              </w:rPr>
              <w:t>Nr. 3D-368</w:t>
            </w:r>
            <w:r w:rsidR="00972BAE">
              <w:rPr>
                <w:rFonts w:ascii="Times New Roman" w:hAnsi="Times New Roman" w:cs="Times New Roman"/>
                <w:sz w:val="24"/>
                <w:szCs w:val="24"/>
                <w:lang w:val="lt-LT"/>
              </w:rPr>
              <w:t xml:space="preserve"> </w:t>
            </w:r>
            <w:r w:rsidRPr="00352AC4">
              <w:rPr>
                <w:rFonts w:ascii="Times New Roman" w:hAnsi="Times New Roman" w:cs="Times New Roman"/>
                <w:sz w:val="24"/>
                <w:szCs w:val="24"/>
                <w:lang w:val="lt-LT"/>
              </w:rPr>
              <w:t xml:space="preserve">sudaryta </w:t>
            </w:r>
            <w:r w:rsidRPr="00352AC4">
              <w:rPr>
                <w:rFonts w:ascii="Times New Roman" w:hAnsi="Times New Roman" w:cs="Times New Roman"/>
                <w:sz w:val="24"/>
                <w:szCs w:val="24"/>
                <w:lang w:val="lt-LT"/>
              </w:rPr>
              <w:lastRenderedPageBreak/>
              <w:t xml:space="preserve">tarpinstitucinė darbo grupė, į kurią </w:t>
            </w:r>
            <w:r w:rsidR="00972BAE">
              <w:rPr>
                <w:rFonts w:ascii="Times New Roman" w:hAnsi="Times New Roman" w:cs="Times New Roman"/>
                <w:sz w:val="24"/>
                <w:szCs w:val="24"/>
                <w:lang w:val="lt-LT"/>
              </w:rPr>
              <w:t xml:space="preserve">yra </w:t>
            </w:r>
            <w:r w:rsidRPr="00352AC4">
              <w:rPr>
                <w:rFonts w:ascii="Times New Roman" w:hAnsi="Times New Roman" w:cs="Times New Roman"/>
                <w:sz w:val="24"/>
                <w:szCs w:val="24"/>
                <w:lang w:val="lt-LT"/>
              </w:rPr>
              <w:t xml:space="preserve">įtraukti Žemės ūkio ministerijos, Ekonomikos ir inovacijų ministerijos, Finansų ministerijos, </w:t>
            </w:r>
            <w:r w:rsidR="00B17AF3">
              <w:rPr>
                <w:rFonts w:ascii="Times New Roman" w:hAnsi="Times New Roman" w:cs="Times New Roman"/>
                <w:sz w:val="24"/>
                <w:szCs w:val="24"/>
                <w:lang w:val="lt-LT"/>
              </w:rPr>
              <w:t xml:space="preserve">Teisingumo ministerijos, </w:t>
            </w:r>
            <w:r w:rsidRPr="00352AC4">
              <w:rPr>
                <w:rFonts w:ascii="Times New Roman" w:hAnsi="Times New Roman" w:cs="Times New Roman"/>
                <w:sz w:val="24"/>
                <w:szCs w:val="24"/>
                <w:lang w:val="lt-LT"/>
              </w:rPr>
              <w:t xml:space="preserve">Konkurencijos tarybos, Valstybinės maisto ir veterinarijos tarnybos, Valstybinės mokesčių inspekcijos ir </w:t>
            </w:r>
            <w:r w:rsidR="005F44AC">
              <w:rPr>
                <w:rFonts w:ascii="Times New Roman" w:hAnsi="Times New Roman" w:cs="Times New Roman"/>
                <w:sz w:val="24"/>
                <w:szCs w:val="24"/>
                <w:lang w:val="lt-LT"/>
              </w:rPr>
              <w:t>Agentūros</w:t>
            </w:r>
            <w:r w:rsidRPr="00352AC4">
              <w:rPr>
                <w:rFonts w:ascii="Times New Roman" w:hAnsi="Times New Roman" w:cs="Times New Roman"/>
                <w:sz w:val="24"/>
                <w:szCs w:val="24"/>
                <w:lang w:val="lt-LT"/>
              </w:rPr>
              <w:t xml:space="preserve"> </w:t>
            </w:r>
            <w:r w:rsidR="009967C6">
              <w:rPr>
                <w:rFonts w:ascii="Times New Roman" w:hAnsi="Times New Roman" w:cs="Times New Roman"/>
                <w:sz w:val="24"/>
                <w:szCs w:val="24"/>
                <w:lang w:val="lt-LT"/>
              </w:rPr>
              <w:t xml:space="preserve">deleguoti </w:t>
            </w:r>
            <w:r w:rsidRPr="00352AC4">
              <w:rPr>
                <w:rFonts w:ascii="Times New Roman" w:hAnsi="Times New Roman" w:cs="Times New Roman"/>
                <w:sz w:val="24"/>
                <w:szCs w:val="24"/>
                <w:lang w:val="lt-LT"/>
              </w:rPr>
              <w:t xml:space="preserve">atstovai. Institucijų atstovai darbo grupės posėdžių metu, teikdami pastabas </w:t>
            </w:r>
            <w:r w:rsidR="00076AD4">
              <w:rPr>
                <w:rFonts w:ascii="Times New Roman" w:hAnsi="Times New Roman" w:cs="Times New Roman"/>
                <w:sz w:val="24"/>
                <w:szCs w:val="24"/>
                <w:lang w:val="lt-LT"/>
              </w:rPr>
              <w:t xml:space="preserve">ir siūlymus </w:t>
            </w:r>
            <w:r w:rsidRPr="00352AC4">
              <w:rPr>
                <w:rFonts w:ascii="Times New Roman" w:hAnsi="Times New Roman" w:cs="Times New Roman"/>
                <w:sz w:val="24"/>
                <w:szCs w:val="24"/>
                <w:lang w:val="lt-LT"/>
              </w:rPr>
              <w:t>rengiam</w:t>
            </w:r>
            <w:r w:rsidR="00972BAE">
              <w:rPr>
                <w:rFonts w:ascii="Times New Roman" w:hAnsi="Times New Roman" w:cs="Times New Roman"/>
                <w:sz w:val="24"/>
                <w:szCs w:val="24"/>
                <w:lang w:val="lt-LT"/>
              </w:rPr>
              <w:t>iems</w:t>
            </w:r>
            <w:r w:rsidRPr="00352AC4">
              <w:rPr>
                <w:rFonts w:ascii="Times New Roman" w:hAnsi="Times New Roman" w:cs="Times New Roman"/>
                <w:sz w:val="24"/>
                <w:szCs w:val="24"/>
                <w:lang w:val="lt-LT"/>
              </w:rPr>
              <w:t xml:space="preserve"> teisės aktų projektams, bei grįsdami institucijų turima informacija, išanalizavo ir įvertino įvairias teisėkūros alternatyvas bei probleminių klausimų sprendimo būdus.</w:t>
            </w:r>
            <w:r w:rsidR="00A9267F">
              <w:rPr>
                <w:rFonts w:ascii="Times New Roman" w:hAnsi="Times New Roman" w:cs="Times New Roman"/>
                <w:sz w:val="24"/>
                <w:szCs w:val="24"/>
                <w:lang w:val="lt-LT"/>
              </w:rPr>
              <w:t xml:space="preserve"> Apsvarstytų trijų alternatyvų analizė pateikta šioje pažymoje.</w:t>
            </w:r>
          </w:p>
          <w:p w14:paraId="7CEF201E" w14:textId="13D6EC53" w:rsidR="00BB4D5A" w:rsidRPr="00352AC4" w:rsidRDefault="00BB4D5A" w:rsidP="00346418">
            <w:pPr>
              <w:spacing w:after="40"/>
              <w:ind w:firstLine="295"/>
              <w:jc w:val="both"/>
              <w:rPr>
                <w:rFonts w:ascii="Times New Roman" w:hAnsi="Times New Roman" w:cs="Times New Roman"/>
                <w:sz w:val="24"/>
                <w:szCs w:val="24"/>
                <w:lang w:val="lt-LT"/>
              </w:rPr>
            </w:pPr>
            <w:r w:rsidRPr="00352AC4">
              <w:rPr>
                <w:rFonts w:ascii="Times New Roman" w:hAnsi="Times New Roman" w:cs="Times New Roman"/>
                <w:sz w:val="24"/>
                <w:szCs w:val="24"/>
                <w:lang w:val="lt-LT"/>
              </w:rPr>
              <w:t xml:space="preserve">Taip pat atkreiptinas dėmesys, kad </w:t>
            </w:r>
            <w:r w:rsidR="00F51019">
              <w:rPr>
                <w:rFonts w:ascii="Times New Roman" w:hAnsi="Times New Roman" w:cs="Times New Roman"/>
                <w:sz w:val="24"/>
                <w:szCs w:val="24"/>
                <w:lang w:val="lt-LT"/>
              </w:rPr>
              <w:t>ž</w:t>
            </w:r>
            <w:r w:rsidRPr="00352AC4">
              <w:rPr>
                <w:rFonts w:ascii="Times New Roman" w:hAnsi="Times New Roman" w:cs="Times New Roman"/>
                <w:sz w:val="24"/>
                <w:szCs w:val="24"/>
                <w:lang w:val="lt-LT"/>
              </w:rPr>
              <w:t xml:space="preserve">emės ūkio ministro </w:t>
            </w:r>
            <w:r w:rsidR="00972BAE" w:rsidRPr="00352AC4">
              <w:rPr>
                <w:rFonts w:ascii="Times New Roman" w:hAnsi="Times New Roman" w:cs="Times New Roman"/>
                <w:sz w:val="24"/>
                <w:szCs w:val="24"/>
                <w:lang w:val="lt-LT"/>
              </w:rPr>
              <w:t>2020-03-</w:t>
            </w:r>
            <w:r w:rsidR="00972BAE">
              <w:rPr>
                <w:rFonts w:ascii="Times New Roman" w:hAnsi="Times New Roman" w:cs="Times New Roman"/>
                <w:sz w:val="24"/>
                <w:szCs w:val="24"/>
                <w:lang w:val="lt-LT"/>
              </w:rPr>
              <w:t xml:space="preserve">10 </w:t>
            </w:r>
            <w:r w:rsidRPr="00352AC4">
              <w:rPr>
                <w:rFonts w:ascii="Times New Roman" w:hAnsi="Times New Roman" w:cs="Times New Roman"/>
                <w:sz w:val="24"/>
                <w:szCs w:val="24"/>
                <w:lang w:val="lt-LT"/>
              </w:rPr>
              <w:t>įsakymu Nr.</w:t>
            </w:r>
            <w:r w:rsidR="009967C6">
              <w:rPr>
                <w:rFonts w:ascii="Times New Roman" w:hAnsi="Times New Roman" w:cs="Times New Roman"/>
                <w:sz w:val="24"/>
                <w:szCs w:val="24"/>
                <w:lang w:val="lt-LT"/>
              </w:rPr>
              <w:t xml:space="preserve"> </w:t>
            </w:r>
            <w:r w:rsidRPr="00352AC4">
              <w:rPr>
                <w:rFonts w:ascii="Times New Roman" w:hAnsi="Times New Roman" w:cs="Times New Roman"/>
                <w:sz w:val="24"/>
                <w:szCs w:val="24"/>
                <w:lang w:val="lt-LT"/>
              </w:rPr>
              <w:t>3D-165 buvo sudaryta papildoma tarp</w:t>
            </w:r>
            <w:r w:rsidR="00E52BB8">
              <w:rPr>
                <w:rFonts w:ascii="Times New Roman" w:hAnsi="Times New Roman" w:cs="Times New Roman"/>
                <w:sz w:val="24"/>
                <w:szCs w:val="24"/>
                <w:lang w:val="lt-LT"/>
              </w:rPr>
              <w:t xml:space="preserve">institucinė darbo grupė, į kurią </w:t>
            </w:r>
            <w:r w:rsidR="00972BAE">
              <w:rPr>
                <w:rFonts w:ascii="Times New Roman" w:hAnsi="Times New Roman" w:cs="Times New Roman"/>
                <w:sz w:val="24"/>
                <w:szCs w:val="24"/>
                <w:lang w:val="lt-LT"/>
              </w:rPr>
              <w:t xml:space="preserve">yra </w:t>
            </w:r>
            <w:r w:rsidR="00E52BB8">
              <w:rPr>
                <w:rFonts w:ascii="Times New Roman" w:hAnsi="Times New Roman" w:cs="Times New Roman"/>
                <w:sz w:val="24"/>
                <w:szCs w:val="24"/>
                <w:lang w:val="lt-LT"/>
              </w:rPr>
              <w:t>įtraukti deleguoti asmenys</w:t>
            </w:r>
            <w:r w:rsidRPr="00352AC4">
              <w:rPr>
                <w:rFonts w:ascii="Times New Roman" w:hAnsi="Times New Roman" w:cs="Times New Roman"/>
                <w:sz w:val="24"/>
                <w:szCs w:val="24"/>
                <w:lang w:val="lt-LT"/>
              </w:rPr>
              <w:t xml:space="preserve"> iš </w:t>
            </w:r>
            <w:r w:rsidR="00FA5BC7">
              <w:rPr>
                <w:rFonts w:ascii="Times New Roman" w:hAnsi="Times New Roman" w:cs="Times New Roman"/>
                <w:sz w:val="24"/>
                <w:szCs w:val="24"/>
                <w:lang w:val="lt-LT"/>
              </w:rPr>
              <w:t>i</w:t>
            </w:r>
            <w:r w:rsidRPr="00352AC4">
              <w:rPr>
                <w:rFonts w:ascii="Times New Roman" w:hAnsi="Times New Roman" w:cs="Times New Roman"/>
                <w:sz w:val="24"/>
                <w:szCs w:val="24"/>
                <w:lang w:val="lt-LT"/>
              </w:rPr>
              <w:t>nstitucijų bei žemės ūkio ir maisto produktų tiekimo grandinėje dalyvaujančių asocijuotų verslo</w:t>
            </w:r>
            <w:r w:rsidR="00972BAE">
              <w:rPr>
                <w:rFonts w:ascii="Times New Roman" w:hAnsi="Times New Roman" w:cs="Times New Roman"/>
                <w:sz w:val="24"/>
                <w:szCs w:val="24"/>
                <w:lang w:val="lt-LT"/>
              </w:rPr>
              <w:t xml:space="preserve"> struktūrų</w:t>
            </w:r>
            <w:r w:rsidRPr="00352AC4">
              <w:rPr>
                <w:rFonts w:ascii="Times New Roman" w:hAnsi="Times New Roman" w:cs="Times New Roman"/>
                <w:sz w:val="24"/>
                <w:szCs w:val="24"/>
                <w:lang w:val="lt-LT"/>
              </w:rPr>
              <w:t>, kuri</w:t>
            </w:r>
            <w:r w:rsidR="00972BAE">
              <w:rPr>
                <w:rFonts w:ascii="Times New Roman" w:hAnsi="Times New Roman" w:cs="Times New Roman"/>
                <w:sz w:val="24"/>
                <w:szCs w:val="24"/>
                <w:lang w:val="lt-LT"/>
              </w:rPr>
              <w:t>e</w:t>
            </w:r>
            <w:r w:rsidRPr="00352AC4">
              <w:rPr>
                <w:rFonts w:ascii="Times New Roman" w:hAnsi="Times New Roman" w:cs="Times New Roman"/>
                <w:sz w:val="24"/>
                <w:szCs w:val="24"/>
                <w:lang w:val="lt-LT"/>
              </w:rPr>
              <w:t xml:space="preserve"> dalyvauja rengiant poįstatyminių teisės aktų</w:t>
            </w:r>
            <w:r w:rsidR="005F69AB">
              <w:rPr>
                <w:rFonts w:ascii="Times New Roman" w:hAnsi="Times New Roman" w:cs="Times New Roman"/>
                <w:sz w:val="24"/>
                <w:szCs w:val="24"/>
                <w:lang w:val="lt-LT"/>
              </w:rPr>
              <w:t>,</w:t>
            </w:r>
            <w:r w:rsidRPr="00352AC4">
              <w:rPr>
                <w:rFonts w:ascii="Times New Roman" w:hAnsi="Times New Roman" w:cs="Times New Roman"/>
                <w:sz w:val="24"/>
                <w:szCs w:val="24"/>
                <w:lang w:val="lt-LT"/>
              </w:rPr>
              <w:t xml:space="preserve"> </w:t>
            </w:r>
            <w:r w:rsidR="00422D86">
              <w:rPr>
                <w:rFonts w:ascii="Times New Roman" w:hAnsi="Times New Roman" w:cs="Times New Roman"/>
                <w:sz w:val="24"/>
                <w:szCs w:val="24"/>
                <w:lang w:val="lt-LT"/>
              </w:rPr>
              <w:t>tarp jų</w:t>
            </w:r>
            <w:r w:rsidR="005F69AB">
              <w:rPr>
                <w:rFonts w:ascii="Times New Roman" w:hAnsi="Times New Roman" w:cs="Times New Roman"/>
                <w:sz w:val="24"/>
                <w:szCs w:val="24"/>
                <w:lang w:val="lt-LT"/>
              </w:rPr>
              <w:t xml:space="preserve"> ir </w:t>
            </w:r>
            <w:r w:rsidR="008B74D8">
              <w:rPr>
                <w:rFonts w:ascii="Times New Roman" w:hAnsi="Times New Roman" w:cs="Times New Roman"/>
                <w:sz w:val="24"/>
                <w:szCs w:val="24"/>
                <w:lang w:val="lt-LT"/>
              </w:rPr>
              <w:t>dėl</w:t>
            </w:r>
            <w:r w:rsidRPr="00352AC4">
              <w:rPr>
                <w:rFonts w:ascii="Times New Roman" w:hAnsi="Times New Roman" w:cs="Times New Roman"/>
                <w:sz w:val="24"/>
                <w:szCs w:val="24"/>
                <w:lang w:val="lt-LT"/>
              </w:rPr>
              <w:t xml:space="preserve"> </w:t>
            </w:r>
            <w:r w:rsidR="009967C6">
              <w:rPr>
                <w:rFonts w:ascii="Times New Roman" w:hAnsi="Times New Roman" w:cs="Times New Roman"/>
                <w:sz w:val="24"/>
                <w:szCs w:val="24"/>
                <w:lang w:val="lt-LT"/>
              </w:rPr>
              <w:t xml:space="preserve">žemės ūkio ir maisto </w:t>
            </w:r>
            <w:r w:rsidR="009967C6" w:rsidRPr="00352AC4">
              <w:rPr>
                <w:rFonts w:ascii="Times New Roman" w:hAnsi="Times New Roman" w:cs="Times New Roman"/>
                <w:sz w:val="24"/>
                <w:szCs w:val="24"/>
                <w:lang w:val="lt-LT"/>
              </w:rPr>
              <w:t>produkt</w:t>
            </w:r>
            <w:r w:rsidR="009967C6">
              <w:rPr>
                <w:rFonts w:ascii="Times New Roman" w:hAnsi="Times New Roman" w:cs="Times New Roman"/>
                <w:sz w:val="24"/>
                <w:szCs w:val="24"/>
                <w:lang w:val="lt-LT"/>
              </w:rPr>
              <w:t>ų</w:t>
            </w:r>
            <w:r w:rsidR="009967C6" w:rsidRPr="00352AC4">
              <w:rPr>
                <w:rFonts w:ascii="Times New Roman" w:hAnsi="Times New Roman" w:cs="Times New Roman"/>
                <w:sz w:val="24"/>
                <w:szCs w:val="24"/>
                <w:lang w:val="lt-LT"/>
              </w:rPr>
              <w:t xml:space="preserve"> </w:t>
            </w:r>
            <w:r w:rsidR="009967C6">
              <w:rPr>
                <w:rFonts w:ascii="Times New Roman" w:hAnsi="Times New Roman" w:cs="Times New Roman"/>
                <w:sz w:val="24"/>
                <w:szCs w:val="24"/>
                <w:lang w:val="lt-LT"/>
              </w:rPr>
              <w:t xml:space="preserve">priskyrimo prie </w:t>
            </w:r>
            <w:r w:rsidRPr="00352AC4">
              <w:rPr>
                <w:rFonts w:ascii="Times New Roman" w:hAnsi="Times New Roman" w:cs="Times New Roman"/>
                <w:sz w:val="24"/>
                <w:szCs w:val="24"/>
                <w:lang w:val="lt-LT"/>
              </w:rPr>
              <w:t>greitai gendanči</w:t>
            </w:r>
            <w:r w:rsidR="008B74D8">
              <w:rPr>
                <w:rFonts w:ascii="Times New Roman" w:hAnsi="Times New Roman" w:cs="Times New Roman"/>
                <w:sz w:val="24"/>
                <w:szCs w:val="24"/>
                <w:lang w:val="lt-LT"/>
              </w:rPr>
              <w:t>ų</w:t>
            </w:r>
            <w:r w:rsidRPr="00352AC4">
              <w:rPr>
                <w:rFonts w:ascii="Times New Roman" w:hAnsi="Times New Roman" w:cs="Times New Roman"/>
                <w:sz w:val="24"/>
                <w:szCs w:val="24"/>
                <w:lang w:val="lt-LT"/>
              </w:rPr>
              <w:t xml:space="preserve"> produkt</w:t>
            </w:r>
            <w:r w:rsidR="008B74D8">
              <w:rPr>
                <w:rFonts w:ascii="Times New Roman" w:hAnsi="Times New Roman" w:cs="Times New Roman"/>
                <w:sz w:val="24"/>
                <w:szCs w:val="24"/>
                <w:lang w:val="lt-LT"/>
              </w:rPr>
              <w:t>ų</w:t>
            </w:r>
            <w:r w:rsidR="005F69AB">
              <w:rPr>
                <w:rFonts w:ascii="Times New Roman" w:hAnsi="Times New Roman" w:cs="Times New Roman"/>
                <w:sz w:val="24"/>
                <w:szCs w:val="24"/>
                <w:lang w:val="lt-LT"/>
              </w:rPr>
              <w:t>,</w:t>
            </w:r>
            <w:r w:rsidR="005F69AB" w:rsidRPr="00352AC4">
              <w:rPr>
                <w:rFonts w:ascii="Times New Roman" w:hAnsi="Times New Roman" w:cs="Times New Roman"/>
                <w:sz w:val="24"/>
                <w:szCs w:val="24"/>
                <w:lang w:val="lt-LT"/>
              </w:rPr>
              <w:t xml:space="preserve"> projektus</w:t>
            </w:r>
            <w:r w:rsidR="00972BAE">
              <w:rPr>
                <w:rFonts w:ascii="Times New Roman" w:hAnsi="Times New Roman" w:cs="Times New Roman"/>
                <w:sz w:val="24"/>
                <w:szCs w:val="24"/>
                <w:lang w:val="lt-LT"/>
              </w:rPr>
              <w:t xml:space="preserve">. </w:t>
            </w:r>
          </w:p>
          <w:p w14:paraId="7CB019C7" w14:textId="61C7AC26" w:rsidR="00BB3C25" w:rsidRDefault="00BB4D5A" w:rsidP="00B326AE">
            <w:pPr>
              <w:spacing w:after="40"/>
              <w:ind w:firstLine="288"/>
              <w:jc w:val="both"/>
              <w:rPr>
                <w:rFonts w:ascii="Times New Roman" w:hAnsi="Times New Roman" w:cs="Times New Roman"/>
                <w:sz w:val="24"/>
                <w:szCs w:val="24"/>
                <w:lang w:val="lt-LT"/>
              </w:rPr>
            </w:pPr>
            <w:r w:rsidRPr="00352AC4">
              <w:rPr>
                <w:rFonts w:ascii="Times New Roman" w:hAnsi="Times New Roman" w:cs="Times New Roman"/>
                <w:sz w:val="24"/>
                <w:szCs w:val="24"/>
                <w:lang w:val="lt-LT"/>
              </w:rPr>
              <w:t>Atsižvelgiant</w:t>
            </w:r>
            <w:r w:rsidR="005C74EC">
              <w:rPr>
                <w:rFonts w:ascii="Times New Roman" w:hAnsi="Times New Roman" w:cs="Times New Roman"/>
                <w:sz w:val="24"/>
                <w:szCs w:val="24"/>
                <w:lang w:val="lt-LT"/>
              </w:rPr>
              <w:t xml:space="preserve"> į tai</w:t>
            </w:r>
            <w:r w:rsidRPr="00352AC4">
              <w:rPr>
                <w:rFonts w:ascii="Times New Roman" w:hAnsi="Times New Roman" w:cs="Times New Roman"/>
                <w:sz w:val="24"/>
                <w:szCs w:val="24"/>
                <w:lang w:val="lt-LT"/>
              </w:rPr>
              <w:t xml:space="preserve">, kad prie </w:t>
            </w:r>
            <w:r w:rsidR="005C74EC">
              <w:rPr>
                <w:rFonts w:ascii="Times New Roman" w:hAnsi="Times New Roman" w:cs="Times New Roman"/>
                <w:sz w:val="24"/>
                <w:szCs w:val="24"/>
                <w:lang w:val="lt-LT"/>
              </w:rPr>
              <w:t>rengiamų įstatymų ir jų pakeitimo projektų</w:t>
            </w:r>
            <w:r w:rsidRPr="00352AC4">
              <w:rPr>
                <w:rFonts w:ascii="Times New Roman" w:hAnsi="Times New Roman" w:cs="Times New Roman"/>
                <w:sz w:val="24"/>
                <w:szCs w:val="24"/>
                <w:lang w:val="lt-LT"/>
              </w:rPr>
              <w:t xml:space="preserve"> paketo ir poįstatyminių teisės aktų </w:t>
            </w:r>
            <w:r w:rsidR="005C74EC">
              <w:rPr>
                <w:rFonts w:ascii="Times New Roman" w:hAnsi="Times New Roman" w:cs="Times New Roman"/>
                <w:sz w:val="24"/>
                <w:szCs w:val="24"/>
                <w:lang w:val="lt-LT"/>
              </w:rPr>
              <w:t xml:space="preserve">projektų </w:t>
            </w:r>
            <w:r w:rsidRPr="00352AC4">
              <w:rPr>
                <w:rFonts w:ascii="Times New Roman" w:hAnsi="Times New Roman" w:cs="Times New Roman"/>
                <w:sz w:val="24"/>
                <w:szCs w:val="24"/>
                <w:lang w:val="lt-LT"/>
              </w:rPr>
              <w:t xml:space="preserve">rengimo yra tiesiogiai prisijungęs platus </w:t>
            </w:r>
            <w:r w:rsidR="005C74EC">
              <w:rPr>
                <w:rFonts w:ascii="Times New Roman" w:hAnsi="Times New Roman" w:cs="Times New Roman"/>
                <w:sz w:val="24"/>
                <w:szCs w:val="24"/>
                <w:lang w:val="lt-LT"/>
              </w:rPr>
              <w:t>i</w:t>
            </w:r>
            <w:r w:rsidRPr="00352AC4">
              <w:rPr>
                <w:rFonts w:ascii="Times New Roman" w:hAnsi="Times New Roman" w:cs="Times New Roman"/>
                <w:sz w:val="24"/>
                <w:szCs w:val="24"/>
                <w:lang w:val="lt-LT"/>
              </w:rPr>
              <w:t xml:space="preserve">nstitucijų ir verslo </w:t>
            </w:r>
            <w:r w:rsidR="00076AD4">
              <w:rPr>
                <w:rFonts w:ascii="Times New Roman" w:hAnsi="Times New Roman" w:cs="Times New Roman"/>
                <w:sz w:val="24"/>
                <w:szCs w:val="24"/>
                <w:lang w:val="lt-LT"/>
              </w:rPr>
              <w:t xml:space="preserve">struktūrų </w:t>
            </w:r>
            <w:r w:rsidRPr="00352AC4">
              <w:rPr>
                <w:rFonts w:ascii="Times New Roman" w:hAnsi="Times New Roman" w:cs="Times New Roman"/>
                <w:sz w:val="24"/>
                <w:szCs w:val="24"/>
                <w:lang w:val="lt-LT"/>
              </w:rPr>
              <w:t xml:space="preserve">atstovų ratas, bei </w:t>
            </w:r>
            <w:r w:rsidR="00A50FD5">
              <w:rPr>
                <w:rFonts w:ascii="Times New Roman" w:hAnsi="Times New Roman" w:cs="Times New Roman"/>
                <w:sz w:val="24"/>
                <w:szCs w:val="24"/>
                <w:lang w:val="lt-LT"/>
              </w:rPr>
              <w:t xml:space="preserve">į tai, kad </w:t>
            </w:r>
            <w:r w:rsidR="005C74EC">
              <w:rPr>
                <w:rFonts w:ascii="Times New Roman" w:hAnsi="Times New Roman" w:cs="Times New Roman"/>
                <w:sz w:val="24"/>
                <w:szCs w:val="24"/>
                <w:lang w:val="lt-LT"/>
              </w:rPr>
              <w:t xml:space="preserve">šis </w:t>
            </w:r>
            <w:r w:rsidRPr="00352AC4">
              <w:rPr>
                <w:rFonts w:ascii="Times New Roman" w:hAnsi="Times New Roman" w:cs="Times New Roman"/>
                <w:sz w:val="24"/>
                <w:szCs w:val="24"/>
                <w:lang w:val="lt-LT"/>
              </w:rPr>
              <w:t xml:space="preserve">teisės aktų </w:t>
            </w:r>
            <w:r w:rsidR="00D54C61">
              <w:rPr>
                <w:rFonts w:ascii="Times New Roman" w:hAnsi="Times New Roman" w:cs="Times New Roman"/>
                <w:sz w:val="24"/>
                <w:szCs w:val="24"/>
                <w:lang w:val="lt-LT"/>
              </w:rPr>
              <w:t xml:space="preserve">projektų </w:t>
            </w:r>
            <w:r w:rsidRPr="00352AC4">
              <w:rPr>
                <w:rFonts w:ascii="Times New Roman" w:hAnsi="Times New Roman" w:cs="Times New Roman"/>
                <w:sz w:val="24"/>
                <w:szCs w:val="24"/>
                <w:lang w:val="lt-LT"/>
              </w:rPr>
              <w:t xml:space="preserve">paketas skirtas žemės ūkio ir maisto produktų verslo </w:t>
            </w:r>
            <w:r w:rsidR="005C74EC">
              <w:rPr>
                <w:rFonts w:ascii="Times New Roman" w:hAnsi="Times New Roman" w:cs="Times New Roman"/>
                <w:sz w:val="24"/>
                <w:szCs w:val="24"/>
                <w:lang w:val="lt-LT"/>
              </w:rPr>
              <w:t xml:space="preserve">subjektų </w:t>
            </w:r>
            <w:r w:rsidRPr="00352AC4">
              <w:rPr>
                <w:rFonts w:ascii="Times New Roman" w:hAnsi="Times New Roman" w:cs="Times New Roman"/>
                <w:sz w:val="24"/>
                <w:szCs w:val="24"/>
                <w:lang w:val="lt-LT"/>
              </w:rPr>
              <w:t xml:space="preserve">santykių </w:t>
            </w:r>
            <w:r w:rsidR="00D54C61">
              <w:rPr>
                <w:rFonts w:ascii="Times New Roman" w:hAnsi="Times New Roman" w:cs="Times New Roman"/>
                <w:sz w:val="24"/>
                <w:szCs w:val="24"/>
                <w:lang w:val="lt-LT"/>
              </w:rPr>
              <w:t>geresniam su</w:t>
            </w:r>
            <w:r w:rsidRPr="00352AC4">
              <w:rPr>
                <w:rFonts w:ascii="Times New Roman" w:hAnsi="Times New Roman" w:cs="Times New Roman"/>
                <w:sz w:val="24"/>
                <w:szCs w:val="24"/>
                <w:lang w:val="lt-LT"/>
              </w:rPr>
              <w:t>reguliavimui, viešosioms konsultacijoms buvo pasirinktas „kvietimo teikti pasiūlymus“ metodas</w:t>
            </w:r>
            <w:r w:rsidR="00F51019">
              <w:rPr>
                <w:rFonts w:ascii="Times New Roman" w:hAnsi="Times New Roman" w:cs="Times New Roman"/>
                <w:sz w:val="24"/>
                <w:szCs w:val="24"/>
                <w:lang w:val="lt-LT"/>
              </w:rPr>
              <w:t>,</w:t>
            </w:r>
            <w:r>
              <w:rPr>
                <w:rFonts w:ascii="Times New Roman" w:hAnsi="Times New Roman" w:cs="Times New Roman"/>
                <w:sz w:val="24"/>
                <w:szCs w:val="24"/>
                <w:lang w:val="lt-LT"/>
              </w:rPr>
              <w:t xml:space="preserve"> vyk</w:t>
            </w:r>
            <w:r w:rsidR="00F51019">
              <w:rPr>
                <w:rFonts w:ascii="Times New Roman" w:hAnsi="Times New Roman" w:cs="Times New Roman"/>
                <w:sz w:val="24"/>
                <w:szCs w:val="24"/>
                <w:lang w:val="lt-LT"/>
              </w:rPr>
              <w:t>d</w:t>
            </w:r>
            <w:r w:rsidR="00F45EAF">
              <w:rPr>
                <w:rFonts w:ascii="Times New Roman" w:hAnsi="Times New Roman" w:cs="Times New Roman"/>
                <w:sz w:val="24"/>
                <w:szCs w:val="24"/>
                <w:lang w:val="lt-LT"/>
              </w:rPr>
              <w:t>ytas</w:t>
            </w:r>
            <w:r>
              <w:rPr>
                <w:rFonts w:ascii="Times New Roman" w:hAnsi="Times New Roman" w:cs="Times New Roman"/>
                <w:sz w:val="24"/>
                <w:szCs w:val="24"/>
                <w:lang w:val="lt-LT"/>
              </w:rPr>
              <w:t xml:space="preserve"> nuo 2020-04-07 iki</w:t>
            </w:r>
            <w:r w:rsidRPr="00352AC4">
              <w:rPr>
                <w:rFonts w:ascii="Times New Roman" w:hAnsi="Times New Roman" w:cs="Times New Roman"/>
                <w:sz w:val="24"/>
                <w:szCs w:val="24"/>
                <w:lang w:val="lt-LT"/>
              </w:rPr>
              <w:t xml:space="preserve"> 2020-04-24</w:t>
            </w:r>
            <w:r w:rsidR="00F45EAF">
              <w:rPr>
                <w:rFonts w:ascii="Times New Roman" w:hAnsi="Times New Roman" w:cs="Times New Roman"/>
                <w:sz w:val="24"/>
                <w:szCs w:val="24"/>
                <w:lang w:val="lt-LT"/>
              </w:rPr>
              <w:t>, t</w:t>
            </w:r>
            <w:r w:rsidR="00A50FD5">
              <w:rPr>
                <w:rFonts w:ascii="Times New Roman" w:hAnsi="Times New Roman" w:cs="Times New Roman"/>
                <w:sz w:val="24"/>
                <w:szCs w:val="24"/>
                <w:lang w:val="lt-LT"/>
              </w:rPr>
              <w:t xml:space="preserve">. </w:t>
            </w:r>
            <w:r w:rsidRPr="00352AC4">
              <w:rPr>
                <w:rFonts w:ascii="Times New Roman" w:hAnsi="Times New Roman" w:cs="Times New Roman"/>
                <w:sz w:val="24"/>
                <w:szCs w:val="24"/>
                <w:lang w:val="lt-LT"/>
              </w:rPr>
              <w:t>y</w:t>
            </w:r>
            <w:r w:rsidR="00A50FD5">
              <w:rPr>
                <w:rFonts w:ascii="Times New Roman" w:hAnsi="Times New Roman" w:cs="Times New Roman"/>
                <w:sz w:val="24"/>
                <w:szCs w:val="24"/>
                <w:lang w:val="lt-LT"/>
              </w:rPr>
              <w:t xml:space="preserve">. </w:t>
            </w:r>
            <w:r w:rsidRPr="00352AC4">
              <w:rPr>
                <w:rFonts w:ascii="Times New Roman" w:hAnsi="Times New Roman" w:cs="Times New Roman"/>
                <w:sz w:val="24"/>
                <w:szCs w:val="24"/>
                <w:lang w:val="lt-LT"/>
              </w:rPr>
              <w:t>pa</w:t>
            </w:r>
            <w:r w:rsidR="00F51019">
              <w:rPr>
                <w:rFonts w:ascii="Times New Roman" w:hAnsi="Times New Roman" w:cs="Times New Roman"/>
                <w:sz w:val="24"/>
                <w:szCs w:val="24"/>
                <w:lang w:val="lt-LT"/>
              </w:rPr>
              <w:t>skelbus</w:t>
            </w:r>
            <w:r w:rsidRPr="00352AC4">
              <w:rPr>
                <w:rFonts w:ascii="Times New Roman" w:hAnsi="Times New Roman" w:cs="Times New Roman"/>
                <w:sz w:val="24"/>
                <w:szCs w:val="24"/>
                <w:lang w:val="lt-LT"/>
              </w:rPr>
              <w:t xml:space="preserve"> TAIS teisės aktų </w:t>
            </w:r>
            <w:r w:rsidR="00D54C61">
              <w:rPr>
                <w:rFonts w:ascii="Times New Roman" w:hAnsi="Times New Roman" w:cs="Times New Roman"/>
                <w:sz w:val="24"/>
                <w:szCs w:val="24"/>
                <w:lang w:val="lt-LT"/>
              </w:rPr>
              <w:t xml:space="preserve">projektų </w:t>
            </w:r>
            <w:r w:rsidRPr="00352AC4">
              <w:rPr>
                <w:rFonts w:ascii="Times New Roman" w:hAnsi="Times New Roman" w:cs="Times New Roman"/>
                <w:sz w:val="24"/>
                <w:szCs w:val="24"/>
                <w:lang w:val="lt-LT"/>
              </w:rPr>
              <w:t>paketą, atskirai buvo išsiųsti kvietimai tei</w:t>
            </w:r>
            <w:r w:rsidR="00A25328">
              <w:rPr>
                <w:rFonts w:ascii="Times New Roman" w:hAnsi="Times New Roman" w:cs="Times New Roman"/>
                <w:sz w:val="24"/>
                <w:szCs w:val="24"/>
                <w:lang w:val="lt-LT"/>
              </w:rPr>
              <w:t xml:space="preserve">kti </w:t>
            </w:r>
            <w:r w:rsidR="00122D0C">
              <w:rPr>
                <w:rFonts w:ascii="Times New Roman" w:hAnsi="Times New Roman" w:cs="Times New Roman"/>
                <w:sz w:val="24"/>
                <w:szCs w:val="24"/>
                <w:lang w:val="lt-LT"/>
              </w:rPr>
              <w:t xml:space="preserve">pastabas ir </w:t>
            </w:r>
            <w:r w:rsidR="00A25328">
              <w:rPr>
                <w:rFonts w:ascii="Times New Roman" w:hAnsi="Times New Roman" w:cs="Times New Roman"/>
                <w:sz w:val="24"/>
                <w:szCs w:val="24"/>
                <w:lang w:val="lt-LT"/>
              </w:rPr>
              <w:t>siūlymus Valstybinei maisto ir veterinarijos tarnybai, Konkurencijos tarybai, Agentūrai, Lietuvos žemdirbių tarybai, Lietuvos Respublikos žemės ūkio rūmams, Lietuvos daržovių augintojų asociacijai</w:t>
            </w:r>
            <w:r w:rsidR="00A504E6">
              <w:rPr>
                <w:rFonts w:ascii="Times New Roman" w:hAnsi="Times New Roman" w:cs="Times New Roman"/>
                <w:sz w:val="24"/>
                <w:szCs w:val="24"/>
                <w:lang w:val="lt-LT"/>
              </w:rPr>
              <w:t xml:space="preserve">, </w:t>
            </w:r>
            <w:r w:rsidR="00A25328">
              <w:rPr>
                <w:rFonts w:ascii="Times New Roman" w:hAnsi="Times New Roman" w:cs="Times New Roman"/>
                <w:sz w:val="24"/>
                <w:szCs w:val="24"/>
                <w:lang w:val="lt-LT"/>
              </w:rPr>
              <w:t>Lietuvos šiltnamių asociacijai</w:t>
            </w:r>
            <w:r w:rsidR="00A504E6">
              <w:rPr>
                <w:rFonts w:ascii="Times New Roman" w:hAnsi="Times New Roman" w:cs="Times New Roman"/>
                <w:sz w:val="24"/>
                <w:szCs w:val="24"/>
                <w:lang w:val="lt-LT"/>
              </w:rPr>
              <w:t xml:space="preserve">, </w:t>
            </w:r>
            <w:r w:rsidR="00A25328">
              <w:rPr>
                <w:rFonts w:ascii="Times New Roman" w:hAnsi="Times New Roman" w:cs="Times New Roman"/>
                <w:sz w:val="24"/>
                <w:szCs w:val="24"/>
                <w:lang w:val="lt-LT"/>
              </w:rPr>
              <w:t>Lietuvos prekybos įmonių asociacijai</w:t>
            </w:r>
            <w:r w:rsidR="00720382">
              <w:rPr>
                <w:rFonts w:ascii="Times New Roman" w:hAnsi="Times New Roman" w:cs="Times New Roman"/>
                <w:sz w:val="24"/>
                <w:szCs w:val="24"/>
                <w:lang w:val="lt-LT"/>
              </w:rPr>
              <w:t>,</w:t>
            </w:r>
            <w:r w:rsidR="00A25328">
              <w:rPr>
                <w:rFonts w:ascii="Times New Roman" w:hAnsi="Times New Roman" w:cs="Times New Roman"/>
                <w:sz w:val="24"/>
                <w:szCs w:val="24"/>
                <w:lang w:val="lt-LT"/>
              </w:rPr>
              <w:t xml:space="preserve"> asociacijai „Lietuvos maisto pramonė</w:t>
            </w:r>
            <w:r w:rsidR="00A95D14">
              <w:rPr>
                <w:rFonts w:ascii="Times New Roman" w:hAnsi="Times New Roman" w:cs="Times New Roman"/>
                <w:sz w:val="24"/>
                <w:szCs w:val="24"/>
                <w:lang w:val="lt-LT"/>
              </w:rPr>
              <w:t>“</w:t>
            </w:r>
            <w:r w:rsidR="00A504E6">
              <w:rPr>
                <w:rFonts w:ascii="Times New Roman" w:hAnsi="Times New Roman" w:cs="Times New Roman"/>
                <w:sz w:val="24"/>
                <w:szCs w:val="24"/>
                <w:lang w:val="lt-LT"/>
              </w:rPr>
              <w:t xml:space="preserve">, </w:t>
            </w:r>
            <w:r w:rsidR="00A25328">
              <w:rPr>
                <w:rFonts w:ascii="Times New Roman" w:hAnsi="Times New Roman" w:cs="Times New Roman"/>
                <w:sz w:val="24"/>
                <w:szCs w:val="24"/>
                <w:lang w:val="lt-LT"/>
              </w:rPr>
              <w:t>Lietuvos paukštininkystės asociacijai</w:t>
            </w:r>
            <w:r w:rsidR="00720382">
              <w:rPr>
                <w:rFonts w:ascii="Times New Roman" w:hAnsi="Times New Roman" w:cs="Times New Roman"/>
                <w:sz w:val="24"/>
                <w:szCs w:val="24"/>
                <w:lang w:val="lt-LT"/>
              </w:rPr>
              <w:t>,</w:t>
            </w:r>
            <w:r w:rsidR="00A25328">
              <w:rPr>
                <w:rFonts w:ascii="Times New Roman" w:hAnsi="Times New Roman" w:cs="Times New Roman"/>
                <w:sz w:val="24"/>
                <w:szCs w:val="24"/>
                <w:lang w:val="lt-LT"/>
              </w:rPr>
              <w:t xml:space="preserve"> Lietuvos grūdų perdirbėjų asociacijai</w:t>
            </w:r>
            <w:r w:rsidR="00720382">
              <w:rPr>
                <w:rFonts w:ascii="Times New Roman" w:hAnsi="Times New Roman" w:cs="Times New Roman"/>
                <w:sz w:val="24"/>
                <w:szCs w:val="24"/>
                <w:lang w:val="lt-LT"/>
              </w:rPr>
              <w:t>,</w:t>
            </w:r>
            <w:r w:rsidR="00954264">
              <w:rPr>
                <w:rFonts w:ascii="Times New Roman" w:hAnsi="Times New Roman" w:cs="Times New Roman"/>
                <w:sz w:val="24"/>
                <w:szCs w:val="24"/>
                <w:lang w:val="lt-LT"/>
              </w:rPr>
              <w:t xml:space="preserve"> Lietuvos pramoninkų </w:t>
            </w:r>
            <w:r w:rsidR="00EE5A69">
              <w:rPr>
                <w:rFonts w:ascii="Times New Roman" w:hAnsi="Times New Roman" w:cs="Times New Roman"/>
                <w:sz w:val="24"/>
                <w:szCs w:val="24"/>
                <w:lang w:val="lt-LT"/>
              </w:rPr>
              <w:t>konfederacijai</w:t>
            </w:r>
            <w:r w:rsidR="00831E8F">
              <w:rPr>
                <w:rFonts w:ascii="Times New Roman" w:hAnsi="Times New Roman" w:cs="Times New Roman"/>
                <w:sz w:val="24"/>
                <w:szCs w:val="24"/>
                <w:lang w:val="lt-LT"/>
              </w:rPr>
              <w:t xml:space="preserve"> ir</w:t>
            </w:r>
            <w:r w:rsidR="00954264">
              <w:rPr>
                <w:rFonts w:ascii="Times New Roman" w:hAnsi="Times New Roman" w:cs="Times New Roman"/>
                <w:sz w:val="24"/>
                <w:szCs w:val="24"/>
                <w:lang w:val="lt-LT"/>
              </w:rPr>
              <w:t xml:space="preserve"> </w:t>
            </w:r>
            <w:r w:rsidR="00954264" w:rsidRPr="00954264">
              <w:rPr>
                <w:rFonts w:ascii="Times New Roman" w:hAnsi="Times New Roman" w:cs="Times New Roman"/>
                <w:sz w:val="24"/>
                <w:szCs w:val="24"/>
                <w:lang w:val="lt-LT"/>
              </w:rPr>
              <w:t>Lietuvos pieno asociacij</w:t>
            </w:r>
            <w:r w:rsidR="00EE5A69">
              <w:rPr>
                <w:rFonts w:ascii="Times New Roman" w:hAnsi="Times New Roman" w:cs="Times New Roman"/>
                <w:sz w:val="24"/>
                <w:szCs w:val="24"/>
                <w:lang w:val="lt-LT"/>
              </w:rPr>
              <w:t>ai</w:t>
            </w:r>
            <w:r w:rsidR="00954264" w:rsidRPr="00954264">
              <w:rPr>
                <w:rFonts w:ascii="Times New Roman" w:hAnsi="Times New Roman" w:cs="Times New Roman"/>
                <w:sz w:val="24"/>
                <w:szCs w:val="24"/>
                <w:lang w:val="lt-LT"/>
              </w:rPr>
              <w:t xml:space="preserve"> „Pieno centras“</w:t>
            </w:r>
            <w:r w:rsidR="00346418">
              <w:rPr>
                <w:rFonts w:ascii="Times New Roman" w:hAnsi="Times New Roman" w:cs="Times New Roman"/>
                <w:sz w:val="24"/>
                <w:szCs w:val="24"/>
                <w:lang w:val="lt-LT"/>
              </w:rPr>
              <w:t xml:space="preserve">. </w:t>
            </w:r>
          </w:p>
          <w:p w14:paraId="0CDD0082" w14:textId="4F64A5C1" w:rsidR="007F0968" w:rsidRDefault="00346418" w:rsidP="00B326AE">
            <w:pPr>
              <w:ind w:firstLine="302"/>
              <w:jc w:val="both"/>
              <w:rPr>
                <w:rFonts w:ascii="Times New Roman" w:hAnsi="Times New Roman" w:cs="Times New Roman"/>
                <w:sz w:val="24"/>
                <w:szCs w:val="24"/>
                <w:lang w:val="lt-LT"/>
              </w:rPr>
            </w:pPr>
            <w:r>
              <w:rPr>
                <w:rFonts w:ascii="Times New Roman" w:hAnsi="Times New Roman" w:cs="Times New Roman"/>
                <w:sz w:val="24"/>
                <w:szCs w:val="24"/>
                <w:lang w:val="lt-LT"/>
              </w:rPr>
              <w:t>Pažymėtina, kad į</w:t>
            </w:r>
            <w:r w:rsidR="00BB4D5A">
              <w:rPr>
                <w:rFonts w:ascii="Times New Roman" w:hAnsi="Times New Roman" w:cs="Times New Roman"/>
                <w:sz w:val="24"/>
                <w:szCs w:val="24"/>
                <w:lang w:val="lt-LT"/>
              </w:rPr>
              <w:t xml:space="preserve"> daugumą pastabų</w:t>
            </w:r>
            <w:r>
              <w:rPr>
                <w:rFonts w:ascii="Times New Roman" w:hAnsi="Times New Roman" w:cs="Times New Roman"/>
                <w:sz w:val="24"/>
                <w:szCs w:val="24"/>
                <w:lang w:val="lt-LT"/>
              </w:rPr>
              <w:t xml:space="preserve"> ir siūlymų</w:t>
            </w:r>
            <w:r w:rsidR="00BB4D5A">
              <w:rPr>
                <w:rFonts w:ascii="Times New Roman" w:hAnsi="Times New Roman" w:cs="Times New Roman"/>
                <w:sz w:val="24"/>
                <w:szCs w:val="24"/>
                <w:lang w:val="lt-LT"/>
              </w:rPr>
              <w:t xml:space="preserve">, gautų viešųjų konsultacijų metu, </w:t>
            </w:r>
            <w:r w:rsidR="00F45EAF">
              <w:rPr>
                <w:rFonts w:ascii="Times New Roman" w:hAnsi="Times New Roman" w:cs="Times New Roman"/>
                <w:sz w:val="24"/>
                <w:szCs w:val="24"/>
                <w:lang w:val="lt-LT"/>
              </w:rPr>
              <w:t xml:space="preserve">buvo </w:t>
            </w:r>
            <w:r w:rsidR="00BB4D5A">
              <w:rPr>
                <w:rFonts w:ascii="Times New Roman" w:hAnsi="Times New Roman" w:cs="Times New Roman"/>
                <w:sz w:val="24"/>
                <w:szCs w:val="24"/>
                <w:lang w:val="lt-LT"/>
              </w:rPr>
              <w:t xml:space="preserve">atsižvelgta ir teisės aktų projektai </w:t>
            </w:r>
            <w:r w:rsidR="00EE5A69">
              <w:rPr>
                <w:rFonts w:ascii="Times New Roman" w:hAnsi="Times New Roman" w:cs="Times New Roman"/>
                <w:sz w:val="24"/>
                <w:szCs w:val="24"/>
                <w:lang w:val="lt-LT"/>
              </w:rPr>
              <w:t xml:space="preserve">atitinkamai </w:t>
            </w:r>
            <w:r w:rsidR="00BB4D5A">
              <w:rPr>
                <w:rFonts w:ascii="Times New Roman" w:hAnsi="Times New Roman" w:cs="Times New Roman"/>
                <w:sz w:val="24"/>
                <w:szCs w:val="24"/>
                <w:lang w:val="lt-LT"/>
              </w:rPr>
              <w:t xml:space="preserve">pakoreguoti. </w:t>
            </w:r>
            <w:r w:rsidR="00A25328">
              <w:rPr>
                <w:rFonts w:ascii="Times New Roman" w:hAnsi="Times New Roman" w:cs="Times New Roman"/>
                <w:sz w:val="24"/>
                <w:szCs w:val="24"/>
                <w:lang w:val="lt-LT"/>
              </w:rPr>
              <w:t>Absoliuti dauguma</w:t>
            </w:r>
            <w:r w:rsidR="00F45EAF">
              <w:rPr>
                <w:rFonts w:ascii="Times New Roman" w:hAnsi="Times New Roman" w:cs="Times New Roman"/>
                <w:sz w:val="24"/>
                <w:szCs w:val="24"/>
                <w:lang w:val="lt-LT"/>
              </w:rPr>
              <w:t xml:space="preserve">, </w:t>
            </w:r>
            <w:r w:rsidR="009967C6">
              <w:rPr>
                <w:rFonts w:ascii="Times New Roman" w:hAnsi="Times New Roman" w:cs="Times New Roman"/>
                <w:sz w:val="24"/>
                <w:szCs w:val="24"/>
                <w:lang w:val="lt-LT"/>
              </w:rPr>
              <w:t>i</w:t>
            </w:r>
            <w:r w:rsidR="00A25328">
              <w:rPr>
                <w:rFonts w:ascii="Times New Roman" w:hAnsi="Times New Roman" w:cs="Times New Roman"/>
                <w:sz w:val="24"/>
                <w:szCs w:val="24"/>
                <w:lang w:val="lt-LT"/>
              </w:rPr>
              <w:t xml:space="preserve">šskyrus </w:t>
            </w:r>
            <w:bookmarkStart w:id="3" w:name="_Hlk42176806"/>
            <w:r w:rsidR="00A25328">
              <w:rPr>
                <w:rFonts w:ascii="Times New Roman" w:hAnsi="Times New Roman" w:cs="Times New Roman"/>
                <w:sz w:val="24"/>
                <w:szCs w:val="24"/>
                <w:lang w:val="lt-LT"/>
              </w:rPr>
              <w:t xml:space="preserve">Lietuvos </w:t>
            </w:r>
            <w:r w:rsidR="00BB4D5A">
              <w:rPr>
                <w:rFonts w:ascii="Times New Roman" w:hAnsi="Times New Roman" w:cs="Times New Roman"/>
                <w:sz w:val="24"/>
                <w:szCs w:val="24"/>
                <w:lang w:val="lt-LT"/>
              </w:rPr>
              <w:t>prekybos įmonių asociaciją</w:t>
            </w:r>
            <w:r w:rsidR="00F45EAF">
              <w:rPr>
                <w:rFonts w:ascii="Times New Roman" w:hAnsi="Times New Roman" w:cs="Times New Roman"/>
                <w:sz w:val="24"/>
                <w:szCs w:val="24"/>
                <w:lang w:val="lt-LT"/>
              </w:rPr>
              <w:t xml:space="preserve">, </w:t>
            </w:r>
            <w:bookmarkEnd w:id="3"/>
            <w:r w:rsidR="00BB4D5A">
              <w:rPr>
                <w:rFonts w:ascii="Times New Roman" w:hAnsi="Times New Roman" w:cs="Times New Roman"/>
                <w:sz w:val="24"/>
                <w:szCs w:val="24"/>
                <w:lang w:val="lt-LT"/>
              </w:rPr>
              <w:t xml:space="preserve">pastabų ir pasiūlymų Poveikio vertinimo formoje pateikiamų </w:t>
            </w:r>
            <w:r w:rsidR="00F45EAF">
              <w:rPr>
                <w:rFonts w:ascii="Times New Roman" w:hAnsi="Times New Roman" w:cs="Times New Roman"/>
                <w:sz w:val="24"/>
                <w:szCs w:val="24"/>
                <w:lang w:val="lt-LT"/>
              </w:rPr>
              <w:t xml:space="preserve">probleminių </w:t>
            </w:r>
            <w:r w:rsidR="00BB4D5A">
              <w:rPr>
                <w:rFonts w:ascii="Times New Roman" w:hAnsi="Times New Roman" w:cs="Times New Roman"/>
                <w:sz w:val="24"/>
                <w:szCs w:val="24"/>
                <w:lang w:val="lt-LT"/>
              </w:rPr>
              <w:t>klausimų</w:t>
            </w:r>
            <w:r w:rsidR="00A25328">
              <w:rPr>
                <w:rFonts w:ascii="Times New Roman" w:hAnsi="Times New Roman" w:cs="Times New Roman"/>
                <w:sz w:val="24"/>
                <w:szCs w:val="24"/>
                <w:lang w:val="lt-LT"/>
              </w:rPr>
              <w:t xml:space="preserve"> sprendimui </w:t>
            </w:r>
            <w:r w:rsidR="00BB4D5A">
              <w:rPr>
                <w:rFonts w:ascii="Times New Roman" w:hAnsi="Times New Roman" w:cs="Times New Roman"/>
                <w:sz w:val="24"/>
                <w:szCs w:val="24"/>
                <w:lang w:val="lt-LT"/>
              </w:rPr>
              <w:t>neturėjo.</w:t>
            </w:r>
            <w:r w:rsidR="007660D8">
              <w:rPr>
                <w:rFonts w:ascii="Times New Roman" w:hAnsi="Times New Roman" w:cs="Times New Roman"/>
                <w:sz w:val="24"/>
                <w:szCs w:val="24"/>
                <w:lang w:val="lt-LT"/>
              </w:rPr>
              <w:t xml:space="preserve"> </w:t>
            </w:r>
          </w:p>
          <w:p w14:paraId="74A093A5" w14:textId="2962C7BF" w:rsidR="00526BCF" w:rsidRPr="00526BCF" w:rsidRDefault="00526BCF" w:rsidP="00B326AE">
            <w:pPr>
              <w:spacing w:before="40"/>
              <w:ind w:firstLine="30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2020 m. liepos 1 d. </w:t>
            </w:r>
            <w:r w:rsidR="00460242">
              <w:rPr>
                <w:rFonts w:ascii="Times New Roman" w:hAnsi="Times New Roman" w:cs="Times New Roman"/>
                <w:sz w:val="24"/>
                <w:szCs w:val="24"/>
                <w:lang w:val="lt-LT"/>
              </w:rPr>
              <w:t xml:space="preserve">buvo </w:t>
            </w:r>
            <w:r>
              <w:rPr>
                <w:rFonts w:ascii="Times New Roman" w:hAnsi="Times New Roman" w:cs="Times New Roman"/>
                <w:sz w:val="24"/>
                <w:szCs w:val="24"/>
                <w:lang w:val="lt-LT"/>
              </w:rPr>
              <w:t>su</w:t>
            </w:r>
            <w:r w:rsidR="000445F2">
              <w:rPr>
                <w:rFonts w:ascii="Times New Roman" w:hAnsi="Times New Roman" w:cs="Times New Roman"/>
                <w:sz w:val="24"/>
                <w:szCs w:val="24"/>
                <w:lang w:val="lt-LT"/>
              </w:rPr>
              <w:t xml:space="preserve">organizuotas (nuotoliniu </w:t>
            </w:r>
            <w:r w:rsidR="000445F2" w:rsidRPr="004B1C48">
              <w:rPr>
                <w:rFonts w:ascii="Times New Roman" w:hAnsi="Times New Roman" w:cs="Times New Roman"/>
                <w:sz w:val="24"/>
                <w:szCs w:val="24"/>
                <w:lang w:val="lt-LT"/>
              </w:rPr>
              <w:t>būdu MS TEAMS aplinkoje)</w:t>
            </w:r>
            <w:r w:rsidR="000445F2">
              <w:rPr>
                <w:rFonts w:ascii="Times New Roman" w:hAnsi="Times New Roman" w:cs="Times New Roman"/>
                <w:sz w:val="24"/>
                <w:szCs w:val="24"/>
                <w:lang w:val="lt-LT"/>
              </w:rPr>
              <w:t xml:space="preserve"> </w:t>
            </w:r>
            <w:r w:rsidR="00597215">
              <w:rPr>
                <w:rFonts w:ascii="Times New Roman" w:hAnsi="Times New Roman" w:cs="Times New Roman"/>
                <w:sz w:val="24"/>
                <w:szCs w:val="24"/>
                <w:lang w:val="lt-LT"/>
              </w:rPr>
              <w:t xml:space="preserve">tarpinstitucinės darbo grupės ir </w:t>
            </w:r>
            <w:r w:rsidR="00460242">
              <w:rPr>
                <w:rFonts w:ascii="Times New Roman" w:hAnsi="Times New Roman" w:cs="Times New Roman"/>
                <w:sz w:val="24"/>
                <w:szCs w:val="24"/>
                <w:lang w:val="lt-LT"/>
              </w:rPr>
              <w:t xml:space="preserve">suinteresuotų </w:t>
            </w:r>
            <w:r w:rsidR="00597215">
              <w:rPr>
                <w:rFonts w:ascii="Times New Roman" w:hAnsi="Times New Roman" w:cs="Times New Roman"/>
                <w:sz w:val="24"/>
                <w:szCs w:val="24"/>
                <w:lang w:val="lt-LT"/>
              </w:rPr>
              <w:t>asociacijų, pateikusių pastabas</w:t>
            </w:r>
            <w:r w:rsidR="000445F2">
              <w:rPr>
                <w:rFonts w:ascii="Times New Roman" w:hAnsi="Times New Roman" w:cs="Times New Roman"/>
                <w:sz w:val="24"/>
                <w:szCs w:val="24"/>
                <w:lang w:val="lt-LT"/>
              </w:rPr>
              <w:t xml:space="preserve"> ir siūlymus</w:t>
            </w:r>
            <w:r w:rsidR="00597215">
              <w:rPr>
                <w:rFonts w:ascii="Times New Roman" w:hAnsi="Times New Roman" w:cs="Times New Roman"/>
                <w:sz w:val="24"/>
                <w:szCs w:val="24"/>
                <w:lang w:val="lt-LT"/>
              </w:rPr>
              <w:t xml:space="preserve">, </w:t>
            </w:r>
            <w:r w:rsidR="00460242">
              <w:rPr>
                <w:rFonts w:ascii="Times New Roman" w:hAnsi="Times New Roman" w:cs="Times New Roman"/>
                <w:sz w:val="24"/>
                <w:szCs w:val="24"/>
                <w:lang w:val="lt-LT"/>
              </w:rPr>
              <w:t xml:space="preserve">atstovų </w:t>
            </w:r>
            <w:r w:rsidR="00597215">
              <w:rPr>
                <w:rFonts w:ascii="Times New Roman" w:hAnsi="Times New Roman" w:cs="Times New Roman"/>
                <w:sz w:val="24"/>
                <w:szCs w:val="24"/>
                <w:lang w:val="lt-LT"/>
              </w:rPr>
              <w:t xml:space="preserve">susitikimas, siekiant </w:t>
            </w:r>
            <w:r w:rsidR="00B326AE">
              <w:rPr>
                <w:rFonts w:ascii="Times New Roman" w:hAnsi="Times New Roman" w:cs="Times New Roman"/>
                <w:sz w:val="24"/>
                <w:szCs w:val="24"/>
                <w:lang w:val="lt-LT"/>
              </w:rPr>
              <w:t xml:space="preserve">labiau </w:t>
            </w:r>
            <w:r w:rsidR="00597215">
              <w:rPr>
                <w:rFonts w:ascii="Times New Roman" w:hAnsi="Times New Roman" w:cs="Times New Roman"/>
                <w:sz w:val="24"/>
                <w:szCs w:val="24"/>
                <w:lang w:val="lt-LT"/>
              </w:rPr>
              <w:t xml:space="preserve">įsigilinti į asociacijų pateiktus argumentus. Pasiūlyta </w:t>
            </w:r>
            <w:r w:rsidR="000445F2">
              <w:rPr>
                <w:rFonts w:ascii="Times New Roman" w:hAnsi="Times New Roman" w:cs="Times New Roman"/>
                <w:sz w:val="24"/>
                <w:szCs w:val="24"/>
                <w:lang w:val="lt-LT"/>
              </w:rPr>
              <w:t xml:space="preserve">tarpinstitucinei darbo grupei pakartotinai surengti pasitarimą su Lietuvos mėsos perdirbėjų asociacijos atstovais </w:t>
            </w:r>
            <w:r w:rsidR="00597215">
              <w:rPr>
                <w:rFonts w:ascii="Times New Roman" w:hAnsi="Times New Roman" w:cs="Times New Roman"/>
                <w:sz w:val="24"/>
                <w:szCs w:val="24"/>
                <w:lang w:val="lt-LT"/>
              </w:rPr>
              <w:t xml:space="preserve">dėl </w:t>
            </w:r>
            <w:r w:rsidR="000445F2">
              <w:rPr>
                <w:rFonts w:ascii="Times New Roman" w:hAnsi="Times New Roman" w:cs="Times New Roman"/>
                <w:sz w:val="24"/>
                <w:szCs w:val="24"/>
                <w:lang w:val="lt-LT"/>
              </w:rPr>
              <w:t xml:space="preserve">jų </w:t>
            </w:r>
            <w:r w:rsidR="00597215">
              <w:rPr>
                <w:rFonts w:ascii="Times New Roman" w:hAnsi="Times New Roman" w:cs="Times New Roman"/>
                <w:sz w:val="24"/>
                <w:szCs w:val="24"/>
                <w:lang w:val="lt-LT"/>
              </w:rPr>
              <w:t>pateiktos pastabos.</w:t>
            </w:r>
          </w:p>
          <w:p w14:paraId="0AD9E34E" w14:textId="3482A9F5" w:rsidR="00AA236D" w:rsidRPr="00656151" w:rsidRDefault="00D133CD" w:rsidP="007660D8">
            <w:pPr>
              <w:spacing w:before="40" w:after="60"/>
              <w:ind w:firstLine="302"/>
              <w:jc w:val="both"/>
              <w:rPr>
                <w:rFonts w:ascii="Times New Roman" w:hAnsi="Times New Roman" w:cs="Times New Roman"/>
                <w:sz w:val="24"/>
                <w:szCs w:val="24"/>
                <w:lang w:val="lt-LT"/>
              </w:rPr>
            </w:pPr>
            <w:r>
              <w:rPr>
                <w:rFonts w:ascii="Times New Roman" w:hAnsi="Times New Roman" w:cs="Times New Roman"/>
                <w:sz w:val="24"/>
                <w:szCs w:val="24"/>
                <w:lang w:val="lt-LT"/>
              </w:rPr>
              <w:t>Siekiant įvertinti Lietuvos mėsos perdirbėjų asociacijos pasiūl</w:t>
            </w:r>
            <w:r w:rsidR="00597215">
              <w:rPr>
                <w:rFonts w:ascii="Times New Roman" w:hAnsi="Times New Roman" w:cs="Times New Roman"/>
                <w:sz w:val="24"/>
                <w:szCs w:val="24"/>
                <w:lang w:val="lt-LT"/>
              </w:rPr>
              <w:t xml:space="preserve">ymą įtraukti </w:t>
            </w:r>
            <w:r w:rsidR="000E361E">
              <w:rPr>
                <w:rFonts w:ascii="Times New Roman" w:hAnsi="Times New Roman" w:cs="Times New Roman"/>
                <w:sz w:val="24"/>
                <w:szCs w:val="24"/>
                <w:lang w:val="lt-LT"/>
              </w:rPr>
              <w:t xml:space="preserve">į Atsiskaitymo įstatymo projektą </w:t>
            </w:r>
            <w:r w:rsidR="00597215">
              <w:rPr>
                <w:rFonts w:ascii="Times New Roman" w:hAnsi="Times New Roman" w:cs="Times New Roman"/>
                <w:sz w:val="24"/>
                <w:szCs w:val="24"/>
                <w:lang w:val="lt-LT"/>
              </w:rPr>
              <w:t xml:space="preserve">naują draudimą dėl žemės ūkio ir maisto produktų </w:t>
            </w:r>
            <w:r>
              <w:rPr>
                <w:rFonts w:ascii="Times New Roman" w:hAnsi="Times New Roman" w:cs="Times New Roman"/>
                <w:sz w:val="24"/>
                <w:szCs w:val="24"/>
                <w:lang w:val="lt-LT"/>
              </w:rPr>
              <w:t xml:space="preserve">tiekimo terminų, 2020 m. liepos 3 d. </w:t>
            </w:r>
            <w:r w:rsidR="00B326AE">
              <w:rPr>
                <w:rFonts w:ascii="Times New Roman" w:hAnsi="Times New Roman" w:cs="Times New Roman"/>
                <w:sz w:val="24"/>
                <w:szCs w:val="24"/>
                <w:lang w:val="lt-LT"/>
              </w:rPr>
              <w:t xml:space="preserve">buvo </w:t>
            </w:r>
            <w:r w:rsidR="004037B8">
              <w:rPr>
                <w:rFonts w:ascii="Times New Roman" w:hAnsi="Times New Roman" w:cs="Times New Roman"/>
                <w:sz w:val="24"/>
                <w:szCs w:val="24"/>
                <w:lang w:val="lt-LT"/>
              </w:rPr>
              <w:lastRenderedPageBreak/>
              <w:t>su</w:t>
            </w:r>
            <w:r>
              <w:rPr>
                <w:rFonts w:ascii="Times New Roman" w:hAnsi="Times New Roman" w:cs="Times New Roman"/>
                <w:sz w:val="24"/>
                <w:szCs w:val="24"/>
                <w:lang w:val="lt-LT"/>
              </w:rPr>
              <w:t xml:space="preserve">organizuotas tarpinstitucinės darbo grupės, Lietuvos prekybos įmonių asociacijos ir Lietuvos mėsos perdirbėjų asociacijos </w:t>
            </w:r>
            <w:r w:rsidR="00B326AE">
              <w:rPr>
                <w:rFonts w:ascii="Times New Roman" w:hAnsi="Times New Roman" w:cs="Times New Roman"/>
                <w:sz w:val="24"/>
                <w:szCs w:val="24"/>
                <w:lang w:val="lt-LT"/>
              </w:rPr>
              <w:t xml:space="preserve">atstovų </w:t>
            </w:r>
            <w:r>
              <w:rPr>
                <w:rFonts w:ascii="Times New Roman" w:hAnsi="Times New Roman" w:cs="Times New Roman"/>
                <w:sz w:val="24"/>
                <w:szCs w:val="24"/>
                <w:lang w:val="lt-LT"/>
              </w:rPr>
              <w:t xml:space="preserve">pasitarimas. Jame nuspręsta </w:t>
            </w:r>
            <w:r w:rsidR="00526BCF">
              <w:rPr>
                <w:rFonts w:ascii="Times New Roman" w:hAnsi="Times New Roman" w:cs="Times New Roman"/>
                <w:sz w:val="24"/>
                <w:szCs w:val="24"/>
                <w:lang w:val="lt-LT"/>
              </w:rPr>
              <w:t>tirti galimos problemos pobūdį</w:t>
            </w:r>
            <w:r w:rsidR="00B326AE">
              <w:rPr>
                <w:rFonts w:ascii="Times New Roman" w:hAnsi="Times New Roman" w:cs="Times New Roman"/>
                <w:sz w:val="24"/>
                <w:szCs w:val="24"/>
                <w:lang w:val="lt-LT"/>
              </w:rPr>
              <w:t xml:space="preserve"> ir</w:t>
            </w:r>
            <w:r w:rsidR="00526BCF">
              <w:rPr>
                <w:rFonts w:ascii="Times New Roman" w:hAnsi="Times New Roman" w:cs="Times New Roman"/>
                <w:sz w:val="24"/>
                <w:szCs w:val="24"/>
                <w:lang w:val="lt-LT"/>
              </w:rPr>
              <w:t xml:space="preserve"> mastą. Šiuo tikslu 2020 m. rugpjūčio 18 d. </w:t>
            </w:r>
            <w:r w:rsidR="00526BCF" w:rsidRPr="00B326AE">
              <w:rPr>
                <w:rFonts w:ascii="Times New Roman" w:hAnsi="Times New Roman" w:cs="Times New Roman"/>
                <w:sz w:val="24"/>
                <w:szCs w:val="24"/>
                <w:u w:val="single"/>
                <w:lang w:val="lt-LT"/>
              </w:rPr>
              <w:t>E. pilietis</w:t>
            </w:r>
            <w:r w:rsidR="00526BCF">
              <w:rPr>
                <w:rFonts w:ascii="Times New Roman" w:hAnsi="Times New Roman" w:cs="Times New Roman"/>
                <w:sz w:val="24"/>
                <w:szCs w:val="24"/>
                <w:lang w:val="lt-LT"/>
              </w:rPr>
              <w:t xml:space="preserve"> sistemoje paskelbta vieša anoniminė žemės ūkio ir maisto produktų tiekėjų apklausa.</w:t>
            </w:r>
          </w:p>
        </w:tc>
      </w:tr>
      <w:tr w:rsidR="004C3332" w:rsidRPr="00DC5814" w14:paraId="4FDB99EB" w14:textId="77777777" w:rsidTr="008035E1">
        <w:trPr>
          <w:trHeight w:val="370"/>
        </w:trPr>
        <w:tc>
          <w:tcPr>
            <w:tcW w:w="1516" w:type="pct"/>
            <w:vMerge/>
          </w:tcPr>
          <w:p w14:paraId="4E30C895" w14:textId="77777777" w:rsidR="00D23B27" w:rsidRPr="004C3332" w:rsidRDefault="00D23B27" w:rsidP="00C73004">
            <w:pPr>
              <w:spacing w:after="120"/>
              <w:jc w:val="both"/>
              <w:rPr>
                <w:rFonts w:ascii="Times New Roman" w:hAnsi="Times New Roman" w:cs="Times New Roman"/>
                <w:b/>
                <w:bCs/>
                <w:sz w:val="24"/>
                <w:szCs w:val="24"/>
                <w:lang w:val="lt-LT"/>
              </w:rPr>
            </w:pPr>
          </w:p>
        </w:tc>
        <w:tc>
          <w:tcPr>
            <w:tcW w:w="3484" w:type="pct"/>
          </w:tcPr>
          <w:p w14:paraId="408BD79E" w14:textId="77777777" w:rsidR="00D23B27" w:rsidRPr="004C3332" w:rsidRDefault="001D5D66" w:rsidP="007E4650">
            <w:pPr>
              <w:spacing w:after="120"/>
              <w:jc w:val="both"/>
              <w:rPr>
                <w:rFonts w:ascii="Times New Roman" w:hAnsi="Times New Roman" w:cs="Times New Roman"/>
                <w:i/>
                <w:sz w:val="24"/>
                <w:szCs w:val="24"/>
                <w:lang w:val="lt-LT"/>
              </w:rPr>
            </w:pPr>
            <w:r w:rsidRPr="004C3332">
              <w:rPr>
                <w:rFonts w:ascii="Times New Roman" w:hAnsi="Times New Roman" w:cs="Times New Roman"/>
                <w:i/>
                <w:iCs/>
                <w:sz w:val="24"/>
                <w:szCs w:val="24"/>
                <w:lang w:val="lt-LT"/>
              </w:rPr>
              <w:t>(j</w:t>
            </w:r>
            <w:r w:rsidR="00D23B27" w:rsidRPr="004C3332">
              <w:rPr>
                <w:rFonts w:ascii="Times New Roman" w:hAnsi="Times New Roman" w:cs="Times New Roman"/>
                <w:i/>
                <w:iCs/>
                <w:sz w:val="24"/>
                <w:szCs w:val="24"/>
                <w:lang w:val="lt-LT"/>
              </w:rPr>
              <w:t>eigu konsultacijos</w:t>
            </w:r>
            <w:r w:rsidR="00D23B27" w:rsidRPr="004C3332">
              <w:rPr>
                <w:rFonts w:ascii="Times New Roman" w:hAnsi="Times New Roman" w:cs="Times New Roman"/>
                <w:sz w:val="24"/>
                <w:szCs w:val="24"/>
                <w:lang w:val="lt-LT"/>
              </w:rPr>
              <w:t xml:space="preserve"> </w:t>
            </w:r>
            <w:r w:rsidR="00D23B27" w:rsidRPr="004C3332">
              <w:rPr>
                <w:rFonts w:ascii="Times New Roman" w:hAnsi="Times New Roman" w:cs="Times New Roman"/>
                <w:i/>
                <w:iCs/>
                <w:sz w:val="24"/>
                <w:szCs w:val="24"/>
                <w:lang w:val="lt-LT"/>
              </w:rPr>
              <w:t xml:space="preserve">nevykdytos, pateikiamas </w:t>
            </w:r>
            <w:r w:rsidR="00D23B27" w:rsidRPr="004C3332">
              <w:rPr>
                <w:rFonts w:ascii="Times New Roman" w:hAnsi="Times New Roman" w:cs="Times New Roman"/>
                <w:i/>
                <w:sz w:val="24"/>
                <w:szCs w:val="24"/>
                <w:lang w:val="lt-LT"/>
              </w:rPr>
              <w:t>pagrindimas, kodėl jos nevykdytos</w:t>
            </w:r>
            <w:r w:rsidRPr="004C3332">
              <w:rPr>
                <w:rFonts w:ascii="Times New Roman" w:hAnsi="Times New Roman" w:cs="Times New Roman"/>
                <w:i/>
                <w:sz w:val="24"/>
                <w:szCs w:val="24"/>
                <w:lang w:val="lt-LT"/>
              </w:rPr>
              <w:t>)</w:t>
            </w:r>
          </w:p>
        </w:tc>
      </w:tr>
    </w:tbl>
    <w:p w14:paraId="36ACBE30" w14:textId="77777777" w:rsidR="00AE23B9" w:rsidRPr="001B13A2" w:rsidRDefault="00C52918" w:rsidP="00C507C9">
      <w:pPr>
        <w:spacing w:before="120"/>
        <w:ind w:left="720" w:hanging="180"/>
        <w:jc w:val="both"/>
        <w:rPr>
          <w:rFonts w:ascii="Times New Roman" w:hAnsi="Times New Roman" w:cs="Times New Roman"/>
          <w:sz w:val="24"/>
          <w:szCs w:val="24"/>
          <w:lang w:val="lt-LT"/>
        </w:rPr>
      </w:pPr>
      <w:r>
        <w:rPr>
          <w:rFonts w:ascii="Times New Roman" w:hAnsi="Times New Roman" w:cs="Times New Roman"/>
          <w:sz w:val="24"/>
          <w:szCs w:val="24"/>
          <w:lang w:val="lt-LT"/>
        </w:rPr>
        <w:t>* F</w:t>
      </w:r>
      <w:r w:rsidRPr="00C52918">
        <w:rPr>
          <w:rFonts w:ascii="Times New Roman" w:hAnsi="Times New Roman" w:cs="Times New Roman"/>
          <w:sz w:val="24"/>
          <w:szCs w:val="24"/>
          <w:lang w:val="lt-LT"/>
        </w:rPr>
        <w:t xml:space="preserve">orma pildoma </w:t>
      </w:r>
      <w:r w:rsidR="007E4650">
        <w:rPr>
          <w:rFonts w:ascii="Times New Roman" w:hAnsi="Times New Roman" w:cs="Times New Roman"/>
          <w:iCs/>
          <w:sz w:val="24"/>
          <w:szCs w:val="24"/>
          <w:lang w:val="lt-LT"/>
        </w:rPr>
        <w:t>NPP draudimo įstatymo projekto ir kitų su juo susijusių</w:t>
      </w:r>
      <w:r>
        <w:rPr>
          <w:rFonts w:ascii="Times New Roman" w:hAnsi="Times New Roman" w:cs="Times New Roman"/>
          <w:sz w:val="24"/>
          <w:szCs w:val="24"/>
          <w:lang w:val="lt-LT"/>
        </w:rPr>
        <w:t xml:space="preserve"> </w:t>
      </w:r>
      <w:r w:rsidRPr="00C52918">
        <w:rPr>
          <w:rFonts w:ascii="Times New Roman" w:hAnsi="Times New Roman" w:cs="Times New Roman"/>
          <w:sz w:val="24"/>
          <w:szCs w:val="24"/>
          <w:lang w:val="lt-LT"/>
        </w:rPr>
        <w:t>teisės aktų projektų</w:t>
      </w:r>
      <w:r w:rsidR="005A121B">
        <w:rPr>
          <w:rFonts w:ascii="Times New Roman" w:hAnsi="Times New Roman" w:cs="Times New Roman"/>
          <w:sz w:val="24"/>
          <w:szCs w:val="24"/>
          <w:lang w:val="lt-LT"/>
        </w:rPr>
        <w:t xml:space="preserve"> </w:t>
      </w:r>
      <w:r w:rsidR="007E4650">
        <w:rPr>
          <w:rFonts w:ascii="Times New Roman" w:hAnsi="Times New Roman" w:cs="Times New Roman"/>
          <w:sz w:val="24"/>
          <w:szCs w:val="24"/>
          <w:lang w:val="lt-LT"/>
        </w:rPr>
        <w:t xml:space="preserve">teisinio reguliavimo </w:t>
      </w:r>
      <w:r w:rsidRPr="00C52918">
        <w:rPr>
          <w:rFonts w:ascii="Times New Roman" w:hAnsi="Times New Roman" w:cs="Times New Roman"/>
          <w:sz w:val="24"/>
          <w:szCs w:val="24"/>
          <w:lang w:val="lt-LT"/>
        </w:rPr>
        <w:t xml:space="preserve">poveikio vertinimo rezultatams </w:t>
      </w:r>
      <w:r w:rsidR="005A121B">
        <w:rPr>
          <w:rFonts w:ascii="Times New Roman" w:hAnsi="Times New Roman" w:cs="Times New Roman"/>
          <w:sz w:val="24"/>
          <w:szCs w:val="24"/>
          <w:lang w:val="lt-LT"/>
        </w:rPr>
        <w:t xml:space="preserve">bendrai </w:t>
      </w:r>
      <w:r w:rsidRPr="00C52918">
        <w:rPr>
          <w:rFonts w:ascii="Times New Roman" w:hAnsi="Times New Roman" w:cs="Times New Roman"/>
          <w:sz w:val="24"/>
          <w:szCs w:val="24"/>
          <w:lang w:val="lt-LT"/>
        </w:rPr>
        <w:t>pateikti</w:t>
      </w:r>
      <w:r w:rsidR="00CA1E01">
        <w:rPr>
          <w:rFonts w:ascii="Times New Roman" w:hAnsi="Times New Roman" w:cs="Times New Roman"/>
          <w:sz w:val="24"/>
          <w:szCs w:val="24"/>
          <w:lang w:val="lt-LT"/>
        </w:rPr>
        <w:t>.</w:t>
      </w:r>
    </w:p>
    <w:sectPr w:rsidR="00AE23B9" w:rsidRPr="001B13A2" w:rsidSect="00F22A17">
      <w:headerReference w:type="default" r:id="rId12"/>
      <w:pgSz w:w="16838" w:h="11906" w:orient="landscape"/>
      <w:pgMar w:top="1152" w:right="1138" w:bottom="1152" w:left="108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CA3B" w14:textId="77777777" w:rsidR="005903D3" w:rsidRDefault="005903D3" w:rsidP="004E4ED8">
      <w:pPr>
        <w:spacing w:after="0" w:line="240" w:lineRule="auto"/>
      </w:pPr>
      <w:r>
        <w:separator/>
      </w:r>
    </w:p>
  </w:endnote>
  <w:endnote w:type="continuationSeparator" w:id="0">
    <w:p w14:paraId="40C0E221" w14:textId="77777777" w:rsidR="005903D3" w:rsidRDefault="005903D3" w:rsidP="004E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39E4F" w14:textId="77777777" w:rsidR="005903D3" w:rsidRDefault="005903D3" w:rsidP="004E4ED8">
      <w:pPr>
        <w:spacing w:after="0" w:line="240" w:lineRule="auto"/>
      </w:pPr>
      <w:r>
        <w:separator/>
      </w:r>
    </w:p>
  </w:footnote>
  <w:footnote w:type="continuationSeparator" w:id="0">
    <w:p w14:paraId="72FF27D1" w14:textId="77777777" w:rsidR="005903D3" w:rsidRDefault="005903D3" w:rsidP="004E4ED8">
      <w:pPr>
        <w:spacing w:after="0" w:line="240" w:lineRule="auto"/>
      </w:pPr>
      <w:r>
        <w:continuationSeparator/>
      </w:r>
    </w:p>
  </w:footnote>
  <w:footnote w:id="1">
    <w:p w14:paraId="0579AA85" w14:textId="77777777" w:rsidR="00706C48" w:rsidRPr="00D10E5A" w:rsidRDefault="00706C48" w:rsidP="001C7A61">
      <w:pPr>
        <w:pStyle w:val="FootnoteText"/>
        <w:jc w:val="both"/>
        <w:rPr>
          <w:lang w:val="lt-LT"/>
        </w:rPr>
      </w:pPr>
      <w:r>
        <w:rPr>
          <w:rStyle w:val="FootnoteReference"/>
        </w:rPr>
        <w:footnoteRef/>
      </w:r>
      <w:r>
        <w:t xml:space="preserve"> </w:t>
      </w:r>
      <w:r w:rsidRPr="009137E0">
        <w:rPr>
          <w:lang w:val="lt-LT"/>
        </w:rPr>
        <w:t>Nuoroda Lietuvos Respublikos Seimo kanceliarijos teisės aktų informacinės sistemos projektų registravimo posistemyje</w:t>
      </w:r>
      <w:r>
        <w:rPr>
          <w:lang w:val="lt-LT"/>
        </w:rPr>
        <w:t xml:space="preserve"> (toliau – TAIS)</w:t>
      </w:r>
      <w:r>
        <w:t xml:space="preserve">: </w:t>
      </w:r>
      <w:hyperlink r:id="rId1" w:history="1">
        <w:r w:rsidRPr="00E825DA">
          <w:rPr>
            <w:rStyle w:val="Hyperlink"/>
          </w:rPr>
          <w:t>https://e-seimas.lrs.lt/portal/legalAct/lt/TAP/c72fe34178cb11eaa38ed97835ec4df6?positionInSearchResults=3&amp;searchModelUUID=5ee92738-ed4a-417e-8d44-675f88057f0a</w:t>
        </w:r>
      </w:hyperlink>
      <w:r>
        <w:t xml:space="preserve"> </w:t>
      </w:r>
    </w:p>
  </w:footnote>
  <w:footnote w:id="2">
    <w:p w14:paraId="278F50FD" w14:textId="77777777" w:rsidR="00706C48" w:rsidRPr="009137E0" w:rsidRDefault="00706C48" w:rsidP="001C7A61">
      <w:pPr>
        <w:pStyle w:val="FootnoteText"/>
        <w:jc w:val="both"/>
        <w:rPr>
          <w:lang w:val="lt-LT"/>
        </w:rPr>
      </w:pPr>
      <w:r>
        <w:rPr>
          <w:rStyle w:val="FootnoteReference"/>
        </w:rPr>
        <w:footnoteRef/>
      </w:r>
      <w:r w:rsidRPr="00A504E6">
        <w:rPr>
          <w:lang w:val="fi-FI"/>
        </w:rPr>
        <w:t xml:space="preserve"> </w:t>
      </w:r>
      <w:r>
        <w:rPr>
          <w:lang w:val="lt-LT"/>
        </w:rPr>
        <w:t xml:space="preserve">Nuoroda TAIS: </w:t>
      </w:r>
      <w:hyperlink r:id="rId2" w:history="1">
        <w:r w:rsidRPr="007E47ED">
          <w:rPr>
            <w:rStyle w:val="Hyperlink"/>
            <w:lang w:val="fi-FI"/>
          </w:rPr>
          <w:t>https://e-seimas.lrs.lt/portal/legalAct/lt/TAP/0dbd5eb078cb11eaa38ed97835ec4df6?positionInSearchResults=4&amp;searchModelUUID=5ee92738-ed4a-417e-8d44-675f88057f0a</w:t>
        </w:r>
      </w:hyperlink>
    </w:p>
  </w:footnote>
  <w:footnote w:id="3">
    <w:p w14:paraId="4022B4E1" w14:textId="77777777" w:rsidR="00706C48" w:rsidRPr="007E47ED" w:rsidRDefault="00706C48" w:rsidP="001C7A61">
      <w:pPr>
        <w:pStyle w:val="FootnoteText"/>
        <w:jc w:val="both"/>
        <w:rPr>
          <w:lang w:val="fi-FI"/>
        </w:rPr>
      </w:pPr>
      <w:r>
        <w:rPr>
          <w:rStyle w:val="FootnoteReference"/>
        </w:rPr>
        <w:footnoteRef/>
      </w:r>
      <w:r w:rsidRPr="007E47ED">
        <w:rPr>
          <w:lang w:val="fi-FI"/>
        </w:rPr>
        <w:t xml:space="preserve"> </w:t>
      </w:r>
      <w:r>
        <w:rPr>
          <w:lang w:val="lt-LT"/>
        </w:rPr>
        <w:t xml:space="preserve">Nuoroda TAIS: </w:t>
      </w:r>
      <w:hyperlink r:id="rId3" w:history="1">
        <w:r w:rsidRPr="007E47ED">
          <w:rPr>
            <w:rStyle w:val="Hyperlink"/>
            <w:lang w:val="fi-FI"/>
          </w:rPr>
          <w:t>https://e-seimas.lrs.lt/portal/legalAct/lt/TAP/863e7af178ca11eaa38ed97835ec4df6?positionInSearchResults=5&amp;searchModelUUID=5ee92738-ed4a-417e-8d44-675f88057f0a</w:t>
        </w:r>
      </w:hyperlink>
    </w:p>
  </w:footnote>
  <w:footnote w:id="4">
    <w:p w14:paraId="0E81F3B5" w14:textId="77777777" w:rsidR="00706C48" w:rsidRPr="009137E0" w:rsidRDefault="00706C48" w:rsidP="001C7A61">
      <w:pPr>
        <w:pStyle w:val="FootnoteText"/>
        <w:jc w:val="both"/>
        <w:rPr>
          <w:lang w:val="lt-LT"/>
        </w:rPr>
      </w:pPr>
      <w:r>
        <w:rPr>
          <w:rStyle w:val="FootnoteReference"/>
        </w:rPr>
        <w:footnoteRef/>
      </w:r>
      <w:r w:rsidRPr="007E47ED">
        <w:rPr>
          <w:lang w:val="fi-FI"/>
        </w:rPr>
        <w:t xml:space="preserve"> </w:t>
      </w:r>
      <w:r>
        <w:rPr>
          <w:lang w:val="lt-LT"/>
        </w:rPr>
        <w:t xml:space="preserve">Nuoroda TAIS: </w:t>
      </w:r>
      <w:hyperlink r:id="rId4" w:history="1">
        <w:r w:rsidRPr="007E47ED">
          <w:rPr>
            <w:rStyle w:val="Hyperlink"/>
            <w:lang w:val="fi-FI"/>
          </w:rPr>
          <w:t>https://e-seimas.lrs.lt/portal/legalAct/lt/TAP/dc9f79e178c911eaa38ed97835ec4df6?positionInSearchResults=6&amp;searchModelUUID=5ee92738-ed4a-417e-8d44-675f88057f0a</w:t>
        </w:r>
      </w:hyperlink>
    </w:p>
  </w:footnote>
  <w:footnote w:id="5">
    <w:p w14:paraId="2A6F23AC" w14:textId="77777777" w:rsidR="00706C48" w:rsidRPr="001B621E" w:rsidRDefault="00706C48" w:rsidP="000E2361">
      <w:pPr>
        <w:pStyle w:val="FootnoteText"/>
        <w:rPr>
          <w:lang w:val="lt-LT"/>
        </w:rPr>
      </w:pPr>
      <w:r>
        <w:rPr>
          <w:rStyle w:val="FootnoteReference"/>
        </w:rPr>
        <w:footnoteRef/>
      </w:r>
      <w:r w:rsidRPr="001B621E">
        <w:rPr>
          <w:lang w:val="lt-LT"/>
        </w:rPr>
        <w:t xml:space="preserve"> 2019 m. spalio 2 d. tarpinstitucinės darbo grupės dėl Direktyvos nuostatų perkėlimo į nacionalinę teisę posėdžio protokolo Nr. 8D-355 (5.50) 11 lape pažymėta, kad „</w:t>
      </w:r>
      <w:r w:rsidRPr="001B621E">
        <w:rPr>
          <w:i/>
          <w:iCs/>
          <w:lang w:val="lt-LT"/>
        </w:rPr>
        <w:t>tikrai nepakaks naujojo įstatymo, perkeliančio Direktyvą 2019/633 (ES), administravimui Žemės ūkio ministerijos atstovų paminėtų 50 etatų</w:t>
      </w:r>
      <w:r w:rsidRPr="001B621E">
        <w:rPr>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978900"/>
      <w:docPartObj>
        <w:docPartGallery w:val="Page Numbers (Top of Page)"/>
        <w:docPartUnique/>
      </w:docPartObj>
    </w:sdtPr>
    <w:sdtEndPr>
      <w:rPr>
        <w:rFonts w:ascii="Times New Roman" w:hAnsi="Times New Roman" w:cs="Times New Roman"/>
        <w:sz w:val="24"/>
        <w:szCs w:val="24"/>
      </w:rPr>
    </w:sdtEndPr>
    <w:sdtContent>
      <w:p w14:paraId="1985468A" w14:textId="44D60CD1" w:rsidR="00706C48" w:rsidRPr="004E4ED8" w:rsidRDefault="00706C48">
        <w:pPr>
          <w:pStyle w:val="Header"/>
          <w:jc w:val="center"/>
          <w:rPr>
            <w:rFonts w:ascii="Times New Roman" w:hAnsi="Times New Roman" w:cs="Times New Roman"/>
            <w:sz w:val="24"/>
            <w:szCs w:val="24"/>
          </w:rPr>
        </w:pPr>
        <w:r w:rsidRPr="004E4ED8">
          <w:rPr>
            <w:rFonts w:ascii="Times New Roman" w:hAnsi="Times New Roman" w:cs="Times New Roman"/>
            <w:sz w:val="24"/>
            <w:szCs w:val="24"/>
          </w:rPr>
          <w:fldChar w:fldCharType="begin"/>
        </w:r>
        <w:r w:rsidRPr="004E4ED8">
          <w:rPr>
            <w:rFonts w:ascii="Times New Roman" w:hAnsi="Times New Roman" w:cs="Times New Roman"/>
            <w:sz w:val="24"/>
            <w:szCs w:val="24"/>
          </w:rPr>
          <w:instrText>PAGE   \* MERGEFORMAT</w:instrText>
        </w:r>
        <w:r w:rsidRPr="004E4ED8">
          <w:rPr>
            <w:rFonts w:ascii="Times New Roman" w:hAnsi="Times New Roman" w:cs="Times New Roman"/>
            <w:sz w:val="24"/>
            <w:szCs w:val="24"/>
          </w:rPr>
          <w:fldChar w:fldCharType="separate"/>
        </w:r>
        <w:r w:rsidR="000037CA" w:rsidRPr="000037CA">
          <w:rPr>
            <w:rFonts w:ascii="Times New Roman" w:hAnsi="Times New Roman" w:cs="Times New Roman"/>
            <w:noProof/>
            <w:sz w:val="24"/>
            <w:szCs w:val="24"/>
            <w:lang w:val="lt-LT"/>
          </w:rPr>
          <w:t>3</w:t>
        </w:r>
        <w:r w:rsidRPr="004E4ED8">
          <w:rPr>
            <w:rFonts w:ascii="Times New Roman" w:hAnsi="Times New Roman" w:cs="Times New Roman"/>
            <w:sz w:val="24"/>
            <w:szCs w:val="24"/>
          </w:rPr>
          <w:fldChar w:fldCharType="end"/>
        </w:r>
      </w:p>
    </w:sdtContent>
  </w:sdt>
  <w:p w14:paraId="28EFE1AB" w14:textId="77777777" w:rsidR="00706C48" w:rsidRDefault="00706C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7863"/>
    <w:multiLevelType w:val="multilevel"/>
    <w:tmpl w:val="5BF073F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58075A"/>
    <w:multiLevelType w:val="hybridMultilevel"/>
    <w:tmpl w:val="492A4330"/>
    <w:lvl w:ilvl="0" w:tplc="A60814CC">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645C27"/>
    <w:multiLevelType w:val="hybridMultilevel"/>
    <w:tmpl w:val="9D74E2F2"/>
    <w:lvl w:ilvl="0" w:tplc="AE709A4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139693F"/>
    <w:multiLevelType w:val="hybridMultilevel"/>
    <w:tmpl w:val="ACA01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4DD7D7E"/>
    <w:multiLevelType w:val="hybridMultilevel"/>
    <w:tmpl w:val="3200A5B4"/>
    <w:lvl w:ilvl="0" w:tplc="5EA445FC">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5">
    <w:nsid w:val="27F23007"/>
    <w:multiLevelType w:val="multilevel"/>
    <w:tmpl w:val="6996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B22997"/>
    <w:multiLevelType w:val="multilevel"/>
    <w:tmpl w:val="73EC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20F197B"/>
    <w:multiLevelType w:val="multilevel"/>
    <w:tmpl w:val="5F6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C55FAC"/>
    <w:multiLevelType w:val="hybridMultilevel"/>
    <w:tmpl w:val="3FC60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2E94B0F"/>
    <w:multiLevelType w:val="multilevel"/>
    <w:tmpl w:val="A0CA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81F4A66"/>
    <w:multiLevelType w:val="hybridMultilevel"/>
    <w:tmpl w:val="ECAC46F6"/>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11">
    <w:nsid w:val="40C21DFF"/>
    <w:multiLevelType w:val="hybridMultilevel"/>
    <w:tmpl w:val="B9D83CC8"/>
    <w:lvl w:ilvl="0" w:tplc="E6B449D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4C15DE8"/>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7287CEC"/>
    <w:multiLevelType w:val="hybridMultilevel"/>
    <w:tmpl w:val="57B8AE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C0A6A1B"/>
    <w:multiLevelType w:val="multilevel"/>
    <w:tmpl w:val="5B72ABAC"/>
    <w:lvl w:ilvl="0">
      <w:start w:val="1"/>
      <w:numFmt w:val="decimal"/>
      <w:lvlText w:val="(%1)"/>
      <w:lvlJc w:val="left"/>
      <w:pPr>
        <w:ind w:left="1560" w:firstLine="0"/>
      </w:pPr>
      <w:rPr>
        <w:rFonts w:ascii="Times New Roman" w:hAnsi="Times New Roman" w:cs="Times New Roman"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4D98151F"/>
    <w:multiLevelType w:val="hybridMultilevel"/>
    <w:tmpl w:val="7140358C"/>
    <w:lvl w:ilvl="0" w:tplc="D3585168">
      <w:start w:val="1"/>
      <w:numFmt w:val="decimal"/>
      <w:lvlText w:val="%1."/>
      <w:lvlJc w:val="left"/>
      <w:pPr>
        <w:ind w:left="655" w:hanging="360"/>
      </w:pPr>
      <w:rPr>
        <w:rFonts w:hint="default"/>
      </w:rPr>
    </w:lvl>
    <w:lvl w:ilvl="1" w:tplc="04270019" w:tentative="1">
      <w:start w:val="1"/>
      <w:numFmt w:val="lowerLetter"/>
      <w:lvlText w:val="%2."/>
      <w:lvlJc w:val="left"/>
      <w:pPr>
        <w:ind w:left="1375" w:hanging="360"/>
      </w:pPr>
    </w:lvl>
    <w:lvl w:ilvl="2" w:tplc="0427001B" w:tentative="1">
      <w:start w:val="1"/>
      <w:numFmt w:val="lowerRoman"/>
      <w:lvlText w:val="%3."/>
      <w:lvlJc w:val="right"/>
      <w:pPr>
        <w:ind w:left="2095" w:hanging="180"/>
      </w:pPr>
    </w:lvl>
    <w:lvl w:ilvl="3" w:tplc="0427000F" w:tentative="1">
      <w:start w:val="1"/>
      <w:numFmt w:val="decimal"/>
      <w:lvlText w:val="%4."/>
      <w:lvlJc w:val="left"/>
      <w:pPr>
        <w:ind w:left="2815" w:hanging="360"/>
      </w:pPr>
    </w:lvl>
    <w:lvl w:ilvl="4" w:tplc="04270019" w:tentative="1">
      <w:start w:val="1"/>
      <w:numFmt w:val="lowerLetter"/>
      <w:lvlText w:val="%5."/>
      <w:lvlJc w:val="left"/>
      <w:pPr>
        <w:ind w:left="3535" w:hanging="360"/>
      </w:pPr>
    </w:lvl>
    <w:lvl w:ilvl="5" w:tplc="0427001B" w:tentative="1">
      <w:start w:val="1"/>
      <w:numFmt w:val="lowerRoman"/>
      <w:lvlText w:val="%6."/>
      <w:lvlJc w:val="right"/>
      <w:pPr>
        <w:ind w:left="4255" w:hanging="180"/>
      </w:pPr>
    </w:lvl>
    <w:lvl w:ilvl="6" w:tplc="0427000F" w:tentative="1">
      <w:start w:val="1"/>
      <w:numFmt w:val="decimal"/>
      <w:lvlText w:val="%7."/>
      <w:lvlJc w:val="left"/>
      <w:pPr>
        <w:ind w:left="4975" w:hanging="360"/>
      </w:pPr>
    </w:lvl>
    <w:lvl w:ilvl="7" w:tplc="04270019" w:tentative="1">
      <w:start w:val="1"/>
      <w:numFmt w:val="lowerLetter"/>
      <w:lvlText w:val="%8."/>
      <w:lvlJc w:val="left"/>
      <w:pPr>
        <w:ind w:left="5695" w:hanging="360"/>
      </w:pPr>
    </w:lvl>
    <w:lvl w:ilvl="8" w:tplc="0427001B" w:tentative="1">
      <w:start w:val="1"/>
      <w:numFmt w:val="lowerRoman"/>
      <w:lvlText w:val="%9."/>
      <w:lvlJc w:val="right"/>
      <w:pPr>
        <w:ind w:left="6415" w:hanging="180"/>
      </w:pPr>
    </w:lvl>
  </w:abstractNum>
  <w:abstractNum w:abstractNumId="16">
    <w:nsid w:val="50050EE8"/>
    <w:multiLevelType w:val="hybridMultilevel"/>
    <w:tmpl w:val="20D0278A"/>
    <w:lvl w:ilvl="0" w:tplc="BD24B6B8">
      <w:start w:val="1"/>
      <w:numFmt w:val="decimal"/>
      <w:lvlText w:val="%1."/>
      <w:lvlJc w:val="left"/>
      <w:pPr>
        <w:ind w:left="678" w:hanging="360"/>
      </w:pPr>
      <w:rPr>
        <w:rFonts w:hint="default"/>
        <w:b/>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7">
    <w:nsid w:val="567761FB"/>
    <w:multiLevelType w:val="hybridMultilevel"/>
    <w:tmpl w:val="07AED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D1655C2"/>
    <w:multiLevelType w:val="multilevel"/>
    <w:tmpl w:val="8E8E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586FD2"/>
    <w:multiLevelType w:val="hybridMultilevel"/>
    <w:tmpl w:val="FEAEE0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7A0250C"/>
    <w:multiLevelType w:val="hybridMultilevel"/>
    <w:tmpl w:val="BCF816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2">
    <w:nsid w:val="77802B3E"/>
    <w:multiLevelType w:val="hybridMultilevel"/>
    <w:tmpl w:val="202238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8DC6F63"/>
    <w:multiLevelType w:val="hybridMultilevel"/>
    <w:tmpl w:val="7CF65880"/>
    <w:lvl w:ilvl="0" w:tplc="8EEC7030">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num w:numId="1">
    <w:abstractNumId w:val="9"/>
  </w:num>
  <w:num w:numId="2">
    <w:abstractNumId w:val="5"/>
  </w:num>
  <w:num w:numId="3">
    <w:abstractNumId w:val="7"/>
  </w:num>
  <w:num w:numId="4">
    <w:abstractNumId w:val="18"/>
  </w:num>
  <w:num w:numId="5">
    <w:abstractNumId w:val="6"/>
  </w:num>
  <w:num w:numId="6">
    <w:abstractNumId w:val="1"/>
  </w:num>
  <w:num w:numId="7">
    <w:abstractNumId w:val="3"/>
  </w:num>
  <w:num w:numId="8">
    <w:abstractNumId w:val="17"/>
  </w:num>
  <w:num w:numId="9">
    <w:abstractNumId w:val="10"/>
  </w:num>
  <w:num w:numId="10">
    <w:abstractNumId w:val="2"/>
  </w:num>
  <w:num w:numId="11">
    <w:abstractNumId w:val="19"/>
  </w:num>
  <w:num w:numId="12">
    <w:abstractNumId w:val="16"/>
  </w:num>
  <w:num w:numId="13">
    <w:abstractNumId w:val="8"/>
  </w:num>
  <w:num w:numId="14">
    <w:abstractNumId w:val="22"/>
  </w:num>
  <w:num w:numId="15">
    <w:abstractNumId w:val="21"/>
  </w:num>
  <w:num w:numId="16">
    <w:abstractNumId w:val="14"/>
  </w:num>
  <w:num w:numId="17">
    <w:abstractNumId w:val="13"/>
  </w:num>
  <w:num w:numId="18">
    <w:abstractNumId w:val="23"/>
  </w:num>
  <w:num w:numId="19">
    <w:abstractNumId w:val="20"/>
  </w:num>
  <w:num w:numId="20">
    <w:abstractNumId w:val="11"/>
  </w:num>
  <w:num w:numId="21">
    <w:abstractNumId w:val="12"/>
  </w:num>
  <w:num w:numId="22">
    <w:abstractNumId w:val="4"/>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ADE"/>
    <w:rsid w:val="000023BF"/>
    <w:rsid w:val="000032F9"/>
    <w:rsid w:val="000037CA"/>
    <w:rsid w:val="00007F08"/>
    <w:rsid w:val="00011C90"/>
    <w:rsid w:val="00013606"/>
    <w:rsid w:val="000171B4"/>
    <w:rsid w:val="00021D2A"/>
    <w:rsid w:val="00022C9C"/>
    <w:rsid w:val="00023CBD"/>
    <w:rsid w:val="00027FD9"/>
    <w:rsid w:val="0003020E"/>
    <w:rsid w:val="00034287"/>
    <w:rsid w:val="00034AA6"/>
    <w:rsid w:val="00035389"/>
    <w:rsid w:val="00035439"/>
    <w:rsid w:val="000445F2"/>
    <w:rsid w:val="00047743"/>
    <w:rsid w:val="00047D05"/>
    <w:rsid w:val="000521C4"/>
    <w:rsid w:val="00053A5E"/>
    <w:rsid w:val="000622FC"/>
    <w:rsid w:val="0006742F"/>
    <w:rsid w:val="0006788A"/>
    <w:rsid w:val="0007091B"/>
    <w:rsid w:val="0007164A"/>
    <w:rsid w:val="00076AD4"/>
    <w:rsid w:val="00086E8F"/>
    <w:rsid w:val="00087F2B"/>
    <w:rsid w:val="000928C0"/>
    <w:rsid w:val="000A096B"/>
    <w:rsid w:val="000A3CCF"/>
    <w:rsid w:val="000A4E99"/>
    <w:rsid w:val="000B54BD"/>
    <w:rsid w:val="000B6FC2"/>
    <w:rsid w:val="000C0C22"/>
    <w:rsid w:val="000D10BC"/>
    <w:rsid w:val="000D16AD"/>
    <w:rsid w:val="000D1E7E"/>
    <w:rsid w:val="000D30C6"/>
    <w:rsid w:val="000D499C"/>
    <w:rsid w:val="000E2361"/>
    <w:rsid w:val="000E361E"/>
    <w:rsid w:val="000E3738"/>
    <w:rsid w:val="000F04E2"/>
    <w:rsid w:val="000F1D9A"/>
    <w:rsid w:val="000F410E"/>
    <w:rsid w:val="000F4948"/>
    <w:rsid w:val="000F53AF"/>
    <w:rsid w:val="000F67E3"/>
    <w:rsid w:val="000F703F"/>
    <w:rsid w:val="000F7FF6"/>
    <w:rsid w:val="00100AC0"/>
    <w:rsid w:val="00100E46"/>
    <w:rsid w:val="0010137E"/>
    <w:rsid w:val="00102C84"/>
    <w:rsid w:val="00102F8D"/>
    <w:rsid w:val="0010349E"/>
    <w:rsid w:val="00103DDD"/>
    <w:rsid w:val="00104EF5"/>
    <w:rsid w:val="00104F2A"/>
    <w:rsid w:val="0010726B"/>
    <w:rsid w:val="00110BA8"/>
    <w:rsid w:val="00122D0C"/>
    <w:rsid w:val="00126F0F"/>
    <w:rsid w:val="00127E81"/>
    <w:rsid w:val="001310D2"/>
    <w:rsid w:val="00133F36"/>
    <w:rsid w:val="00134D0A"/>
    <w:rsid w:val="001373B7"/>
    <w:rsid w:val="001376AD"/>
    <w:rsid w:val="00143FAB"/>
    <w:rsid w:val="001477AB"/>
    <w:rsid w:val="00151599"/>
    <w:rsid w:val="001530F6"/>
    <w:rsid w:val="00155FBA"/>
    <w:rsid w:val="00161257"/>
    <w:rsid w:val="00162930"/>
    <w:rsid w:val="00165E3E"/>
    <w:rsid w:val="00166CC5"/>
    <w:rsid w:val="00167C73"/>
    <w:rsid w:val="0017442C"/>
    <w:rsid w:val="0017588F"/>
    <w:rsid w:val="001803CC"/>
    <w:rsid w:val="0018377A"/>
    <w:rsid w:val="00185BE8"/>
    <w:rsid w:val="00187D17"/>
    <w:rsid w:val="001954D3"/>
    <w:rsid w:val="001A48B6"/>
    <w:rsid w:val="001A5D6B"/>
    <w:rsid w:val="001B00FC"/>
    <w:rsid w:val="001B13A2"/>
    <w:rsid w:val="001B39CB"/>
    <w:rsid w:val="001B5C58"/>
    <w:rsid w:val="001B5E91"/>
    <w:rsid w:val="001B621E"/>
    <w:rsid w:val="001B6881"/>
    <w:rsid w:val="001B6CCA"/>
    <w:rsid w:val="001B70EF"/>
    <w:rsid w:val="001C15AD"/>
    <w:rsid w:val="001C51A3"/>
    <w:rsid w:val="001C575B"/>
    <w:rsid w:val="001C7A61"/>
    <w:rsid w:val="001C7B08"/>
    <w:rsid w:val="001D032F"/>
    <w:rsid w:val="001D488D"/>
    <w:rsid w:val="001D5D66"/>
    <w:rsid w:val="001E2C36"/>
    <w:rsid w:val="001E313B"/>
    <w:rsid w:val="001E4F84"/>
    <w:rsid w:val="001E562E"/>
    <w:rsid w:val="001F755C"/>
    <w:rsid w:val="001F7BF2"/>
    <w:rsid w:val="002015C0"/>
    <w:rsid w:val="002063A5"/>
    <w:rsid w:val="00211722"/>
    <w:rsid w:val="00212EEB"/>
    <w:rsid w:val="00213943"/>
    <w:rsid w:val="00220038"/>
    <w:rsid w:val="00220E6A"/>
    <w:rsid w:val="002214DE"/>
    <w:rsid w:val="002250C6"/>
    <w:rsid w:val="00225801"/>
    <w:rsid w:val="0023082D"/>
    <w:rsid w:val="00230F27"/>
    <w:rsid w:val="002325CC"/>
    <w:rsid w:val="002334A4"/>
    <w:rsid w:val="002413E9"/>
    <w:rsid w:val="002474CE"/>
    <w:rsid w:val="00252034"/>
    <w:rsid w:val="0025474E"/>
    <w:rsid w:val="00257066"/>
    <w:rsid w:val="00262402"/>
    <w:rsid w:val="00267AAD"/>
    <w:rsid w:val="002713B2"/>
    <w:rsid w:val="002729F5"/>
    <w:rsid w:val="00281687"/>
    <w:rsid w:val="0028228A"/>
    <w:rsid w:val="00282AA0"/>
    <w:rsid w:val="00282BD8"/>
    <w:rsid w:val="00282D02"/>
    <w:rsid w:val="002863F5"/>
    <w:rsid w:val="002871FE"/>
    <w:rsid w:val="00292A44"/>
    <w:rsid w:val="00295DBB"/>
    <w:rsid w:val="002A0775"/>
    <w:rsid w:val="002A3C9E"/>
    <w:rsid w:val="002A455B"/>
    <w:rsid w:val="002A45DF"/>
    <w:rsid w:val="002A6206"/>
    <w:rsid w:val="002A6A01"/>
    <w:rsid w:val="002B214F"/>
    <w:rsid w:val="002B383C"/>
    <w:rsid w:val="002B4B57"/>
    <w:rsid w:val="002B6411"/>
    <w:rsid w:val="002C07D5"/>
    <w:rsid w:val="002C4C13"/>
    <w:rsid w:val="002C58C4"/>
    <w:rsid w:val="002D30FE"/>
    <w:rsid w:val="002D52FE"/>
    <w:rsid w:val="002E1B96"/>
    <w:rsid w:val="002E517F"/>
    <w:rsid w:val="002E56C0"/>
    <w:rsid w:val="002E5D46"/>
    <w:rsid w:val="002E68CE"/>
    <w:rsid w:val="002E6C3F"/>
    <w:rsid w:val="002E725A"/>
    <w:rsid w:val="002F51E6"/>
    <w:rsid w:val="002F6F23"/>
    <w:rsid w:val="00301016"/>
    <w:rsid w:val="00314F4B"/>
    <w:rsid w:val="0032127D"/>
    <w:rsid w:val="00321ADE"/>
    <w:rsid w:val="003309CD"/>
    <w:rsid w:val="0033486B"/>
    <w:rsid w:val="00341F7D"/>
    <w:rsid w:val="00343AAF"/>
    <w:rsid w:val="00345284"/>
    <w:rsid w:val="00346418"/>
    <w:rsid w:val="00346CEB"/>
    <w:rsid w:val="0035125C"/>
    <w:rsid w:val="0036004C"/>
    <w:rsid w:val="003605D2"/>
    <w:rsid w:val="003639FF"/>
    <w:rsid w:val="00370BFC"/>
    <w:rsid w:val="00373330"/>
    <w:rsid w:val="00377091"/>
    <w:rsid w:val="00377A48"/>
    <w:rsid w:val="00380D86"/>
    <w:rsid w:val="003810FF"/>
    <w:rsid w:val="003811D4"/>
    <w:rsid w:val="00387267"/>
    <w:rsid w:val="003909C6"/>
    <w:rsid w:val="00393CBB"/>
    <w:rsid w:val="003941B9"/>
    <w:rsid w:val="00395858"/>
    <w:rsid w:val="003A3257"/>
    <w:rsid w:val="003A4ADD"/>
    <w:rsid w:val="003B089B"/>
    <w:rsid w:val="003B2C9E"/>
    <w:rsid w:val="003B2F31"/>
    <w:rsid w:val="003C3F7B"/>
    <w:rsid w:val="003C46A7"/>
    <w:rsid w:val="003C644D"/>
    <w:rsid w:val="003C7D94"/>
    <w:rsid w:val="003D0D44"/>
    <w:rsid w:val="003D28D6"/>
    <w:rsid w:val="003D5E6A"/>
    <w:rsid w:val="003E3B0A"/>
    <w:rsid w:val="003E5A83"/>
    <w:rsid w:val="003E62B5"/>
    <w:rsid w:val="004037B8"/>
    <w:rsid w:val="004051C3"/>
    <w:rsid w:val="004113F1"/>
    <w:rsid w:val="00413CAC"/>
    <w:rsid w:val="00413E6E"/>
    <w:rsid w:val="00420CA1"/>
    <w:rsid w:val="00422398"/>
    <w:rsid w:val="00422D86"/>
    <w:rsid w:val="004263DD"/>
    <w:rsid w:val="00434A55"/>
    <w:rsid w:val="004357E5"/>
    <w:rsid w:val="00447B6C"/>
    <w:rsid w:val="00452B40"/>
    <w:rsid w:val="00454678"/>
    <w:rsid w:val="004577B0"/>
    <w:rsid w:val="00460242"/>
    <w:rsid w:val="00461A29"/>
    <w:rsid w:val="00465068"/>
    <w:rsid w:val="004650D8"/>
    <w:rsid w:val="00465DA5"/>
    <w:rsid w:val="004675ED"/>
    <w:rsid w:val="00471549"/>
    <w:rsid w:val="004752DF"/>
    <w:rsid w:val="0047610C"/>
    <w:rsid w:val="004810F2"/>
    <w:rsid w:val="00482700"/>
    <w:rsid w:val="00482A95"/>
    <w:rsid w:val="004845E6"/>
    <w:rsid w:val="00486022"/>
    <w:rsid w:val="004905F8"/>
    <w:rsid w:val="00491E21"/>
    <w:rsid w:val="004951AA"/>
    <w:rsid w:val="004969C7"/>
    <w:rsid w:val="004A167D"/>
    <w:rsid w:val="004A1A16"/>
    <w:rsid w:val="004A4A2E"/>
    <w:rsid w:val="004B075D"/>
    <w:rsid w:val="004B4E97"/>
    <w:rsid w:val="004B74AA"/>
    <w:rsid w:val="004C08E0"/>
    <w:rsid w:val="004C3332"/>
    <w:rsid w:val="004C3E69"/>
    <w:rsid w:val="004C5493"/>
    <w:rsid w:val="004C6982"/>
    <w:rsid w:val="004C742C"/>
    <w:rsid w:val="004C7884"/>
    <w:rsid w:val="004D1A80"/>
    <w:rsid w:val="004D244C"/>
    <w:rsid w:val="004D4BB8"/>
    <w:rsid w:val="004D7B76"/>
    <w:rsid w:val="004E2051"/>
    <w:rsid w:val="004E33CB"/>
    <w:rsid w:val="004E4ED8"/>
    <w:rsid w:val="004E7DFB"/>
    <w:rsid w:val="004F6027"/>
    <w:rsid w:val="0050158A"/>
    <w:rsid w:val="00504656"/>
    <w:rsid w:val="00504B1A"/>
    <w:rsid w:val="0050650B"/>
    <w:rsid w:val="005074B0"/>
    <w:rsid w:val="0051042C"/>
    <w:rsid w:val="0051346F"/>
    <w:rsid w:val="00513BF2"/>
    <w:rsid w:val="00513D0B"/>
    <w:rsid w:val="00515FA3"/>
    <w:rsid w:val="00520A70"/>
    <w:rsid w:val="005223E2"/>
    <w:rsid w:val="00524297"/>
    <w:rsid w:val="00526BCF"/>
    <w:rsid w:val="005319E4"/>
    <w:rsid w:val="00532165"/>
    <w:rsid w:val="00533EB2"/>
    <w:rsid w:val="00534711"/>
    <w:rsid w:val="00536421"/>
    <w:rsid w:val="00536D6A"/>
    <w:rsid w:val="005429B4"/>
    <w:rsid w:val="00542B6E"/>
    <w:rsid w:val="005436CD"/>
    <w:rsid w:val="0054595B"/>
    <w:rsid w:val="00546354"/>
    <w:rsid w:val="005550BB"/>
    <w:rsid w:val="005574C9"/>
    <w:rsid w:val="0056351B"/>
    <w:rsid w:val="0056363B"/>
    <w:rsid w:val="0056491C"/>
    <w:rsid w:val="005653BE"/>
    <w:rsid w:val="00570533"/>
    <w:rsid w:val="00572954"/>
    <w:rsid w:val="00576C06"/>
    <w:rsid w:val="0058446F"/>
    <w:rsid w:val="00586689"/>
    <w:rsid w:val="005903D3"/>
    <w:rsid w:val="00592A8D"/>
    <w:rsid w:val="00596862"/>
    <w:rsid w:val="00597215"/>
    <w:rsid w:val="005A0B55"/>
    <w:rsid w:val="005A121B"/>
    <w:rsid w:val="005A1633"/>
    <w:rsid w:val="005A6186"/>
    <w:rsid w:val="005B12E2"/>
    <w:rsid w:val="005B244D"/>
    <w:rsid w:val="005B3A48"/>
    <w:rsid w:val="005B4773"/>
    <w:rsid w:val="005B5439"/>
    <w:rsid w:val="005B7CEF"/>
    <w:rsid w:val="005C185A"/>
    <w:rsid w:val="005C1AC0"/>
    <w:rsid w:val="005C40D0"/>
    <w:rsid w:val="005C65DF"/>
    <w:rsid w:val="005C74EC"/>
    <w:rsid w:val="005C7E52"/>
    <w:rsid w:val="005C7FEC"/>
    <w:rsid w:val="005D7455"/>
    <w:rsid w:val="005E192E"/>
    <w:rsid w:val="005E2F89"/>
    <w:rsid w:val="005E475D"/>
    <w:rsid w:val="005E5383"/>
    <w:rsid w:val="005E6FB5"/>
    <w:rsid w:val="005F441C"/>
    <w:rsid w:val="005F44AC"/>
    <w:rsid w:val="005F45D4"/>
    <w:rsid w:val="005F647D"/>
    <w:rsid w:val="005F69AB"/>
    <w:rsid w:val="00601313"/>
    <w:rsid w:val="0060358A"/>
    <w:rsid w:val="0060406F"/>
    <w:rsid w:val="006049CD"/>
    <w:rsid w:val="00610939"/>
    <w:rsid w:val="006128FC"/>
    <w:rsid w:val="00613515"/>
    <w:rsid w:val="00615315"/>
    <w:rsid w:val="00623C9A"/>
    <w:rsid w:val="00626883"/>
    <w:rsid w:val="00630515"/>
    <w:rsid w:val="0063087B"/>
    <w:rsid w:val="00633B27"/>
    <w:rsid w:val="006379E7"/>
    <w:rsid w:val="00641049"/>
    <w:rsid w:val="006413EA"/>
    <w:rsid w:val="00644090"/>
    <w:rsid w:val="0064472D"/>
    <w:rsid w:val="006458CD"/>
    <w:rsid w:val="006470D3"/>
    <w:rsid w:val="00647C4E"/>
    <w:rsid w:val="006551BA"/>
    <w:rsid w:val="00656151"/>
    <w:rsid w:val="00657C92"/>
    <w:rsid w:val="00661F23"/>
    <w:rsid w:val="00662610"/>
    <w:rsid w:val="0066383E"/>
    <w:rsid w:val="006674E4"/>
    <w:rsid w:val="006767E7"/>
    <w:rsid w:val="0067776B"/>
    <w:rsid w:val="00677C2A"/>
    <w:rsid w:val="006815C5"/>
    <w:rsid w:val="00683001"/>
    <w:rsid w:val="00686890"/>
    <w:rsid w:val="00691498"/>
    <w:rsid w:val="00692E54"/>
    <w:rsid w:val="00693A40"/>
    <w:rsid w:val="006960AA"/>
    <w:rsid w:val="006976A2"/>
    <w:rsid w:val="006A113B"/>
    <w:rsid w:val="006A4FE1"/>
    <w:rsid w:val="006A5E13"/>
    <w:rsid w:val="006A6908"/>
    <w:rsid w:val="006A748C"/>
    <w:rsid w:val="006B0EC3"/>
    <w:rsid w:val="006B298D"/>
    <w:rsid w:val="006C129C"/>
    <w:rsid w:val="006D15FD"/>
    <w:rsid w:val="006D2271"/>
    <w:rsid w:val="006D305E"/>
    <w:rsid w:val="006E4598"/>
    <w:rsid w:val="006E667A"/>
    <w:rsid w:val="006E6823"/>
    <w:rsid w:val="006F15FB"/>
    <w:rsid w:val="006F2A52"/>
    <w:rsid w:val="006F5575"/>
    <w:rsid w:val="006F64A5"/>
    <w:rsid w:val="00703240"/>
    <w:rsid w:val="00706C48"/>
    <w:rsid w:val="00706EDF"/>
    <w:rsid w:val="00707C77"/>
    <w:rsid w:val="00715D16"/>
    <w:rsid w:val="00715EBE"/>
    <w:rsid w:val="0071687B"/>
    <w:rsid w:val="00716FD7"/>
    <w:rsid w:val="00720382"/>
    <w:rsid w:val="00734E29"/>
    <w:rsid w:val="00737C36"/>
    <w:rsid w:val="00746D4E"/>
    <w:rsid w:val="00750877"/>
    <w:rsid w:val="00750E41"/>
    <w:rsid w:val="007513E8"/>
    <w:rsid w:val="00756107"/>
    <w:rsid w:val="00757D5B"/>
    <w:rsid w:val="00760DF2"/>
    <w:rsid w:val="00763CCB"/>
    <w:rsid w:val="00765379"/>
    <w:rsid w:val="007660D8"/>
    <w:rsid w:val="0077227B"/>
    <w:rsid w:val="007745BC"/>
    <w:rsid w:val="007751CA"/>
    <w:rsid w:val="00775548"/>
    <w:rsid w:val="007761C3"/>
    <w:rsid w:val="007772EA"/>
    <w:rsid w:val="00781ECF"/>
    <w:rsid w:val="00782E4B"/>
    <w:rsid w:val="00783528"/>
    <w:rsid w:val="00787460"/>
    <w:rsid w:val="0079162E"/>
    <w:rsid w:val="007975BC"/>
    <w:rsid w:val="007977FD"/>
    <w:rsid w:val="007A11C3"/>
    <w:rsid w:val="007A1C51"/>
    <w:rsid w:val="007A1E55"/>
    <w:rsid w:val="007A7336"/>
    <w:rsid w:val="007A769B"/>
    <w:rsid w:val="007B657C"/>
    <w:rsid w:val="007B73F9"/>
    <w:rsid w:val="007C507F"/>
    <w:rsid w:val="007D0CAB"/>
    <w:rsid w:val="007D4904"/>
    <w:rsid w:val="007D4D8F"/>
    <w:rsid w:val="007D5B46"/>
    <w:rsid w:val="007E05E4"/>
    <w:rsid w:val="007E4265"/>
    <w:rsid w:val="007E4650"/>
    <w:rsid w:val="007E47ED"/>
    <w:rsid w:val="007F0968"/>
    <w:rsid w:val="007F6A9B"/>
    <w:rsid w:val="00800A4B"/>
    <w:rsid w:val="00802F24"/>
    <w:rsid w:val="008035E1"/>
    <w:rsid w:val="00803B5D"/>
    <w:rsid w:val="00806E67"/>
    <w:rsid w:val="00807964"/>
    <w:rsid w:val="0081162C"/>
    <w:rsid w:val="008132E5"/>
    <w:rsid w:val="00820E26"/>
    <w:rsid w:val="008267EC"/>
    <w:rsid w:val="008269E4"/>
    <w:rsid w:val="008274C7"/>
    <w:rsid w:val="00831E8F"/>
    <w:rsid w:val="0083490F"/>
    <w:rsid w:val="00837D90"/>
    <w:rsid w:val="00840B85"/>
    <w:rsid w:val="0084620E"/>
    <w:rsid w:val="00850554"/>
    <w:rsid w:val="00853618"/>
    <w:rsid w:val="00862AC1"/>
    <w:rsid w:val="00862D6F"/>
    <w:rsid w:val="00863366"/>
    <w:rsid w:val="00866718"/>
    <w:rsid w:val="008667BF"/>
    <w:rsid w:val="0087278F"/>
    <w:rsid w:val="00872A4D"/>
    <w:rsid w:val="008750EB"/>
    <w:rsid w:val="00876773"/>
    <w:rsid w:val="008771F2"/>
    <w:rsid w:val="00880268"/>
    <w:rsid w:val="008851FA"/>
    <w:rsid w:val="00891E01"/>
    <w:rsid w:val="00892343"/>
    <w:rsid w:val="00892428"/>
    <w:rsid w:val="008A064D"/>
    <w:rsid w:val="008A3F7B"/>
    <w:rsid w:val="008A4349"/>
    <w:rsid w:val="008A7B32"/>
    <w:rsid w:val="008B1613"/>
    <w:rsid w:val="008B1ABF"/>
    <w:rsid w:val="008B3EE3"/>
    <w:rsid w:val="008B4DA6"/>
    <w:rsid w:val="008B58F4"/>
    <w:rsid w:val="008B74D8"/>
    <w:rsid w:val="008C578E"/>
    <w:rsid w:val="008C6145"/>
    <w:rsid w:val="008D3549"/>
    <w:rsid w:val="008F4114"/>
    <w:rsid w:val="008F5267"/>
    <w:rsid w:val="008F6A60"/>
    <w:rsid w:val="008F6B43"/>
    <w:rsid w:val="008F6F89"/>
    <w:rsid w:val="00904F46"/>
    <w:rsid w:val="00913156"/>
    <w:rsid w:val="009279AB"/>
    <w:rsid w:val="00932CAA"/>
    <w:rsid w:val="00935B66"/>
    <w:rsid w:val="00940E77"/>
    <w:rsid w:val="00946702"/>
    <w:rsid w:val="00952111"/>
    <w:rsid w:val="009540AB"/>
    <w:rsid w:val="00954264"/>
    <w:rsid w:val="009623FE"/>
    <w:rsid w:val="00963718"/>
    <w:rsid w:val="0096567E"/>
    <w:rsid w:val="009671BF"/>
    <w:rsid w:val="00970B42"/>
    <w:rsid w:val="00972BAE"/>
    <w:rsid w:val="00973D5E"/>
    <w:rsid w:val="00974BF6"/>
    <w:rsid w:val="00981BE5"/>
    <w:rsid w:val="009826EE"/>
    <w:rsid w:val="00985228"/>
    <w:rsid w:val="009864B4"/>
    <w:rsid w:val="00991BD2"/>
    <w:rsid w:val="009933B9"/>
    <w:rsid w:val="0099494B"/>
    <w:rsid w:val="009967C6"/>
    <w:rsid w:val="009A04DF"/>
    <w:rsid w:val="009A0BA9"/>
    <w:rsid w:val="009A2866"/>
    <w:rsid w:val="009A346D"/>
    <w:rsid w:val="009B1447"/>
    <w:rsid w:val="009B662F"/>
    <w:rsid w:val="009B6999"/>
    <w:rsid w:val="009B7943"/>
    <w:rsid w:val="009C2D71"/>
    <w:rsid w:val="009C6EA2"/>
    <w:rsid w:val="009D1D6D"/>
    <w:rsid w:val="009D26B8"/>
    <w:rsid w:val="009E765B"/>
    <w:rsid w:val="009E7D43"/>
    <w:rsid w:val="009F34A9"/>
    <w:rsid w:val="009F4D7F"/>
    <w:rsid w:val="00A02A69"/>
    <w:rsid w:val="00A02B8A"/>
    <w:rsid w:val="00A05F8E"/>
    <w:rsid w:val="00A077D6"/>
    <w:rsid w:val="00A07B93"/>
    <w:rsid w:val="00A07C1E"/>
    <w:rsid w:val="00A10556"/>
    <w:rsid w:val="00A120D7"/>
    <w:rsid w:val="00A13BB2"/>
    <w:rsid w:val="00A23D40"/>
    <w:rsid w:val="00A25328"/>
    <w:rsid w:val="00A25E38"/>
    <w:rsid w:val="00A3257A"/>
    <w:rsid w:val="00A3583E"/>
    <w:rsid w:val="00A4003F"/>
    <w:rsid w:val="00A408C0"/>
    <w:rsid w:val="00A408E9"/>
    <w:rsid w:val="00A504E6"/>
    <w:rsid w:val="00A50FD5"/>
    <w:rsid w:val="00A5191A"/>
    <w:rsid w:val="00A61DAD"/>
    <w:rsid w:val="00A7731F"/>
    <w:rsid w:val="00A80242"/>
    <w:rsid w:val="00A829E4"/>
    <w:rsid w:val="00A83874"/>
    <w:rsid w:val="00A86BB1"/>
    <w:rsid w:val="00A9267F"/>
    <w:rsid w:val="00A929A0"/>
    <w:rsid w:val="00A92A83"/>
    <w:rsid w:val="00A94675"/>
    <w:rsid w:val="00A95D14"/>
    <w:rsid w:val="00A979D4"/>
    <w:rsid w:val="00AA2021"/>
    <w:rsid w:val="00AA236D"/>
    <w:rsid w:val="00AA3A93"/>
    <w:rsid w:val="00AA4CFF"/>
    <w:rsid w:val="00AA7709"/>
    <w:rsid w:val="00AB3027"/>
    <w:rsid w:val="00AC1222"/>
    <w:rsid w:val="00AC4011"/>
    <w:rsid w:val="00AC6902"/>
    <w:rsid w:val="00AD17D0"/>
    <w:rsid w:val="00AD18A3"/>
    <w:rsid w:val="00AD275E"/>
    <w:rsid w:val="00AD390B"/>
    <w:rsid w:val="00AE23B9"/>
    <w:rsid w:val="00AF30BA"/>
    <w:rsid w:val="00AF7F3C"/>
    <w:rsid w:val="00B00CF3"/>
    <w:rsid w:val="00B06C89"/>
    <w:rsid w:val="00B10E05"/>
    <w:rsid w:val="00B1207D"/>
    <w:rsid w:val="00B12E0B"/>
    <w:rsid w:val="00B1720E"/>
    <w:rsid w:val="00B17AF3"/>
    <w:rsid w:val="00B17FB3"/>
    <w:rsid w:val="00B206E9"/>
    <w:rsid w:val="00B21B52"/>
    <w:rsid w:val="00B22011"/>
    <w:rsid w:val="00B22985"/>
    <w:rsid w:val="00B22A6E"/>
    <w:rsid w:val="00B23FF5"/>
    <w:rsid w:val="00B24919"/>
    <w:rsid w:val="00B261EC"/>
    <w:rsid w:val="00B27B39"/>
    <w:rsid w:val="00B326AE"/>
    <w:rsid w:val="00B4186C"/>
    <w:rsid w:val="00B424D6"/>
    <w:rsid w:val="00B44542"/>
    <w:rsid w:val="00B47447"/>
    <w:rsid w:val="00B50763"/>
    <w:rsid w:val="00B5084E"/>
    <w:rsid w:val="00B56BAD"/>
    <w:rsid w:val="00B600B6"/>
    <w:rsid w:val="00B663DF"/>
    <w:rsid w:val="00B73AB3"/>
    <w:rsid w:val="00B757A8"/>
    <w:rsid w:val="00B81F4F"/>
    <w:rsid w:val="00B83E54"/>
    <w:rsid w:val="00B9368B"/>
    <w:rsid w:val="00B95918"/>
    <w:rsid w:val="00B96FD5"/>
    <w:rsid w:val="00BA6197"/>
    <w:rsid w:val="00BA7CDE"/>
    <w:rsid w:val="00BB042A"/>
    <w:rsid w:val="00BB3C25"/>
    <w:rsid w:val="00BB4D5A"/>
    <w:rsid w:val="00BB5EAB"/>
    <w:rsid w:val="00BC5ABC"/>
    <w:rsid w:val="00BC6830"/>
    <w:rsid w:val="00BD0530"/>
    <w:rsid w:val="00BD222A"/>
    <w:rsid w:val="00BD3995"/>
    <w:rsid w:val="00BD3C5B"/>
    <w:rsid w:val="00BD569A"/>
    <w:rsid w:val="00BD615B"/>
    <w:rsid w:val="00BE0792"/>
    <w:rsid w:val="00BE1495"/>
    <w:rsid w:val="00BE30B4"/>
    <w:rsid w:val="00BE4234"/>
    <w:rsid w:val="00BE44C8"/>
    <w:rsid w:val="00BE5C53"/>
    <w:rsid w:val="00BE62AB"/>
    <w:rsid w:val="00BE70DE"/>
    <w:rsid w:val="00BF08E4"/>
    <w:rsid w:val="00BF2BAD"/>
    <w:rsid w:val="00BF3145"/>
    <w:rsid w:val="00BF7329"/>
    <w:rsid w:val="00C02795"/>
    <w:rsid w:val="00C102A9"/>
    <w:rsid w:val="00C10CDA"/>
    <w:rsid w:val="00C17D51"/>
    <w:rsid w:val="00C24729"/>
    <w:rsid w:val="00C25709"/>
    <w:rsid w:val="00C32E11"/>
    <w:rsid w:val="00C36021"/>
    <w:rsid w:val="00C46670"/>
    <w:rsid w:val="00C4672F"/>
    <w:rsid w:val="00C4781F"/>
    <w:rsid w:val="00C507C9"/>
    <w:rsid w:val="00C52918"/>
    <w:rsid w:val="00C52ECD"/>
    <w:rsid w:val="00C6191D"/>
    <w:rsid w:val="00C62499"/>
    <w:rsid w:val="00C62CBE"/>
    <w:rsid w:val="00C63D5C"/>
    <w:rsid w:val="00C66546"/>
    <w:rsid w:val="00C6712A"/>
    <w:rsid w:val="00C70FD7"/>
    <w:rsid w:val="00C71961"/>
    <w:rsid w:val="00C7209A"/>
    <w:rsid w:val="00C73004"/>
    <w:rsid w:val="00C74F92"/>
    <w:rsid w:val="00C756DD"/>
    <w:rsid w:val="00C75725"/>
    <w:rsid w:val="00C778D3"/>
    <w:rsid w:val="00C804E6"/>
    <w:rsid w:val="00C866D2"/>
    <w:rsid w:val="00C90D0B"/>
    <w:rsid w:val="00C9428D"/>
    <w:rsid w:val="00C9576D"/>
    <w:rsid w:val="00C95E52"/>
    <w:rsid w:val="00C968D0"/>
    <w:rsid w:val="00CA07B6"/>
    <w:rsid w:val="00CA1E01"/>
    <w:rsid w:val="00CA4E4E"/>
    <w:rsid w:val="00CA5C3A"/>
    <w:rsid w:val="00CA7B9E"/>
    <w:rsid w:val="00CB63BA"/>
    <w:rsid w:val="00CC4AC1"/>
    <w:rsid w:val="00CC4B4D"/>
    <w:rsid w:val="00CC5510"/>
    <w:rsid w:val="00CC7026"/>
    <w:rsid w:val="00CC714B"/>
    <w:rsid w:val="00CD00FE"/>
    <w:rsid w:val="00CD2F37"/>
    <w:rsid w:val="00CD5715"/>
    <w:rsid w:val="00CD5B95"/>
    <w:rsid w:val="00CD7374"/>
    <w:rsid w:val="00CE10F5"/>
    <w:rsid w:val="00CE5C89"/>
    <w:rsid w:val="00CE7218"/>
    <w:rsid w:val="00CE7796"/>
    <w:rsid w:val="00CF2C58"/>
    <w:rsid w:val="00CF35EB"/>
    <w:rsid w:val="00CF52D3"/>
    <w:rsid w:val="00CF69C4"/>
    <w:rsid w:val="00CF6AB6"/>
    <w:rsid w:val="00D035BA"/>
    <w:rsid w:val="00D1017B"/>
    <w:rsid w:val="00D10190"/>
    <w:rsid w:val="00D11B51"/>
    <w:rsid w:val="00D133CD"/>
    <w:rsid w:val="00D164ED"/>
    <w:rsid w:val="00D23400"/>
    <w:rsid w:val="00D23B27"/>
    <w:rsid w:val="00D2483E"/>
    <w:rsid w:val="00D26AEE"/>
    <w:rsid w:val="00D27F93"/>
    <w:rsid w:val="00D3152C"/>
    <w:rsid w:val="00D324E9"/>
    <w:rsid w:val="00D3401A"/>
    <w:rsid w:val="00D34511"/>
    <w:rsid w:val="00D3492D"/>
    <w:rsid w:val="00D36100"/>
    <w:rsid w:val="00D37C55"/>
    <w:rsid w:val="00D37C67"/>
    <w:rsid w:val="00D402B2"/>
    <w:rsid w:val="00D40738"/>
    <w:rsid w:val="00D4203E"/>
    <w:rsid w:val="00D432CB"/>
    <w:rsid w:val="00D43DDB"/>
    <w:rsid w:val="00D44FC6"/>
    <w:rsid w:val="00D45D5F"/>
    <w:rsid w:val="00D47D81"/>
    <w:rsid w:val="00D5116C"/>
    <w:rsid w:val="00D542F0"/>
    <w:rsid w:val="00D5490E"/>
    <w:rsid w:val="00D54C61"/>
    <w:rsid w:val="00D626B6"/>
    <w:rsid w:val="00D636F3"/>
    <w:rsid w:val="00D66820"/>
    <w:rsid w:val="00D677F9"/>
    <w:rsid w:val="00D754A7"/>
    <w:rsid w:val="00D82678"/>
    <w:rsid w:val="00D86791"/>
    <w:rsid w:val="00D87476"/>
    <w:rsid w:val="00D94A81"/>
    <w:rsid w:val="00D958BB"/>
    <w:rsid w:val="00DA4FC8"/>
    <w:rsid w:val="00DA5A68"/>
    <w:rsid w:val="00DA5B3B"/>
    <w:rsid w:val="00DA627C"/>
    <w:rsid w:val="00DB0C5E"/>
    <w:rsid w:val="00DB4A46"/>
    <w:rsid w:val="00DB550C"/>
    <w:rsid w:val="00DC2C8D"/>
    <w:rsid w:val="00DC3DCB"/>
    <w:rsid w:val="00DC5814"/>
    <w:rsid w:val="00DD149F"/>
    <w:rsid w:val="00DD14D1"/>
    <w:rsid w:val="00DD1CFD"/>
    <w:rsid w:val="00DD5BCE"/>
    <w:rsid w:val="00DD7218"/>
    <w:rsid w:val="00DE01C0"/>
    <w:rsid w:val="00DE187F"/>
    <w:rsid w:val="00DE331C"/>
    <w:rsid w:val="00DE4452"/>
    <w:rsid w:val="00DE641D"/>
    <w:rsid w:val="00DF03D0"/>
    <w:rsid w:val="00DF2CB2"/>
    <w:rsid w:val="00DF73AB"/>
    <w:rsid w:val="00E02FC4"/>
    <w:rsid w:val="00E04B8B"/>
    <w:rsid w:val="00E11AC6"/>
    <w:rsid w:val="00E178F7"/>
    <w:rsid w:val="00E223D7"/>
    <w:rsid w:val="00E3181B"/>
    <w:rsid w:val="00E32C2C"/>
    <w:rsid w:val="00E3513B"/>
    <w:rsid w:val="00E372F8"/>
    <w:rsid w:val="00E44114"/>
    <w:rsid w:val="00E50789"/>
    <w:rsid w:val="00E5082C"/>
    <w:rsid w:val="00E52BB8"/>
    <w:rsid w:val="00E535E4"/>
    <w:rsid w:val="00E539F6"/>
    <w:rsid w:val="00E57B27"/>
    <w:rsid w:val="00E624AB"/>
    <w:rsid w:val="00E66E62"/>
    <w:rsid w:val="00E71A07"/>
    <w:rsid w:val="00E732FE"/>
    <w:rsid w:val="00E737F1"/>
    <w:rsid w:val="00E7585C"/>
    <w:rsid w:val="00E77664"/>
    <w:rsid w:val="00E77C13"/>
    <w:rsid w:val="00E81E84"/>
    <w:rsid w:val="00E87C6A"/>
    <w:rsid w:val="00E92BAF"/>
    <w:rsid w:val="00E94A86"/>
    <w:rsid w:val="00E94FD7"/>
    <w:rsid w:val="00E977C1"/>
    <w:rsid w:val="00E9780D"/>
    <w:rsid w:val="00EA136B"/>
    <w:rsid w:val="00EA5785"/>
    <w:rsid w:val="00EB3453"/>
    <w:rsid w:val="00EB44FE"/>
    <w:rsid w:val="00EC39DD"/>
    <w:rsid w:val="00EC5FB7"/>
    <w:rsid w:val="00EC7460"/>
    <w:rsid w:val="00ED0CB4"/>
    <w:rsid w:val="00ED4B2E"/>
    <w:rsid w:val="00ED5795"/>
    <w:rsid w:val="00ED69F4"/>
    <w:rsid w:val="00ED7454"/>
    <w:rsid w:val="00ED74BA"/>
    <w:rsid w:val="00EE5A69"/>
    <w:rsid w:val="00EE6199"/>
    <w:rsid w:val="00EE7499"/>
    <w:rsid w:val="00EF4138"/>
    <w:rsid w:val="00F003CE"/>
    <w:rsid w:val="00F036FF"/>
    <w:rsid w:val="00F11826"/>
    <w:rsid w:val="00F171F7"/>
    <w:rsid w:val="00F21F17"/>
    <w:rsid w:val="00F22A17"/>
    <w:rsid w:val="00F24AF9"/>
    <w:rsid w:val="00F25B44"/>
    <w:rsid w:val="00F33765"/>
    <w:rsid w:val="00F33A45"/>
    <w:rsid w:val="00F36FAE"/>
    <w:rsid w:val="00F40871"/>
    <w:rsid w:val="00F44E53"/>
    <w:rsid w:val="00F45EAF"/>
    <w:rsid w:val="00F51019"/>
    <w:rsid w:val="00F55948"/>
    <w:rsid w:val="00F55C33"/>
    <w:rsid w:val="00F57D35"/>
    <w:rsid w:val="00F71B92"/>
    <w:rsid w:val="00F72C06"/>
    <w:rsid w:val="00F779DF"/>
    <w:rsid w:val="00F824B5"/>
    <w:rsid w:val="00FA11CF"/>
    <w:rsid w:val="00FA4A52"/>
    <w:rsid w:val="00FA577B"/>
    <w:rsid w:val="00FA5BC7"/>
    <w:rsid w:val="00FB0C39"/>
    <w:rsid w:val="00FC254B"/>
    <w:rsid w:val="00FC2994"/>
    <w:rsid w:val="00FC6B55"/>
    <w:rsid w:val="00FD6FB8"/>
    <w:rsid w:val="00FE1372"/>
    <w:rsid w:val="00FE2BA5"/>
    <w:rsid w:val="00FE5EB9"/>
    <w:rsid w:val="00FF635D"/>
    <w:rsid w:val="00FF7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9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0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6"/>
    <w:rPr>
      <w:rFonts w:ascii="Segoe UI" w:hAnsi="Segoe UI" w:cs="Segoe UI"/>
      <w:sz w:val="18"/>
      <w:szCs w:val="18"/>
    </w:rPr>
  </w:style>
  <w:style w:type="character" w:styleId="CommentReference">
    <w:name w:val="annotation reference"/>
    <w:basedOn w:val="DefaultParagraphFont"/>
    <w:uiPriority w:val="99"/>
    <w:semiHidden/>
    <w:unhideWhenUsed/>
    <w:rsid w:val="009279AB"/>
    <w:rPr>
      <w:sz w:val="16"/>
      <w:szCs w:val="16"/>
    </w:rPr>
  </w:style>
  <w:style w:type="paragraph" w:styleId="CommentText">
    <w:name w:val="annotation text"/>
    <w:basedOn w:val="Normal"/>
    <w:link w:val="CommentTextChar"/>
    <w:uiPriority w:val="99"/>
    <w:unhideWhenUsed/>
    <w:rsid w:val="009279AB"/>
    <w:pPr>
      <w:spacing w:line="240" w:lineRule="auto"/>
    </w:pPr>
    <w:rPr>
      <w:sz w:val="20"/>
      <w:szCs w:val="20"/>
    </w:rPr>
  </w:style>
  <w:style w:type="character" w:customStyle="1" w:styleId="CommentTextChar">
    <w:name w:val="Comment Text Char"/>
    <w:basedOn w:val="DefaultParagraphFont"/>
    <w:link w:val="CommentText"/>
    <w:uiPriority w:val="99"/>
    <w:rsid w:val="009279AB"/>
    <w:rPr>
      <w:sz w:val="20"/>
      <w:szCs w:val="20"/>
    </w:rPr>
  </w:style>
  <w:style w:type="paragraph" w:styleId="CommentSubject">
    <w:name w:val="annotation subject"/>
    <w:basedOn w:val="CommentText"/>
    <w:next w:val="CommentText"/>
    <w:link w:val="CommentSubjectChar"/>
    <w:uiPriority w:val="99"/>
    <w:semiHidden/>
    <w:unhideWhenUsed/>
    <w:rsid w:val="009279AB"/>
    <w:rPr>
      <w:b/>
      <w:bCs/>
    </w:rPr>
  </w:style>
  <w:style w:type="character" w:customStyle="1" w:styleId="CommentSubjectChar">
    <w:name w:val="Comment Subject Char"/>
    <w:basedOn w:val="CommentTextChar"/>
    <w:link w:val="CommentSubject"/>
    <w:uiPriority w:val="99"/>
    <w:semiHidden/>
    <w:rsid w:val="009279AB"/>
    <w:rPr>
      <w:b/>
      <w:bCs/>
      <w:sz w:val="20"/>
      <w:szCs w:val="20"/>
    </w:rPr>
  </w:style>
  <w:style w:type="paragraph" w:styleId="Revision">
    <w:name w:val="Revision"/>
    <w:hidden/>
    <w:uiPriority w:val="99"/>
    <w:semiHidden/>
    <w:rsid w:val="00482700"/>
    <w:pPr>
      <w:spacing w:after="0" w:line="240" w:lineRule="auto"/>
    </w:pPr>
  </w:style>
  <w:style w:type="paragraph" w:styleId="ListParagraph">
    <w:name w:val="List Paragraph"/>
    <w:basedOn w:val="Normal"/>
    <w:link w:val="ListParagraphChar"/>
    <w:uiPriority w:val="34"/>
    <w:qFormat/>
    <w:rsid w:val="00C52918"/>
    <w:pPr>
      <w:ind w:left="720"/>
      <w:contextualSpacing/>
    </w:pPr>
  </w:style>
  <w:style w:type="paragraph" w:styleId="Header">
    <w:name w:val="header"/>
    <w:basedOn w:val="Normal"/>
    <w:link w:val="HeaderChar"/>
    <w:uiPriority w:val="99"/>
    <w:unhideWhenUsed/>
    <w:rsid w:val="004E4E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E4ED8"/>
  </w:style>
  <w:style w:type="paragraph" w:styleId="Footer">
    <w:name w:val="footer"/>
    <w:basedOn w:val="Normal"/>
    <w:link w:val="FooterChar"/>
    <w:uiPriority w:val="99"/>
    <w:unhideWhenUsed/>
    <w:rsid w:val="004E4E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E4ED8"/>
  </w:style>
  <w:style w:type="paragraph" w:styleId="FootnoteText">
    <w:name w:val="footnote text"/>
    <w:basedOn w:val="Normal"/>
    <w:link w:val="FootnoteTextChar"/>
    <w:uiPriority w:val="99"/>
    <w:semiHidden/>
    <w:unhideWhenUsed/>
    <w:rsid w:val="001C7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A61"/>
    <w:rPr>
      <w:sz w:val="20"/>
      <w:szCs w:val="20"/>
    </w:rPr>
  </w:style>
  <w:style w:type="character" w:styleId="FootnoteReference">
    <w:name w:val="footnote reference"/>
    <w:basedOn w:val="DefaultParagraphFont"/>
    <w:uiPriority w:val="99"/>
    <w:semiHidden/>
    <w:unhideWhenUsed/>
    <w:rsid w:val="001C7A61"/>
    <w:rPr>
      <w:vertAlign w:val="superscript"/>
    </w:rPr>
  </w:style>
  <w:style w:type="character" w:styleId="Hyperlink">
    <w:name w:val="Hyperlink"/>
    <w:basedOn w:val="DefaultParagraphFont"/>
    <w:uiPriority w:val="99"/>
    <w:unhideWhenUsed/>
    <w:rsid w:val="001C7A61"/>
    <w:rPr>
      <w:color w:val="0563C1" w:themeColor="hyperlink"/>
      <w:u w:val="single"/>
    </w:rPr>
  </w:style>
  <w:style w:type="paragraph" w:customStyle="1" w:styleId="KTpstrnum">
    <w:name w:val="KT pstr num"/>
    <w:basedOn w:val="Normal"/>
    <w:link w:val="KTpstrnumChar"/>
    <w:qFormat/>
    <w:rsid w:val="00314F4B"/>
    <w:pPr>
      <w:numPr>
        <w:numId w:val="15"/>
      </w:numPr>
      <w:spacing w:after="0" w:line="240" w:lineRule="auto"/>
      <w:jc w:val="both"/>
    </w:pPr>
    <w:rPr>
      <w:rFonts w:ascii="Times New Roman" w:hAnsi="Times New Roman"/>
      <w:sz w:val="24"/>
      <w:szCs w:val="24"/>
      <w:lang w:val="lt-LT"/>
    </w:rPr>
  </w:style>
  <w:style w:type="character" w:customStyle="1" w:styleId="KTpstrnumChar">
    <w:name w:val="KT pstr num Char"/>
    <w:basedOn w:val="DefaultParagraphFont"/>
    <w:link w:val="KTpstrnum"/>
    <w:rsid w:val="00314F4B"/>
    <w:rPr>
      <w:rFonts w:ascii="Times New Roman" w:hAnsi="Times New Roman"/>
      <w:sz w:val="24"/>
      <w:szCs w:val="24"/>
      <w:lang w:val="lt-LT"/>
    </w:rPr>
  </w:style>
  <w:style w:type="character" w:customStyle="1" w:styleId="ListParagraphChar">
    <w:name w:val="List Paragraph Char"/>
    <w:link w:val="ListParagraph"/>
    <w:uiPriority w:val="34"/>
    <w:rsid w:val="007D4D8F"/>
  </w:style>
  <w:style w:type="character" w:styleId="FollowedHyperlink">
    <w:name w:val="FollowedHyperlink"/>
    <w:basedOn w:val="DefaultParagraphFont"/>
    <w:uiPriority w:val="99"/>
    <w:semiHidden/>
    <w:unhideWhenUsed/>
    <w:rsid w:val="00C6191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9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0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6"/>
    <w:rPr>
      <w:rFonts w:ascii="Segoe UI" w:hAnsi="Segoe UI" w:cs="Segoe UI"/>
      <w:sz w:val="18"/>
      <w:szCs w:val="18"/>
    </w:rPr>
  </w:style>
  <w:style w:type="character" w:styleId="CommentReference">
    <w:name w:val="annotation reference"/>
    <w:basedOn w:val="DefaultParagraphFont"/>
    <w:uiPriority w:val="99"/>
    <w:semiHidden/>
    <w:unhideWhenUsed/>
    <w:rsid w:val="009279AB"/>
    <w:rPr>
      <w:sz w:val="16"/>
      <w:szCs w:val="16"/>
    </w:rPr>
  </w:style>
  <w:style w:type="paragraph" w:styleId="CommentText">
    <w:name w:val="annotation text"/>
    <w:basedOn w:val="Normal"/>
    <w:link w:val="CommentTextChar"/>
    <w:uiPriority w:val="99"/>
    <w:unhideWhenUsed/>
    <w:rsid w:val="009279AB"/>
    <w:pPr>
      <w:spacing w:line="240" w:lineRule="auto"/>
    </w:pPr>
    <w:rPr>
      <w:sz w:val="20"/>
      <w:szCs w:val="20"/>
    </w:rPr>
  </w:style>
  <w:style w:type="character" w:customStyle="1" w:styleId="CommentTextChar">
    <w:name w:val="Comment Text Char"/>
    <w:basedOn w:val="DefaultParagraphFont"/>
    <w:link w:val="CommentText"/>
    <w:uiPriority w:val="99"/>
    <w:rsid w:val="009279AB"/>
    <w:rPr>
      <w:sz w:val="20"/>
      <w:szCs w:val="20"/>
    </w:rPr>
  </w:style>
  <w:style w:type="paragraph" w:styleId="CommentSubject">
    <w:name w:val="annotation subject"/>
    <w:basedOn w:val="CommentText"/>
    <w:next w:val="CommentText"/>
    <w:link w:val="CommentSubjectChar"/>
    <w:uiPriority w:val="99"/>
    <w:semiHidden/>
    <w:unhideWhenUsed/>
    <w:rsid w:val="009279AB"/>
    <w:rPr>
      <w:b/>
      <w:bCs/>
    </w:rPr>
  </w:style>
  <w:style w:type="character" w:customStyle="1" w:styleId="CommentSubjectChar">
    <w:name w:val="Comment Subject Char"/>
    <w:basedOn w:val="CommentTextChar"/>
    <w:link w:val="CommentSubject"/>
    <w:uiPriority w:val="99"/>
    <w:semiHidden/>
    <w:rsid w:val="009279AB"/>
    <w:rPr>
      <w:b/>
      <w:bCs/>
      <w:sz w:val="20"/>
      <w:szCs w:val="20"/>
    </w:rPr>
  </w:style>
  <w:style w:type="paragraph" w:styleId="Revision">
    <w:name w:val="Revision"/>
    <w:hidden/>
    <w:uiPriority w:val="99"/>
    <w:semiHidden/>
    <w:rsid w:val="00482700"/>
    <w:pPr>
      <w:spacing w:after="0" w:line="240" w:lineRule="auto"/>
    </w:pPr>
  </w:style>
  <w:style w:type="paragraph" w:styleId="ListParagraph">
    <w:name w:val="List Paragraph"/>
    <w:basedOn w:val="Normal"/>
    <w:link w:val="ListParagraphChar"/>
    <w:uiPriority w:val="34"/>
    <w:qFormat/>
    <w:rsid w:val="00C52918"/>
    <w:pPr>
      <w:ind w:left="720"/>
      <w:contextualSpacing/>
    </w:pPr>
  </w:style>
  <w:style w:type="paragraph" w:styleId="Header">
    <w:name w:val="header"/>
    <w:basedOn w:val="Normal"/>
    <w:link w:val="HeaderChar"/>
    <w:uiPriority w:val="99"/>
    <w:unhideWhenUsed/>
    <w:rsid w:val="004E4E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E4ED8"/>
  </w:style>
  <w:style w:type="paragraph" w:styleId="Footer">
    <w:name w:val="footer"/>
    <w:basedOn w:val="Normal"/>
    <w:link w:val="FooterChar"/>
    <w:uiPriority w:val="99"/>
    <w:unhideWhenUsed/>
    <w:rsid w:val="004E4E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E4ED8"/>
  </w:style>
  <w:style w:type="paragraph" w:styleId="FootnoteText">
    <w:name w:val="footnote text"/>
    <w:basedOn w:val="Normal"/>
    <w:link w:val="FootnoteTextChar"/>
    <w:uiPriority w:val="99"/>
    <w:semiHidden/>
    <w:unhideWhenUsed/>
    <w:rsid w:val="001C7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A61"/>
    <w:rPr>
      <w:sz w:val="20"/>
      <w:szCs w:val="20"/>
    </w:rPr>
  </w:style>
  <w:style w:type="character" w:styleId="FootnoteReference">
    <w:name w:val="footnote reference"/>
    <w:basedOn w:val="DefaultParagraphFont"/>
    <w:uiPriority w:val="99"/>
    <w:semiHidden/>
    <w:unhideWhenUsed/>
    <w:rsid w:val="001C7A61"/>
    <w:rPr>
      <w:vertAlign w:val="superscript"/>
    </w:rPr>
  </w:style>
  <w:style w:type="character" w:styleId="Hyperlink">
    <w:name w:val="Hyperlink"/>
    <w:basedOn w:val="DefaultParagraphFont"/>
    <w:uiPriority w:val="99"/>
    <w:unhideWhenUsed/>
    <w:rsid w:val="001C7A61"/>
    <w:rPr>
      <w:color w:val="0563C1" w:themeColor="hyperlink"/>
      <w:u w:val="single"/>
    </w:rPr>
  </w:style>
  <w:style w:type="paragraph" w:customStyle="1" w:styleId="KTpstrnum">
    <w:name w:val="KT pstr num"/>
    <w:basedOn w:val="Normal"/>
    <w:link w:val="KTpstrnumChar"/>
    <w:qFormat/>
    <w:rsid w:val="00314F4B"/>
    <w:pPr>
      <w:numPr>
        <w:numId w:val="15"/>
      </w:numPr>
      <w:spacing w:after="0" w:line="240" w:lineRule="auto"/>
      <w:jc w:val="both"/>
    </w:pPr>
    <w:rPr>
      <w:rFonts w:ascii="Times New Roman" w:hAnsi="Times New Roman"/>
      <w:sz w:val="24"/>
      <w:szCs w:val="24"/>
      <w:lang w:val="lt-LT"/>
    </w:rPr>
  </w:style>
  <w:style w:type="character" w:customStyle="1" w:styleId="KTpstrnumChar">
    <w:name w:val="KT pstr num Char"/>
    <w:basedOn w:val="DefaultParagraphFont"/>
    <w:link w:val="KTpstrnum"/>
    <w:rsid w:val="00314F4B"/>
    <w:rPr>
      <w:rFonts w:ascii="Times New Roman" w:hAnsi="Times New Roman"/>
      <w:sz w:val="24"/>
      <w:szCs w:val="24"/>
      <w:lang w:val="lt-LT"/>
    </w:rPr>
  </w:style>
  <w:style w:type="character" w:customStyle="1" w:styleId="ListParagraphChar">
    <w:name w:val="List Paragraph Char"/>
    <w:link w:val="ListParagraph"/>
    <w:uiPriority w:val="34"/>
    <w:rsid w:val="007D4D8F"/>
  </w:style>
  <w:style w:type="character" w:styleId="FollowedHyperlink">
    <w:name w:val="FollowedHyperlink"/>
    <w:basedOn w:val="DefaultParagraphFont"/>
    <w:uiPriority w:val="99"/>
    <w:semiHidden/>
    <w:unhideWhenUsed/>
    <w:rsid w:val="00C619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652812">
      <w:bodyDiv w:val="1"/>
      <w:marLeft w:val="0"/>
      <w:marRight w:val="0"/>
      <w:marTop w:val="0"/>
      <w:marBottom w:val="0"/>
      <w:divBdr>
        <w:top w:val="none" w:sz="0" w:space="0" w:color="auto"/>
        <w:left w:val="none" w:sz="0" w:space="0" w:color="auto"/>
        <w:bottom w:val="none" w:sz="0" w:space="0" w:color="auto"/>
        <w:right w:val="none" w:sz="0" w:space="0" w:color="auto"/>
      </w:divBdr>
      <w:divsChild>
        <w:div w:id="277176811">
          <w:marLeft w:val="0"/>
          <w:marRight w:val="0"/>
          <w:marTop w:val="0"/>
          <w:marBottom w:val="0"/>
          <w:divBdr>
            <w:top w:val="none" w:sz="0" w:space="0" w:color="auto"/>
            <w:left w:val="none" w:sz="0" w:space="0" w:color="auto"/>
            <w:bottom w:val="none" w:sz="0" w:space="0" w:color="auto"/>
            <w:right w:val="none" w:sz="0" w:space="0" w:color="auto"/>
          </w:divBdr>
        </w:div>
        <w:div w:id="376005227">
          <w:marLeft w:val="0"/>
          <w:marRight w:val="0"/>
          <w:marTop w:val="0"/>
          <w:marBottom w:val="0"/>
          <w:divBdr>
            <w:top w:val="none" w:sz="0" w:space="0" w:color="auto"/>
            <w:left w:val="none" w:sz="0" w:space="0" w:color="auto"/>
            <w:bottom w:val="none" w:sz="0" w:space="0" w:color="auto"/>
            <w:right w:val="none" w:sz="0" w:space="0" w:color="auto"/>
          </w:divBdr>
        </w:div>
        <w:div w:id="1095054400">
          <w:marLeft w:val="0"/>
          <w:marRight w:val="0"/>
          <w:marTop w:val="0"/>
          <w:marBottom w:val="0"/>
          <w:divBdr>
            <w:top w:val="none" w:sz="0" w:space="0" w:color="auto"/>
            <w:left w:val="none" w:sz="0" w:space="0" w:color="auto"/>
            <w:bottom w:val="none" w:sz="0" w:space="0" w:color="auto"/>
            <w:right w:val="none" w:sz="0" w:space="0" w:color="auto"/>
          </w:divBdr>
        </w:div>
      </w:divsChild>
    </w:div>
    <w:div w:id="192468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P/863e7af178ca11eaa38ed97835ec4df6?positionInSearchResults=5&amp;searchModelUUID=5ee92738-ed4a-417e-8d44-675f88057f0a" TargetMode="External"/><Relationship Id="rId2" Type="http://schemas.openxmlformats.org/officeDocument/2006/relationships/hyperlink" Target="https://e-seimas.lrs.lt/portal/legalAct/lt/TAP/0dbd5eb078cb11eaa38ed97835ec4df6?positionInSearchResults=4&amp;searchModelUUID=5ee92738-ed4a-417e-8d44-675f88057f0a" TargetMode="External"/><Relationship Id="rId1" Type="http://schemas.openxmlformats.org/officeDocument/2006/relationships/hyperlink" Target="https://e-seimas.lrs.lt/portal/legalAct/lt/TAP/c72fe34178cb11eaa38ed97835ec4df6?positionInSearchResults=3&amp;searchModelUUID=5ee92738-ed4a-417e-8d44-675f88057f0a" TargetMode="External"/><Relationship Id="rId4" Type="http://schemas.openxmlformats.org/officeDocument/2006/relationships/hyperlink" Target="https://e-seimas.lrs.lt/portal/legalAct/lt/TAP/dc9f79e178c911eaa38ed97835ec4df6?positionInSearchResults=6&amp;searchModelUUID=5ee92738-ed4a-417e-8d44-675f88057f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DD303E54F502439ABDA7BDC4996C54" ma:contentTypeVersion="2" ma:contentTypeDescription="Kurkite naują dokumentą." ma:contentTypeScope="" ma:versionID="d2c27c51fad5c63273e6189a04bc46b6">
  <xsd:schema xmlns:xsd="http://www.w3.org/2001/XMLSchema" xmlns:xs="http://www.w3.org/2001/XMLSchema" xmlns:p="http://schemas.microsoft.com/office/2006/metadata/properties" xmlns:ns3="b71cc635-53d5-4277-8a22-880b8deb8367" targetNamespace="http://schemas.microsoft.com/office/2006/metadata/properties" ma:root="true" ma:fieldsID="5942f22fd7722534a4c954c72d6e5711" ns3:_="">
    <xsd:import namespace="b71cc635-53d5-4277-8a22-880b8deb836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cc635-53d5-4277-8a22-880b8deb8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6567F-1F26-4B17-9BFD-F1FA4A568F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1F9C2A-907D-48BC-B4D5-D748CE45B103}">
  <ds:schemaRefs>
    <ds:schemaRef ds:uri="http://schemas.microsoft.com/sharepoint/v3/contenttype/forms"/>
  </ds:schemaRefs>
</ds:datastoreItem>
</file>

<file path=customXml/itemProps3.xml><?xml version="1.0" encoding="utf-8"?>
<ds:datastoreItem xmlns:ds="http://schemas.openxmlformats.org/officeDocument/2006/customXml" ds:itemID="{B0D08C5C-89FC-455C-A90B-B8A2ACC2B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cc635-53d5-4277-8a22-880b8deb8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94E6D4-B6E4-4D9A-9BDF-30ECB23BD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19359</Words>
  <Characters>11035</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dc:creator>
  <cp:lastModifiedBy>Nora Mikalauskaitė</cp:lastModifiedBy>
  <cp:revision>2</cp:revision>
  <cp:lastPrinted>2020-01-02T11:01:00Z</cp:lastPrinted>
  <dcterms:created xsi:type="dcterms:W3CDTF">2021-10-01T05:26:00Z</dcterms:created>
  <dcterms:modified xsi:type="dcterms:W3CDTF">2021-10-01T05:26:00Z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0x010100FBDD303E54F502439ABDA7BDC4996C54</vt:lpwstr>
  </property>
</Properties>
</file>