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E762" w14:textId="77777777" w:rsidR="00B610FA" w:rsidRPr="00B610FA" w:rsidRDefault="00B610FA" w:rsidP="00B610FA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en-GB"/>
        </w:rPr>
      </w:pPr>
      <w:r w:rsidRPr="00B610FA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en-GB"/>
        </w:rPr>
        <w:t xml:space="preserve">Jolanta </w:t>
      </w:r>
      <w:proofErr w:type="spellStart"/>
      <w:r w:rsidRPr="00B610FA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en-GB"/>
        </w:rPr>
        <w:t>Dudoravičiūtė</w:t>
      </w:r>
      <w:proofErr w:type="spellEnd"/>
      <w:r w:rsidRPr="00B610FA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en-GB"/>
        </w:rPr>
        <w:t> &lt;</w:t>
      </w:r>
      <w:proofErr w:type="spellStart"/>
      <w:r w:rsidRPr="00B610FA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en-GB"/>
        </w:rPr>
        <w:t>jolanta.dudoraviciute@teismai.lt</w:t>
      </w:r>
      <w:proofErr w:type="spellEnd"/>
      <w:r w:rsidRPr="00B610FA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en-GB"/>
        </w:rPr>
        <w:t>&gt;</w:t>
      </w:r>
    </w:p>
    <w:p w14:paraId="57B05798" w14:textId="77777777" w:rsidR="00B610FA" w:rsidRPr="00B610FA" w:rsidRDefault="00B610FA" w:rsidP="00B610FA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2021-07-22, Kt 15:37</w:t>
      </w:r>
    </w:p>
    <w:p w14:paraId="0B2A3BD1" w14:textId="77777777" w:rsidR="00B610FA" w:rsidRPr="00B610FA" w:rsidRDefault="00B610FA" w:rsidP="00B610FA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Kam:</w:t>
      </w:r>
    </w:p>
    <w:p w14:paraId="6E458A47" w14:textId="77777777" w:rsidR="00B610FA" w:rsidRPr="00B610FA" w:rsidRDefault="00B610FA" w:rsidP="00B610FA">
      <w:pPr>
        <w:numPr>
          <w:ilvl w:val="0"/>
          <w:numId w:val="1"/>
        </w:num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 </w:t>
      </w:r>
      <w:proofErr w:type="spellStart"/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Teisingumo</w:t>
      </w:r>
      <w:proofErr w:type="spellEnd"/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 xml:space="preserve"> </w:t>
      </w:r>
      <w:proofErr w:type="spellStart"/>
      <w:proofErr w:type="gramStart"/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ministerija</w:t>
      </w:r>
      <w:proofErr w:type="spellEnd"/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;</w:t>
      </w:r>
      <w:proofErr w:type="gramEnd"/>
    </w:p>
    <w:p w14:paraId="7CD6BF53" w14:textId="77777777" w:rsidR="00B610FA" w:rsidRPr="00B610FA" w:rsidRDefault="00B610FA" w:rsidP="00B610FA">
      <w:pPr>
        <w:numPr>
          <w:ilvl w:val="0"/>
          <w:numId w:val="1"/>
        </w:num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 xml:space="preserve"> Tautginas </w:t>
      </w:r>
      <w:proofErr w:type="spellStart"/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Mickevičius</w:t>
      </w:r>
      <w:proofErr w:type="spellEnd"/>
    </w:p>
    <w:p w14:paraId="5576C4F8" w14:textId="77777777" w:rsidR="00B610FA" w:rsidRPr="00B610FA" w:rsidRDefault="00B610FA" w:rsidP="00B610FA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proofErr w:type="spellStart"/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Kopija</w:t>
      </w:r>
      <w:proofErr w:type="spellEnd"/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:</w:t>
      </w:r>
    </w:p>
    <w:p w14:paraId="486F34A3" w14:textId="77777777" w:rsidR="00B610FA" w:rsidRPr="00B610FA" w:rsidRDefault="00B610FA" w:rsidP="00B610FA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r w:rsidRPr="00B610FA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 justinas.bagdzius@teismai.lt</w:t>
      </w:r>
    </w:p>
    <w:p w14:paraId="6D43232F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proofErr w:type="spellStart"/>
      <w:r w:rsidRPr="00B610FA">
        <w:rPr>
          <w:rFonts w:ascii="Calibri" w:eastAsia="Times New Roman" w:hAnsi="Calibri" w:cs="Calibri"/>
          <w:lang w:val="en-US" w:eastAsia="en-GB"/>
        </w:rPr>
        <w:t>Papildomai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informuojame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,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kad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Nacionalinė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teismų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administracija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pritaria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Teisėjų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tarybos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rašte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Nr. 36P-93-(7.1.10)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išdėstytai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pozicijai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ir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papildomų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pastabų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ar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pasiūlymų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pagal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kompetenciją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 xml:space="preserve"> </w:t>
      </w:r>
      <w:proofErr w:type="spellStart"/>
      <w:r w:rsidRPr="00B610FA">
        <w:rPr>
          <w:rFonts w:ascii="Calibri" w:eastAsia="Times New Roman" w:hAnsi="Calibri" w:cs="Calibri"/>
          <w:lang w:val="en-US" w:eastAsia="en-GB"/>
        </w:rPr>
        <w:t>neturi</w:t>
      </w:r>
      <w:proofErr w:type="spellEnd"/>
      <w:r w:rsidRPr="00B610FA">
        <w:rPr>
          <w:rFonts w:ascii="Calibri" w:eastAsia="Times New Roman" w:hAnsi="Calibri" w:cs="Calibri"/>
          <w:lang w:val="en-US" w:eastAsia="en-GB"/>
        </w:rPr>
        <w:t>.</w:t>
      </w:r>
    </w:p>
    <w:p w14:paraId="43A9B756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Calibri" w:eastAsia="Times New Roman" w:hAnsi="Calibri" w:cs="Calibri"/>
          <w:lang w:val="en-US" w:eastAsia="en-GB"/>
        </w:rPr>
        <w:t> </w:t>
      </w:r>
    </w:p>
    <w:p w14:paraId="60EB426B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Calibri" w:eastAsia="Times New Roman" w:hAnsi="Calibri" w:cs="Calibri"/>
          <w:lang w:val="en-US" w:eastAsia="en-GB"/>
        </w:rPr>
        <w:t> </w:t>
      </w:r>
    </w:p>
    <w:p w14:paraId="3C5FFD74" w14:textId="77777777" w:rsidR="00B610FA" w:rsidRPr="00B610FA" w:rsidRDefault="00B610FA" w:rsidP="00B610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Arial" w:eastAsia="Times New Roman" w:hAnsi="Arial" w:cs="Arial"/>
          <w:color w:val="595959"/>
          <w:sz w:val="20"/>
          <w:szCs w:val="20"/>
          <w:bdr w:val="none" w:sz="0" w:space="0" w:color="auto" w:frame="1"/>
          <w:lang w:val="lt-LT" w:eastAsia="en-GB"/>
        </w:rPr>
        <w:t>Pagarbiai</w:t>
      </w:r>
      <w:r w:rsidRPr="00B610FA">
        <w:rPr>
          <w:rFonts w:ascii="Arial" w:eastAsia="Times New Roman" w:hAnsi="Arial" w:cs="Arial"/>
          <w:color w:val="7F7F7F"/>
          <w:sz w:val="20"/>
          <w:szCs w:val="20"/>
          <w:bdr w:val="none" w:sz="0" w:space="0" w:color="auto" w:frame="1"/>
          <w:lang w:val="lt-LT" w:eastAsia="en-GB"/>
        </w:rPr>
        <w:t> </w:t>
      </w:r>
    </w:p>
    <w:p w14:paraId="498B2B46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Arial" w:eastAsia="Times New Roman" w:hAnsi="Arial" w:cs="Arial"/>
          <w:b/>
          <w:bCs/>
          <w:color w:val="404040"/>
          <w:sz w:val="20"/>
          <w:szCs w:val="20"/>
          <w:bdr w:val="none" w:sz="0" w:space="0" w:color="auto" w:frame="1"/>
          <w:lang w:val="lt-LT" w:eastAsia="en-GB"/>
        </w:rPr>
        <w:t> </w:t>
      </w:r>
    </w:p>
    <w:p w14:paraId="7B07F7FD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Arial" w:eastAsia="Times New Roman" w:hAnsi="Arial" w:cs="Arial"/>
          <w:b/>
          <w:bCs/>
          <w:color w:val="595959"/>
          <w:sz w:val="20"/>
          <w:szCs w:val="20"/>
          <w:bdr w:val="none" w:sz="0" w:space="0" w:color="auto" w:frame="1"/>
          <w:lang w:val="lt-LT" w:eastAsia="en-GB"/>
        </w:rPr>
        <w:t xml:space="preserve">Jolanta </w:t>
      </w:r>
      <w:proofErr w:type="spellStart"/>
      <w:r w:rsidRPr="00B610FA">
        <w:rPr>
          <w:rFonts w:ascii="Arial" w:eastAsia="Times New Roman" w:hAnsi="Arial" w:cs="Arial"/>
          <w:b/>
          <w:bCs/>
          <w:color w:val="595959"/>
          <w:sz w:val="20"/>
          <w:szCs w:val="20"/>
          <w:bdr w:val="none" w:sz="0" w:space="0" w:color="auto" w:frame="1"/>
          <w:lang w:val="lt-LT" w:eastAsia="en-GB"/>
        </w:rPr>
        <w:t>Dudoravičiūtė</w:t>
      </w:r>
      <w:proofErr w:type="spellEnd"/>
    </w:p>
    <w:p w14:paraId="7BC1A3C3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Arial" w:eastAsia="Times New Roman" w:hAnsi="Arial" w:cs="Arial"/>
          <w:color w:val="6C6D70"/>
          <w:sz w:val="20"/>
          <w:szCs w:val="20"/>
          <w:bdr w:val="none" w:sz="0" w:space="0" w:color="auto" w:frame="1"/>
          <w:lang w:val="lt-LT" w:eastAsia="en-GB"/>
        </w:rPr>
        <w:t>Nacionalinės teismų administracijos</w:t>
      </w:r>
    </w:p>
    <w:p w14:paraId="4EB45D9C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Arial" w:eastAsia="Times New Roman" w:hAnsi="Arial" w:cs="Arial"/>
          <w:color w:val="6C6D70"/>
          <w:sz w:val="20"/>
          <w:szCs w:val="20"/>
          <w:bdr w:val="none" w:sz="0" w:space="0" w:color="auto" w:frame="1"/>
          <w:lang w:val="lt-LT" w:eastAsia="en-GB"/>
        </w:rPr>
        <w:t>Teisės ir administravimo departamento</w:t>
      </w:r>
    </w:p>
    <w:p w14:paraId="7878078E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Arial" w:eastAsia="Times New Roman" w:hAnsi="Arial" w:cs="Arial"/>
          <w:color w:val="6C6D70"/>
          <w:sz w:val="20"/>
          <w:szCs w:val="20"/>
          <w:bdr w:val="none" w:sz="0" w:space="0" w:color="auto" w:frame="1"/>
          <w:lang w:val="lt-LT" w:eastAsia="en-GB"/>
        </w:rPr>
        <w:t>Teisinio reguliavimo ir atstovavimo skyriaus teisininkė</w:t>
      </w:r>
    </w:p>
    <w:p w14:paraId="2FC6C348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lt-LT" w:eastAsia="en-GB"/>
        </w:rPr>
        <w:t> </w:t>
      </w:r>
    </w:p>
    <w:p w14:paraId="773E5BD2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</w:p>
    <w:p w14:paraId="2E55901C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t> </w:t>
      </w:r>
    </w:p>
    <w:p w14:paraId="23864FBA" w14:textId="77777777" w:rsidR="00B610FA" w:rsidRPr="00B610FA" w:rsidRDefault="00B610FA" w:rsidP="00B610FA">
      <w:pPr>
        <w:spacing w:after="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t>L. Sapiegos g. 15, LT–10312 Vilnius</w:t>
      </w:r>
      <w:r w:rsidRPr="00B610FA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br/>
        <w:t>Tel. (8 5) 210 1999, trumpasis tel. 6366 (teismų tinkle)</w:t>
      </w:r>
      <w:r w:rsidRPr="00B610FA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br/>
        <w:t>Faks. (8 5) 268 5187,</w:t>
      </w:r>
      <w:r w:rsidRPr="00B610FA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br/>
      </w:r>
      <w:hyperlink r:id="rId5" w:tgtFrame="_blank" w:history="1">
        <w:r w:rsidRPr="00B610FA">
          <w:rPr>
            <w:rFonts w:ascii="Arial" w:eastAsia="Times New Roman" w:hAnsi="Arial" w:cs="Arial"/>
            <w:color w:val="0563C1"/>
            <w:sz w:val="18"/>
            <w:szCs w:val="18"/>
            <w:u w:val="single"/>
            <w:bdr w:val="none" w:sz="0" w:space="0" w:color="auto" w:frame="1"/>
            <w:lang w:val="lt-LT" w:eastAsia="en-GB"/>
          </w:rPr>
          <w:t>www.teismai.lt</w:t>
        </w:r>
      </w:hyperlink>
      <w:r w:rsidRPr="00B610FA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br/>
        <w:t>Sekite mus </w:t>
      </w:r>
      <w:hyperlink r:id="rId6" w:tgtFrame="_blank" w:history="1">
        <w:r w:rsidRPr="00B610FA">
          <w:rPr>
            <w:rFonts w:ascii="Arial" w:eastAsia="Times New Roman" w:hAnsi="Arial" w:cs="Arial"/>
            <w:color w:val="0563C1"/>
            <w:sz w:val="18"/>
            <w:szCs w:val="18"/>
            <w:u w:val="single"/>
            <w:bdr w:val="none" w:sz="0" w:space="0" w:color="auto" w:frame="1"/>
            <w:lang w:val="lt-LT" w:eastAsia="en-GB"/>
          </w:rPr>
          <w:t>www.facebook.com/LietuvosTeismai</w:t>
        </w:r>
      </w:hyperlink>
    </w:p>
    <w:p w14:paraId="72AD45F8" w14:textId="77777777" w:rsidR="00B610FA" w:rsidRPr="00B610FA" w:rsidRDefault="00B610FA" w:rsidP="00B610FA">
      <w:pPr>
        <w:spacing w:after="150" w:line="240" w:lineRule="auto"/>
        <w:textAlignment w:val="baseline"/>
        <w:rPr>
          <w:rFonts w:ascii="Calibri" w:eastAsia="Times New Roman" w:hAnsi="Calibri" w:cs="Calibri"/>
          <w:lang w:val="en-US" w:eastAsia="en-GB"/>
        </w:rPr>
      </w:pPr>
      <w:r w:rsidRPr="00B610FA">
        <w:rPr>
          <w:rFonts w:ascii="ArialMT" w:eastAsia="Times New Roman" w:hAnsi="ArialMT" w:cs="Calibri"/>
          <w:color w:val="6C6D70"/>
          <w:sz w:val="12"/>
          <w:szCs w:val="12"/>
          <w:bdr w:val="none" w:sz="0" w:space="0" w:color="auto" w:frame="1"/>
          <w:lang w:val="lt-LT" w:eastAsia="en-GB"/>
        </w:rPr>
        <w:br/>
      </w:r>
      <w:r w:rsidRPr="00B610FA">
        <w:rPr>
          <w:rFonts w:ascii="Arial" w:eastAsia="Times New Roman" w:hAnsi="Arial" w:cs="Arial"/>
          <w:color w:val="6C6D70"/>
          <w:sz w:val="16"/>
          <w:szCs w:val="16"/>
          <w:bdr w:val="none" w:sz="0" w:space="0" w:color="auto" w:frame="1"/>
          <w:lang w:val="lt-LT" w:eastAsia="en-GB"/>
        </w:rPr>
        <w:t>Šiame laiške pateikiama informacija adresuota asmeniškai tiesioginiam jos gavėjui. Jei šį laišką</w:t>
      </w:r>
      <w:r w:rsidRPr="00B610FA">
        <w:rPr>
          <w:rFonts w:ascii="Arial" w:eastAsia="Times New Roman" w:hAnsi="Arial" w:cs="Arial"/>
          <w:color w:val="6C6D70"/>
          <w:sz w:val="16"/>
          <w:szCs w:val="16"/>
          <w:bdr w:val="none" w:sz="0" w:space="0" w:color="auto" w:frame="1"/>
          <w:lang w:val="lt-LT" w:eastAsia="en-GB"/>
        </w:rPr>
        <w:br/>
        <w:t>gavote per klaidą, prašom nedelsiant jį grąžinti, ištrinti ir apie klaidą pranešti siuntėjui.</w:t>
      </w:r>
      <w:r w:rsidRPr="00B610FA">
        <w:rPr>
          <w:rFonts w:ascii="Arial" w:eastAsia="Times New Roman" w:hAnsi="Arial" w:cs="Arial"/>
          <w:color w:val="6C6D70"/>
          <w:sz w:val="16"/>
          <w:szCs w:val="16"/>
          <w:bdr w:val="none" w:sz="0" w:space="0" w:color="auto" w:frame="1"/>
          <w:lang w:val="lt-LT" w:eastAsia="en-GB"/>
        </w:rPr>
        <w:br/>
        <w:t>Prieš spausdindami šį laišką pagalvokite apie tūkstančius išsaugotų medžių</w:t>
      </w:r>
    </w:p>
    <w:p w14:paraId="55640DE8" w14:textId="77777777" w:rsidR="00014C4C" w:rsidRDefault="00014C4C"/>
    <w:sectPr w:rsidR="00014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71EB"/>
    <w:multiLevelType w:val="multilevel"/>
    <w:tmpl w:val="3266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2613A"/>
    <w:multiLevelType w:val="multilevel"/>
    <w:tmpl w:val="93B2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FA"/>
    <w:rsid w:val="00014C4C"/>
    <w:rsid w:val="00B6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AB65"/>
  <w15:chartTrackingRefBased/>
  <w15:docId w15:val="{27D70024-AD49-467C-A60D-8DF12BFB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button-flexcontainer">
    <w:name w:val="ms-button-flexcontainer"/>
    <w:basedOn w:val="DefaultParagraphFont"/>
    <w:rsid w:val="00B610FA"/>
  </w:style>
  <w:style w:type="paragraph" w:customStyle="1" w:styleId="3qbageizsztf1okkmgdw2n">
    <w:name w:val="_3qbageizsztf1okkmgdw2n"/>
    <w:basedOn w:val="Normal"/>
    <w:rsid w:val="00B6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6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61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809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517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1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67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67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30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671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8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7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38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4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54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5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9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1220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8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http://www.teismai.lt/" TargetMode="External"
                 Type="http://schemas.openxmlformats.org/officeDocument/2006/relationships/hyperlink"/>
   <Relationship Id="rId6" Target="http://www.facebook.com/LietuvosTeismai"
                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2021-07-23T06:55:00Z</dcterms:created>
  <dc:creator>app10 app10</dc:creator>
  <cp:lastModifiedBy>app10 app10</cp:lastModifiedBy>
  <dcterms:modified xsi:type="dcterms:W3CDTF">2021-07-23T06:56:00Z</dcterms:modified>
  <cp:revision>1</cp:revision>
</cp:coreProperties>
</file>