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C6A" w:rsidRPr="003C3ED3" w:rsidRDefault="00B5585D" w:rsidP="00B5585D">
      <w:pPr>
        <w:jc w:val="center"/>
        <w:rPr>
          <w:b/>
        </w:rPr>
      </w:pPr>
      <w:r w:rsidRPr="00B5585D">
        <w:rPr>
          <w:b/>
        </w:rPr>
        <w:t>LIETUVOS RESPUBLIKOS</w:t>
      </w:r>
      <w:r w:rsidR="004B64F6">
        <w:rPr>
          <w:b/>
        </w:rPr>
        <w:t xml:space="preserve"> </w:t>
      </w:r>
      <w:r w:rsidRPr="00B5585D">
        <w:rPr>
          <w:b/>
        </w:rPr>
        <w:t xml:space="preserve">PRIDĖTINĖS VERTĖS MOKESČIO ĮSTATYMO NR. IX-751 </w:t>
      </w:r>
      <w:r w:rsidR="006B4FB4">
        <w:rPr>
          <w:b/>
        </w:rPr>
        <w:t xml:space="preserve">36, </w:t>
      </w:r>
      <w:r w:rsidR="00E65E32">
        <w:rPr>
          <w:b/>
        </w:rPr>
        <w:t xml:space="preserve">47 STRAIPSNIŲ </w:t>
      </w:r>
      <w:r w:rsidR="00E65E32" w:rsidRPr="00B5585D">
        <w:rPr>
          <w:b/>
        </w:rPr>
        <w:t>IR 2 PRIEDO PAKEITIMO</w:t>
      </w:r>
      <w:r w:rsidR="00E65E32">
        <w:rPr>
          <w:b/>
          <w:bCs/>
        </w:rPr>
        <w:t xml:space="preserve"> </w:t>
      </w:r>
      <w:r w:rsidR="00E65E32">
        <w:rPr>
          <w:b/>
        </w:rPr>
        <w:t xml:space="preserve">ĮSTATYMO </w:t>
      </w:r>
      <w:r w:rsidR="00E65E32" w:rsidRPr="00B13977">
        <w:rPr>
          <w:b/>
        </w:rPr>
        <w:t>PROJEKT</w:t>
      </w:r>
      <w:r w:rsidR="00E65E32">
        <w:rPr>
          <w:b/>
        </w:rPr>
        <w:t>O</w:t>
      </w:r>
      <w:r w:rsidR="00E65E32" w:rsidRPr="001D2DB1">
        <w:rPr>
          <w:b/>
        </w:rPr>
        <w:t xml:space="preserve"> </w:t>
      </w:r>
      <w:r w:rsidR="00E65E32" w:rsidRPr="003C3ED3">
        <w:rPr>
          <w:b/>
        </w:rPr>
        <w:t xml:space="preserve">AIŠKINAMASIS </w:t>
      </w:r>
      <w:r w:rsidR="001D2DB1" w:rsidRPr="003C3ED3">
        <w:rPr>
          <w:b/>
        </w:rPr>
        <w:t>RAŠTAS</w:t>
      </w:r>
    </w:p>
    <w:p w:rsidR="00FC7C6A" w:rsidRPr="003C3ED3" w:rsidRDefault="00FC7C6A" w:rsidP="003C3ED3">
      <w:pPr>
        <w:shd w:val="clear" w:color="auto" w:fill="FFFFFF"/>
        <w:ind w:firstLine="567"/>
        <w:jc w:val="center"/>
        <w:rPr>
          <w:b/>
          <w:caps/>
        </w:rPr>
      </w:pPr>
    </w:p>
    <w:p w:rsidR="00FC7C6A" w:rsidRPr="003C3ED3" w:rsidRDefault="00FC7C6A" w:rsidP="003C3ED3">
      <w:pPr>
        <w:pStyle w:val="Pagrindinistekstas3"/>
        <w:numPr>
          <w:ilvl w:val="0"/>
          <w:numId w:val="4"/>
        </w:numPr>
        <w:shd w:val="clear" w:color="auto" w:fill="auto"/>
        <w:tabs>
          <w:tab w:val="left" w:pos="0"/>
          <w:tab w:val="left" w:pos="993"/>
        </w:tabs>
        <w:spacing w:before="0" w:after="0" w:line="240" w:lineRule="auto"/>
        <w:ind w:left="0" w:firstLine="567"/>
        <w:jc w:val="both"/>
        <w:rPr>
          <w:rFonts w:ascii="Times New Roman" w:hAnsi="Times New Roman" w:cs="Times New Roman"/>
          <w:bCs/>
          <w:sz w:val="24"/>
          <w:szCs w:val="24"/>
        </w:rPr>
      </w:pPr>
      <w:r w:rsidRPr="003C3ED3">
        <w:rPr>
          <w:rFonts w:ascii="Times New Roman" w:hAnsi="Times New Roman" w:cs="Times New Roman"/>
          <w:b/>
          <w:bCs/>
          <w:sz w:val="24"/>
          <w:szCs w:val="24"/>
        </w:rPr>
        <w:t>Įstatymo projekto rengimą paskatinusios priežastys, parengto projekto tikslai ir uždaviniai</w:t>
      </w:r>
    </w:p>
    <w:p w:rsidR="00305246" w:rsidRDefault="004B64F6" w:rsidP="00305246">
      <w:pPr>
        <w:keepNext/>
        <w:ind w:firstLine="567"/>
        <w:jc w:val="both"/>
        <w:outlineLvl w:val="0"/>
        <w:rPr>
          <w:lang w:eastAsia="lt-LT"/>
        </w:rPr>
      </w:pPr>
      <w:r w:rsidRPr="004B64F6">
        <w:t xml:space="preserve">Lietuvos Respublikos pridėtinės vertės mokesčio įstatymo Nr. IX-751 </w:t>
      </w:r>
      <w:r w:rsidR="006B4FB4">
        <w:t>36, 47</w:t>
      </w:r>
      <w:r w:rsidR="00E65E32">
        <w:t xml:space="preserve"> straipsnių</w:t>
      </w:r>
      <w:r w:rsidR="006B4FB4">
        <w:t xml:space="preserve"> </w:t>
      </w:r>
      <w:r w:rsidRPr="004B64F6">
        <w:t>ir 2 priedo pakeitimo</w:t>
      </w:r>
      <w:r w:rsidRPr="004B64F6">
        <w:rPr>
          <w:bCs/>
        </w:rPr>
        <w:t xml:space="preserve"> </w:t>
      </w:r>
      <w:r w:rsidRPr="004B64F6">
        <w:t>įstatymo projek</w:t>
      </w:r>
      <w:r>
        <w:t>t</w:t>
      </w:r>
      <w:r w:rsidRPr="004B64F6">
        <w:t>u</w:t>
      </w:r>
      <w:r w:rsidRPr="004B64F6">
        <w:rPr>
          <w:b/>
        </w:rPr>
        <w:t xml:space="preserve"> </w:t>
      </w:r>
      <w:r w:rsidR="00FC7C6A" w:rsidRPr="003C3ED3">
        <w:t xml:space="preserve">(toliau – įstatymo projektas) </w:t>
      </w:r>
      <w:r w:rsidR="009F3B00">
        <w:t>siekiama</w:t>
      </w:r>
      <w:r w:rsidR="006B4FB4">
        <w:t xml:space="preserve"> </w:t>
      </w:r>
      <w:r w:rsidR="00305246">
        <w:t xml:space="preserve">perkelti </w:t>
      </w:r>
      <w:r w:rsidR="006F616E" w:rsidRPr="006F616E">
        <w:t>2006 m. lapkričio 28 d. Tarybos direktyvos 2006/112/EB dėl pridėtinės vertės mokesčio bendros sistemos pakeitimų nuostatas dėl pridėtinės vertės mokesčio (toliau – PVM) lengvatų nustatymo tam tikrų prekių t</w:t>
      </w:r>
      <w:r w:rsidR="00CA6EC0">
        <w:t>i</w:t>
      </w:r>
      <w:r w:rsidR="006F616E" w:rsidRPr="006F616E">
        <w:t>ekimui (importui) ir paslaugų teikimui</w:t>
      </w:r>
      <w:r w:rsidR="00CA6EC0">
        <w:t>.</w:t>
      </w:r>
      <w:r w:rsidR="006F616E" w:rsidRPr="006F616E">
        <w:t xml:space="preserve"> </w:t>
      </w:r>
      <w:r w:rsidR="00CA6EC0">
        <w:t xml:space="preserve">Šios </w:t>
      </w:r>
      <w:r w:rsidR="000D0157">
        <w:t xml:space="preserve">nuostatos </w:t>
      </w:r>
      <w:r w:rsidR="006F616E" w:rsidRPr="006F616E">
        <w:t>buvo priimtos reaguojant į COVID-19 ligos (</w:t>
      </w:r>
      <w:proofErr w:type="spellStart"/>
      <w:r w:rsidR="006F616E" w:rsidRPr="006F616E">
        <w:t>koronaviruso</w:t>
      </w:r>
      <w:proofErr w:type="spellEnd"/>
      <w:r w:rsidR="006F616E" w:rsidRPr="006F616E">
        <w:t xml:space="preserve"> infekcijos) pandemiją</w:t>
      </w:r>
      <w:r w:rsidR="006B4FB4">
        <w:t xml:space="preserve">. </w:t>
      </w:r>
    </w:p>
    <w:p w:rsidR="006B4FB4" w:rsidRDefault="006B4FB4" w:rsidP="003C3ED3">
      <w:pPr>
        <w:keepNext/>
        <w:ind w:firstLine="567"/>
        <w:jc w:val="both"/>
        <w:outlineLvl w:val="0"/>
        <w:rPr>
          <w:b/>
          <w:bCs/>
        </w:rPr>
      </w:pPr>
    </w:p>
    <w:p w:rsidR="00FC7C6A" w:rsidRPr="003C3ED3" w:rsidRDefault="00FC7C6A" w:rsidP="003C3ED3">
      <w:pPr>
        <w:keepNext/>
        <w:ind w:firstLine="567"/>
        <w:jc w:val="both"/>
        <w:outlineLvl w:val="0"/>
      </w:pPr>
      <w:r w:rsidRPr="003C3ED3">
        <w:rPr>
          <w:b/>
          <w:bCs/>
        </w:rPr>
        <w:t>2. Įstatymo projekto iniciatoriai (institucija, asmenys ar piliečių įgalioti atstovai) ir rengėjai</w:t>
      </w:r>
    </w:p>
    <w:p w:rsidR="00FC7C6A" w:rsidRPr="003C3ED3" w:rsidRDefault="00FC7C6A" w:rsidP="003C3ED3">
      <w:pPr>
        <w:ind w:firstLine="567"/>
        <w:jc w:val="both"/>
      </w:pPr>
      <w:r w:rsidRPr="003C3ED3">
        <w:t xml:space="preserve">Įstatymo projektą parengė </w:t>
      </w:r>
      <w:r w:rsidR="0013452F" w:rsidRPr="004B64F6">
        <w:t xml:space="preserve">Lietuvos Respublikos </w:t>
      </w:r>
      <w:r w:rsidR="0013452F">
        <w:t>f</w:t>
      </w:r>
      <w:r w:rsidRPr="003C3ED3">
        <w:t xml:space="preserve">inansų ministerijos Mokesčių politikos departamento (direktorė Jūratė </w:t>
      </w:r>
      <w:proofErr w:type="spellStart"/>
      <w:r w:rsidRPr="003C3ED3">
        <w:t>Laurikėnaitė</w:t>
      </w:r>
      <w:proofErr w:type="spellEnd"/>
      <w:r w:rsidRPr="003C3ED3">
        <w:t>, tel. 239</w:t>
      </w:r>
      <w:r w:rsidR="00567C31">
        <w:t xml:space="preserve"> </w:t>
      </w:r>
      <w:r w:rsidRPr="003C3ED3">
        <w:t xml:space="preserve">0151) Netiesioginių mokesčių skyriaus </w:t>
      </w:r>
      <w:r w:rsidR="00200F4B">
        <w:t>(</w:t>
      </w:r>
      <w:r w:rsidRPr="003C3ED3">
        <w:t>vedėj</w:t>
      </w:r>
      <w:r w:rsidR="00DB6526">
        <w:t>a</w:t>
      </w:r>
      <w:r w:rsidRPr="003C3ED3">
        <w:t xml:space="preserve"> Asta </w:t>
      </w:r>
      <w:proofErr w:type="spellStart"/>
      <w:r w:rsidRPr="003C3ED3">
        <w:t>Zelo</w:t>
      </w:r>
      <w:proofErr w:type="spellEnd"/>
      <w:r w:rsidR="00200F4B">
        <w:t xml:space="preserve">, </w:t>
      </w:r>
      <w:r w:rsidRPr="003C3ED3">
        <w:t>tel. 219</w:t>
      </w:r>
      <w:r w:rsidR="00567C31">
        <w:t xml:space="preserve"> </w:t>
      </w:r>
      <w:r w:rsidRPr="003C3ED3">
        <w:t>9383) vyr</w:t>
      </w:r>
      <w:r w:rsidR="0013452F">
        <w:t>iausioji</w:t>
      </w:r>
      <w:r w:rsidRPr="003C3ED3">
        <w:t xml:space="preserve"> specialistė </w:t>
      </w:r>
      <w:r w:rsidR="00890E81">
        <w:t>Giedrė Morkūnienė</w:t>
      </w:r>
      <w:r w:rsidRPr="003C3ED3">
        <w:t xml:space="preserve"> (tel. </w:t>
      </w:r>
      <w:r w:rsidR="00DB6526">
        <w:t>239</w:t>
      </w:r>
      <w:r w:rsidR="00567C31">
        <w:t xml:space="preserve"> </w:t>
      </w:r>
      <w:r w:rsidR="00DB6526">
        <w:t>0</w:t>
      </w:r>
      <w:r w:rsidR="00890E81">
        <w:t>229</w:t>
      </w:r>
      <w:r w:rsidRPr="003C3ED3">
        <w:t>).</w:t>
      </w:r>
    </w:p>
    <w:p w:rsidR="00FC7C6A" w:rsidRPr="003C3ED3" w:rsidRDefault="00FC7C6A" w:rsidP="003C3ED3">
      <w:pPr>
        <w:tabs>
          <w:tab w:val="left" w:pos="0"/>
          <w:tab w:val="left" w:pos="993"/>
        </w:tabs>
        <w:ind w:firstLine="567"/>
        <w:jc w:val="both"/>
      </w:pPr>
    </w:p>
    <w:p w:rsidR="00FC7C6A" w:rsidRPr="003C3ED3" w:rsidRDefault="00FC7C6A" w:rsidP="003C3ED3">
      <w:pPr>
        <w:pStyle w:val="Pagrindinistekstas3"/>
        <w:numPr>
          <w:ilvl w:val="0"/>
          <w:numId w:val="5"/>
        </w:numPr>
        <w:shd w:val="clear" w:color="auto" w:fill="auto"/>
        <w:tabs>
          <w:tab w:val="left" w:pos="0"/>
          <w:tab w:val="left" w:pos="993"/>
        </w:tabs>
        <w:spacing w:before="0" w:after="0" w:line="240" w:lineRule="auto"/>
        <w:ind w:left="0" w:firstLine="567"/>
        <w:jc w:val="both"/>
        <w:rPr>
          <w:rFonts w:ascii="Times New Roman" w:hAnsi="Times New Roman" w:cs="Times New Roman"/>
          <w:b/>
          <w:bCs/>
          <w:sz w:val="24"/>
          <w:szCs w:val="24"/>
        </w:rPr>
      </w:pPr>
      <w:r w:rsidRPr="003C3ED3">
        <w:rPr>
          <w:rFonts w:ascii="Times New Roman" w:hAnsi="Times New Roman" w:cs="Times New Roman"/>
          <w:b/>
          <w:bCs/>
          <w:sz w:val="24"/>
          <w:szCs w:val="24"/>
        </w:rPr>
        <w:t>Kaip šiuo metu yra reguliuojami įstatymo projekte aptarti teisiniai santykiai</w:t>
      </w:r>
    </w:p>
    <w:p w:rsidR="0024401C" w:rsidRPr="0024401C" w:rsidRDefault="00352C76" w:rsidP="00352C7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24401C">
        <w:t xml:space="preserve">Šiuo metu ir </w:t>
      </w:r>
      <w:r w:rsidR="006B4FB4" w:rsidRPr="006B4FB4">
        <w:t>2006 m. lapkričio 28 d. Tarybos direktyv</w:t>
      </w:r>
      <w:r w:rsidR="006B4FB4">
        <w:t>oje</w:t>
      </w:r>
      <w:r w:rsidR="006B4FB4" w:rsidRPr="006B4FB4">
        <w:t xml:space="preserve"> 2006/112/EB dėl pridėtinės vertės mokesčio bendros sistemos </w:t>
      </w:r>
      <w:r w:rsidR="006B4FB4">
        <w:t xml:space="preserve">(toliau </w:t>
      </w:r>
      <w:r w:rsidR="006B4FB4">
        <w:noBreakHyphen/>
        <w:t xml:space="preserve"> </w:t>
      </w:r>
      <w:r w:rsidRPr="0024401C">
        <w:t>PVM direktyv</w:t>
      </w:r>
      <w:r w:rsidR="006B4FB4">
        <w:t>a)</w:t>
      </w:r>
      <w:r w:rsidRPr="0024401C">
        <w:t xml:space="preserve">, </w:t>
      </w:r>
      <w:r w:rsidR="0024401C" w:rsidRPr="0024401C">
        <w:t>ir</w:t>
      </w:r>
      <w:r w:rsidRPr="0024401C">
        <w:t xml:space="preserve"> atitinkama</w:t>
      </w:r>
      <w:r w:rsidR="008E0732">
        <w:t>s</w:t>
      </w:r>
      <w:r w:rsidRPr="0024401C">
        <w:t xml:space="preserve"> </w:t>
      </w:r>
      <w:r w:rsidR="006B4FB4">
        <w:t>PVM direktyvos</w:t>
      </w:r>
      <w:r w:rsidRPr="0024401C">
        <w:t xml:space="preserve"> nuostatas perkeliančiame </w:t>
      </w:r>
      <w:r w:rsidR="006B4FB4" w:rsidRPr="006B4FB4">
        <w:t>Lietuvos Respublikos pridėtinės vertės mokesčio įstatym</w:t>
      </w:r>
      <w:r w:rsidR="006B4FB4">
        <w:t xml:space="preserve">e </w:t>
      </w:r>
      <w:r w:rsidR="0024401C" w:rsidRPr="0024401C">
        <w:t xml:space="preserve">PVM </w:t>
      </w:r>
      <w:r w:rsidRPr="0024401C">
        <w:t xml:space="preserve">lengvatos </w:t>
      </w:r>
      <w:r w:rsidR="0013452F" w:rsidRPr="0024401C">
        <w:t>nu</w:t>
      </w:r>
      <w:r w:rsidR="0013452F">
        <w:t>st</w:t>
      </w:r>
      <w:r w:rsidR="0013452F" w:rsidRPr="0024401C">
        <w:t xml:space="preserve">atytos </w:t>
      </w:r>
      <w:r w:rsidRPr="0024401C">
        <w:t xml:space="preserve">tik prekėms ir paslaugoms, kurias įsigyja ar importuoja </w:t>
      </w:r>
      <w:r w:rsidR="004445DA">
        <w:t>E</w:t>
      </w:r>
      <w:r w:rsidR="002B5883">
        <w:t xml:space="preserve">uropos </w:t>
      </w:r>
      <w:r w:rsidR="004445DA">
        <w:t>K</w:t>
      </w:r>
      <w:r w:rsidR="002B5883">
        <w:t>omisija (toliau – EK)</w:t>
      </w:r>
      <w:r w:rsidRPr="0024401C">
        <w:t xml:space="preserve"> arba </w:t>
      </w:r>
      <w:r w:rsidR="006F616E">
        <w:t xml:space="preserve">Europos Sąjungos (toliau – </w:t>
      </w:r>
      <w:r w:rsidR="004445DA">
        <w:t>ES</w:t>
      </w:r>
      <w:r w:rsidR="006F616E">
        <w:t>)</w:t>
      </w:r>
      <w:r w:rsidRPr="0024401C">
        <w:t xml:space="preserve"> </w:t>
      </w:r>
      <w:r w:rsidR="00742082">
        <w:t xml:space="preserve">institucijų </w:t>
      </w:r>
      <w:r w:rsidRPr="0024401C">
        <w:t xml:space="preserve">įsteigtos įstaigos ir agentūros savo </w:t>
      </w:r>
      <w:r w:rsidR="0024401C" w:rsidRPr="0024401C">
        <w:t xml:space="preserve">oficialiai veiklai ir </w:t>
      </w:r>
      <w:r w:rsidRPr="0024401C">
        <w:t>reikmėms.</w:t>
      </w:r>
      <w:r w:rsidR="0024401C" w:rsidRPr="0024401C">
        <w:t xml:space="preserve"> Tačiau tokios</w:t>
      </w:r>
      <w:r w:rsidR="0024401C">
        <w:t xml:space="preserve"> PVM</w:t>
      </w:r>
      <w:r w:rsidR="0024401C" w:rsidRPr="0024401C">
        <w:t xml:space="preserve"> lengvatos netaikomos, kai minėti </w:t>
      </w:r>
      <w:r w:rsidR="000B4AA4">
        <w:t>subjektai</w:t>
      </w:r>
      <w:r w:rsidR="000B4AA4" w:rsidRPr="0024401C">
        <w:t xml:space="preserve"> </w:t>
      </w:r>
      <w:r w:rsidR="0024401C" w:rsidRPr="0024401C">
        <w:t>įsigyja ar importuoja prekes ir paslaugas, skirtas COVID-19 liga</w:t>
      </w:r>
      <w:r w:rsidR="0013452F">
        <w:t>i</w:t>
      </w:r>
      <w:r w:rsidR="0024401C" w:rsidRPr="0024401C">
        <w:t xml:space="preserve"> (</w:t>
      </w:r>
      <w:proofErr w:type="spellStart"/>
      <w:r w:rsidR="0024401C" w:rsidRPr="0024401C">
        <w:t>koronaviruso</w:t>
      </w:r>
      <w:proofErr w:type="spellEnd"/>
      <w:r w:rsidR="0024401C" w:rsidRPr="0024401C">
        <w:t xml:space="preserve"> infekcija</w:t>
      </w:r>
      <w:r w:rsidR="0013452F">
        <w:t>i</w:t>
      </w:r>
      <w:r w:rsidR="0024401C" w:rsidRPr="0024401C">
        <w:t>)</w:t>
      </w:r>
      <w:r w:rsidR="0013452F">
        <w:t xml:space="preserve"> valdyti</w:t>
      </w:r>
      <w:r w:rsidR="0024401C">
        <w:t>, ir vėliau ši</w:t>
      </w:r>
      <w:r w:rsidR="002B5883">
        <w:t>a</w:t>
      </w:r>
      <w:r w:rsidR="0024401C">
        <w:t>s prek</w:t>
      </w:r>
      <w:r w:rsidR="002B5883">
        <w:t>e</w:t>
      </w:r>
      <w:r w:rsidR="0024401C">
        <w:t>s ir paslaug</w:t>
      </w:r>
      <w:r w:rsidR="002B5883">
        <w:t>as perduoda</w:t>
      </w:r>
      <w:r w:rsidR="0024401C">
        <w:t xml:space="preserve"> </w:t>
      </w:r>
      <w:r w:rsidR="0024401C" w:rsidRPr="0024401C">
        <w:t>nemokamai naudotis valstybė</w:t>
      </w:r>
      <w:r w:rsidR="008E0732">
        <w:t>m</w:t>
      </w:r>
      <w:r w:rsidR="0024401C" w:rsidRPr="0024401C">
        <w:t>s narė</w:t>
      </w:r>
      <w:r w:rsidR="008E0732">
        <w:t>m</w:t>
      </w:r>
      <w:r w:rsidR="0024401C" w:rsidRPr="0024401C">
        <w:t>s arba trečiosio</w:t>
      </w:r>
      <w:r w:rsidR="0024401C">
        <w:t>ms šalims</w:t>
      </w:r>
      <w:r w:rsidR="0024401C" w:rsidRPr="0024401C">
        <w:t>, pavyzdžiui, nacionalinė</w:t>
      </w:r>
      <w:r w:rsidR="0024401C">
        <w:t>m</w:t>
      </w:r>
      <w:r w:rsidR="0001048C">
        <w:t xml:space="preserve">s </w:t>
      </w:r>
      <w:r w:rsidR="0024401C" w:rsidRPr="0024401C">
        <w:t>institucijo</w:t>
      </w:r>
      <w:r w:rsidR="0024401C">
        <w:t>m</w:t>
      </w:r>
      <w:r w:rsidR="0024401C" w:rsidRPr="0024401C">
        <w:t>s</w:t>
      </w:r>
      <w:r w:rsidR="00276212">
        <w:t xml:space="preserve"> ar</w:t>
      </w:r>
      <w:r w:rsidR="00742082">
        <w:t xml:space="preserve"> įstaigoms</w:t>
      </w:r>
      <w:r w:rsidR="0024401C" w:rsidRPr="0024401C">
        <w:t>.</w:t>
      </w:r>
    </w:p>
    <w:p w:rsidR="00C97C64" w:rsidRPr="00C97C64" w:rsidRDefault="002B5883" w:rsidP="00C97C6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t>Todėl, r</w:t>
      </w:r>
      <w:r w:rsidR="00C97C64" w:rsidRPr="00C97C64">
        <w:t xml:space="preserve">eaguojant į ekstremaliąją situaciją, susidariusią dėl </w:t>
      </w:r>
      <w:r w:rsidR="00C97C64" w:rsidRPr="002B5883">
        <w:t>COVID-19 ligos (</w:t>
      </w:r>
      <w:proofErr w:type="spellStart"/>
      <w:r w:rsidR="00C97C64" w:rsidRPr="002B5883">
        <w:t>koronaviruso</w:t>
      </w:r>
      <w:proofErr w:type="spellEnd"/>
      <w:r w:rsidR="00C97C64" w:rsidRPr="002B5883">
        <w:t xml:space="preserve"> infekcijos),</w:t>
      </w:r>
      <w:r w:rsidR="00C97C64" w:rsidRPr="00C97C64">
        <w:t xml:space="preserve"> ir siekiant nustatyti PVM lengvatas prekėms ir paslaugoms, </w:t>
      </w:r>
      <w:r w:rsidR="0013452F">
        <w:t xml:space="preserve">kurios </w:t>
      </w:r>
      <w:r w:rsidR="00C97C64" w:rsidRPr="00C97C64">
        <w:t>skirtos COVID-19 liga</w:t>
      </w:r>
      <w:r w:rsidR="0013452F">
        <w:t>i</w:t>
      </w:r>
      <w:r w:rsidR="00C97C64" w:rsidRPr="00C97C64">
        <w:t xml:space="preserve"> (</w:t>
      </w:r>
      <w:proofErr w:type="spellStart"/>
      <w:r w:rsidR="00C97C64" w:rsidRPr="00C97C64">
        <w:t>koronaviruso</w:t>
      </w:r>
      <w:proofErr w:type="spellEnd"/>
      <w:r w:rsidR="00C97C64" w:rsidRPr="00C97C64">
        <w:t xml:space="preserve"> infekcija</w:t>
      </w:r>
      <w:r w:rsidR="0013452F">
        <w:t>i</w:t>
      </w:r>
      <w:r w:rsidR="00C97C64" w:rsidRPr="00C97C64">
        <w:t>)</w:t>
      </w:r>
      <w:r w:rsidR="0013452F">
        <w:t xml:space="preserve"> valdyti ir</w:t>
      </w:r>
      <w:r w:rsidR="00C97C64" w:rsidRPr="00C97C64">
        <w:t xml:space="preserve"> kurias įsigyja ar importuoja EK arba ES </w:t>
      </w:r>
      <w:r w:rsidR="00742082">
        <w:t xml:space="preserve">institucijų </w:t>
      </w:r>
      <w:r w:rsidR="00C97C64" w:rsidRPr="00C97C64">
        <w:t>įsteigtos įstaigos ir agentūros, buvo priimti PVM direktyvos pakeitimai</w:t>
      </w:r>
      <w:r w:rsidR="00CC7BC8">
        <w:t xml:space="preserve"> (</w:t>
      </w:r>
      <w:r w:rsidR="00CC7BC8" w:rsidRPr="006F72C5">
        <w:t>2021 m. liepos 13 d. Tarybos direktyva (ES)2021/1159, kuria iš dalies keičiamos Direktyvos 2006/112/EB nuostatos dėl importo ir tam tikrų prekių tiekimo ir paslaugų teikimo laikino neapmokestinimo PVM, reaguojant į COVID-19 pandemiją</w:t>
      </w:r>
      <w:r w:rsidR="00CC7BC8">
        <w:rPr>
          <w:bCs/>
        </w:rPr>
        <w:t>)</w:t>
      </w:r>
      <w:r w:rsidR="00C97C64" w:rsidRPr="00C97C64">
        <w:rPr>
          <w:bCs/>
        </w:rPr>
        <w:t>. Valstybės narės šiuos pakeitimus į nacionalinę teisę turi perkelti iki 2021 m. gruodžio 31 d., o numatytos PVM lengvatos turi būti taikomos nuo 2021 m. sausio 1 d.</w:t>
      </w:r>
    </w:p>
    <w:p w:rsidR="00305246" w:rsidRPr="0024401C" w:rsidRDefault="00305246" w:rsidP="003C3E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FC7C6A" w:rsidRPr="003C3ED3" w:rsidRDefault="00FC7C6A" w:rsidP="003C3ED3">
      <w:pPr>
        <w:pStyle w:val="Pagrindinistekstas3"/>
        <w:shd w:val="clear" w:color="auto" w:fill="auto"/>
        <w:tabs>
          <w:tab w:val="left" w:pos="0"/>
          <w:tab w:val="left" w:pos="993"/>
        </w:tabs>
        <w:spacing w:before="0" w:after="0" w:line="240" w:lineRule="auto"/>
        <w:ind w:firstLine="567"/>
        <w:jc w:val="both"/>
        <w:rPr>
          <w:rFonts w:ascii="Times New Roman" w:hAnsi="Times New Roman" w:cs="Times New Roman"/>
          <w:b/>
          <w:bCs/>
          <w:sz w:val="24"/>
          <w:szCs w:val="24"/>
        </w:rPr>
      </w:pPr>
      <w:r w:rsidRPr="003C3ED3">
        <w:rPr>
          <w:rFonts w:ascii="Times New Roman" w:hAnsi="Times New Roman" w:cs="Times New Roman"/>
          <w:b/>
          <w:bCs/>
          <w:sz w:val="24"/>
          <w:szCs w:val="24"/>
        </w:rPr>
        <w:t>4. Kokios siūlomos naujos teisinio reguliavimo nuostatos ir kokių teigiamų rezultatų laukiama</w:t>
      </w:r>
    </w:p>
    <w:p w:rsidR="00F640D2" w:rsidRDefault="00F640D2" w:rsidP="00F640D2">
      <w:pPr>
        <w:ind w:firstLine="709"/>
        <w:jc w:val="both"/>
        <w:rPr>
          <w:noProof/>
        </w:rPr>
      </w:pPr>
      <w:r w:rsidRPr="00F640D2">
        <w:rPr>
          <w:noProof/>
        </w:rPr>
        <w:t xml:space="preserve">Įstatymo projekte siūloma nustatyti </w:t>
      </w:r>
      <w:r w:rsidR="0013452F" w:rsidRPr="00F640D2">
        <w:rPr>
          <w:noProof/>
        </w:rPr>
        <w:t>PVM lengvatas</w:t>
      </w:r>
      <w:r w:rsidR="0013452F">
        <w:rPr>
          <w:noProof/>
        </w:rPr>
        <w:t xml:space="preserve"> EK</w:t>
      </w:r>
      <w:r w:rsidR="0013452F" w:rsidRPr="00F640D2">
        <w:rPr>
          <w:noProof/>
        </w:rPr>
        <w:t xml:space="preserve"> arba </w:t>
      </w:r>
      <w:r w:rsidR="0013452F">
        <w:rPr>
          <w:noProof/>
        </w:rPr>
        <w:t>ES</w:t>
      </w:r>
      <w:r w:rsidR="0013452F" w:rsidRPr="00F640D2">
        <w:rPr>
          <w:noProof/>
        </w:rPr>
        <w:t xml:space="preserve"> </w:t>
      </w:r>
      <w:r w:rsidR="00742082">
        <w:rPr>
          <w:noProof/>
        </w:rPr>
        <w:t xml:space="preserve">institucijų </w:t>
      </w:r>
      <w:r w:rsidR="0013452F" w:rsidRPr="00F640D2">
        <w:rPr>
          <w:noProof/>
        </w:rPr>
        <w:t>įsteigt</w:t>
      </w:r>
      <w:r w:rsidR="0013452F">
        <w:rPr>
          <w:noProof/>
        </w:rPr>
        <w:t>ų</w:t>
      </w:r>
      <w:r w:rsidR="0013452F" w:rsidRPr="00F640D2">
        <w:rPr>
          <w:noProof/>
        </w:rPr>
        <w:t xml:space="preserve"> įstaig</w:t>
      </w:r>
      <w:r w:rsidR="0013452F">
        <w:rPr>
          <w:noProof/>
        </w:rPr>
        <w:t>ų</w:t>
      </w:r>
      <w:r w:rsidR="0013452F" w:rsidRPr="00F640D2">
        <w:rPr>
          <w:noProof/>
        </w:rPr>
        <w:t xml:space="preserve"> ir agentūr</w:t>
      </w:r>
      <w:r w:rsidR="0013452F">
        <w:rPr>
          <w:noProof/>
        </w:rPr>
        <w:t>ų</w:t>
      </w:r>
      <w:r w:rsidR="0013452F" w:rsidRPr="00F640D2">
        <w:rPr>
          <w:noProof/>
        </w:rPr>
        <w:t xml:space="preserve"> įsigyja</w:t>
      </w:r>
      <w:r w:rsidR="0013452F">
        <w:rPr>
          <w:noProof/>
        </w:rPr>
        <w:t>moms</w:t>
      </w:r>
      <w:r w:rsidR="0013452F" w:rsidRPr="00F640D2">
        <w:rPr>
          <w:noProof/>
        </w:rPr>
        <w:t xml:space="preserve"> ar įveža</w:t>
      </w:r>
      <w:r w:rsidR="0013452F">
        <w:rPr>
          <w:noProof/>
        </w:rPr>
        <w:t>moms</w:t>
      </w:r>
      <w:r w:rsidR="0013452F" w:rsidRPr="00F640D2">
        <w:rPr>
          <w:noProof/>
        </w:rPr>
        <w:t xml:space="preserve"> </w:t>
      </w:r>
      <w:r w:rsidRPr="00F640D2">
        <w:rPr>
          <w:noProof/>
        </w:rPr>
        <w:t xml:space="preserve">prekėms ir paslaugoms, kurios skirtos </w:t>
      </w:r>
      <w:r w:rsidRPr="00315B51">
        <w:rPr>
          <w:noProof/>
        </w:rPr>
        <w:t xml:space="preserve">šiems </w:t>
      </w:r>
      <w:r w:rsidR="000B4AA4">
        <w:rPr>
          <w:noProof/>
        </w:rPr>
        <w:t>subjektams</w:t>
      </w:r>
      <w:r w:rsidR="000B4AA4" w:rsidRPr="00F640D2">
        <w:rPr>
          <w:noProof/>
        </w:rPr>
        <w:t xml:space="preserve"> </w:t>
      </w:r>
      <w:r w:rsidRPr="00F640D2">
        <w:rPr>
          <w:noProof/>
        </w:rPr>
        <w:t xml:space="preserve">vykdyti </w:t>
      </w:r>
      <w:r w:rsidR="006F72C5">
        <w:rPr>
          <w:noProof/>
        </w:rPr>
        <w:t>ES</w:t>
      </w:r>
      <w:r w:rsidRPr="00F640D2">
        <w:rPr>
          <w:noProof/>
        </w:rPr>
        <w:t xml:space="preserve"> teisės aktais pavest</w:t>
      </w:r>
      <w:r w:rsidR="0013452F">
        <w:rPr>
          <w:noProof/>
        </w:rPr>
        <w:t>om</w:t>
      </w:r>
      <w:r w:rsidRPr="00F640D2">
        <w:rPr>
          <w:noProof/>
        </w:rPr>
        <w:t>s užduoti</w:t>
      </w:r>
      <w:r w:rsidR="0013452F">
        <w:rPr>
          <w:noProof/>
        </w:rPr>
        <w:t>m</w:t>
      </w:r>
      <w:r w:rsidRPr="00F640D2">
        <w:rPr>
          <w:noProof/>
        </w:rPr>
        <w:t>s, susijusi</w:t>
      </w:r>
      <w:r w:rsidR="0013452F">
        <w:rPr>
          <w:noProof/>
        </w:rPr>
        <w:t>om</w:t>
      </w:r>
      <w:r w:rsidRPr="00F640D2">
        <w:rPr>
          <w:noProof/>
        </w:rPr>
        <w:t>s su COVID-19 lig</w:t>
      </w:r>
      <w:r w:rsidR="0013452F">
        <w:rPr>
          <w:noProof/>
        </w:rPr>
        <w:t>os</w:t>
      </w:r>
      <w:r w:rsidRPr="00F640D2">
        <w:rPr>
          <w:noProof/>
        </w:rPr>
        <w:t xml:space="preserve"> (koronaviruso infekcij</w:t>
      </w:r>
      <w:r w:rsidR="0013452F">
        <w:rPr>
          <w:noProof/>
        </w:rPr>
        <w:t>os</w:t>
      </w:r>
      <w:r w:rsidRPr="00F640D2">
        <w:rPr>
          <w:noProof/>
        </w:rPr>
        <w:t xml:space="preserve">) </w:t>
      </w:r>
      <w:r w:rsidR="0013452F">
        <w:rPr>
          <w:noProof/>
        </w:rPr>
        <w:t>valdymu</w:t>
      </w:r>
      <w:r w:rsidR="006D5EC1">
        <w:rPr>
          <w:noProof/>
        </w:rPr>
        <w:t>,</w:t>
      </w:r>
      <w:r w:rsidR="0013452F">
        <w:rPr>
          <w:noProof/>
        </w:rPr>
        <w:t xml:space="preserve"> </w:t>
      </w:r>
      <w:r w:rsidRPr="00F640D2">
        <w:rPr>
          <w:noProof/>
        </w:rPr>
        <w:t xml:space="preserve">ir </w:t>
      </w:r>
      <w:r w:rsidR="006D5EC1">
        <w:rPr>
          <w:noProof/>
        </w:rPr>
        <w:t xml:space="preserve">kurios </w:t>
      </w:r>
      <w:r w:rsidRPr="00F640D2">
        <w:rPr>
          <w:noProof/>
        </w:rPr>
        <w:t>v</w:t>
      </w:r>
      <w:r w:rsidR="00C97C64">
        <w:rPr>
          <w:noProof/>
        </w:rPr>
        <w:t xml:space="preserve">ėliau nebus tiekiamos </w:t>
      </w:r>
      <w:r w:rsidR="006D5EC1">
        <w:rPr>
          <w:noProof/>
        </w:rPr>
        <w:t xml:space="preserve">ar teikiamos </w:t>
      </w:r>
      <w:r w:rsidR="00C97C64">
        <w:rPr>
          <w:noProof/>
        </w:rPr>
        <w:t>už atlygį</w:t>
      </w:r>
      <w:r w:rsidR="006D5EC1">
        <w:rPr>
          <w:noProof/>
        </w:rPr>
        <w:t>.</w:t>
      </w:r>
      <w:r w:rsidR="00C97C64">
        <w:rPr>
          <w:noProof/>
        </w:rPr>
        <w:t xml:space="preserve"> </w:t>
      </w:r>
      <w:r w:rsidR="006D5EC1">
        <w:rPr>
          <w:noProof/>
        </w:rPr>
        <w:t>T</w:t>
      </w:r>
      <w:r w:rsidR="00C97C64">
        <w:rPr>
          <w:noProof/>
        </w:rPr>
        <w:t>okių prekių importas būtų neapmokestinamas PVM, o prekių tiekimas (paslaugų teikimas) – apmokestinamas 0 proc</w:t>
      </w:r>
      <w:r w:rsidR="006D5EC1">
        <w:rPr>
          <w:noProof/>
        </w:rPr>
        <w:t>entų</w:t>
      </w:r>
      <w:r w:rsidR="00C97C64">
        <w:rPr>
          <w:noProof/>
        </w:rPr>
        <w:t xml:space="preserve"> PVM tarifu.</w:t>
      </w:r>
    </w:p>
    <w:p w:rsidR="00691FB1" w:rsidRPr="00691FB1" w:rsidRDefault="00FE220D" w:rsidP="00691FB1">
      <w:pPr>
        <w:ind w:firstLine="709"/>
        <w:jc w:val="both"/>
        <w:rPr>
          <w:noProof/>
        </w:rPr>
      </w:pPr>
      <w:r w:rsidRPr="00FE220D">
        <w:rPr>
          <w:noProof/>
        </w:rPr>
        <w:t>Įstatymo projektas turės teigiamą įtaką COVID-19 ligos (koronaviruso infekcijos) valdymui</w:t>
      </w:r>
      <w:r w:rsidR="00691FB1">
        <w:rPr>
          <w:noProof/>
        </w:rPr>
        <w:t xml:space="preserve">, nes minėtos </w:t>
      </w:r>
      <w:r w:rsidR="00691FB1" w:rsidRPr="00691FB1">
        <w:rPr>
          <w:noProof/>
        </w:rPr>
        <w:t xml:space="preserve">EK arba ES institucijų įsteigtų įstaigų ir agentūrų įsigyjamos ar įvežamos prekės ir paslaugos vėliau </w:t>
      </w:r>
      <w:r w:rsidR="00691FB1">
        <w:rPr>
          <w:noProof/>
        </w:rPr>
        <w:t>bus perduodamos</w:t>
      </w:r>
      <w:r w:rsidR="00691FB1" w:rsidRPr="00691FB1">
        <w:rPr>
          <w:noProof/>
        </w:rPr>
        <w:t xml:space="preserve"> nemokamai naudotis valstybėms narėms</w:t>
      </w:r>
      <w:r w:rsidR="00691FB1">
        <w:rPr>
          <w:noProof/>
        </w:rPr>
        <w:t>,</w:t>
      </w:r>
      <w:r w:rsidR="00691FB1" w:rsidRPr="00691FB1">
        <w:rPr>
          <w:noProof/>
        </w:rPr>
        <w:t xml:space="preserve"> nacionalinėms institucijoms ar įstaigoms.</w:t>
      </w:r>
    </w:p>
    <w:p w:rsidR="00EA0210" w:rsidRDefault="00FD4379" w:rsidP="00F327C4">
      <w:pPr>
        <w:ind w:firstLine="709"/>
        <w:jc w:val="both"/>
        <w:rPr>
          <w:noProof/>
        </w:rPr>
      </w:pPr>
      <w:bookmarkStart w:id="0" w:name="part_2035f9128bfa47f9bcb38e966558dfd0"/>
      <w:bookmarkEnd w:id="0"/>
      <w:r>
        <w:rPr>
          <w:noProof/>
        </w:rPr>
        <w:lastRenderedPageBreak/>
        <w:t>Taip pat, siekiant teisinio aiškumo, siūloma patikslinti ir Pridėtinės vertės mokesčio įstatymo 36 straipsnio 5 dalies nuostatas, suteikiančias įgaliojimus Lietuvos Respublikos Vyriausybei</w:t>
      </w:r>
      <w:r w:rsidRPr="00FD4379">
        <w:rPr>
          <w:noProof/>
        </w:rPr>
        <w:t xml:space="preserve"> ar jos įgaliota</w:t>
      </w:r>
      <w:r>
        <w:rPr>
          <w:noProof/>
        </w:rPr>
        <w:t>i</w:t>
      </w:r>
      <w:r w:rsidRPr="00FD4379">
        <w:rPr>
          <w:noProof/>
        </w:rPr>
        <w:t xml:space="preserve"> institucija</w:t>
      </w:r>
      <w:r>
        <w:rPr>
          <w:noProof/>
        </w:rPr>
        <w:t xml:space="preserve">i nustatyti </w:t>
      </w:r>
      <w:r w:rsidRPr="00FD4379">
        <w:rPr>
          <w:noProof/>
        </w:rPr>
        <w:t>šio</w:t>
      </w:r>
      <w:r w:rsidRPr="00FD4379">
        <w:rPr>
          <w:b/>
          <w:noProof/>
        </w:rPr>
        <w:t xml:space="preserve"> </w:t>
      </w:r>
      <w:r w:rsidRPr="00FD4379">
        <w:rPr>
          <w:noProof/>
        </w:rPr>
        <w:t>straipsnio nuostatų taikymo tvarką</w:t>
      </w:r>
      <w:r>
        <w:rPr>
          <w:noProof/>
        </w:rPr>
        <w:t>.</w:t>
      </w:r>
    </w:p>
    <w:p w:rsidR="00FD4379" w:rsidRDefault="00FD4379" w:rsidP="00F327C4">
      <w:pPr>
        <w:ind w:firstLine="709"/>
        <w:jc w:val="both"/>
        <w:rPr>
          <w:noProof/>
        </w:rPr>
      </w:pPr>
    </w:p>
    <w:p w:rsidR="00FC7C6A" w:rsidRPr="003C3ED3" w:rsidRDefault="00FC7C6A" w:rsidP="00D262E8">
      <w:pPr>
        <w:pStyle w:val="Pagrindinistekstas3"/>
        <w:shd w:val="clear" w:color="auto" w:fill="auto"/>
        <w:tabs>
          <w:tab w:val="left" w:pos="0"/>
          <w:tab w:val="left" w:pos="851"/>
          <w:tab w:val="left" w:pos="993"/>
        </w:tabs>
        <w:spacing w:before="0" w:after="0" w:line="240" w:lineRule="auto"/>
        <w:ind w:firstLine="567"/>
        <w:jc w:val="both"/>
        <w:rPr>
          <w:rFonts w:ascii="Times New Roman" w:hAnsi="Times New Roman" w:cs="Times New Roman"/>
          <w:b/>
          <w:bCs/>
          <w:sz w:val="24"/>
          <w:szCs w:val="24"/>
        </w:rPr>
      </w:pPr>
      <w:r w:rsidRPr="003C3ED3">
        <w:rPr>
          <w:rFonts w:ascii="Times New Roman" w:hAnsi="Times New Roman" w:cs="Times New Roman"/>
          <w:b/>
          <w:bCs/>
          <w:sz w:val="24"/>
          <w:szCs w:val="24"/>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FC7C6A" w:rsidRPr="003C3ED3" w:rsidRDefault="00FC7C6A" w:rsidP="00D262E8">
      <w:pPr>
        <w:tabs>
          <w:tab w:val="left" w:pos="0"/>
          <w:tab w:val="left" w:pos="851"/>
        </w:tabs>
        <w:ind w:firstLine="567"/>
        <w:jc w:val="both"/>
      </w:pPr>
      <w:r w:rsidRPr="003C3ED3">
        <w:t xml:space="preserve">Neigiamų pasekmių nenumatoma. </w:t>
      </w:r>
    </w:p>
    <w:p w:rsidR="00FC7C6A" w:rsidRPr="003C3ED3" w:rsidRDefault="00FC7C6A" w:rsidP="00D262E8">
      <w:pPr>
        <w:tabs>
          <w:tab w:val="left" w:pos="0"/>
          <w:tab w:val="left" w:pos="851"/>
        </w:tabs>
        <w:ind w:firstLine="567"/>
        <w:jc w:val="both"/>
        <w:rPr>
          <w:b/>
        </w:rPr>
      </w:pPr>
    </w:p>
    <w:p w:rsidR="00FC7C6A" w:rsidRPr="003C3ED3" w:rsidRDefault="00FC7C6A" w:rsidP="00D262E8">
      <w:pPr>
        <w:pStyle w:val="Pagrindinistekstas3"/>
        <w:shd w:val="clear" w:color="auto" w:fill="auto"/>
        <w:tabs>
          <w:tab w:val="left" w:pos="0"/>
          <w:tab w:val="left" w:pos="851"/>
          <w:tab w:val="left" w:pos="993"/>
        </w:tabs>
        <w:spacing w:before="0" w:after="0" w:line="240" w:lineRule="auto"/>
        <w:ind w:firstLine="567"/>
        <w:jc w:val="both"/>
        <w:rPr>
          <w:rFonts w:ascii="Times New Roman" w:hAnsi="Times New Roman" w:cs="Times New Roman"/>
          <w:b/>
          <w:bCs/>
          <w:sz w:val="24"/>
          <w:szCs w:val="24"/>
        </w:rPr>
      </w:pPr>
      <w:r w:rsidRPr="003C3ED3">
        <w:rPr>
          <w:rFonts w:ascii="Times New Roman" w:hAnsi="Times New Roman" w:cs="Times New Roman"/>
          <w:b/>
          <w:bCs/>
          <w:sz w:val="24"/>
          <w:szCs w:val="24"/>
        </w:rPr>
        <w:t>6. Kokią įtaką priimtas įstatymas turės kriminogeninei situacijai, korupcijai</w:t>
      </w:r>
    </w:p>
    <w:p w:rsidR="00FC7C6A" w:rsidRPr="003C3ED3" w:rsidRDefault="00FC7C6A" w:rsidP="00D262E8">
      <w:pPr>
        <w:tabs>
          <w:tab w:val="left" w:pos="0"/>
          <w:tab w:val="left" w:pos="851"/>
        </w:tabs>
        <w:ind w:firstLine="567"/>
        <w:jc w:val="both"/>
      </w:pPr>
      <w:r w:rsidRPr="003C3ED3">
        <w:t>Nenumatoma.</w:t>
      </w:r>
    </w:p>
    <w:p w:rsidR="00FC7C6A" w:rsidRPr="003C3ED3" w:rsidRDefault="00FC7C6A" w:rsidP="00D262E8">
      <w:pPr>
        <w:tabs>
          <w:tab w:val="left" w:pos="0"/>
          <w:tab w:val="left" w:pos="851"/>
        </w:tabs>
        <w:ind w:firstLine="567"/>
        <w:jc w:val="both"/>
        <w:rPr>
          <w:b/>
        </w:rPr>
      </w:pPr>
    </w:p>
    <w:p w:rsidR="00FC7C6A" w:rsidRPr="003C3ED3" w:rsidRDefault="00FC7C6A" w:rsidP="00D262E8">
      <w:pPr>
        <w:pStyle w:val="Pagrindinistekstas3"/>
        <w:numPr>
          <w:ilvl w:val="0"/>
          <w:numId w:val="2"/>
        </w:numPr>
        <w:shd w:val="clear" w:color="auto" w:fill="auto"/>
        <w:tabs>
          <w:tab w:val="left" w:pos="0"/>
          <w:tab w:val="left" w:pos="851"/>
          <w:tab w:val="left" w:pos="993"/>
        </w:tabs>
        <w:spacing w:before="0" w:after="0" w:line="240" w:lineRule="auto"/>
        <w:ind w:left="0" w:firstLine="567"/>
        <w:jc w:val="both"/>
        <w:rPr>
          <w:rFonts w:ascii="Times New Roman" w:hAnsi="Times New Roman" w:cs="Times New Roman"/>
          <w:b/>
          <w:bCs/>
          <w:sz w:val="24"/>
          <w:szCs w:val="24"/>
        </w:rPr>
      </w:pPr>
      <w:r w:rsidRPr="003C3ED3">
        <w:rPr>
          <w:rFonts w:ascii="Times New Roman" w:hAnsi="Times New Roman" w:cs="Times New Roman"/>
          <w:b/>
          <w:bCs/>
          <w:sz w:val="24"/>
          <w:szCs w:val="24"/>
        </w:rPr>
        <w:t>Kaip įstatymo įgyvendinimas atsilieps verslo sąlygoms ir jo plėtrai</w:t>
      </w:r>
    </w:p>
    <w:p w:rsidR="006B4FB4" w:rsidRPr="003C3ED3" w:rsidRDefault="002B5883" w:rsidP="00D262E8">
      <w:pPr>
        <w:tabs>
          <w:tab w:val="left" w:pos="0"/>
          <w:tab w:val="left" w:pos="851"/>
        </w:tabs>
        <w:ind w:firstLine="567"/>
        <w:jc w:val="both"/>
      </w:pPr>
      <w:r>
        <w:t>Įtaka nenumatoma.</w:t>
      </w:r>
    </w:p>
    <w:p w:rsidR="006B4FB4" w:rsidRDefault="006B4FB4" w:rsidP="00D262E8">
      <w:pPr>
        <w:tabs>
          <w:tab w:val="left" w:pos="0"/>
          <w:tab w:val="left" w:pos="851"/>
        </w:tabs>
        <w:ind w:firstLine="567"/>
        <w:jc w:val="both"/>
        <w:rPr>
          <w:b/>
        </w:rPr>
      </w:pPr>
    </w:p>
    <w:p w:rsidR="00612617" w:rsidRPr="00612617" w:rsidRDefault="00612617" w:rsidP="00D262E8">
      <w:pPr>
        <w:widowControl w:val="0"/>
        <w:numPr>
          <w:ilvl w:val="0"/>
          <w:numId w:val="2"/>
        </w:numPr>
        <w:tabs>
          <w:tab w:val="left" w:pos="0"/>
          <w:tab w:val="left" w:pos="851"/>
          <w:tab w:val="left" w:pos="993"/>
        </w:tabs>
        <w:ind w:left="0" w:firstLine="567"/>
        <w:jc w:val="both"/>
        <w:rPr>
          <w:b/>
          <w:bCs/>
        </w:rPr>
      </w:pPr>
      <w:r w:rsidRPr="00612617">
        <w:rPr>
          <w:b/>
          <w:bCs/>
        </w:rPr>
        <w:t>Ar įstatymo projektas neprieštarauja strateginio lygmens planavimo dokumentams</w:t>
      </w:r>
    </w:p>
    <w:p w:rsidR="00612617" w:rsidRPr="00612617" w:rsidRDefault="00612617" w:rsidP="00D262E8">
      <w:pPr>
        <w:widowControl w:val="0"/>
        <w:tabs>
          <w:tab w:val="left" w:pos="0"/>
          <w:tab w:val="left" w:pos="851"/>
          <w:tab w:val="left" w:pos="993"/>
        </w:tabs>
        <w:ind w:firstLine="567"/>
        <w:jc w:val="both"/>
        <w:rPr>
          <w:bCs/>
        </w:rPr>
      </w:pPr>
      <w:r w:rsidRPr="00612617">
        <w:rPr>
          <w:bCs/>
        </w:rPr>
        <w:t xml:space="preserve">Įstatymo projektas neprieštarauja strateginio lygmens planavimo dokumentams. </w:t>
      </w:r>
    </w:p>
    <w:p w:rsidR="00612617" w:rsidRPr="003C3ED3" w:rsidRDefault="00612617" w:rsidP="00D262E8">
      <w:pPr>
        <w:tabs>
          <w:tab w:val="left" w:pos="0"/>
          <w:tab w:val="left" w:pos="851"/>
        </w:tabs>
        <w:ind w:firstLine="567"/>
        <w:jc w:val="both"/>
        <w:rPr>
          <w:b/>
        </w:rPr>
      </w:pPr>
    </w:p>
    <w:p w:rsidR="00FC7C6A" w:rsidRPr="003C3ED3" w:rsidRDefault="00FC7C6A" w:rsidP="00D262E8">
      <w:pPr>
        <w:pStyle w:val="Pagrindinistekstas3"/>
        <w:numPr>
          <w:ilvl w:val="0"/>
          <w:numId w:val="2"/>
        </w:numPr>
        <w:shd w:val="clear" w:color="auto" w:fill="auto"/>
        <w:tabs>
          <w:tab w:val="left" w:pos="0"/>
          <w:tab w:val="left" w:pos="851"/>
          <w:tab w:val="left" w:pos="993"/>
        </w:tabs>
        <w:spacing w:before="0" w:after="0" w:line="240" w:lineRule="auto"/>
        <w:ind w:left="0" w:firstLine="567"/>
        <w:jc w:val="both"/>
        <w:rPr>
          <w:rFonts w:ascii="Times New Roman" w:hAnsi="Times New Roman" w:cs="Times New Roman"/>
          <w:b/>
          <w:bCs/>
          <w:sz w:val="24"/>
          <w:szCs w:val="24"/>
        </w:rPr>
      </w:pPr>
      <w:r w:rsidRPr="003C3ED3">
        <w:rPr>
          <w:rFonts w:ascii="Times New Roman" w:hAnsi="Times New Roman" w:cs="Times New Roman"/>
          <w:b/>
          <w:bCs/>
          <w:sz w:val="24"/>
          <w:szCs w:val="24"/>
        </w:rPr>
        <w:t>Įstatymo inkorporavimas į teisinę sistemą, kokius teisės aktus būtina priimti, kokius galiojančius teisės aktus reikia pakeisti ar pripažinti netekusiais galios</w:t>
      </w:r>
    </w:p>
    <w:p w:rsidR="00612617" w:rsidRDefault="00612617" w:rsidP="00D262E8">
      <w:pPr>
        <w:ind w:firstLine="567"/>
        <w:jc w:val="both"/>
        <w:rPr>
          <w:bCs/>
          <w:color w:val="000000"/>
          <w:lang w:eastAsia="lt-LT"/>
        </w:rPr>
      </w:pPr>
      <w:r w:rsidRPr="00612617">
        <w:rPr>
          <w:bCs/>
          <w:color w:val="000000"/>
          <w:lang w:eastAsia="lt-LT"/>
        </w:rPr>
        <w:t>Kitų įstatymų pakeisti ar pripažinti netekusiais galios nereikės.</w:t>
      </w:r>
    </w:p>
    <w:p w:rsidR="00107D98" w:rsidRPr="003C3ED3" w:rsidRDefault="002B5883" w:rsidP="00D262E8">
      <w:pPr>
        <w:ind w:firstLine="567"/>
        <w:jc w:val="center"/>
      </w:pPr>
      <w:r w:rsidRPr="002B5883">
        <w:rPr>
          <w:color w:val="000000"/>
          <w:sz w:val="27"/>
          <w:szCs w:val="27"/>
          <w:lang w:eastAsia="lt-LT"/>
        </w:rPr>
        <w:t> </w:t>
      </w:r>
    </w:p>
    <w:p w:rsidR="00FC7C6A" w:rsidRPr="003C3ED3" w:rsidRDefault="00FC7C6A" w:rsidP="00D262E8">
      <w:pPr>
        <w:pStyle w:val="Pagrindinistekstas3"/>
        <w:numPr>
          <w:ilvl w:val="0"/>
          <w:numId w:val="2"/>
        </w:numPr>
        <w:shd w:val="clear" w:color="auto" w:fill="auto"/>
        <w:tabs>
          <w:tab w:val="left" w:pos="0"/>
          <w:tab w:val="left" w:pos="851"/>
        </w:tabs>
        <w:spacing w:before="0" w:after="0" w:line="240" w:lineRule="auto"/>
        <w:ind w:left="0" w:firstLine="567"/>
        <w:jc w:val="both"/>
        <w:rPr>
          <w:rFonts w:ascii="Times New Roman" w:hAnsi="Times New Roman" w:cs="Times New Roman"/>
          <w:b/>
          <w:bCs/>
          <w:sz w:val="24"/>
          <w:szCs w:val="24"/>
        </w:rPr>
      </w:pPr>
      <w:r w:rsidRPr="003C3ED3">
        <w:rPr>
          <w:rFonts w:ascii="Times New Roman" w:hAnsi="Times New Roman" w:cs="Times New Roman"/>
          <w:b/>
          <w:bCs/>
          <w:sz w:val="24"/>
          <w:szCs w:val="24"/>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FC7C6A" w:rsidRPr="003C3ED3" w:rsidRDefault="00FC7C6A" w:rsidP="003C3ED3">
      <w:pPr>
        <w:tabs>
          <w:tab w:val="left" w:pos="0"/>
        </w:tabs>
        <w:ind w:firstLine="567"/>
        <w:jc w:val="both"/>
      </w:pPr>
      <w:r w:rsidRPr="003C3ED3">
        <w:t>Įstatymo projektas parengtas laikantis Valstybinės kalbos, Teisėkūros pagrindų įstatymo reikalavimų ir atitinka bendrinės lietuvių kalbos normas. Įstatymo projekt</w:t>
      </w:r>
      <w:r w:rsidR="006D5EC1">
        <w:t>e neapibrėžiama naujų sąvokų</w:t>
      </w:r>
      <w:r w:rsidRPr="003C3ED3">
        <w:t>.</w:t>
      </w:r>
    </w:p>
    <w:p w:rsidR="00FC7C6A" w:rsidRPr="003C3ED3" w:rsidRDefault="00FC7C6A" w:rsidP="003C3ED3">
      <w:pPr>
        <w:tabs>
          <w:tab w:val="left" w:pos="0"/>
        </w:tabs>
        <w:ind w:firstLine="567"/>
        <w:jc w:val="both"/>
      </w:pPr>
    </w:p>
    <w:p w:rsidR="00FC7C6A" w:rsidRPr="003C3ED3" w:rsidRDefault="00FC7C6A" w:rsidP="00EF445C">
      <w:pPr>
        <w:numPr>
          <w:ilvl w:val="0"/>
          <w:numId w:val="2"/>
        </w:numPr>
        <w:tabs>
          <w:tab w:val="left" w:pos="0"/>
          <w:tab w:val="left" w:pos="993"/>
        </w:tabs>
        <w:autoSpaceDE w:val="0"/>
        <w:autoSpaceDN w:val="0"/>
        <w:ind w:left="0" w:firstLine="567"/>
        <w:jc w:val="both"/>
        <w:rPr>
          <w:b/>
        </w:rPr>
      </w:pPr>
      <w:r w:rsidRPr="003C3ED3">
        <w:rPr>
          <w:b/>
          <w:bCs/>
        </w:rPr>
        <w:t>Ar įstatymo projektas atitinka Žmogaus teisių ir pagrindinių laisvių apsaugos konvencijos nuostatas ir Europos Sąjungos dokumentus</w:t>
      </w:r>
    </w:p>
    <w:p w:rsidR="00FC7C6A" w:rsidRPr="003C3ED3" w:rsidRDefault="00FC7C6A" w:rsidP="003C3ED3">
      <w:pPr>
        <w:tabs>
          <w:tab w:val="left" w:pos="0"/>
        </w:tabs>
        <w:ind w:firstLine="567"/>
        <w:jc w:val="both"/>
      </w:pPr>
      <w:r w:rsidRPr="003C3ED3">
        <w:t xml:space="preserve">Įstatymo projektas atitinka </w:t>
      </w:r>
      <w:r w:rsidRPr="003C3ED3">
        <w:rPr>
          <w:bCs/>
        </w:rPr>
        <w:t xml:space="preserve">Žmogaus teisių ir pagrindinių laisvių apsaugos konvencijos nuostatas ir </w:t>
      </w:r>
      <w:r w:rsidR="0023358F">
        <w:rPr>
          <w:bCs/>
        </w:rPr>
        <w:t>ES</w:t>
      </w:r>
      <w:r w:rsidRPr="003C3ED3">
        <w:rPr>
          <w:bCs/>
        </w:rPr>
        <w:t xml:space="preserve"> dokumentus</w:t>
      </w:r>
      <w:r w:rsidRPr="003C3ED3">
        <w:t>.</w:t>
      </w:r>
    </w:p>
    <w:p w:rsidR="00FC7C6A" w:rsidRPr="003C3ED3" w:rsidRDefault="00FC7C6A" w:rsidP="003C3ED3">
      <w:pPr>
        <w:tabs>
          <w:tab w:val="left" w:pos="0"/>
        </w:tabs>
        <w:ind w:firstLine="567"/>
        <w:jc w:val="both"/>
      </w:pPr>
    </w:p>
    <w:p w:rsidR="00FC7C6A" w:rsidRPr="003C3ED3" w:rsidRDefault="00FC7C6A" w:rsidP="00EF445C">
      <w:pPr>
        <w:numPr>
          <w:ilvl w:val="0"/>
          <w:numId w:val="2"/>
        </w:numPr>
        <w:tabs>
          <w:tab w:val="left" w:pos="0"/>
          <w:tab w:val="left" w:pos="993"/>
        </w:tabs>
        <w:autoSpaceDE w:val="0"/>
        <w:autoSpaceDN w:val="0"/>
        <w:ind w:left="0" w:firstLine="567"/>
        <w:jc w:val="both"/>
        <w:rPr>
          <w:b/>
        </w:rPr>
      </w:pPr>
      <w:r w:rsidRPr="003C3ED3">
        <w:rPr>
          <w:b/>
          <w:bCs/>
        </w:rPr>
        <w:t>Jeigu įstatymui įgyvendinti reikia įgyvendinamųjų teisės aktų, – kas ir kada juos turėtų priimti</w:t>
      </w:r>
    </w:p>
    <w:p w:rsidR="00612617" w:rsidRPr="00612617" w:rsidRDefault="00604184" w:rsidP="00612617">
      <w:pPr>
        <w:pStyle w:val="HTMLiankstoformatuotas"/>
        <w:tabs>
          <w:tab w:val="clear" w:pos="916"/>
          <w:tab w:val="left" w:pos="0"/>
        </w:tabs>
        <w:ind w:left="0" w:firstLine="567"/>
        <w:jc w:val="both"/>
        <w:rPr>
          <w:rFonts w:ascii="Times New Roman" w:hAnsi="Times New Roman" w:cs="Times New Roman"/>
          <w:color w:val="000000"/>
          <w:sz w:val="24"/>
          <w:szCs w:val="24"/>
        </w:rPr>
      </w:pPr>
      <w:r w:rsidRPr="00612617">
        <w:rPr>
          <w:rFonts w:ascii="Times New Roman" w:hAnsi="Times New Roman" w:cs="Times New Roman"/>
          <w:color w:val="000000"/>
          <w:sz w:val="24"/>
          <w:szCs w:val="24"/>
        </w:rPr>
        <w:t xml:space="preserve">Lietuvos Respublikos Vyriausybė iki 2021 m. gruodžio 31 d. turės priimti </w:t>
      </w:r>
      <w:r w:rsidR="00612617" w:rsidRPr="00612617">
        <w:rPr>
          <w:rFonts w:ascii="Times New Roman" w:hAnsi="Times New Roman" w:cs="Times New Roman"/>
          <w:bCs/>
          <w:color w:val="000000"/>
          <w:sz w:val="24"/>
          <w:szCs w:val="24"/>
        </w:rPr>
        <w:t xml:space="preserve">Lietuvos Respublikos Vyriausybės </w:t>
      </w:r>
      <w:r w:rsidR="00612617" w:rsidRPr="00612617">
        <w:rPr>
          <w:rFonts w:ascii="Times New Roman" w:hAnsi="Times New Roman" w:cs="Times New Roman"/>
          <w:color w:val="000000"/>
          <w:sz w:val="24"/>
          <w:szCs w:val="24"/>
        </w:rPr>
        <w:t>2004 m. balandžio 16 d. nutarimo Nr. 442 „</w:t>
      </w:r>
      <w:r w:rsidR="00612617" w:rsidRPr="00612617">
        <w:rPr>
          <w:rFonts w:ascii="Times New Roman" w:hAnsi="Times New Roman" w:cs="Times New Roman"/>
          <w:bCs/>
          <w:color w:val="000000"/>
          <w:sz w:val="24"/>
          <w:szCs w:val="24"/>
        </w:rPr>
        <w:t xml:space="preserve">Dėl </w:t>
      </w:r>
      <w:r w:rsidR="00095B84">
        <w:rPr>
          <w:rFonts w:ascii="Times New Roman" w:hAnsi="Times New Roman" w:cs="Times New Roman"/>
          <w:bCs/>
          <w:color w:val="000000"/>
          <w:sz w:val="24"/>
          <w:szCs w:val="24"/>
        </w:rPr>
        <w:t>P</w:t>
      </w:r>
      <w:r w:rsidR="00612617" w:rsidRPr="00612617">
        <w:rPr>
          <w:rFonts w:ascii="Times New Roman" w:hAnsi="Times New Roman" w:cs="Times New Roman"/>
          <w:bCs/>
          <w:color w:val="000000"/>
          <w:sz w:val="24"/>
          <w:szCs w:val="24"/>
        </w:rPr>
        <w:t>ridėtinės vertės mokesčio ir akcizų lengvatų taikymo prekėms ir paslaugoms, skirtoms diplomatinėms atstovybėms, konsulinėms įstaigoms ir tarptautinėms organizacijoms ar jų atstovybėms, taip pat šių atstovybių ir įstaigų nariams ir jų šeimų nariams bei Šiaurės Atlanto Sutarties Organizacijos šalių kariuomenių vienetams ir (arba) juos lydintiems civiliams darbuotojams, taisyklių patvirtinimo“ pakeitimus.</w:t>
      </w:r>
    </w:p>
    <w:p w:rsidR="00604184" w:rsidRPr="00604184" w:rsidRDefault="00604184" w:rsidP="00FE0C38">
      <w:pPr>
        <w:pStyle w:val="HTMLiankstoformatuotas"/>
        <w:tabs>
          <w:tab w:val="clear" w:pos="916"/>
          <w:tab w:val="left" w:pos="0"/>
        </w:tabs>
        <w:ind w:left="0" w:firstLine="567"/>
        <w:jc w:val="both"/>
        <w:rPr>
          <w:rFonts w:ascii="Times New Roman" w:hAnsi="Times New Roman" w:cs="Times New Roman"/>
          <w:sz w:val="24"/>
          <w:szCs w:val="24"/>
        </w:rPr>
      </w:pPr>
    </w:p>
    <w:p w:rsidR="00FC7C6A" w:rsidRPr="003C3ED3" w:rsidRDefault="00CB3F48" w:rsidP="003C3ED3">
      <w:pPr>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Pr>
          <w:b/>
          <w:bCs/>
        </w:rPr>
        <w:t>1</w:t>
      </w:r>
      <w:r w:rsidR="00C24CD7">
        <w:rPr>
          <w:b/>
          <w:bCs/>
        </w:rPr>
        <w:t>3</w:t>
      </w:r>
      <w:r>
        <w:rPr>
          <w:b/>
          <w:bCs/>
        </w:rPr>
        <w:t xml:space="preserve">. </w:t>
      </w:r>
      <w:r w:rsidR="00FC7C6A" w:rsidRPr="003C3ED3">
        <w:rPr>
          <w:b/>
          <w:bCs/>
        </w:rPr>
        <w:t>Kiek valstybės, savivaldybių biudžetų ir kitų valstybės įsteigtų fondų lėšų prireiks įstatymui įgyvendinti, ar bus galima sutaupyti (pateikiami prognozuojami rodikliai einamaisiais ir artimiausiais 3 biudžetiniais metais)</w:t>
      </w:r>
    </w:p>
    <w:p w:rsidR="00E219B2" w:rsidRDefault="006B4FB4" w:rsidP="006B4FB4">
      <w:pPr>
        <w:tabs>
          <w:tab w:val="left" w:pos="0"/>
          <w:tab w:val="left" w:pos="540"/>
        </w:tabs>
        <w:ind w:firstLine="567"/>
        <w:jc w:val="both"/>
      </w:pPr>
      <w:r w:rsidRPr="006B4FB4">
        <w:t xml:space="preserve">Lietuvos Respublikos valstybės biudžetui </w:t>
      </w:r>
      <w:r>
        <w:t xml:space="preserve">siūloma nustatyti PVM lengvata </w:t>
      </w:r>
      <w:r w:rsidRPr="006B4FB4">
        <w:t xml:space="preserve">turėtų neigiamos įtakos, jei prekės ar paslaugos, kurias įsigyja EK ar ES </w:t>
      </w:r>
      <w:r w:rsidR="00742082">
        <w:t xml:space="preserve">institucijų įsteigtos </w:t>
      </w:r>
      <w:r w:rsidRPr="006B4FB4">
        <w:t>įstaigos ir agentūros, būtų patiektos ar</w:t>
      </w:r>
      <w:r w:rsidR="00281046">
        <w:t>ba</w:t>
      </w:r>
      <w:r w:rsidRPr="006B4FB4">
        <w:t xml:space="preserve"> importuotos </w:t>
      </w:r>
      <w:r w:rsidR="00281046">
        <w:t xml:space="preserve">ar teikiamos </w:t>
      </w:r>
      <w:r w:rsidRPr="006B4FB4">
        <w:t>Lietuvoje, t.</w:t>
      </w:r>
      <w:r w:rsidR="00281046">
        <w:t xml:space="preserve"> </w:t>
      </w:r>
      <w:r w:rsidRPr="006B4FB4">
        <w:t xml:space="preserve">y. tokiu atveju į valstybės biudžetą už šias prekes (paslaugas) nebūtų sumokamas PVM. </w:t>
      </w:r>
    </w:p>
    <w:p w:rsidR="006B4FB4" w:rsidRPr="003C3ED3" w:rsidRDefault="006B4FB4" w:rsidP="003C3ED3">
      <w:pPr>
        <w:tabs>
          <w:tab w:val="left" w:pos="0"/>
          <w:tab w:val="left" w:pos="540"/>
        </w:tabs>
        <w:ind w:firstLine="567"/>
        <w:jc w:val="both"/>
        <w:rPr>
          <w:b/>
        </w:rPr>
      </w:pPr>
      <w:bookmarkStart w:id="1" w:name="_GoBack"/>
      <w:bookmarkEnd w:id="1"/>
    </w:p>
    <w:p w:rsidR="00FC7C6A" w:rsidRPr="003C3ED3" w:rsidRDefault="00C24CD7" w:rsidP="00C24CD7">
      <w:pPr>
        <w:pStyle w:val="Pagrindinistekstas3"/>
        <w:shd w:val="clear" w:color="auto" w:fill="auto"/>
        <w:tabs>
          <w:tab w:val="left" w:pos="0"/>
          <w:tab w:val="left" w:pos="993"/>
        </w:tabs>
        <w:spacing w:before="0"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14.</w:t>
      </w:r>
      <w:r w:rsidR="005D7346">
        <w:rPr>
          <w:rFonts w:ascii="Times New Roman" w:hAnsi="Times New Roman" w:cs="Times New Roman"/>
          <w:b/>
          <w:bCs/>
          <w:sz w:val="24"/>
          <w:szCs w:val="24"/>
        </w:rPr>
        <w:t> </w:t>
      </w:r>
      <w:r w:rsidR="00FC7C6A" w:rsidRPr="003C3ED3">
        <w:rPr>
          <w:rFonts w:ascii="Times New Roman" w:hAnsi="Times New Roman" w:cs="Times New Roman"/>
          <w:b/>
          <w:bCs/>
          <w:sz w:val="24"/>
          <w:szCs w:val="24"/>
        </w:rPr>
        <w:t>Įstatymo projekto rengimo metu gauti specialistų vertinimai ir išvados</w:t>
      </w:r>
    </w:p>
    <w:p w:rsidR="00FC7C6A" w:rsidRPr="003C3ED3" w:rsidRDefault="00FC7C6A" w:rsidP="003C3ED3">
      <w:pPr>
        <w:tabs>
          <w:tab w:val="left" w:pos="0"/>
        </w:tabs>
        <w:ind w:firstLine="567"/>
        <w:jc w:val="both"/>
      </w:pPr>
      <w:r w:rsidRPr="003C3ED3">
        <w:t>Negauta.</w:t>
      </w:r>
    </w:p>
    <w:p w:rsidR="00FC7C6A" w:rsidRPr="003C3ED3" w:rsidRDefault="00FC7C6A" w:rsidP="003C3ED3">
      <w:pPr>
        <w:tabs>
          <w:tab w:val="left" w:pos="0"/>
        </w:tabs>
        <w:ind w:firstLine="567"/>
        <w:jc w:val="both"/>
      </w:pPr>
    </w:p>
    <w:p w:rsidR="00FC7C6A" w:rsidRPr="003C3ED3" w:rsidRDefault="00FC7C6A" w:rsidP="00EF445C">
      <w:pPr>
        <w:tabs>
          <w:tab w:val="left" w:pos="0"/>
          <w:tab w:val="left" w:pos="993"/>
        </w:tabs>
        <w:ind w:firstLine="567"/>
        <w:jc w:val="both"/>
        <w:rPr>
          <w:b/>
        </w:rPr>
      </w:pPr>
      <w:r w:rsidRPr="003C3ED3">
        <w:rPr>
          <w:b/>
        </w:rPr>
        <w:t>1</w:t>
      </w:r>
      <w:r w:rsidR="005D7346">
        <w:rPr>
          <w:b/>
        </w:rPr>
        <w:t>5</w:t>
      </w:r>
      <w:r w:rsidRPr="003C3ED3">
        <w:rPr>
          <w:b/>
        </w:rPr>
        <w:t>.</w:t>
      </w:r>
      <w:r w:rsidRPr="003C3ED3">
        <w:rPr>
          <w:b/>
        </w:rPr>
        <w:tab/>
        <w:t>Reikšminiai žodžiai, kurių reikia šiam projektui įtraukti į kompiuterinę paieškos sistemą, įskaitant Europos žodyno „</w:t>
      </w:r>
      <w:proofErr w:type="spellStart"/>
      <w:r w:rsidRPr="003C3ED3">
        <w:rPr>
          <w:b/>
        </w:rPr>
        <w:t>Eurovoc</w:t>
      </w:r>
      <w:proofErr w:type="spellEnd"/>
      <w:r w:rsidRPr="003C3ED3">
        <w:rPr>
          <w:b/>
        </w:rPr>
        <w:t xml:space="preserve">“ terminus, temas bei sritis </w:t>
      </w:r>
    </w:p>
    <w:p w:rsidR="00FC7C6A" w:rsidRPr="00A7005C" w:rsidRDefault="00FC7C6A" w:rsidP="007D66EE">
      <w:pPr>
        <w:tabs>
          <w:tab w:val="left" w:pos="0"/>
        </w:tabs>
        <w:ind w:firstLine="567"/>
        <w:jc w:val="both"/>
      </w:pPr>
      <w:r w:rsidRPr="007D66EE">
        <w:t>„</w:t>
      </w:r>
      <w:r w:rsidRPr="00A7005C">
        <w:t xml:space="preserve">Pridėtinės vertės mokestis“, </w:t>
      </w:r>
      <w:r w:rsidR="006225EE" w:rsidRPr="00A7005C">
        <w:t>„COVID-19 liga (</w:t>
      </w:r>
      <w:proofErr w:type="spellStart"/>
      <w:r w:rsidR="006225EE" w:rsidRPr="00A7005C">
        <w:t>koronaviruso</w:t>
      </w:r>
      <w:proofErr w:type="spellEnd"/>
      <w:r w:rsidR="006225EE" w:rsidRPr="00A7005C">
        <w:t xml:space="preserve"> infekcija)“</w:t>
      </w:r>
      <w:r w:rsidR="006B4FB4">
        <w:t>.</w:t>
      </w:r>
    </w:p>
    <w:p w:rsidR="00FC7C6A" w:rsidRPr="003C3ED3" w:rsidRDefault="00FC7C6A" w:rsidP="003C3ED3">
      <w:pPr>
        <w:tabs>
          <w:tab w:val="left" w:pos="0"/>
        </w:tabs>
        <w:ind w:firstLine="567"/>
        <w:jc w:val="both"/>
        <w:rPr>
          <w:b/>
        </w:rPr>
      </w:pPr>
    </w:p>
    <w:p w:rsidR="00FC7C6A" w:rsidRPr="003C3ED3" w:rsidRDefault="00FC7C6A" w:rsidP="003C3ED3">
      <w:pPr>
        <w:pStyle w:val="Pagrindinistekstas3"/>
        <w:shd w:val="clear" w:color="auto" w:fill="auto"/>
        <w:tabs>
          <w:tab w:val="left" w:pos="0"/>
          <w:tab w:val="left" w:pos="993"/>
        </w:tabs>
        <w:spacing w:before="0" w:after="0" w:line="240" w:lineRule="auto"/>
        <w:ind w:firstLine="567"/>
        <w:jc w:val="both"/>
        <w:rPr>
          <w:rFonts w:ascii="Times New Roman" w:hAnsi="Times New Roman" w:cs="Times New Roman"/>
          <w:b/>
          <w:bCs/>
          <w:sz w:val="24"/>
          <w:szCs w:val="24"/>
        </w:rPr>
      </w:pPr>
      <w:r w:rsidRPr="003C3ED3">
        <w:rPr>
          <w:rFonts w:ascii="Times New Roman" w:hAnsi="Times New Roman" w:cs="Times New Roman"/>
          <w:b/>
          <w:bCs/>
          <w:sz w:val="24"/>
          <w:szCs w:val="24"/>
        </w:rPr>
        <w:t>1</w:t>
      </w:r>
      <w:r w:rsidR="005D7346">
        <w:rPr>
          <w:rFonts w:ascii="Times New Roman" w:hAnsi="Times New Roman" w:cs="Times New Roman"/>
          <w:b/>
          <w:bCs/>
          <w:sz w:val="24"/>
          <w:szCs w:val="24"/>
        </w:rPr>
        <w:t>6</w:t>
      </w:r>
      <w:r w:rsidRPr="003C3ED3">
        <w:rPr>
          <w:rFonts w:ascii="Times New Roman" w:hAnsi="Times New Roman" w:cs="Times New Roman"/>
          <w:b/>
          <w:bCs/>
          <w:sz w:val="24"/>
          <w:szCs w:val="24"/>
        </w:rPr>
        <w:t>. Kiti, iniciatorių nuomone, reikalingi pagrindimai ir paaiškinimai</w:t>
      </w:r>
    </w:p>
    <w:p w:rsidR="00FC7C6A" w:rsidRPr="003C3ED3" w:rsidRDefault="00FC7C6A" w:rsidP="003C3ED3">
      <w:pPr>
        <w:tabs>
          <w:tab w:val="left" w:pos="0"/>
        </w:tabs>
        <w:ind w:firstLine="567"/>
        <w:jc w:val="both"/>
      </w:pPr>
      <w:r w:rsidRPr="003C3ED3">
        <w:t>Nėra.</w:t>
      </w:r>
    </w:p>
    <w:p w:rsidR="00FC7C6A" w:rsidRPr="003C3ED3" w:rsidRDefault="00FC7C6A" w:rsidP="003C3ED3">
      <w:pPr>
        <w:tabs>
          <w:tab w:val="left" w:pos="0"/>
        </w:tabs>
        <w:ind w:firstLine="567"/>
        <w:jc w:val="center"/>
      </w:pPr>
      <w:r w:rsidRPr="003C3ED3">
        <w:t>_______________________</w:t>
      </w:r>
    </w:p>
    <w:sectPr w:rsidR="00FC7C6A" w:rsidRPr="003C3ED3" w:rsidSect="00F03160">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F2D" w:rsidRDefault="001E1F2D" w:rsidP="00E45EC1">
      <w:r>
        <w:separator/>
      </w:r>
    </w:p>
  </w:endnote>
  <w:endnote w:type="continuationSeparator" w:id="0">
    <w:p w:rsidR="001E1F2D" w:rsidRDefault="001E1F2D" w:rsidP="00E4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F2D" w:rsidRDefault="001E1F2D" w:rsidP="00E45EC1">
      <w:r>
        <w:separator/>
      </w:r>
    </w:p>
  </w:footnote>
  <w:footnote w:type="continuationSeparator" w:id="0">
    <w:p w:rsidR="001E1F2D" w:rsidRDefault="001E1F2D" w:rsidP="00E45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940164"/>
      <w:docPartObj>
        <w:docPartGallery w:val="Page Numbers (Top of Page)"/>
        <w:docPartUnique/>
      </w:docPartObj>
    </w:sdtPr>
    <w:sdtEndPr/>
    <w:sdtContent>
      <w:p w:rsidR="005A1376" w:rsidRDefault="005A1376">
        <w:pPr>
          <w:pStyle w:val="Antrats"/>
          <w:jc w:val="center"/>
        </w:pPr>
        <w:r>
          <w:fldChar w:fldCharType="begin"/>
        </w:r>
        <w:r>
          <w:instrText>PAGE   \* MERGEFORMAT</w:instrText>
        </w:r>
        <w:r>
          <w:fldChar w:fldCharType="separate"/>
        </w:r>
        <w:r w:rsidR="00E405A3">
          <w:rPr>
            <w:noProof/>
          </w:rPr>
          <w:t>2</w:t>
        </w:r>
        <w:r>
          <w:fldChar w:fldCharType="end"/>
        </w:r>
      </w:p>
    </w:sdtContent>
  </w:sdt>
  <w:p w:rsidR="005A1376" w:rsidRDefault="005A13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3A15"/>
    <w:multiLevelType w:val="hybridMultilevel"/>
    <w:tmpl w:val="13BC75B0"/>
    <w:lvl w:ilvl="0" w:tplc="8CF8A204">
      <w:start w:val="7"/>
      <w:numFmt w:val="decimal"/>
      <w:lvlText w:val="%1."/>
      <w:lvlJc w:val="left"/>
      <w:pPr>
        <w:ind w:left="2912" w:hanging="360"/>
      </w:pPr>
      <w:rPr>
        <w:rFonts w:hint="default"/>
      </w:rPr>
    </w:lvl>
    <w:lvl w:ilvl="1" w:tplc="04270019" w:tentative="1">
      <w:start w:val="1"/>
      <w:numFmt w:val="lowerLetter"/>
      <w:lvlText w:val="%2."/>
      <w:lvlJc w:val="left"/>
      <w:pPr>
        <w:ind w:left="4210" w:hanging="360"/>
      </w:pPr>
    </w:lvl>
    <w:lvl w:ilvl="2" w:tplc="0427001B" w:tentative="1">
      <w:start w:val="1"/>
      <w:numFmt w:val="lowerRoman"/>
      <w:lvlText w:val="%3."/>
      <w:lvlJc w:val="right"/>
      <w:pPr>
        <w:ind w:left="4930" w:hanging="180"/>
      </w:pPr>
    </w:lvl>
    <w:lvl w:ilvl="3" w:tplc="0427000F" w:tentative="1">
      <w:start w:val="1"/>
      <w:numFmt w:val="decimal"/>
      <w:lvlText w:val="%4."/>
      <w:lvlJc w:val="left"/>
      <w:pPr>
        <w:ind w:left="5650" w:hanging="360"/>
      </w:pPr>
    </w:lvl>
    <w:lvl w:ilvl="4" w:tplc="04270019" w:tentative="1">
      <w:start w:val="1"/>
      <w:numFmt w:val="lowerLetter"/>
      <w:lvlText w:val="%5."/>
      <w:lvlJc w:val="left"/>
      <w:pPr>
        <w:ind w:left="6370" w:hanging="360"/>
      </w:pPr>
    </w:lvl>
    <w:lvl w:ilvl="5" w:tplc="0427001B" w:tentative="1">
      <w:start w:val="1"/>
      <w:numFmt w:val="lowerRoman"/>
      <w:lvlText w:val="%6."/>
      <w:lvlJc w:val="right"/>
      <w:pPr>
        <w:ind w:left="7090" w:hanging="180"/>
      </w:pPr>
    </w:lvl>
    <w:lvl w:ilvl="6" w:tplc="0427000F" w:tentative="1">
      <w:start w:val="1"/>
      <w:numFmt w:val="decimal"/>
      <w:lvlText w:val="%7."/>
      <w:lvlJc w:val="left"/>
      <w:pPr>
        <w:ind w:left="7810" w:hanging="360"/>
      </w:pPr>
    </w:lvl>
    <w:lvl w:ilvl="7" w:tplc="04270019" w:tentative="1">
      <w:start w:val="1"/>
      <w:numFmt w:val="lowerLetter"/>
      <w:lvlText w:val="%8."/>
      <w:lvlJc w:val="left"/>
      <w:pPr>
        <w:ind w:left="8530" w:hanging="360"/>
      </w:pPr>
    </w:lvl>
    <w:lvl w:ilvl="8" w:tplc="0427001B" w:tentative="1">
      <w:start w:val="1"/>
      <w:numFmt w:val="lowerRoman"/>
      <w:lvlText w:val="%9."/>
      <w:lvlJc w:val="right"/>
      <w:pPr>
        <w:ind w:left="9250" w:hanging="180"/>
      </w:pPr>
    </w:lvl>
  </w:abstractNum>
  <w:abstractNum w:abstractNumId="1">
    <w:nsid w:val="0D4546BC"/>
    <w:multiLevelType w:val="hybridMultilevel"/>
    <w:tmpl w:val="8BD842B4"/>
    <w:lvl w:ilvl="0" w:tplc="183C2764">
      <w:start w:val="13"/>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nsid w:val="1A184D14"/>
    <w:multiLevelType w:val="hybridMultilevel"/>
    <w:tmpl w:val="FB14D48E"/>
    <w:lvl w:ilvl="0" w:tplc="4B0805CE">
      <w:start w:val="3"/>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2EC61FA8"/>
    <w:multiLevelType w:val="multilevel"/>
    <w:tmpl w:val="747C3876"/>
    <w:lvl w:ilvl="0">
      <w:start w:val="1"/>
      <w:numFmt w:val="decimal"/>
      <w:lvlText w:val="%1."/>
      <w:lvlJc w:val="left"/>
      <w:pPr>
        <w:ind w:left="450" w:hanging="450"/>
      </w:pPr>
      <w:rPr>
        <w:rFonts w:hint="default"/>
      </w:rPr>
    </w:lvl>
    <w:lvl w:ilvl="1">
      <w:start w:val="8"/>
      <w:numFmt w:val="decimal"/>
      <w:lvlText w:val="%1.%2."/>
      <w:lvlJc w:val="left"/>
      <w:pPr>
        <w:ind w:left="1571" w:hanging="72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nsid w:val="36BA2F45"/>
    <w:multiLevelType w:val="hybridMultilevel"/>
    <w:tmpl w:val="A396471C"/>
    <w:lvl w:ilvl="0" w:tplc="6D84DCC6">
      <w:start w:val="1"/>
      <w:numFmt w:val="decimal"/>
      <w:lvlText w:val="%1."/>
      <w:lvlJc w:val="left"/>
      <w:pPr>
        <w:ind w:left="1467" w:hanging="90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3B4D2F49"/>
    <w:multiLevelType w:val="hybridMultilevel"/>
    <w:tmpl w:val="A7B2C85C"/>
    <w:lvl w:ilvl="0" w:tplc="AACAB6C8">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nsid w:val="4C9F3811"/>
    <w:multiLevelType w:val="hybridMultilevel"/>
    <w:tmpl w:val="8BB8AF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75"/>
    <w:rsid w:val="000030C0"/>
    <w:rsid w:val="000044A5"/>
    <w:rsid w:val="00004738"/>
    <w:rsid w:val="0001048C"/>
    <w:rsid w:val="000124F0"/>
    <w:rsid w:val="00014E11"/>
    <w:rsid w:val="0002254B"/>
    <w:rsid w:val="0004325E"/>
    <w:rsid w:val="00070296"/>
    <w:rsid w:val="000824A3"/>
    <w:rsid w:val="000904EF"/>
    <w:rsid w:val="00091DEF"/>
    <w:rsid w:val="00095B84"/>
    <w:rsid w:val="00096E9A"/>
    <w:rsid w:val="000A3775"/>
    <w:rsid w:val="000B4AA4"/>
    <w:rsid w:val="000C612C"/>
    <w:rsid w:val="000D0157"/>
    <w:rsid w:val="000D30CA"/>
    <w:rsid w:val="000D53EA"/>
    <w:rsid w:val="000E583A"/>
    <w:rsid w:val="000E6776"/>
    <w:rsid w:val="000F033C"/>
    <w:rsid w:val="000F2A3D"/>
    <w:rsid w:val="000F5025"/>
    <w:rsid w:val="001067F7"/>
    <w:rsid w:val="00107D98"/>
    <w:rsid w:val="00126BD3"/>
    <w:rsid w:val="00127D2E"/>
    <w:rsid w:val="0013452F"/>
    <w:rsid w:val="00143500"/>
    <w:rsid w:val="00153F37"/>
    <w:rsid w:val="00157E52"/>
    <w:rsid w:val="001817D2"/>
    <w:rsid w:val="001824DA"/>
    <w:rsid w:val="00195786"/>
    <w:rsid w:val="001973D7"/>
    <w:rsid w:val="001B0C44"/>
    <w:rsid w:val="001B0E7D"/>
    <w:rsid w:val="001C16E6"/>
    <w:rsid w:val="001C1B60"/>
    <w:rsid w:val="001C2D64"/>
    <w:rsid w:val="001D2DB1"/>
    <w:rsid w:val="001E1F2D"/>
    <w:rsid w:val="001F28F1"/>
    <w:rsid w:val="00200F4B"/>
    <w:rsid w:val="00212819"/>
    <w:rsid w:val="00212C48"/>
    <w:rsid w:val="002132B6"/>
    <w:rsid w:val="002307B1"/>
    <w:rsid w:val="0023358F"/>
    <w:rsid w:val="00235BAF"/>
    <w:rsid w:val="00236858"/>
    <w:rsid w:val="0024401C"/>
    <w:rsid w:val="00245A86"/>
    <w:rsid w:val="00252F52"/>
    <w:rsid w:val="00266187"/>
    <w:rsid w:val="00276212"/>
    <w:rsid w:val="00281046"/>
    <w:rsid w:val="00284414"/>
    <w:rsid w:val="00284C3A"/>
    <w:rsid w:val="002A7EDC"/>
    <w:rsid w:val="002B5883"/>
    <w:rsid w:val="002E61E6"/>
    <w:rsid w:val="002F39D0"/>
    <w:rsid w:val="002F5076"/>
    <w:rsid w:val="00305246"/>
    <w:rsid w:val="00312B6D"/>
    <w:rsid w:val="00315B51"/>
    <w:rsid w:val="00317E45"/>
    <w:rsid w:val="0032478A"/>
    <w:rsid w:val="00326674"/>
    <w:rsid w:val="0032741F"/>
    <w:rsid w:val="00337230"/>
    <w:rsid w:val="00342EAD"/>
    <w:rsid w:val="00350206"/>
    <w:rsid w:val="00350248"/>
    <w:rsid w:val="00352005"/>
    <w:rsid w:val="00352C76"/>
    <w:rsid w:val="00353B73"/>
    <w:rsid w:val="00356F3A"/>
    <w:rsid w:val="00382DEE"/>
    <w:rsid w:val="003C1D14"/>
    <w:rsid w:val="003C3ED3"/>
    <w:rsid w:val="003C4045"/>
    <w:rsid w:val="003D7DA2"/>
    <w:rsid w:val="003E1D6B"/>
    <w:rsid w:val="003E1F92"/>
    <w:rsid w:val="003E752F"/>
    <w:rsid w:val="003F45F6"/>
    <w:rsid w:val="00403F65"/>
    <w:rsid w:val="00412519"/>
    <w:rsid w:val="0041354B"/>
    <w:rsid w:val="0041745A"/>
    <w:rsid w:val="00423D04"/>
    <w:rsid w:val="004253BE"/>
    <w:rsid w:val="00425948"/>
    <w:rsid w:val="0043000D"/>
    <w:rsid w:val="004445DA"/>
    <w:rsid w:val="00452B6E"/>
    <w:rsid w:val="004556CB"/>
    <w:rsid w:val="00460EDD"/>
    <w:rsid w:val="00482A9A"/>
    <w:rsid w:val="004953E9"/>
    <w:rsid w:val="004A2805"/>
    <w:rsid w:val="004B0788"/>
    <w:rsid w:val="004B64F6"/>
    <w:rsid w:val="004C2310"/>
    <w:rsid w:val="004C3AA3"/>
    <w:rsid w:val="004D0691"/>
    <w:rsid w:val="004D4CA8"/>
    <w:rsid w:val="004E3911"/>
    <w:rsid w:val="004F3B99"/>
    <w:rsid w:val="004F535F"/>
    <w:rsid w:val="00506100"/>
    <w:rsid w:val="0051289E"/>
    <w:rsid w:val="00520441"/>
    <w:rsid w:val="00527384"/>
    <w:rsid w:val="005430AB"/>
    <w:rsid w:val="0055177B"/>
    <w:rsid w:val="005619F7"/>
    <w:rsid w:val="00567C31"/>
    <w:rsid w:val="00571980"/>
    <w:rsid w:val="00573FA7"/>
    <w:rsid w:val="0057601E"/>
    <w:rsid w:val="005768E1"/>
    <w:rsid w:val="005A1376"/>
    <w:rsid w:val="005A56AA"/>
    <w:rsid w:val="005B07A9"/>
    <w:rsid w:val="005B5CB8"/>
    <w:rsid w:val="005C4359"/>
    <w:rsid w:val="005C6999"/>
    <w:rsid w:val="005D2B48"/>
    <w:rsid w:val="005D7346"/>
    <w:rsid w:val="005F0E2C"/>
    <w:rsid w:val="005F148A"/>
    <w:rsid w:val="006008ED"/>
    <w:rsid w:val="00602642"/>
    <w:rsid w:val="00604184"/>
    <w:rsid w:val="00607ACD"/>
    <w:rsid w:val="00612617"/>
    <w:rsid w:val="006225EE"/>
    <w:rsid w:val="00652327"/>
    <w:rsid w:val="00657A99"/>
    <w:rsid w:val="00667E67"/>
    <w:rsid w:val="00690844"/>
    <w:rsid w:val="00691FB1"/>
    <w:rsid w:val="00692268"/>
    <w:rsid w:val="006A485D"/>
    <w:rsid w:val="006B079F"/>
    <w:rsid w:val="006B1F3F"/>
    <w:rsid w:val="006B26E9"/>
    <w:rsid w:val="006B4FB4"/>
    <w:rsid w:val="006C0C02"/>
    <w:rsid w:val="006C26B9"/>
    <w:rsid w:val="006C2DA5"/>
    <w:rsid w:val="006C52B3"/>
    <w:rsid w:val="006D1554"/>
    <w:rsid w:val="006D5EC1"/>
    <w:rsid w:val="006E2240"/>
    <w:rsid w:val="006E559A"/>
    <w:rsid w:val="006F1991"/>
    <w:rsid w:val="006F2063"/>
    <w:rsid w:val="006F616E"/>
    <w:rsid w:val="006F72C5"/>
    <w:rsid w:val="007169B7"/>
    <w:rsid w:val="00717B4E"/>
    <w:rsid w:val="007312AF"/>
    <w:rsid w:val="00742082"/>
    <w:rsid w:val="007451A5"/>
    <w:rsid w:val="0076499C"/>
    <w:rsid w:val="00767E00"/>
    <w:rsid w:val="00796D75"/>
    <w:rsid w:val="007B60FA"/>
    <w:rsid w:val="007D66EE"/>
    <w:rsid w:val="007E4F70"/>
    <w:rsid w:val="007E66BA"/>
    <w:rsid w:val="007F096F"/>
    <w:rsid w:val="007F5EAC"/>
    <w:rsid w:val="00807984"/>
    <w:rsid w:val="00815B0D"/>
    <w:rsid w:val="0083362B"/>
    <w:rsid w:val="00863C67"/>
    <w:rsid w:val="00866F67"/>
    <w:rsid w:val="008822DC"/>
    <w:rsid w:val="00885AD9"/>
    <w:rsid w:val="00890E81"/>
    <w:rsid w:val="00896060"/>
    <w:rsid w:val="008B2607"/>
    <w:rsid w:val="008B3A4C"/>
    <w:rsid w:val="008C2C3A"/>
    <w:rsid w:val="008E0732"/>
    <w:rsid w:val="008E6CF6"/>
    <w:rsid w:val="008F1E83"/>
    <w:rsid w:val="008F563A"/>
    <w:rsid w:val="00901D1F"/>
    <w:rsid w:val="00902AB4"/>
    <w:rsid w:val="0091564E"/>
    <w:rsid w:val="00916655"/>
    <w:rsid w:val="009172DB"/>
    <w:rsid w:val="00922860"/>
    <w:rsid w:val="00923895"/>
    <w:rsid w:val="00937CF0"/>
    <w:rsid w:val="00961F5A"/>
    <w:rsid w:val="0096278D"/>
    <w:rsid w:val="00972BCF"/>
    <w:rsid w:val="0098663B"/>
    <w:rsid w:val="00987193"/>
    <w:rsid w:val="0099516D"/>
    <w:rsid w:val="009976B7"/>
    <w:rsid w:val="009C091E"/>
    <w:rsid w:val="009C400D"/>
    <w:rsid w:val="009D35A7"/>
    <w:rsid w:val="009D42C1"/>
    <w:rsid w:val="009E0EF2"/>
    <w:rsid w:val="009F3B00"/>
    <w:rsid w:val="009F3F71"/>
    <w:rsid w:val="009F48C1"/>
    <w:rsid w:val="00A0417C"/>
    <w:rsid w:val="00A12C8D"/>
    <w:rsid w:val="00A22FCC"/>
    <w:rsid w:val="00A34257"/>
    <w:rsid w:val="00A37B14"/>
    <w:rsid w:val="00A40A5F"/>
    <w:rsid w:val="00A544C9"/>
    <w:rsid w:val="00A557F0"/>
    <w:rsid w:val="00A56780"/>
    <w:rsid w:val="00A65C05"/>
    <w:rsid w:val="00A7005C"/>
    <w:rsid w:val="00A75CA9"/>
    <w:rsid w:val="00A76155"/>
    <w:rsid w:val="00A912E1"/>
    <w:rsid w:val="00A942BD"/>
    <w:rsid w:val="00A942F8"/>
    <w:rsid w:val="00AB1050"/>
    <w:rsid w:val="00AE7D95"/>
    <w:rsid w:val="00B01562"/>
    <w:rsid w:val="00B11DAE"/>
    <w:rsid w:val="00B13977"/>
    <w:rsid w:val="00B13CF1"/>
    <w:rsid w:val="00B2505B"/>
    <w:rsid w:val="00B41D7B"/>
    <w:rsid w:val="00B47A93"/>
    <w:rsid w:val="00B47FB1"/>
    <w:rsid w:val="00B50E4E"/>
    <w:rsid w:val="00B5348C"/>
    <w:rsid w:val="00B5585D"/>
    <w:rsid w:val="00B65D32"/>
    <w:rsid w:val="00BA182B"/>
    <w:rsid w:val="00BB37D2"/>
    <w:rsid w:val="00BD6363"/>
    <w:rsid w:val="00BF10DB"/>
    <w:rsid w:val="00BF23C7"/>
    <w:rsid w:val="00C101A2"/>
    <w:rsid w:val="00C24CD7"/>
    <w:rsid w:val="00C25E69"/>
    <w:rsid w:val="00C57AF9"/>
    <w:rsid w:val="00C57C3B"/>
    <w:rsid w:val="00C62FE2"/>
    <w:rsid w:val="00C7100B"/>
    <w:rsid w:val="00C72EDB"/>
    <w:rsid w:val="00C7769D"/>
    <w:rsid w:val="00C80999"/>
    <w:rsid w:val="00C97C64"/>
    <w:rsid w:val="00CA62FA"/>
    <w:rsid w:val="00CA68B5"/>
    <w:rsid w:val="00CA6EC0"/>
    <w:rsid w:val="00CB3F48"/>
    <w:rsid w:val="00CB4A34"/>
    <w:rsid w:val="00CC7BC8"/>
    <w:rsid w:val="00CD1B01"/>
    <w:rsid w:val="00CF2D74"/>
    <w:rsid w:val="00CF595D"/>
    <w:rsid w:val="00D16320"/>
    <w:rsid w:val="00D16844"/>
    <w:rsid w:val="00D16F12"/>
    <w:rsid w:val="00D2008A"/>
    <w:rsid w:val="00D2237C"/>
    <w:rsid w:val="00D262E8"/>
    <w:rsid w:val="00D33990"/>
    <w:rsid w:val="00D45261"/>
    <w:rsid w:val="00D53AC4"/>
    <w:rsid w:val="00D618FB"/>
    <w:rsid w:val="00D95CF0"/>
    <w:rsid w:val="00DA0171"/>
    <w:rsid w:val="00DA0E51"/>
    <w:rsid w:val="00DA3AA3"/>
    <w:rsid w:val="00DB6526"/>
    <w:rsid w:val="00DD1EF8"/>
    <w:rsid w:val="00DF503F"/>
    <w:rsid w:val="00E07CA0"/>
    <w:rsid w:val="00E138C9"/>
    <w:rsid w:val="00E14C8A"/>
    <w:rsid w:val="00E219B2"/>
    <w:rsid w:val="00E2207F"/>
    <w:rsid w:val="00E405A3"/>
    <w:rsid w:val="00E416DB"/>
    <w:rsid w:val="00E44F72"/>
    <w:rsid w:val="00E45EC1"/>
    <w:rsid w:val="00E62789"/>
    <w:rsid w:val="00E65E32"/>
    <w:rsid w:val="00E70B4F"/>
    <w:rsid w:val="00E72F60"/>
    <w:rsid w:val="00E73122"/>
    <w:rsid w:val="00E86EED"/>
    <w:rsid w:val="00E93B00"/>
    <w:rsid w:val="00EA0210"/>
    <w:rsid w:val="00EA73BA"/>
    <w:rsid w:val="00EB1A84"/>
    <w:rsid w:val="00EC1001"/>
    <w:rsid w:val="00EE697F"/>
    <w:rsid w:val="00EF445C"/>
    <w:rsid w:val="00F02CAC"/>
    <w:rsid w:val="00F03160"/>
    <w:rsid w:val="00F06050"/>
    <w:rsid w:val="00F077CC"/>
    <w:rsid w:val="00F10FA6"/>
    <w:rsid w:val="00F16E6E"/>
    <w:rsid w:val="00F24A4B"/>
    <w:rsid w:val="00F32343"/>
    <w:rsid w:val="00F327C4"/>
    <w:rsid w:val="00F5330A"/>
    <w:rsid w:val="00F640D2"/>
    <w:rsid w:val="00F75F20"/>
    <w:rsid w:val="00F96D30"/>
    <w:rsid w:val="00FA4952"/>
    <w:rsid w:val="00FB50C1"/>
    <w:rsid w:val="00FC5EC8"/>
    <w:rsid w:val="00FC7AEC"/>
    <w:rsid w:val="00FC7C6A"/>
    <w:rsid w:val="00FD4379"/>
    <w:rsid w:val="00FE0C38"/>
    <w:rsid w:val="00FE1462"/>
    <w:rsid w:val="00FE220D"/>
    <w:rsid w:val="00FF7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26E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6B26E9"/>
    <w:pPr>
      <w:ind w:left="720"/>
      <w:contextualSpacing/>
    </w:pPr>
  </w:style>
  <w:style w:type="character" w:customStyle="1" w:styleId="SraopastraipaDiagrama">
    <w:name w:val="Sąrašo pastraipa Diagrama"/>
    <w:basedOn w:val="Numatytasispastraiposriftas"/>
    <w:link w:val="Sraopastraipa"/>
    <w:uiPriority w:val="34"/>
    <w:locked/>
    <w:rsid w:val="006B26E9"/>
    <w:rPr>
      <w:rFonts w:ascii="Times New Roman" w:eastAsia="Times New Roman" w:hAnsi="Times New Roman" w:cs="Times New Roman"/>
      <w:sz w:val="24"/>
      <w:szCs w:val="24"/>
    </w:rPr>
  </w:style>
  <w:style w:type="character" w:customStyle="1" w:styleId="Bodytext">
    <w:name w:val="Body text_"/>
    <w:link w:val="Pagrindinistekstas3"/>
    <w:rsid w:val="00FC7C6A"/>
    <w:rPr>
      <w:rFonts w:eastAsia="Times New Roman"/>
      <w:shd w:val="clear" w:color="auto" w:fill="FFFFFF"/>
    </w:rPr>
  </w:style>
  <w:style w:type="paragraph" w:customStyle="1" w:styleId="Pagrindinistekstas3">
    <w:name w:val="Pagrindinis tekstas3"/>
    <w:basedOn w:val="prastasis"/>
    <w:link w:val="Bodytext"/>
    <w:rsid w:val="00FC7C6A"/>
    <w:pPr>
      <w:widowControl w:val="0"/>
      <w:shd w:val="clear" w:color="auto" w:fill="FFFFFF"/>
      <w:spacing w:before="240" w:after="60" w:line="0" w:lineRule="atLeast"/>
      <w:jc w:val="center"/>
    </w:pPr>
    <w:rPr>
      <w:rFonts w:asciiTheme="minorHAnsi" w:hAnsiTheme="minorHAnsi" w:cstheme="minorBidi"/>
      <w:sz w:val="22"/>
      <w:szCs w:val="22"/>
    </w:rPr>
  </w:style>
  <w:style w:type="paragraph" w:styleId="HTMLiankstoformatuotas">
    <w:name w:val="HTML Preformatted"/>
    <w:basedOn w:val="prastasis"/>
    <w:link w:val="HTMLiankstoformatuotasDiagrama"/>
    <w:uiPriority w:val="99"/>
    <w:unhideWhenUsed/>
    <w:rsid w:val="00FC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C7C6A"/>
    <w:rPr>
      <w:rFonts w:ascii="Courier New" w:eastAsia="Times New Roman" w:hAnsi="Courier New" w:cs="Courier New"/>
      <w:sz w:val="20"/>
      <w:szCs w:val="20"/>
      <w:lang w:eastAsia="lt-LT"/>
    </w:rPr>
  </w:style>
  <w:style w:type="character" w:customStyle="1" w:styleId="Typewriter">
    <w:name w:val="Typewriter"/>
    <w:rsid w:val="00FC7C6A"/>
    <w:rPr>
      <w:rFonts w:ascii="Courier New" w:hAnsi="Courier New" w:cs="Courier New" w:hint="default"/>
      <w:sz w:val="20"/>
    </w:rPr>
  </w:style>
  <w:style w:type="paragraph" w:customStyle="1" w:styleId="ManualConsidrant">
    <w:name w:val="Manual Considérant"/>
    <w:basedOn w:val="prastasis"/>
    <w:rsid w:val="00FC7C6A"/>
    <w:pPr>
      <w:spacing w:before="120" w:after="120"/>
      <w:ind w:left="709" w:hanging="709"/>
      <w:jc w:val="both"/>
    </w:pPr>
    <w:rPr>
      <w:rFonts w:eastAsiaTheme="minorHAnsi"/>
      <w:szCs w:val="22"/>
      <w:lang w:eastAsia="lt-LT" w:bidi="lt-LT"/>
    </w:rPr>
  </w:style>
  <w:style w:type="paragraph" w:customStyle="1" w:styleId="EntRefer">
    <w:name w:val="EntRefer"/>
    <w:basedOn w:val="prastasis"/>
    <w:rsid w:val="00FC7C6A"/>
    <w:rPr>
      <w:b/>
      <w:szCs w:val="20"/>
      <w:lang w:val="en-GB" w:eastAsia="fr-BE"/>
    </w:rPr>
  </w:style>
  <w:style w:type="paragraph" w:customStyle="1" w:styleId="prastasis1">
    <w:name w:val="Įprastasis1"/>
    <w:aliases w:val="Hyperlink1"/>
    <w:basedOn w:val="prastasis"/>
    <w:rsid w:val="00FC7C6A"/>
    <w:pPr>
      <w:jc w:val="both"/>
    </w:pPr>
    <w:rPr>
      <w:lang w:eastAsia="lt-LT"/>
    </w:rPr>
  </w:style>
  <w:style w:type="paragraph" w:styleId="Puslapioinaostekstas">
    <w:name w:val="footnote text"/>
    <w:basedOn w:val="prastasis"/>
    <w:link w:val="PuslapioinaostekstasDiagrama"/>
    <w:uiPriority w:val="99"/>
    <w:semiHidden/>
    <w:unhideWhenUsed/>
    <w:rsid w:val="00E45EC1"/>
    <w:rPr>
      <w:sz w:val="20"/>
      <w:szCs w:val="20"/>
    </w:rPr>
  </w:style>
  <w:style w:type="character" w:customStyle="1" w:styleId="PuslapioinaostekstasDiagrama">
    <w:name w:val="Puslapio išnašos tekstas Diagrama"/>
    <w:basedOn w:val="Numatytasispastraiposriftas"/>
    <w:link w:val="Puslapioinaostekstas"/>
    <w:uiPriority w:val="99"/>
    <w:semiHidden/>
    <w:rsid w:val="00E45EC1"/>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E45EC1"/>
    <w:rPr>
      <w:vertAlign w:val="superscript"/>
    </w:rPr>
  </w:style>
  <w:style w:type="character" w:styleId="Komentaronuoroda">
    <w:name w:val="annotation reference"/>
    <w:basedOn w:val="Numatytasispastraiposriftas"/>
    <w:uiPriority w:val="99"/>
    <w:semiHidden/>
    <w:unhideWhenUsed/>
    <w:rsid w:val="006C26B9"/>
    <w:rPr>
      <w:sz w:val="16"/>
      <w:szCs w:val="16"/>
    </w:rPr>
  </w:style>
  <w:style w:type="paragraph" w:styleId="Komentarotekstas">
    <w:name w:val="annotation text"/>
    <w:basedOn w:val="prastasis"/>
    <w:link w:val="KomentarotekstasDiagrama"/>
    <w:uiPriority w:val="99"/>
    <w:semiHidden/>
    <w:unhideWhenUsed/>
    <w:rsid w:val="006C26B9"/>
    <w:rPr>
      <w:sz w:val="20"/>
      <w:szCs w:val="20"/>
    </w:rPr>
  </w:style>
  <w:style w:type="character" w:customStyle="1" w:styleId="KomentarotekstasDiagrama">
    <w:name w:val="Komentaro tekstas Diagrama"/>
    <w:basedOn w:val="Numatytasispastraiposriftas"/>
    <w:link w:val="Komentarotekstas"/>
    <w:uiPriority w:val="99"/>
    <w:semiHidden/>
    <w:rsid w:val="006C26B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26B9"/>
    <w:rPr>
      <w:b/>
      <w:bCs/>
    </w:rPr>
  </w:style>
  <w:style w:type="character" w:customStyle="1" w:styleId="KomentarotemaDiagrama">
    <w:name w:val="Komentaro tema Diagrama"/>
    <w:basedOn w:val="KomentarotekstasDiagrama"/>
    <w:link w:val="Komentarotema"/>
    <w:uiPriority w:val="99"/>
    <w:semiHidden/>
    <w:rsid w:val="006C26B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C26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26B9"/>
    <w:rPr>
      <w:rFonts w:ascii="Tahoma" w:eastAsia="Times New Roman" w:hAnsi="Tahoma" w:cs="Tahoma"/>
      <w:sz w:val="16"/>
      <w:szCs w:val="16"/>
    </w:rPr>
  </w:style>
  <w:style w:type="paragraph" w:styleId="Antrats">
    <w:name w:val="header"/>
    <w:basedOn w:val="prastasis"/>
    <w:link w:val="AntratsDiagrama"/>
    <w:uiPriority w:val="99"/>
    <w:unhideWhenUsed/>
    <w:rsid w:val="005A1376"/>
    <w:pPr>
      <w:tabs>
        <w:tab w:val="center" w:pos="4819"/>
        <w:tab w:val="right" w:pos="9638"/>
      </w:tabs>
    </w:pPr>
  </w:style>
  <w:style w:type="character" w:customStyle="1" w:styleId="AntratsDiagrama">
    <w:name w:val="Antraštės Diagrama"/>
    <w:basedOn w:val="Numatytasispastraiposriftas"/>
    <w:link w:val="Antrats"/>
    <w:uiPriority w:val="99"/>
    <w:rsid w:val="005A137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5A1376"/>
    <w:pPr>
      <w:tabs>
        <w:tab w:val="center" w:pos="4819"/>
        <w:tab w:val="right" w:pos="9638"/>
      </w:tabs>
    </w:pPr>
  </w:style>
  <w:style w:type="character" w:customStyle="1" w:styleId="PoratDiagrama">
    <w:name w:val="Poraštė Diagrama"/>
    <w:basedOn w:val="Numatytasispastraiposriftas"/>
    <w:link w:val="Porat"/>
    <w:uiPriority w:val="99"/>
    <w:rsid w:val="005A1376"/>
    <w:rPr>
      <w:rFonts w:ascii="Times New Roman" w:eastAsia="Times New Roman" w:hAnsi="Times New Roman" w:cs="Times New Roman"/>
      <w:sz w:val="24"/>
      <w:szCs w:val="24"/>
    </w:rPr>
  </w:style>
  <w:style w:type="paragraph" w:customStyle="1" w:styleId="DiagramaDiagramaCharCharDiagramaCharCharDiagrama1CharCharDiagrama">
    <w:name w:val="Diagrama Diagrama Char Char Diagrama Char Char Diagrama1 Char Char Diagrama"/>
    <w:basedOn w:val="prastasis"/>
    <w:rsid w:val="0096278D"/>
    <w:pPr>
      <w:spacing w:after="160" w:line="240" w:lineRule="exact"/>
    </w:pPr>
    <w:rPr>
      <w:rFonts w:ascii="Tahoma"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26E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6B26E9"/>
    <w:pPr>
      <w:ind w:left="720"/>
      <w:contextualSpacing/>
    </w:pPr>
  </w:style>
  <w:style w:type="character" w:customStyle="1" w:styleId="SraopastraipaDiagrama">
    <w:name w:val="Sąrašo pastraipa Diagrama"/>
    <w:basedOn w:val="Numatytasispastraiposriftas"/>
    <w:link w:val="Sraopastraipa"/>
    <w:uiPriority w:val="34"/>
    <w:locked/>
    <w:rsid w:val="006B26E9"/>
    <w:rPr>
      <w:rFonts w:ascii="Times New Roman" w:eastAsia="Times New Roman" w:hAnsi="Times New Roman" w:cs="Times New Roman"/>
      <w:sz w:val="24"/>
      <w:szCs w:val="24"/>
    </w:rPr>
  </w:style>
  <w:style w:type="character" w:customStyle="1" w:styleId="Bodytext">
    <w:name w:val="Body text_"/>
    <w:link w:val="Pagrindinistekstas3"/>
    <w:rsid w:val="00FC7C6A"/>
    <w:rPr>
      <w:rFonts w:eastAsia="Times New Roman"/>
      <w:shd w:val="clear" w:color="auto" w:fill="FFFFFF"/>
    </w:rPr>
  </w:style>
  <w:style w:type="paragraph" w:customStyle="1" w:styleId="Pagrindinistekstas3">
    <w:name w:val="Pagrindinis tekstas3"/>
    <w:basedOn w:val="prastasis"/>
    <w:link w:val="Bodytext"/>
    <w:rsid w:val="00FC7C6A"/>
    <w:pPr>
      <w:widowControl w:val="0"/>
      <w:shd w:val="clear" w:color="auto" w:fill="FFFFFF"/>
      <w:spacing w:before="240" w:after="60" w:line="0" w:lineRule="atLeast"/>
      <w:jc w:val="center"/>
    </w:pPr>
    <w:rPr>
      <w:rFonts w:asciiTheme="minorHAnsi" w:hAnsiTheme="minorHAnsi" w:cstheme="minorBidi"/>
      <w:sz w:val="22"/>
      <w:szCs w:val="22"/>
    </w:rPr>
  </w:style>
  <w:style w:type="paragraph" w:styleId="HTMLiankstoformatuotas">
    <w:name w:val="HTML Preformatted"/>
    <w:basedOn w:val="prastasis"/>
    <w:link w:val="HTMLiankstoformatuotasDiagrama"/>
    <w:uiPriority w:val="99"/>
    <w:unhideWhenUsed/>
    <w:rsid w:val="00FC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C7C6A"/>
    <w:rPr>
      <w:rFonts w:ascii="Courier New" w:eastAsia="Times New Roman" w:hAnsi="Courier New" w:cs="Courier New"/>
      <w:sz w:val="20"/>
      <w:szCs w:val="20"/>
      <w:lang w:eastAsia="lt-LT"/>
    </w:rPr>
  </w:style>
  <w:style w:type="character" w:customStyle="1" w:styleId="Typewriter">
    <w:name w:val="Typewriter"/>
    <w:rsid w:val="00FC7C6A"/>
    <w:rPr>
      <w:rFonts w:ascii="Courier New" w:hAnsi="Courier New" w:cs="Courier New" w:hint="default"/>
      <w:sz w:val="20"/>
    </w:rPr>
  </w:style>
  <w:style w:type="paragraph" w:customStyle="1" w:styleId="ManualConsidrant">
    <w:name w:val="Manual Considérant"/>
    <w:basedOn w:val="prastasis"/>
    <w:rsid w:val="00FC7C6A"/>
    <w:pPr>
      <w:spacing w:before="120" w:after="120"/>
      <w:ind w:left="709" w:hanging="709"/>
      <w:jc w:val="both"/>
    </w:pPr>
    <w:rPr>
      <w:rFonts w:eastAsiaTheme="minorHAnsi"/>
      <w:szCs w:val="22"/>
      <w:lang w:eastAsia="lt-LT" w:bidi="lt-LT"/>
    </w:rPr>
  </w:style>
  <w:style w:type="paragraph" w:customStyle="1" w:styleId="EntRefer">
    <w:name w:val="EntRefer"/>
    <w:basedOn w:val="prastasis"/>
    <w:rsid w:val="00FC7C6A"/>
    <w:rPr>
      <w:b/>
      <w:szCs w:val="20"/>
      <w:lang w:val="en-GB" w:eastAsia="fr-BE"/>
    </w:rPr>
  </w:style>
  <w:style w:type="paragraph" w:customStyle="1" w:styleId="prastasis1">
    <w:name w:val="Įprastasis1"/>
    <w:aliases w:val="Hyperlink1"/>
    <w:basedOn w:val="prastasis"/>
    <w:rsid w:val="00FC7C6A"/>
    <w:pPr>
      <w:jc w:val="both"/>
    </w:pPr>
    <w:rPr>
      <w:lang w:eastAsia="lt-LT"/>
    </w:rPr>
  </w:style>
  <w:style w:type="paragraph" w:styleId="Puslapioinaostekstas">
    <w:name w:val="footnote text"/>
    <w:basedOn w:val="prastasis"/>
    <w:link w:val="PuslapioinaostekstasDiagrama"/>
    <w:uiPriority w:val="99"/>
    <w:semiHidden/>
    <w:unhideWhenUsed/>
    <w:rsid w:val="00E45EC1"/>
    <w:rPr>
      <w:sz w:val="20"/>
      <w:szCs w:val="20"/>
    </w:rPr>
  </w:style>
  <w:style w:type="character" w:customStyle="1" w:styleId="PuslapioinaostekstasDiagrama">
    <w:name w:val="Puslapio išnašos tekstas Diagrama"/>
    <w:basedOn w:val="Numatytasispastraiposriftas"/>
    <w:link w:val="Puslapioinaostekstas"/>
    <w:uiPriority w:val="99"/>
    <w:semiHidden/>
    <w:rsid w:val="00E45EC1"/>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E45EC1"/>
    <w:rPr>
      <w:vertAlign w:val="superscript"/>
    </w:rPr>
  </w:style>
  <w:style w:type="character" w:styleId="Komentaronuoroda">
    <w:name w:val="annotation reference"/>
    <w:basedOn w:val="Numatytasispastraiposriftas"/>
    <w:uiPriority w:val="99"/>
    <w:semiHidden/>
    <w:unhideWhenUsed/>
    <w:rsid w:val="006C26B9"/>
    <w:rPr>
      <w:sz w:val="16"/>
      <w:szCs w:val="16"/>
    </w:rPr>
  </w:style>
  <w:style w:type="paragraph" w:styleId="Komentarotekstas">
    <w:name w:val="annotation text"/>
    <w:basedOn w:val="prastasis"/>
    <w:link w:val="KomentarotekstasDiagrama"/>
    <w:uiPriority w:val="99"/>
    <w:semiHidden/>
    <w:unhideWhenUsed/>
    <w:rsid w:val="006C26B9"/>
    <w:rPr>
      <w:sz w:val="20"/>
      <w:szCs w:val="20"/>
    </w:rPr>
  </w:style>
  <w:style w:type="character" w:customStyle="1" w:styleId="KomentarotekstasDiagrama">
    <w:name w:val="Komentaro tekstas Diagrama"/>
    <w:basedOn w:val="Numatytasispastraiposriftas"/>
    <w:link w:val="Komentarotekstas"/>
    <w:uiPriority w:val="99"/>
    <w:semiHidden/>
    <w:rsid w:val="006C26B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26B9"/>
    <w:rPr>
      <w:b/>
      <w:bCs/>
    </w:rPr>
  </w:style>
  <w:style w:type="character" w:customStyle="1" w:styleId="KomentarotemaDiagrama">
    <w:name w:val="Komentaro tema Diagrama"/>
    <w:basedOn w:val="KomentarotekstasDiagrama"/>
    <w:link w:val="Komentarotema"/>
    <w:uiPriority w:val="99"/>
    <w:semiHidden/>
    <w:rsid w:val="006C26B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C26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26B9"/>
    <w:rPr>
      <w:rFonts w:ascii="Tahoma" w:eastAsia="Times New Roman" w:hAnsi="Tahoma" w:cs="Tahoma"/>
      <w:sz w:val="16"/>
      <w:szCs w:val="16"/>
    </w:rPr>
  </w:style>
  <w:style w:type="paragraph" w:styleId="Antrats">
    <w:name w:val="header"/>
    <w:basedOn w:val="prastasis"/>
    <w:link w:val="AntratsDiagrama"/>
    <w:uiPriority w:val="99"/>
    <w:unhideWhenUsed/>
    <w:rsid w:val="005A1376"/>
    <w:pPr>
      <w:tabs>
        <w:tab w:val="center" w:pos="4819"/>
        <w:tab w:val="right" w:pos="9638"/>
      </w:tabs>
    </w:pPr>
  </w:style>
  <w:style w:type="character" w:customStyle="1" w:styleId="AntratsDiagrama">
    <w:name w:val="Antraštės Diagrama"/>
    <w:basedOn w:val="Numatytasispastraiposriftas"/>
    <w:link w:val="Antrats"/>
    <w:uiPriority w:val="99"/>
    <w:rsid w:val="005A137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5A1376"/>
    <w:pPr>
      <w:tabs>
        <w:tab w:val="center" w:pos="4819"/>
        <w:tab w:val="right" w:pos="9638"/>
      </w:tabs>
    </w:pPr>
  </w:style>
  <w:style w:type="character" w:customStyle="1" w:styleId="PoratDiagrama">
    <w:name w:val="Poraštė Diagrama"/>
    <w:basedOn w:val="Numatytasispastraiposriftas"/>
    <w:link w:val="Porat"/>
    <w:uiPriority w:val="99"/>
    <w:rsid w:val="005A1376"/>
    <w:rPr>
      <w:rFonts w:ascii="Times New Roman" w:eastAsia="Times New Roman" w:hAnsi="Times New Roman" w:cs="Times New Roman"/>
      <w:sz w:val="24"/>
      <w:szCs w:val="24"/>
    </w:rPr>
  </w:style>
  <w:style w:type="paragraph" w:customStyle="1" w:styleId="DiagramaDiagramaCharCharDiagramaCharCharDiagrama1CharCharDiagrama">
    <w:name w:val="Diagrama Diagrama Char Char Diagrama Char Char Diagrama1 Char Char Diagrama"/>
    <w:basedOn w:val="prastasis"/>
    <w:rsid w:val="0096278D"/>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0799">
      <w:bodyDiv w:val="1"/>
      <w:marLeft w:val="0"/>
      <w:marRight w:val="0"/>
      <w:marTop w:val="0"/>
      <w:marBottom w:val="0"/>
      <w:divBdr>
        <w:top w:val="none" w:sz="0" w:space="0" w:color="auto"/>
        <w:left w:val="none" w:sz="0" w:space="0" w:color="auto"/>
        <w:bottom w:val="none" w:sz="0" w:space="0" w:color="auto"/>
        <w:right w:val="none" w:sz="0" w:space="0" w:color="auto"/>
      </w:divBdr>
      <w:divsChild>
        <w:div w:id="159658081">
          <w:marLeft w:val="0"/>
          <w:marRight w:val="0"/>
          <w:marTop w:val="0"/>
          <w:marBottom w:val="0"/>
          <w:divBdr>
            <w:top w:val="none" w:sz="0" w:space="0" w:color="auto"/>
            <w:left w:val="none" w:sz="0" w:space="0" w:color="auto"/>
            <w:bottom w:val="none" w:sz="0" w:space="0" w:color="auto"/>
            <w:right w:val="none" w:sz="0" w:space="0" w:color="auto"/>
          </w:divBdr>
        </w:div>
      </w:divsChild>
    </w:div>
    <w:div w:id="383023063">
      <w:bodyDiv w:val="1"/>
      <w:marLeft w:val="0"/>
      <w:marRight w:val="0"/>
      <w:marTop w:val="0"/>
      <w:marBottom w:val="0"/>
      <w:divBdr>
        <w:top w:val="none" w:sz="0" w:space="0" w:color="auto"/>
        <w:left w:val="none" w:sz="0" w:space="0" w:color="auto"/>
        <w:bottom w:val="none" w:sz="0" w:space="0" w:color="auto"/>
        <w:right w:val="none" w:sz="0" w:space="0" w:color="auto"/>
      </w:divBdr>
    </w:div>
    <w:div w:id="950550529">
      <w:bodyDiv w:val="1"/>
      <w:marLeft w:val="0"/>
      <w:marRight w:val="0"/>
      <w:marTop w:val="0"/>
      <w:marBottom w:val="0"/>
      <w:divBdr>
        <w:top w:val="none" w:sz="0" w:space="0" w:color="auto"/>
        <w:left w:val="none" w:sz="0" w:space="0" w:color="auto"/>
        <w:bottom w:val="none" w:sz="0" w:space="0" w:color="auto"/>
        <w:right w:val="none" w:sz="0" w:space="0" w:color="auto"/>
      </w:divBdr>
    </w:div>
    <w:div w:id="1255743424">
      <w:bodyDiv w:val="1"/>
      <w:marLeft w:val="0"/>
      <w:marRight w:val="0"/>
      <w:marTop w:val="0"/>
      <w:marBottom w:val="0"/>
      <w:divBdr>
        <w:top w:val="none" w:sz="0" w:space="0" w:color="auto"/>
        <w:left w:val="none" w:sz="0" w:space="0" w:color="auto"/>
        <w:bottom w:val="none" w:sz="0" w:space="0" w:color="auto"/>
        <w:right w:val="none" w:sz="0" w:space="0" w:color="auto"/>
      </w:divBdr>
    </w:div>
    <w:div w:id="130266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FD61D-5095-4125-9050-59130ECB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4549</Words>
  <Characters>2593</Characters>
  <Application>Microsoft Office Word</Application>
  <DocSecurity>0</DocSecurity>
  <Lines>21</Lines>
  <Paragraphs>14</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Lietuvos Respublikos pridėtinės vertės mokesčio įstatymo Nr. IX-751 36, 47 strai</vt:lpstr>
      <vt:lpstr/>
      <vt:lpstr>2. Įstatymo projekto iniciatoriai (institucija, asmenys ar piliečių įgalioti ats</vt:lpstr>
    </vt:vector>
  </TitlesOfParts>
  <Company/>
  <LinksUpToDate>false</LinksUpToDate>
  <CharactersWithSpaces>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Zelo</dc:creator>
  <cp:lastModifiedBy>Giedrė Morkūnienė</cp:lastModifiedBy>
  <cp:revision>10</cp:revision>
  <cp:lastPrinted>2020-02-20T13:10:00Z</cp:lastPrinted>
  <dcterms:created xsi:type="dcterms:W3CDTF">2021-10-19T06:42:00Z</dcterms:created>
  <dcterms:modified xsi:type="dcterms:W3CDTF">2021-10-22T10:37:00Z</dcterms:modified>
</cp:coreProperties>
</file>