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39DE2" w14:textId="77777777" w:rsidR="001258AD" w:rsidRPr="00406298" w:rsidRDefault="001258AD" w:rsidP="002A3ED5">
      <w:pPr>
        <w:pStyle w:val="Header"/>
        <w:tabs>
          <w:tab w:val="left" w:pos="1134"/>
        </w:tabs>
        <w:spacing w:line="240" w:lineRule="atLeast"/>
        <w:ind w:firstLine="709"/>
        <w:jc w:val="right"/>
        <w:rPr>
          <w:b/>
          <w:spacing w:val="-4"/>
        </w:rPr>
      </w:pPr>
      <w:r w:rsidRPr="00406298">
        <w:rPr>
          <w:spacing w:val="-4"/>
        </w:rPr>
        <w:t xml:space="preserve">  </w:t>
      </w:r>
      <w:r w:rsidRPr="00406298">
        <w:rPr>
          <w:b/>
          <w:spacing w:val="-4"/>
        </w:rPr>
        <w:t>Projektas</w:t>
      </w:r>
    </w:p>
    <w:p w14:paraId="22CCAFEF" w14:textId="77777777" w:rsidR="001258AD" w:rsidRPr="00406298" w:rsidRDefault="001258AD" w:rsidP="002A3ED5">
      <w:pPr>
        <w:pStyle w:val="NormalWeb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b/>
          <w:bCs/>
          <w:color w:val="000000"/>
          <w:spacing w:val="-4"/>
        </w:rPr>
      </w:pPr>
      <w:r w:rsidRPr="00406298">
        <w:rPr>
          <w:b/>
          <w:bCs/>
          <w:color w:val="000000"/>
          <w:spacing w:val="-4"/>
        </w:rPr>
        <w:t>LIETUVOS RESPUBLIKOS VYRIAUSYBĖS</w:t>
      </w:r>
    </w:p>
    <w:p w14:paraId="21862C95" w14:textId="77777777" w:rsidR="001258AD" w:rsidRPr="00406298" w:rsidRDefault="001258AD" w:rsidP="002A3ED5">
      <w:pPr>
        <w:pStyle w:val="NormalWeb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b/>
          <w:bCs/>
          <w:color w:val="000000"/>
          <w:spacing w:val="-4"/>
        </w:rPr>
      </w:pPr>
      <w:r w:rsidRPr="00406298">
        <w:rPr>
          <w:b/>
          <w:bCs/>
          <w:color w:val="000000"/>
          <w:spacing w:val="-4"/>
        </w:rPr>
        <w:t>PASITARIMO</w:t>
      </w:r>
    </w:p>
    <w:p w14:paraId="336911EB" w14:textId="77777777" w:rsidR="001258AD" w:rsidRPr="00406298" w:rsidRDefault="001258AD" w:rsidP="002A3ED5">
      <w:pPr>
        <w:pStyle w:val="NormalWeb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b/>
          <w:bCs/>
          <w:color w:val="000000"/>
          <w:spacing w:val="-4"/>
        </w:rPr>
      </w:pPr>
      <w:r w:rsidRPr="00406298">
        <w:rPr>
          <w:b/>
          <w:bCs/>
          <w:color w:val="000000"/>
          <w:spacing w:val="-4"/>
        </w:rPr>
        <w:t>PROTOKOLAS</w:t>
      </w:r>
    </w:p>
    <w:p w14:paraId="60E12A47" w14:textId="77777777" w:rsidR="001258AD" w:rsidRPr="00406298" w:rsidRDefault="001258AD" w:rsidP="002A3ED5">
      <w:pPr>
        <w:pStyle w:val="Header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391FD1B1" w14:textId="77777777" w:rsidR="001258AD" w:rsidRPr="00406298" w:rsidRDefault="001258AD" w:rsidP="002A3ED5">
      <w:pPr>
        <w:pStyle w:val="Header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14BC3C5C" w14:textId="60B32440" w:rsidR="001258AD" w:rsidRPr="00406298" w:rsidRDefault="001258AD" w:rsidP="002A3ED5">
      <w:pPr>
        <w:pStyle w:val="Header"/>
        <w:tabs>
          <w:tab w:val="left" w:pos="1134"/>
        </w:tabs>
        <w:ind w:firstLine="709"/>
        <w:jc w:val="center"/>
        <w:rPr>
          <w:color w:val="000000"/>
          <w:spacing w:val="-4"/>
        </w:rPr>
      </w:pPr>
      <w:r w:rsidRPr="00406298">
        <w:rPr>
          <w:color w:val="000000"/>
          <w:spacing w:val="-4"/>
        </w:rPr>
        <w:t>20</w:t>
      </w:r>
      <w:r w:rsidR="00B80F8E" w:rsidRPr="00406298">
        <w:rPr>
          <w:color w:val="000000"/>
          <w:spacing w:val="-4"/>
          <w:lang w:val="en-US"/>
        </w:rPr>
        <w:t>2</w:t>
      </w:r>
      <w:r w:rsidR="00B80F8E" w:rsidRPr="00406298">
        <w:rPr>
          <w:color w:val="000000"/>
          <w:spacing w:val="-4"/>
          <w:lang w:val="en-GB"/>
        </w:rPr>
        <w:t xml:space="preserve">1 </w:t>
      </w:r>
      <w:r w:rsidR="00B21C8F" w:rsidRPr="00406298">
        <w:rPr>
          <w:color w:val="000000"/>
          <w:spacing w:val="-4"/>
          <w:lang w:val="en-US"/>
        </w:rPr>
        <w:t xml:space="preserve"> </w:t>
      </w:r>
      <w:r w:rsidRPr="00406298">
        <w:rPr>
          <w:color w:val="000000"/>
          <w:spacing w:val="-4"/>
        </w:rPr>
        <w:t>m.</w:t>
      </w:r>
      <w:r w:rsidR="0069457A" w:rsidRPr="00406298">
        <w:rPr>
          <w:color w:val="000000"/>
          <w:spacing w:val="-4"/>
        </w:rPr>
        <w:t xml:space="preserve"> </w:t>
      </w:r>
      <w:r w:rsidR="007616E2">
        <w:rPr>
          <w:color w:val="000000"/>
          <w:spacing w:val="-4"/>
        </w:rPr>
        <w:t>kovo</w:t>
      </w:r>
      <w:r w:rsidRPr="00406298">
        <w:rPr>
          <w:color w:val="000000"/>
          <w:spacing w:val="-4"/>
        </w:rPr>
        <w:t xml:space="preserve">        d.  Nr. </w:t>
      </w:r>
    </w:p>
    <w:p w14:paraId="14644CB9" w14:textId="77777777" w:rsidR="001258AD" w:rsidRPr="00406298" w:rsidRDefault="001258AD" w:rsidP="002A3ED5">
      <w:pPr>
        <w:pStyle w:val="Header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50A7D870" w14:textId="65C19CA8" w:rsidR="007616E2" w:rsidRDefault="001258AD" w:rsidP="007616E2">
      <w:pPr>
        <w:pStyle w:val="IntenseQuote"/>
        <w:framePr w:w="9635" w:wrap="notBeside"/>
        <w:tabs>
          <w:tab w:val="left" w:pos="1134"/>
        </w:tabs>
        <w:spacing w:before="0" w:after="0"/>
        <w:ind w:left="0" w:right="6"/>
      </w:pPr>
      <w:r w:rsidRPr="00406298">
        <w:t xml:space="preserve">Dėl </w:t>
      </w:r>
      <w:r w:rsidR="007616E2">
        <w:t xml:space="preserve">priemonės </w:t>
      </w:r>
      <w:r w:rsidR="003C52CA">
        <w:rPr>
          <w:lang w:eastAsia="en-US"/>
        </w:rPr>
        <w:t>,,</w:t>
      </w:r>
      <w:proofErr w:type="spellStart"/>
      <w:r w:rsidR="003C52CA" w:rsidRPr="00755CAB">
        <w:rPr>
          <w:lang w:eastAsia="en-US"/>
        </w:rPr>
        <w:t>C</w:t>
      </w:r>
      <w:r w:rsidR="003C52CA" w:rsidRPr="00755CAB">
        <w:t>ovid</w:t>
      </w:r>
      <w:proofErr w:type="spellEnd"/>
      <w:r w:rsidR="003C52CA" w:rsidRPr="00755CAB">
        <w:t>-</w:t>
      </w:r>
      <w:r w:rsidR="003C52CA" w:rsidRPr="00755CAB">
        <w:rPr>
          <w:lang w:val="en-US"/>
        </w:rPr>
        <w:t xml:space="preserve">19 </w:t>
      </w:r>
      <w:proofErr w:type="spellStart"/>
      <w:r w:rsidR="003C52CA" w:rsidRPr="00755CAB">
        <w:rPr>
          <w:lang w:val="en-US"/>
        </w:rPr>
        <w:t>tyrim</w:t>
      </w:r>
      <w:proofErr w:type="spellEnd"/>
      <w:r w:rsidR="003C52CA" w:rsidRPr="00755CAB">
        <w:t>ų kompensavimas</w:t>
      </w:r>
      <w:r w:rsidR="003C52CA" w:rsidRPr="00755CAB">
        <w:rPr>
          <w:lang w:val="en-US"/>
        </w:rPr>
        <w:t xml:space="preserve"> </w:t>
      </w:r>
      <w:proofErr w:type="spellStart"/>
      <w:r w:rsidR="003C52CA" w:rsidRPr="00755CAB">
        <w:rPr>
          <w:lang w:val="en-US" w:eastAsia="en-US"/>
        </w:rPr>
        <w:t>smulkiojo</w:t>
      </w:r>
      <w:proofErr w:type="spellEnd"/>
      <w:r w:rsidR="003C52CA" w:rsidRPr="00755CAB">
        <w:rPr>
          <w:lang w:val="en-US" w:eastAsia="en-US"/>
        </w:rPr>
        <w:t xml:space="preserve"> ir </w:t>
      </w:r>
      <w:proofErr w:type="spellStart"/>
      <w:r w:rsidR="003C52CA" w:rsidRPr="00755CAB">
        <w:rPr>
          <w:lang w:val="en-US" w:eastAsia="en-US"/>
        </w:rPr>
        <w:t>vidutinio</w:t>
      </w:r>
      <w:proofErr w:type="spellEnd"/>
      <w:r w:rsidR="003C52CA" w:rsidRPr="00755CAB">
        <w:rPr>
          <w:lang w:val="en-US" w:eastAsia="en-US"/>
        </w:rPr>
        <w:t xml:space="preserve"> </w:t>
      </w:r>
      <w:proofErr w:type="spellStart"/>
      <w:r w:rsidR="003C52CA" w:rsidRPr="00755CAB">
        <w:rPr>
          <w:lang w:val="en-US" w:eastAsia="en-US"/>
        </w:rPr>
        <w:t>verslo</w:t>
      </w:r>
      <w:proofErr w:type="spellEnd"/>
      <w:r w:rsidR="003C52CA" w:rsidRPr="00755CAB">
        <w:rPr>
          <w:lang w:val="en-US" w:eastAsia="en-US"/>
        </w:rPr>
        <w:t xml:space="preserve"> </w:t>
      </w:r>
      <w:proofErr w:type="spellStart"/>
      <w:r w:rsidR="003C52CA" w:rsidRPr="00755CAB">
        <w:rPr>
          <w:lang w:val="en-US" w:eastAsia="en-US"/>
        </w:rPr>
        <w:t>subjektams</w:t>
      </w:r>
      <w:proofErr w:type="spellEnd"/>
      <w:r w:rsidR="003C52CA" w:rsidRPr="00755CAB">
        <w:rPr>
          <w:lang w:eastAsia="en-US"/>
        </w:rPr>
        <w:t>“</w:t>
      </w:r>
      <w:r w:rsidR="007616E2" w:rsidRPr="007616E2">
        <w:t xml:space="preserve"> </w:t>
      </w:r>
      <w:r w:rsidR="007616E2">
        <w:t>koncepcijos patikslinimo</w:t>
      </w:r>
    </w:p>
    <w:p w14:paraId="66E00AA1" w14:textId="52271E46" w:rsidR="001258AD" w:rsidRPr="00406298" w:rsidRDefault="001258AD" w:rsidP="00206FE6">
      <w:pPr>
        <w:pStyle w:val="IntenseQuote"/>
        <w:framePr w:w="9635" w:wrap="notBeside"/>
        <w:tabs>
          <w:tab w:val="left" w:pos="1134"/>
        </w:tabs>
        <w:spacing w:before="0" w:after="0"/>
        <w:ind w:left="0" w:right="6"/>
      </w:pPr>
    </w:p>
    <w:p w14:paraId="3C04AFE2" w14:textId="77777777" w:rsidR="001258AD" w:rsidRPr="00406298" w:rsidRDefault="001258AD" w:rsidP="002A3ED5">
      <w:pPr>
        <w:pStyle w:val="Header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3F13F709" w14:textId="4EFBAB5D" w:rsidR="00B37021" w:rsidRPr="00406298" w:rsidRDefault="00896E6D" w:rsidP="00B37021">
      <w:pPr>
        <w:numPr>
          <w:ilvl w:val="0"/>
          <w:numId w:val="1"/>
        </w:numPr>
        <w:tabs>
          <w:tab w:val="left" w:pos="810"/>
          <w:tab w:val="left" w:pos="1134"/>
        </w:tabs>
        <w:spacing w:line="360" w:lineRule="auto"/>
        <w:ind w:left="0" w:firstLine="709"/>
        <w:jc w:val="both"/>
      </w:pPr>
      <w:bookmarkStart w:id="0" w:name="_Hlk524437858"/>
      <w:r w:rsidRPr="00406298">
        <w:rPr>
          <w:bCs/>
        </w:rPr>
        <w:t>Pritarti</w:t>
      </w:r>
      <w:r w:rsidR="001B30FF" w:rsidRPr="00406298">
        <w:rPr>
          <w:bCs/>
        </w:rPr>
        <w:t xml:space="preserve"> </w:t>
      </w:r>
      <w:r w:rsidR="003C52CA">
        <w:rPr>
          <w:bCs/>
        </w:rPr>
        <w:t xml:space="preserve">patikslintai </w:t>
      </w:r>
      <w:r w:rsidR="003C52CA" w:rsidRPr="00C60B54">
        <w:rPr>
          <w:bCs/>
        </w:rPr>
        <w:t xml:space="preserve">Ekonomikos ir inovacijų ministerijos pateiktai </w:t>
      </w:r>
      <w:r w:rsidR="003C52CA" w:rsidRPr="00C60B54">
        <w:rPr>
          <w:lang w:eastAsia="en-US"/>
        </w:rPr>
        <w:t xml:space="preserve">priemonės </w:t>
      </w:r>
      <w:bookmarkEnd w:id="0"/>
      <w:r w:rsidR="00C4352C">
        <w:rPr>
          <w:lang w:eastAsia="en-US"/>
        </w:rPr>
        <w:t>„</w:t>
      </w:r>
      <w:r w:rsidR="006D7089" w:rsidRPr="00755CAB">
        <w:rPr>
          <w:lang w:eastAsia="en-US"/>
        </w:rPr>
        <w:t>C</w:t>
      </w:r>
      <w:r w:rsidR="00527BBA">
        <w:t>OVID</w:t>
      </w:r>
      <w:r w:rsidR="006D7089" w:rsidRPr="00755CAB">
        <w:t>-</w:t>
      </w:r>
      <w:r w:rsidR="006D7089" w:rsidRPr="00755CAB">
        <w:rPr>
          <w:lang w:val="en-US"/>
        </w:rPr>
        <w:t xml:space="preserve">19 </w:t>
      </w:r>
      <w:proofErr w:type="spellStart"/>
      <w:r w:rsidR="006D7089" w:rsidRPr="00755CAB">
        <w:rPr>
          <w:lang w:val="en-US"/>
        </w:rPr>
        <w:t>tyrim</w:t>
      </w:r>
      <w:proofErr w:type="spellEnd"/>
      <w:r w:rsidR="006D7089" w:rsidRPr="00755CAB">
        <w:t>ų kompensavimas</w:t>
      </w:r>
      <w:r w:rsidR="006D7089" w:rsidRPr="00755CAB">
        <w:rPr>
          <w:lang w:val="en-US"/>
        </w:rPr>
        <w:t xml:space="preserve"> </w:t>
      </w:r>
      <w:proofErr w:type="spellStart"/>
      <w:r w:rsidR="006D7089" w:rsidRPr="00755CAB">
        <w:rPr>
          <w:lang w:val="en-US" w:eastAsia="en-US"/>
        </w:rPr>
        <w:t>smulkiojo</w:t>
      </w:r>
      <w:proofErr w:type="spellEnd"/>
      <w:r w:rsidR="006D7089" w:rsidRPr="00755CAB">
        <w:rPr>
          <w:lang w:val="en-US" w:eastAsia="en-US"/>
        </w:rPr>
        <w:t xml:space="preserve"> ir </w:t>
      </w:r>
      <w:proofErr w:type="spellStart"/>
      <w:r w:rsidR="006D7089" w:rsidRPr="00755CAB">
        <w:rPr>
          <w:lang w:val="en-US" w:eastAsia="en-US"/>
        </w:rPr>
        <w:t>vidutinio</w:t>
      </w:r>
      <w:proofErr w:type="spellEnd"/>
      <w:r w:rsidR="006D7089" w:rsidRPr="00755CAB">
        <w:rPr>
          <w:lang w:val="en-US" w:eastAsia="en-US"/>
        </w:rPr>
        <w:t xml:space="preserve"> </w:t>
      </w:r>
      <w:proofErr w:type="spellStart"/>
      <w:r w:rsidR="006D7089" w:rsidRPr="00755CAB">
        <w:rPr>
          <w:lang w:val="en-US" w:eastAsia="en-US"/>
        </w:rPr>
        <w:t>verslo</w:t>
      </w:r>
      <w:proofErr w:type="spellEnd"/>
      <w:r w:rsidR="006D7089" w:rsidRPr="00755CAB">
        <w:rPr>
          <w:lang w:val="en-US" w:eastAsia="en-US"/>
        </w:rPr>
        <w:t xml:space="preserve"> </w:t>
      </w:r>
      <w:proofErr w:type="spellStart"/>
      <w:r w:rsidR="006D7089" w:rsidRPr="00755CAB">
        <w:rPr>
          <w:lang w:val="en-US" w:eastAsia="en-US"/>
        </w:rPr>
        <w:t>subjektams</w:t>
      </w:r>
      <w:proofErr w:type="spellEnd"/>
      <w:r w:rsidR="006D7089" w:rsidRPr="00755CAB">
        <w:rPr>
          <w:lang w:eastAsia="en-US"/>
        </w:rPr>
        <w:t>“</w:t>
      </w:r>
      <w:r w:rsidR="003E0881" w:rsidRPr="00406298">
        <w:rPr>
          <w:lang w:eastAsia="en-US"/>
        </w:rPr>
        <w:t xml:space="preserve"> </w:t>
      </w:r>
      <w:r w:rsidR="00B37021" w:rsidRPr="00406298">
        <w:t>koncepcij</w:t>
      </w:r>
      <w:r w:rsidR="003C52CA">
        <w:t>ai</w:t>
      </w:r>
      <w:r w:rsidR="00B37021" w:rsidRPr="00406298">
        <w:t>.</w:t>
      </w:r>
    </w:p>
    <w:p w14:paraId="426FAE2A" w14:textId="1AF4ABC3" w:rsidR="00464A07" w:rsidRPr="00406298" w:rsidRDefault="007F3A41" w:rsidP="00A55521">
      <w:pPr>
        <w:numPr>
          <w:ilvl w:val="0"/>
          <w:numId w:val="1"/>
        </w:numPr>
        <w:tabs>
          <w:tab w:val="left" w:pos="709"/>
          <w:tab w:val="left" w:pos="810"/>
          <w:tab w:val="left" w:pos="1134"/>
        </w:tabs>
        <w:spacing w:line="360" w:lineRule="auto"/>
        <w:ind w:left="0" w:firstLine="709"/>
        <w:jc w:val="both"/>
      </w:pPr>
      <w:r w:rsidRPr="00406298">
        <w:t>Įpareigoti Ekonomikos ir inovacijų ministeriją ir kitas</w:t>
      </w:r>
      <w:r w:rsidR="00464A07" w:rsidRPr="00406298">
        <w:t xml:space="preserve"> institucijas pagal kompetenciją</w:t>
      </w:r>
      <w:r w:rsidR="00A55521" w:rsidRPr="00406298">
        <w:t xml:space="preserve"> </w:t>
      </w:r>
      <w:r w:rsidR="00E37702" w:rsidRPr="00406298">
        <w:t xml:space="preserve">parengti ir pateikti </w:t>
      </w:r>
      <w:r w:rsidR="00464A07" w:rsidRPr="00406298">
        <w:t>Lietuvos Respublikos Vyriausybei</w:t>
      </w:r>
      <w:r w:rsidR="00A55521" w:rsidRPr="00406298">
        <w:t xml:space="preserve"> koncepcij</w:t>
      </w:r>
      <w:r w:rsidR="003C52CA">
        <w:t>os</w:t>
      </w:r>
      <w:r w:rsidR="00E37702" w:rsidRPr="00406298">
        <w:t xml:space="preserve"> įgyvendinimui reikiamų teisės aktų projektus bei pagal kompetenciją priimti reikiamus sprendimus</w:t>
      </w:r>
      <w:r w:rsidR="00464A07" w:rsidRPr="00406298">
        <w:t>.</w:t>
      </w:r>
    </w:p>
    <w:p w14:paraId="6B1674C2" w14:textId="77777777" w:rsidR="00E37702" w:rsidRPr="00406298" w:rsidRDefault="00E37702" w:rsidP="00AA46BB">
      <w:pPr>
        <w:pStyle w:val="xmsonormal"/>
        <w:ind w:left="1069"/>
        <w:jc w:val="both"/>
      </w:pPr>
    </w:p>
    <w:p w14:paraId="578A393A" w14:textId="77777777" w:rsidR="00F3604B" w:rsidRPr="00406298" w:rsidRDefault="00F3604B" w:rsidP="00AA46BB">
      <w:pPr>
        <w:tabs>
          <w:tab w:val="left" w:pos="567"/>
          <w:tab w:val="left" w:pos="709"/>
          <w:tab w:val="left" w:pos="1134"/>
        </w:tabs>
        <w:spacing w:line="360" w:lineRule="auto"/>
        <w:ind w:firstLine="709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406298" w14:paraId="64F4F626" w14:textId="77777777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14:paraId="6CC23E8F" w14:textId="77777777" w:rsidR="00AC3B9C" w:rsidRPr="00406298" w:rsidRDefault="00AC3B9C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000000"/>
              </w:rPr>
            </w:pPr>
          </w:p>
          <w:p w14:paraId="1E6B4DC9" w14:textId="77777777" w:rsidR="001258AD" w:rsidRPr="00406298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000000"/>
              </w:rPr>
            </w:pPr>
            <w:r w:rsidRPr="00406298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1593DF94" w14:textId="77777777" w:rsidR="001258AD" w:rsidRPr="00406298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FF0000"/>
              </w:rPr>
            </w:pPr>
          </w:p>
        </w:tc>
      </w:tr>
    </w:tbl>
    <w:p w14:paraId="2493F14A" w14:textId="77777777" w:rsidR="00485C64" w:rsidRPr="00406298" w:rsidRDefault="00485C64" w:rsidP="002A3ED5">
      <w:pPr>
        <w:tabs>
          <w:tab w:val="left" w:pos="1134"/>
        </w:tabs>
        <w:spacing w:line="360" w:lineRule="auto"/>
        <w:ind w:firstLine="709"/>
      </w:pPr>
    </w:p>
    <w:p w14:paraId="5A9C636C" w14:textId="77777777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3C9F0146" w14:textId="77777777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3B00A881" w14:textId="77777777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234D410B" w14:textId="54A8F29D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7070410E" w14:textId="77777777" w:rsidR="00A55521" w:rsidRPr="00406298" w:rsidRDefault="00A55521" w:rsidP="002A3ED5">
      <w:pPr>
        <w:tabs>
          <w:tab w:val="left" w:pos="1134"/>
        </w:tabs>
        <w:spacing w:line="360" w:lineRule="auto"/>
        <w:ind w:firstLine="709"/>
      </w:pPr>
    </w:p>
    <w:p w14:paraId="65C51737" w14:textId="77777777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5518791D" w14:textId="77777777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26EB2919" w14:textId="77777777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26947C93" w14:textId="567AE574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43C17286" w14:textId="4CE8CE37" w:rsidR="005D1F4F" w:rsidRPr="00406298" w:rsidRDefault="005D1F4F" w:rsidP="002A3ED5">
      <w:pPr>
        <w:tabs>
          <w:tab w:val="left" w:pos="1134"/>
        </w:tabs>
        <w:spacing w:line="360" w:lineRule="auto"/>
        <w:ind w:firstLine="709"/>
      </w:pPr>
    </w:p>
    <w:p w14:paraId="1A3BE248" w14:textId="77777777" w:rsidR="005D1F4F" w:rsidRPr="00406298" w:rsidRDefault="005D1F4F" w:rsidP="002A3ED5">
      <w:pPr>
        <w:tabs>
          <w:tab w:val="left" w:pos="1134"/>
        </w:tabs>
        <w:spacing w:line="360" w:lineRule="auto"/>
        <w:ind w:firstLine="709"/>
      </w:pPr>
    </w:p>
    <w:p w14:paraId="297BDABC" w14:textId="77777777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0F833524" w14:textId="77777777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379A6D90" w14:textId="77777777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3A69EBBA" w14:textId="77777777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0C85242D" w14:textId="77777777" w:rsidR="001D7EF7" w:rsidRPr="00406298" w:rsidRDefault="001D7EF7" w:rsidP="002A3ED5">
      <w:pPr>
        <w:tabs>
          <w:tab w:val="left" w:pos="1134"/>
        </w:tabs>
        <w:spacing w:line="360" w:lineRule="auto"/>
        <w:ind w:firstLine="709"/>
      </w:pPr>
    </w:p>
    <w:p w14:paraId="6AC99183" w14:textId="5693A90B" w:rsidR="001D7EF7" w:rsidRPr="00406298" w:rsidRDefault="001D7EF7" w:rsidP="001D7EF7">
      <w:pPr>
        <w:ind w:left="4820"/>
      </w:pPr>
      <w:r w:rsidRPr="00406298">
        <w:rPr>
          <w:lang w:eastAsia="ar-SA"/>
        </w:rPr>
        <w:t>Lietuvos Respublikos Vyriausybės</w:t>
      </w:r>
      <w:r w:rsidRPr="00406298">
        <w:rPr>
          <w:lang w:eastAsia="ar-SA"/>
        </w:rPr>
        <w:br/>
      </w:r>
      <w:r w:rsidR="00B80F8E" w:rsidRPr="00406298">
        <w:t>2021</w:t>
      </w:r>
      <w:r w:rsidRPr="00406298">
        <w:t xml:space="preserve"> m. </w:t>
      </w:r>
      <w:r w:rsidR="00B80F8E" w:rsidRPr="00406298">
        <w:t>vasario</w:t>
      </w:r>
      <w:r w:rsidR="00FF75E3" w:rsidRPr="00406298">
        <w:t xml:space="preserve">         </w:t>
      </w:r>
      <w:r w:rsidRPr="00406298">
        <w:t xml:space="preserve"> d. pasitarimo sprendimo</w:t>
      </w:r>
      <w:r w:rsidRPr="00406298">
        <w:br/>
        <w:t>(protokolo Nr.</w:t>
      </w:r>
      <w:r w:rsidR="00FF75E3" w:rsidRPr="00406298">
        <w:t xml:space="preserve">     </w:t>
      </w:r>
      <w:r w:rsidRPr="00406298">
        <w:t>,</w:t>
      </w:r>
      <w:r w:rsidR="00FF75E3" w:rsidRPr="00406298">
        <w:t xml:space="preserve">      </w:t>
      </w:r>
      <w:r w:rsidRPr="00406298">
        <w:t xml:space="preserve"> klausimas)</w:t>
      </w:r>
      <w:r w:rsidRPr="00406298">
        <w:br/>
        <w:t>priedas</w:t>
      </w:r>
      <w:r w:rsidR="003C22A7" w:rsidRPr="00406298">
        <w:t xml:space="preserve"> </w:t>
      </w:r>
    </w:p>
    <w:p w14:paraId="51E02D26" w14:textId="16D8FE91" w:rsidR="00852843" w:rsidRPr="00406298" w:rsidRDefault="00852843" w:rsidP="001D7EF7">
      <w:pPr>
        <w:ind w:left="4820"/>
      </w:pPr>
    </w:p>
    <w:p w14:paraId="2C1303FF" w14:textId="23D076DD" w:rsidR="005D1F4F" w:rsidRPr="00406298" w:rsidRDefault="005D1F4F" w:rsidP="005D1F4F"/>
    <w:p w14:paraId="6CDB5209" w14:textId="77777777" w:rsidR="00527BBA" w:rsidRDefault="00527BBA" w:rsidP="00527BBA">
      <w:pPr>
        <w:pStyle w:val="Hyperlink1"/>
        <w:spacing w:line="240" w:lineRule="auto"/>
        <w:ind w:firstLine="0"/>
        <w:jc w:val="center"/>
        <w:rPr>
          <w:b/>
          <w:bCs/>
          <w:sz w:val="28"/>
          <w:szCs w:val="28"/>
        </w:rPr>
      </w:pPr>
      <w:bookmarkStart w:id="1" w:name="_Hlk63666585"/>
      <w:r>
        <w:rPr>
          <w:b/>
          <w:bCs/>
          <w:sz w:val="28"/>
          <w:szCs w:val="28"/>
        </w:rPr>
        <w:t>COVID-</w:t>
      </w:r>
      <w:r>
        <w:rPr>
          <w:b/>
          <w:bCs/>
          <w:sz w:val="28"/>
          <w:szCs w:val="28"/>
          <w:lang w:val="en-US"/>
        </w:rPr>
        <w:t>19 TYRIM</w:t>
      </w:r>
      <w:r>
        <w:rPr>
          <w:b/>
          <w:bCs/>
          <w:sz w:val="28"/>
          <w:szCs w:val="28"/>
        </w:rPr>
        <w:t>Ų KOMPENSAVIMAS</w:t>
      </w:r>
      <w:r>
        <w:rPr>
          <w:b/>
          <w:bCs/>
          <w:sz w:val="28"/>
          <w:szCs w:val="28"/>
          <w:lang w:val="en-US"/>
        </w:rPr>
        <w:t xml:space="preserve"> </w:t>
      </w:r>
      <w:r w:rsidRPr="00DA6A38">
        <w:rPr>
          <w:rFonts w:cs="Times New Roman"/>
          <w:b/>
          <w:bCs/>
          <w:color w:val="auto"/>
          <w:sz w:val="28"/>
          <w:szCs w:val="28"/>
          <w:lang w:val="en-US" w:eastAsia="en-US"/>
        </w:rPr>
        <w:t>SMULKIOJO IR VIDUTINIO VERSLO SUBJEKTAMS</w:t>
      </w:r>
      <w:r>
        <w:rPr>
          <w:b/>
          <w:bCs/>
          <w:sz w:val="28"/>
          <w:szCs w:val="28"/>
          <w:lang w:val="en-US"/>
        </w:rPr>
        <w:t xml:space="preserve"> </w:t>
      </w:r>
    </w:p>
    <w:bookmarkEnd w:id="1"/>
    <w:p w14:paraId="34E7128A" w14:textId="77777777" w:rsidR="00527BBA" w:rsidRDefault="00527BBA" w:rsidP="00527BBA">
      <w:pPr>
        <w:pStyle w:val="Hyperlink1"/>
        <w:spacing w:line="240" w:lineRule="auto"/>
        <w:ind w:firstLine="0"/>
        <w:rPr>
          <w:sz w:val="24"/>
          <w:szCs w:val="24"/>
        </w:rPr>
      </w:pPr>
    </w:p>
    <w:tbl>
      <w:tblPr>
        <w:tblW w:w="9498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3"/>
        <w:gridCol w:w="1809"/>
        <w:gridCol w:w="6956"/>
      </w:tblGrid>
      <w:tr w:rsidR="00527BBA" w14:paraId="06FF4E69" w14:textId="77777777" w:rsidTr="00B432FA">
        <w:trPr>
          <w:trHeight w:val="600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FBF07EF" w14:textId="77777777" w:rsidR="00527BBA" w:rsidRDefault="00527BBA" w:rsidP="00B432FA">
            <w:pPr>
              <w:pStyle w:val="NormalParagraphStyle"/>
              <w:spacing w:line="240" w:lineRule="auto"/>
              <w:ind w:left="57"/>
            </w:pPr>
            <w:proofErr w:type="spellStart"/>
            <w:r>
              <w:t>Eil</w:t>
            </w:r>
            <w:proofErr w:type="spellEnd"/>
            <w:r>
              <w:t>.</w:t>
            </w:r>
          </w:p>
          <w:p w14:paraId="7EA02074" w14:textId="77777777" w:rsidR="00527BBA" w:rsidRDefault="00527BBA" w:rsidP="00B432FA">
            <w:pPr>
              <w:pStyle w:val="NormalParagraphStyle"/>
              <w:spacing w:line="240" w:lineRule="auto"/>
              <w:ind w:left="57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1107" w14:textId="77777777" w:rsidR="00527BBA" w:rsidRDefault="00527BBA" w:rsidP="00B432FA">
            <w:pPr>
              <w:pStyle w:val="NormalParagraphStyle"/>
              <w:spacing w:line="240" w:lineRule="auto"/>
              <w:jc w:val="center"/>
            </w:pPr>
            <w:proofErr w:type="spellStart"/>
            <w:r>
              <w:t>Pagrindiniai</w:t>
            </w:r>
            <w:proofErr w:type="spellEnd"/>
            <w:r>
              <w:t xml:space="preserve"> </w:t>
            </w:r>
            <w:proofErr w:type="spellStart"/>
            <w:r>
              <w:t>elementai</w:t>
            </w:r>
            <w:proofErr w:type="spellEnd"/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225D" w14:textId="77777777" w:rsidR="00527BBA" w:rsidRPr="00A7072B" w:rsidRDefault="00527BBA" w:rsidP="00B432FA">
            <w:pPr>
              <w:pStyle w:val="NormalParagraphStyle"/>
              <w:spacing w:line="240" w:lineRule="auto"/>
              <w:jc w:val="center"/>
              <w:rPr>
                <w:lang w:val="lt-LT"/>
              </w:rPr>
            </w:pPr>
            <w:r w:rsidRPr="00A7072B">
              <w:rPr>
                <w:lang w:val="lt-LT"/>
              </w:rPr>
              <w:t>Paaiškinimas</w:t>
            </w:r>
          </w:p>
        </w:tc>
      </w:tr>
      <w:tr w:rsidR="00527BBA" w14:paraId="114EC46E" w14:textId="77777777" w:rsidTr="00B432FA">
        <w:trPr>
          <w:trHeight w:val="1200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B6FD91B" w14:textId="77777777" w:rsidR="00527BBA" w:rsidRDefault="00527BBA" w:rsidP="00B432FA">
            <w:pPr>
              <w:pStyle w:val="NormalParagraphStyle"/>
              <w:spacing w:line="240" w:lineRule="auto"/>
              <w:ind w:left="57"/>
            </w:pPr>
            <w:r>
              <w:t>1.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894CF" w14:textId="77777777" w:rsidR="00527BBA" w:rsidRDefault="00527BBA" w:rsidP="00B432FA">
            <w:pPr>
              <w:pStyle w:val="Body"/>
              <w:suppressAutoHyphens/>
              <w:ind w:firstLine="0"/>
            </w:pPr>
            <w:r>
              <w:t>Teisinis pagrindas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1A549" w14:textId="77777777" w:rsidR="00527BBA" w:rsidRPr="00A7072B" w:rsidRDefault="00527BBA" w:rsidP="00B432FA">
            <w:pPr>
              <w:pStyle w:val="BasicParagraph"/>
              <w:spacing w:line="240" w:lineRule="auto"/>
              <w:jc w:val="both"/>
            </w:pPr>
            <w:r w:rsidRPr="00A7072B">
              <w:t xml:space="preserve">2013 m. gruodžio 18 d. Komisijos reglamentas (ES) Nr. 1407/2013 dėl Sutarties dėl Europos Sąjungos veikimo 107 ir 108 straipsnių taikymo </w:t>
            </w:r>
            <w:r w:rsidRPr="00A7072B">
              <w:rPr>
                <w:i/>
                <w:iCs/>
              </w:rPr>
              <w:t xml:space="preserve">de </w:t>
            </w:r>
            <w:proofErr w:type="spellStart"/>
            <w:r w:rsidRPr="00A7072B">
              <w:rPr>
                <w:i/>
                <w:iCs/>
              </w:rPr>
              <w:t>minimis</w:t>
            </w:r>
            <w:proofErr w:type="spellEnd"/>
            <w:r w:rsidRPr="00A7072B">
              <w:t xml:space="preserve"> pagalbai su paskutiniais pakeitimais, padarytais 2020 m.</w:t>
            </w:r>
            <w:r>
              <w:t xml:space="preserve"> </w:t>
            </w:r>
            <w:r w:rsidRPr="00A7072B">
              <w:t xml:space="preserve"> liepos 2 d. Europos Komisijos reglamentu (ES) Nr. 2020/972</w:t>
            </w:r>
          </w:p>
        </w:tc>
      </w:tr>
      <w:tr w:rsidR="00527BBA" w14:paraId="4A831475" w14:textId="77777777" w:rsidTr="00B432FA">
        <w:trPr>
          <w:trHeight w:val="900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5D25A73" w14:textId="77777777" w:rsidR="00527BBA" w:rsidRDefault="00527BBA" w:rsidP="00B432FA">
            <w:pPr>
              <w:pStyle w:val="NormalParagraphStyle"/>
              <w:spacing w:line="240" w:lineRule="auto"/>
              <w:ind w:left="57"/>
            </w:pPr>
            <w:r>
              <w:t>2.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4A0E1" w14:textId="77777777" w:rsidR="00527BBA" w:rsidRDefault="00527BBA" w:rsidP="00B432FA">
            <w:pPr>
              <w:pStyle w:val="BasicParagraph"/>
              <w:spacing w:line="240" w:lineRule="auto"/>
            </w:pPr>
            <w:r>
              <w:t>Priemonei planuojamo skirti finansavimo suma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CACEE" w14:textId="77777777" w:rsidR="00527BBA" w:rsidRPr="00A7072B" w:rsidRDefault="00527BBA" w:rsidP="00B432FA">
            <w:pPr>
              <w:pStyle w:val="BasicParagraph"/>
              <w:spacing w:line="240" w:lineRule="auto"/>
              <w:jc w:val="both"/>
            </w:pPr>
            <w:r w:rsidRPr="00A7072B">
              <w:t xml:space="preserve">30 mln. eurų </w:t>
            </w:r>
          </w:p>
        </w:tc>
      </w:tr>
      <w:tr w:rsidR="008B6983" w14:paraId="0988D6D3" w14:textId="77777777" w:rsidTr="00B432FA">
        <w:trPr>
          <w:trHeight w:val="700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1B498DC" w14:textId="77777777" w:rsidR="008B6983" w:rsidRDefault="008B6983" w:rsidP="008B6983">
            <w:pPr>
              <w:pStyle w:val="NormalParagraphStyle"/>
              <w:spacing w:line="240" w:lineRule="auto"/>
              <w:ind w:left="57"/>
            </w:pPr>
            <w:r>
              <w:t>3.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8E6EC" w14:textId="77777777" w:rsidR="008B6983" w:rsidRDefault="008B6983" w:rsidP="008B6983">
            <w:pPr>
              <w:pStyle w:val="Body"/>
              <w:suppressAutoHyphens/>
              <w:ind w:firstLine="0"/>
            </w:pPr>
            <w:r>
              <w:t>Remiami subjektai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FABA5" w14:textId="01E4F43D" w:rsidR="008B6983" w:rsidRPr="00A7072B" w:rsidRDefault="008B6983" w:rsidP="008B6983">
            <w:pPr>
              <w:jc w:val="both"/>
            </w:pPr>
            <w:r>
              <w:t>Kompensacija teikiama smulkiojo ir vidutinio verslo subjektams (toliau – SVV subjektai), kurie savo darbuotojams periodiškai atlieka profilaktinį COVID-19 ligos testavimą.</w:t>
            </w:r>
          </w:p>
        </w:tc>
      </w:tr>
      <w:tr w:rsidR="008B6983" w14:paraId="2F540812" w14:textId="77777777" w:rsidTr="00B432FA">
        <w:trPr>
          <w:trHeight w:val="2400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1A6161F" w14:textId="77777777" w:rsidR="008B6983" w:rsidRDefault="008B6983" w:rsidP="008B6983">
            <w:pPr>
              <w:pStyle w:val="NormalParagraphStyle"/>
              <w:spacing w:line="240" w:lineRule="auto"/>
              <w:ind w:left="57"/>
            </w:pPr>
            <w:r>
              <w:t xml:space="preserve">4.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B8951" w14:textId="77777777" w:rsidR="008B6983" w:rsidRDefault="008B6983" w:rsidP="008B6983">
            <w:pPr>
              <w:pStyle w:val="BasicParagraph"/>
              <w:spacing w:line="240" w:lineRule="auto"/>
            </w:pPr>
            <w:r>
              <w:t xml:space="preserve">Kompensacijos dydis 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1B86" w14:textId="7D7F8D3E" w:rsidR="008B6983" w:rsidRDefault="008B6983" w:rsidP="008B6983">
            <w:pPr>
              <w:pStyle w:val="Body"/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Kompensuojama 12 </w:t>
            </w:r>
            <w:proofErr w:type="spellStart"/>
            <w:r>
              <w:rPr>
                <w:lang w:val="lt-LT"/>
              </w:rPr>
              <w:t>Eur</w:t>
            </w:r>
            <w:proofErr w:type="spellEnd"/>
            <w:r>
              <w:rPr>
                <w:lang w:val="lt-LT"/>
              </w:rPr>
              <w:t xml:space="preserve"> už vieną greitąjį serologinį antikūnų testą</w:t>
            </w:r>
            <w:r w:rsidR="0038359C">
              <w:rPr>
                <w:lang w:val="lt-LT"/>
              </w:rPr>
              <w:t xml:space="preserve"> ar</w:t>
            </w:r>
            <w:r>
              <w:rPr>
                <w:lang w:val="lt-LT"/>
              </w:rPr>
              <w:t xml:space="preserve"> kiekybinį laboratorinį </w:t>
            </w:r>
            <w:r>
              <w:t>serologinį tyrimą,</w:t>
            </w:r>
            <w:r>
              <w:rPr>
                <w:lang w:val="lt-LT"/>
              </w:rPr>
              <w:t xml:space="preserve"> ir (arba)  greitąjį  SARS-CoV-2 antigeno  testą,  atliktus asmens sveikatos priežiūros įstaigose, turinčiose teisę atlikti greituosius serologinius antikūnų ir greituosius SARS-CoV-2 antigeno testus </w:t>
            </w:r>
            <w:r>
              <w:t>arba teikti laboratorinės diagnostikos paslaugą ir atlikti serologinius imunologinius tyrimus, taikomus IgG, IgM ir (ar) IgA klasės antikūnams prieš SARS-CoV-2  nustatyti</w:t>
            </w:r>
            <w:r>
              <w:rPr>
                <w:lang w:val="lt-LT"/>
              </w:rPr>
              <w:t xml:space="preserve"> (toliau – Sveikatos priežiūros įstaigos). </w:t>
            </w:r>
          </w:p>
          <w:p w14:paraId="7AF2CA54" w14:textId="77777777" w:rsidR="008B6983" w:rsidRDefault="008B6983" w:rsidP="008B6983">
            <w:pPr>
              <w:pStyle w:val="Body"/>
              <w:ind w:firstLine="0"/>
              <w:rPr>
                <w:lang w:val="lt-LT"/>
              </w:rPr>
            </w:pPr>
          </w:p>
          <w:p w14:paraId="68480E28" w14:textId="7B6DE800" w:rsidR="008B6983" w:rsidRPr="00A7072B" w:rsidRDefault="008B6983" w:rsidP="008B6983">
            <w:pPr>
              <w:pStyle w:val="Body"/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Pagalba ribojama </w:t>
            </w:r>
            <w:r>
              <w:rPr>
                <w:i/>
                <w:iCs/>
                <w:lang w:val="lt-LT"/>
              </w:rPr>
              <w:t xml:space="preserve">de </w:t>
            </w:r>
            <w:proofErr w:type="spellStart"/>
            <w:r>
              <w:rPr>
                <w:i/>
                <w:iCs/>
                <w:lang w:val="lt-LT"/>
              </w:rPr>
              <w:t>minimis</w:t>
            </w:r>
            <w:proofErr w:type="spellEnd"/>
            <w:r>
              <w:rPr>
                <w:lang w:val="lt-LT"/>
              </w:rPr>
              <w:t xml:space="preserve"> riba, t. y. pagalba teikiama tik patikrinus, ar ją suteikus nebus viršyta </w:t>
            </w:r>
            <w:r>
              <w:rPr>
                <w:i/>
                <w:iCs/>
                <w:lang w:val="lt-LT"/>
              </w:rPr>
              <w:t xml:space="preserve">de </w:t>
            </w:r>
            <w:proofErr w:type="spellStart"/>
            <w:r>
              <w:rPr>
                <w:i/>
                <w:iCs/>
                <w:lang w:val="lt-LT"/>
              </w:rPr>
              <w:t>minimis</w:t>
            </w:r>
            <w:proofErr w:type="spellEnd"/>
            <w:r>
              <w:rPr>
                <w:lang w:val="lt-LT"/>
              </w:rPr>
              <w:t xml:space="preserve"> pagalbos suteikimo riba ( 200 tūkst. </w:t>
            </w:r>
            <w:proofErr w:type="spellStart"/>
            <w:r>
              <w:rPr>
                <w:lang w:val="lt-LT"/>
              </w:rPr>
              <w:t>Eur</w:t>
            </w:r>
            <w:proofErr w:type="spellEnd"/>
            <w:r>
              <w:rPr>
                <w:lang w:val="lt-LT"/>
              </w:rPr>
              <w:t xml:space="preserve"> per einamuosius ir du praėjusius metus).</w:t>
            </w:r>
          </w:p>
        </w:tc>
      </w:tr>
      <w:tr w:rsidR="008B6983" w14:paraId="70DAF480" w14:textId="77777777" w:rsidTr="00B432FA">
        <w:trPr>
          <w:trHeight w:val="2320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5C677D3" w14:textId="77777777" w:rsidR="008B6983" w:rsidRDefault="008B6983" w:rsidP="008B6983">
            <w:pPr>
              <w:pStyle w:val="NormalParagraphStyle"/>
              <w:spacing w:line="240" w:lineRule="auto"/>
              <w:ind w:left="57"/>
            </w:pPr>
            <w:r>
              <w:t xml:space="preserve">5.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B8F5" w14:textId="77777777" w:rsidR="008B6983" w:rsidRDefault="008B6983" w:rsidP="008B6983">
            <w:pPr>
              <w:pStyle w:val="BasicParagraph"/>
              <w:spacing w:line="240" w:lineRule="auto"/>
            </w:pPr>
            <w:r>
              <w:t xml:space="preserve">Kompensacijos teikimo sąlygos 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649BF" w14:textId="77777777" w:rsidR="008B6983" w:rsidRDefault="008B6983" w:rsidP="008B6983">
            <w:pPr>
              <w:pStyle w:val="Body"/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Kompensacija mokama SVV subjektui, kuris apmoka Sveikatos priežiūros įstaigai už jo darbuotojams atliekamą profilaktinį COVID-19 ligos testavimą (greituosius serologinius antikūnų testus ar kiekybinius laboratorinius </w:t>
            </w:r>
            <w:r>
              <w:t>serologinius tyrimus</w:t>
            </w:r>
            <w:r>
              <w:rPr>
                <w:lang w:val="lt-LT"/>
              </w:rPr>
              <w:t xml:space="preserve"> ir (arba)  greituosius SARS-CoV-2 antigeno  testus). </w:t>
            </w:r>
          </w:p>
          <w:p w14:paraId="7197D144" w14:textId="77777777" w:rsidR="008B6983" w:rsidRDefault="008B6983" w:rsidP="008B6983">
            <w:pPr>
              <w:pStyle w:val="Body"/>
              <w:ind w:firstLine="0"/>
              <w:rPr>
                <w:lang w:val="lt-LT"/>
              </w:rPr>
            </w:pPr>
          </w:p>
          <w:p w14:paraId="75B30BDC" w14:textId="59F8DD10" w:rsidR="008B6983" w:rsidRPr="00A7072B" w:rsidRDefault="008B6983" w:rsidP="008B6983">
            <w:pPr>
              <w:pStyle w:val="Body"/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Išlaidų pagrindimui pateikiamos sąskaitos faktūros, kuriose turi būti nurodytas atliktų tyrimų skaičius ir tyrimų vieneto kaina. </w:t>
            </w:r>
          </w:p>
        </w:tc>
      </w:tr>
      <w:tr w:rsidR="00527BBA" w14:paraId="56CEE7CC" w14:textId="77777777" w:rsidTr="00B432FA">
        <w:trPr>
          <w:trHeight w:val="1363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AE2BCD3" w14:textId="77777777" w:rsidR="00527BBA" w:rsidRDefault="00527BBA" w:rsidP="00B432FA">
            <w:pPr>
              <w:pStyle w:val="NormalParagraphStyle"/>
              <w:spacing w:line="240" w:lineRule="auto"/>
              <w:ind w:left="57"/>
            </w:pPr>
            <w:r>
              <w:lastRenderedPageBreak/>
              <w:t xml:space="preserve">6.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2BAE8" w14:textId="77777777" w:rsidR="00527BBA" w:rsidRDefault="00527BBA" w:rsidP="00B432FA">
            <w:pPr>
              <w:pStyle w:val="BasicParagraph"/>
              <w:spacing w:line="240" w:lineRule="auto"/>
            </w:pPr>
            <w:r>
              <w:t xml:space="preserve">Tyrimų atlikimo sąlygos 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F7FF" w14:textId="60FA7F26" w:rsidR="00527BBA" w:rsidRPr="00A7072B" w:rsidRDefault="00527BBA" w:rsidP="0038359C">
            <w:pPr>
              <w:shd w:val="clear" w:color="auto" w:fill="FFFFFF"/>
              <w:jc w:val="both"/>
            </w:pPr>
            <w:r w:rsidRPr="00C20EBD">
              <w:rPr>
                <w:color w:val="212121"/>
              </w:rPr>
              <w:t xml:space="preserve">Reikalavimai profilaktiniam </w:t>
            </w:r>
            <w:r w:rsidRPr="00C20EBD">
              <w:t xml:space="preserve">COVID-19 ligos </w:t>
            </w:r>
            <w:r w:rsidRPr="00C20EBD">
              <w:rPr>
                <w:color w:val="212121"/>
              </w:rPr>
              <w:t xml:space="preserve">testavimui, reikalavimai ir įsipareigojimai dėl atliekamo </w:t>
            </w:r>
            <w:r w:rsidRPr="00C20EBD">
              <w:t xml:space="preserve">COVID-19 ligos </w:t>
            </w:r>
            <w:r w:rsidRPr="00C20EBD">
              <w:rPr>
                <w:color w:val="212121"/>
              </w:rPr>
              <w:t xml:space="preserve">testavimo jį atliekančioms </w:t>
            </w:r>
            <w:r w:rsidR="0038359C">
              <w:rPr>
                <w:color w:val="212121"/>
              </w:rPr>
              <w:t>S</w:t>
            </w:r>
            <w:bookmarkStart w:id="2" w:name="_GoBack"/>
            <w:bookmarkEnd w:id="2"/>
            <w:r w:rsidRPr="00C20EBD">
              <w:rPr>
                <w:color w:val="212121"/>
              </w:rPr>
              <w:t>veikatos priežiūros įstaigoms bei užsakantiems SVV subjektams, nustatomi Lietuvos Respublikos sveikatos apsaugos ministerijos t</w:t>
            </w:r>
            <w:r>
              <w:rPr>
                <w:color w:val="212121"/>
              </w:rPr>
              <w:t>eisės aktuose.</w:t>
            </w:r>
          </w:p>
        </w:tc>
      </w:tr>
      <w:tr w:rsidR="00527BBA" w14:paraId="18C484C8" w14:textId="77777777" w:rsidTr="00B432FA">
        <w:trPr>
          <w:trHeight w:val="600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5A9F681B" w14:textId="77777777" w:rsidR="00527BBA" w:rsidRDefault="00527BBA" w:rsidP="00B432FA">
            <w:pPr>
              <w:pStyle w:val="NormalParagraphStyle"/>
              <w:spacing w:line="240" w:lineRule="auto"/>
              <w:ind w:left="57"/>
            </w:pPr>
            <w:r>
              <w:t>7.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BC56" w14:textId="77777777" w:rsidR="00527BBA" w:rsidRDefault="00527BBA" w:rsidP="00B432FA">
            <w:pPr>
              <w:pStyle w:val="BasicParagraph"/>
              <w:spacing w:line="240" w:lineRule="auto"/>
            </w:pPr>
            <w:r>
              <w:t xml:space="preserve">Administruojanti institucija 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AF1A0" w14:textId="77777777" w:rsidR="00527BBA" w:rsidRPr="00A7072B" w:rsidRDefault="00527BBA" w:rsidP="00B432FA">
            <w:pPr>
              <w:pStyle w:val="Body"/>
              <w:ind w:firstLine="0"/>
              <w:rPr>
                <w:lang w:val="lt-LT"/>
              </w:rPr>
            </w:pPr>
            <w:r w:rsidRPr="00A7072B">
              <w:rPr>
                <w:lang w:val="lt-LT"/>
              </w:rPr>
              <w:t>UAB ,,Investicijų ir verslo garantijos“</w:t>
            </w:r>
          </w:p>
        </w:tc>
      </w:tr>
    </w:tbl>
    <w:p w14:paraId="4626B796" w14:textId="77777777" w:rsidR="00527BBA" w:rsidRDefault="00527BBA" w:rsidP="00527BBA">
      <w:pPr>
        <w:pStyle w:val="Hyperlink1"/>
        <w:widowControl w:val="0"/>
        <w:spacing w:line="240" w:lineRule="auto"/>
        <w:ind w:left="5" w:hanging="5"/>
        <w:rPr>
          <w:sz w:val="24"/>
          <w:szCs w:val="24"/>
        </w:rPr>
      </w:pPr>
    </w:p>
    <w:p w14:paraId="565DC18B" w14:textId="77777777" w:rsidR="00527BBA" w:rsidRDefault="00527BBA" w:rsidP="00527BBA">
      <w:pPr>
        <w:pStyle w:val="BodyText"/>
        <w:tabs>
          <w:tab w:val="left" w:pos="3817"/>
        </w:tabs>
        <w:ind w:firstLine="0"/>
        <w:jc w:val="center"/>
        <w:rPr>
          <w:sz w:val="24"/>
          <w:szCs w:val="24"/>
        </w:rPr>
      </w:pPr>
    </w:p>
    <w:p w14:paraId="65D6D958" w14:textId="77777777" w:rsidR="00527BBA" w:rsidRDefault="00527BBA" w:rsidP="00527BBA">
      <w:pPr>
        <w:pStyle w:val="BodyText"/>
        <w:tabs>
          <w:tab w:val="left" w:pos="3817"/>
        </w:tabs>
        <w:ind w:firstLine="0"/>
        <w:jc w:val="center"/>
        <w:rPr>
          <w:sz w:val="24"/>
          <w:szCs w:val="24"/>
        </w:rPr>
      </w:pPr>
    </w:p>
    <w:p w14:paraId="7E5CFBBA" w14:textId="77777777" w:rsidR="00527BBA" w:rsidRDefault="00527BBA" w:rsidP="00527BBA">
      <w:pPr>
        <w:pStyle w:val="BodyText"/>
        <w:tabs>
          <w:tab w:val="left" w:pos="3817"/>
        </w:tabs>
        <w:ind w:firstLine="0"/>
        <w:jc w:val="center"/>
      </w:pPr>
      <w:r>
        <w:rPr>
          <w:sz w:val="24"/>
          <w:szCs w:val="24"/>
        </w:rPr>
        <w:t>_____________</w:t>
      </w:r>
    </w:p>
    <w:p w14:paraId="0DA4CF21" w14:textId="3F6A58CA" w:rsidR="00B80F8E" w:rsidRPr="00406298" w:rsidRDefault="00B80F8E" w:rsidP="001D7EF7">
      <w:pPr>
        <w:ind w:left="4820"/>
      </w:pPr>
    </w:p>
    <w:p w14:paraId="6DDD01CA" w14:textId="4CEB04AB" w:rsidR="005D1F4F" w:rsidRPr="00406298" w:rsidRDefault="005D1F4F" w:rsidP="001D7EF7">
      <w:pPr>
        <w:ind w:left="4820"/>
      </w:pPr>
    </w:p>
    <w:p w14:paraId="6F1EEB2F" w14:textId="64433D4A" w:rsidR="005D1F4F" w:rsidRPr="00406298" w:rsidRDefault="005D1F4F" w:rsidP="001D7EF7">
      <w:pPr>
        <w:ind w:left="4820"/>
      </w:pPr>
    </w:p>
    <w:p w14:paraId="029323C4" w14:textId="1CC6E5F3" w:rsidR="005D1F4F" w:rsidRPr="00406298" w:rsidRDefault="005D1F4F" w:rsidP="001D7EF7">
      <w:pPr>
        <w:ind w:left="4820"/>
      </w:pPr>
    </w:p>
    <w:p w14:paraId="15706EAD" w14:textId="3D1634E7" w:rsidR="005D1F4F" w:rsidRPr="00406298" w:rsidRDefault="005D1F4F" w:rsidP="001D7EF7">
      <w:pPr>
        <w:ind w:left="4820"/>
      </w:pPr>
    </w:p>
    <w:p w14:paraId="17F8462E" w14:textId="348F1916" w:rsidR="005D1F4F" w:rsidRPr="00406298" w:rsidRDefault="005D1F4F" w:rsidP="001D7EF7">
      <w:pPr>
        <w:ind w:left="4820"/>
      </w:pPr>
    </w:p>
    <w:p w14:paraId="70C22E2A" w14:textId="24ACD050" w:rsidR="005D1F4F" w:rsidRPr="00406298" w:rsidRDefault="005D1F4F" w:rsidP="001D7EF7">
      <w:pPr>
        <w:ind w:left="4820"/>
      </w:pPr>
    </w:p>
    <w:p w14:paraId="14C04496" w14:textId="701B29B5" w:rsidR="005D1F4F" w:rsidRPr="00406298" w:rsidRDefault="005D1F4F" w:rsidP="001D7EF7">
      <w:pPr>
        <w:ind w:left="4820"/>
      </w:pPr>
    </w:p>
    <w:p w14:paraId="5D1BFE10" w14:textId="7FC53E8D" w:rsidR="005D1F4F" w:rsidRDefault="005D1F4F" w:rsidP="001D7EF7">
      <w:pPr>
        <w:ind w:left="4820"/>
      </w:pPr>
    </w:p>
    <w:p w14:paraId="4CFDA3C1" w14:textId="3E939B65" w:rsidR="006F5CB5" w:rsidRDefault="006F5CB5" w:rsidP="001D7EF7">
      <w:pPr>
        <w:ind w:left="4820"/>
      </w:pPr>
    </w:p>
    <w:p w14:paraId="3FBD520D" w14:textId="25BBFAB1" w:rsidR="006F5CB5" w:rsidRDefault="006F5CB5" w:rsidP="001D7EF7">
      <w:pPr>
        <w:ind w:left="4820"/>
      </w:pPr>
    </w:p>
    <w:p w14:paraId="378D2375" w14:textId="3EEA5C7B" w:rsidR="006F5CB5" w:rsidRDefault="006F5CB5" w:rsidP="001D7EF7">
      <w:pPr>
        <w:ind w:left="4820"/>
      </w:pPr>
    </w:p>
    <w:p w14:paraId="36FFF0B6" w14:textId="2612CC5A" w:rsidR="006F5CB5" w:rsidRPr="00406298" w:rsidRDefault="006F5CB5" w:rsidP="001D7EF7">
      <w:pPr>
        <w:ind w:left="4820"/>
      </w:pPr>
    </w:p>
    <w:p w14:paraId="5823356A" w14:textId="6CD657C1" w:rsidR="005D1F4F" w:rsidRPr="00406298" w:rsidRDefault="005D1F4F" w:rsidP="001D7EF7">
      <w:pPr>
        <w:ind w:left="4820"/>
      </w:pPr>
    </w:p>
    <w:p w14:paraId="75F17508" w14:textId="1802AE39" w:rsidR="005D1F4F" w:rsidRPr="00406298" w:rsidRDefault="005D1F4F" w:rsidP="001D7EF7">
      <w:pPr>
        <w:ind w:left="4820"/>
      </w:pPr>
    </w:p>
    <w:p w14:paraId="12B4E94C" w14:textId="77777777" w:rsidR="005D1F4F" w:rsidRPr="00406298" w:rsidRDefault="005D1F4F" w:rsidP="005D1F4F"/>
    <w:p w14:paraId="39E26D4A" w14:textId="77777777" w:rsidR="005D1F4F" w:rsidRPr="00406298" w:rsidRDefault="005D1F4F" w:rsidP="001D7EF7">
      <w:pPr>
        <w:ind w:left="4820"/>
      </w:pPr>
    </w:p>
    <w:p w14:paraId="6E3412D9" w14:textId="4655AE56" w:rsidR="00B80F8E" w:rsidRPr="00406298" w:rsidRDefault="00B80F8E" w:rsidP="001D7EF7">
      <w:pPr>
        <w:ind w:left="4820"/>
      </w:pPr>
    </w:p>
    <w:sectPr w:rsidR="00B80F8E" w:rsidRPr="00406298" w:rsidSect="008046D8"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74A52" w14:textId="77777777" w:rsidR="00F35548" w:rsidRDefault="00F35548" w:rsidP="008046D8">
      <w:r>
        <w:separator/>
      </w:r>
    </w:p>
  </w:endnote>
  <w:endnote w:type="continuationSeparator" w:id="0">
    <w:p w14:paraId="44F2D5C1" w14:textId="77777777" w:rsidR="00F35548" w:rsidRDefault="00F35548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EB863" w14:textId="77777777" w:rsidR="00F35548" w:rsidRDefault="00F35548" w:rsidP="008046D8">
      <w:r>
        <w:separator/>
      </w:r>
    </w:p>
  </w:footnote>
  <w:footnote w:type="continuationSeparator" w:id="0">
    <w:p w14:paraId="1A2FBA4F" w14:textId="77777777" w:rsidR="00F35548" w:rsidRDefault="00F35548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9799B" w14:textId="6783F578" w:rsidR="00AC3B9C" w:rsidRDefault="00AC3B9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8359C">
      <w:rPr>
        <w:noProof/>
      </w:rPr>
      <w:t>3</w:t>
    </w:r>
    <w:r>
      <w:fldChar w:fldCharType="end"/>
    </w:r>
  </w:p>
  <w:p w14:paraId="3C7B18F5" w14:textId="77777777" w:rsidR="00AC3B9C" w:rsidRDefault="00AC3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134664"/>
    <w:multiLevelType w:val="hybridMultilevel"/>
    <w:tmpl w:val="7A8014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9100E0E"/>
    <w:multiLevelType w:val="multilevel"/>
    <w:tmpl w:val="D44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10E7D"/>
    <w:multiLevelType w:val="hybridMultilevel"/>
    <w:tmpl w:val="1A80F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61C7E"/>
    <w:multiLevelType w:val="multilevel"/>
    <w:tmpl w:val="E910B7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12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69AF27CF"/>
    <w:multiLevelType w:val="hybridMultilevel"/>
    <w:tmpl w:val="CCF6797E"/>
    <w:lvl w:ilvl="0" w:tplc="3FC4D7BA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41FC9"/>
    <w:multiLevelType w:val="multilevel"/>
    <w:tmpl w:val="2612C2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6"/>
  </w:num>
  <w:num w:numId="6">
    <w:abstractNumId w:val="0"/>
  </w:num>
  <w:num w:numId="7">
    <w:abstractNumId w:val="13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5"/>
  </w:num>
  <w:num w:numId="13">
    <w:abstractNumId w:val="2"/>
  </w:num>
  <w:num w:numId="14">
    <w:abstractNumId w:val="14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4"/>
  </w:num>
  <w:num w:numId="19">
    <w:abstractNumId w:val="5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AD"/>
    <w:rsid w:val="00015F4E"/>
    <w:rsid w:val="000227FA"/>
    <w:rsid w:val="00023A68"/>
    <w:rsid w:val="000376A1"/>
    <w:rsid w:val="00047ACB"/>
    <w:rsid w:val="00050D9E"/>
    <w:rsid w:val="00054196"/>
    <w:rsid w:val="0005686B"/>
    <w:rsid w:val="00067A61"/>
    <w:rsid w:val="00084195"/>
    <w:rsid w:val="00084862"/>
    <w:rsid w:val="000A4C10"/>
    <w:rsid w:val="000B23C7"/>
    <w:rsid w:val="000B3FE0"/>
    <w:rsid w:val="000B4FC4"/>
    <w:rsid w:val="000B6DBF"/>
    <w:rsid w:val="000D00AF"/>
    <w:rsid w:val="000D0FA8"/>
    <w:rsid w:val="000D5D8A"/>
    <w:rsid w:val="000E36FC"/>
    <w:rsid w:val="000E5E73"/>
    <w:rsid w:val="00101685"/>
    <w:rsid w:val="00114B90"/>
    <w:rsid w:val="00121FAC"/>
    <w:rsid w:val="0012448A"/>
    <w:rsid w:val="001258AD"/>
    <w:rsid w:val="00130B2A"/>
    <w:rsid w:val="00133753"/>
    <w:rsid w:val="001557BC"/>
    <w:rsid w:val="00155EC8"/>
    <w:rsid w:val="001613F9"/>
    <w:rsid w:val="00166C64"/>
    <w:rsid w:val="00176B54"/>
    <w:rsid w:val="00193B6F"/>
    <w:rsid w:val="001A2CF3"/>
    <w:rsid w:val="001A3522"/>
    <w:rsid w:val="001B30FF"/>
    <w:rsid w:val="001C7CFE"/>
    <w:rsid w:val="001D28A6"/>
    <w:rsid w:val="001D6A9F"/>
    <w:rsid w:val="001D7EF7"/>
    <w:rsid w:val="00206FE6"/>
    <w:rsid w:val="00213360"/>
    <w:rsid w:val="002137C2"/>
    <w:rsid w:val="00247747"/>
    <w:rsid w:val="00256047"/>
    <w:rsid w:val="002665E5"/>
    <w:rsid w:val="002746C6"/>
    <w:rsid w:val="00281AC1"/>
    <w:rsid w:val="00283824"/>
    <w:rsid w:val="00287B24"/>
    <w:rsid w:val="002A3ED5"/>
    <w:rsid w:val="002B0B7C"/>
    <w:rsid w:val="002B64F0"/>
    <w:rsid w:val="002C460B"/>
    <w:rsid w:val="002E38F1"/>
    <w:rsid w:val="002E6178"/>
    <w:rsid w:val="002E6E7C"/>
    <w:rsid w:val="002F657B"/>
    <w:rsid w:val="00311051"/>
    <w:rsid w:val="0031374B"/>
    <w:rsid w:val="00316087"/>
    <w:rsid w:val="003224AB"/>
    <w:rsid w:val="003250A8"/>
    <w:rsid w:val="00325CE2"/>
    <w:rsid w:val="00332DA0"/>
    <w:rsid w:val="00347297"/>
    <w:rsid w:val="00356A3C"/>
    <w:rsid w:val="0035754A"/>
    <w:rsid w:val="0036009B"/>
    <w:rsid w:val="00373B46"/>
    <w:rsid w:val="00380D49"/>
    <w:rsid w:val="0038359C"/>
    <w:rsid w:val="00390D47"/>
    <w:rsid w:val="003916F4"/>
    <w:rsid w:val="00395899"/>
    <w:rsid w:val="003A4AEB"/>
    <w:rsid w:val="003B04EC"/>
    <w:rsid w:val="003C22A7"/>
    <w:rsid w:val="003C29D0"/>
    <w:rsid w:val="003C3C23"/>
    <w:rsid w:val="003C52CA"/>
    <w:rsid w:val="003E01C4"/>
    <w:rsid w:val="003E0881"/>
    <w:rsid w:val="003E0A72"/>
    <w:rsid w:val="00400012"/>
    <w:rsid w:val="004008D5"/>
    <w:rsid w:val="004014CD"/>
    <w:rsid w:val="00406298"/>
    <w:rsid w:val="00410562"/>
    <w:rsid w:val="00431149"/>
    <w:rsid w:val="00437BEB"/>
    <w:rsid w:val="00441863"/>
    <w:rsid w:val="00445283"/>
    <w:rsid w:val="00453A0F"/>
    <w:rsid w:val="00460990"/>
    <w:rsid w:val="00464A07"/>
    <w:rsid w:val="00474EF9"/>
    <w:rsid w:val="004770CE"/>
    <w:rsid w:val="004824D8"/>
    <w:rsid w:val="00485C64"/>
    <w:rsid w:val="00490B43"/>
    <w:rsid w:val="004A3C7C"/>
    <w:rsid w:val="004C7581"/>
    <w:rsid w:val="004C789C"/>
    <w:rsid w:val="005038C3"/>
    <w:rsid w:val="00504C8A"/>
    <w:rsid w:val="00510055"/>
    <w:rsid w:val="00525AEB"/>
    <w:rsid w:val="00527BBA"/>
    <w:rsid w:val="00554E84"/>
    <w:rsid w:val="0056261B"/>
    <w:rsid w:val="00562B2F"/>
    <w:rsid w:val="005637F2"/>
    <w:rsid w:val="005744DF"/>
    <w:rsid w:val="00597C57"/>
    <w:rsid w:val="005A06F3"/>
    <w:rsid w:val="005B540E"/>
    <w:rsid w:val="005C7B45"/>
    <w:rsid w:val="005D1F4F"/>
    <w:rsid w:val="005D67F3"/>
    <w:rsid w:val="005F31C8"/>
    <w:rsid w:val="005F51C0"/>
    <w:rsid w:val="00612D76"/>
    <w:rsid w:val="0061308F"/>
    <w:rsid w:val="0062192A"/>
    <w:rsid w:val="006267FB"/>
    <w:rsid w:val="006443BE"/>
    <w:rsid w:val="00667CBB"/>
    <w:rsid w:val="0067679F"/>
    <w:rsid w:val="006776F1"/>
    <w:rsid w:val="0068498C"/>
    <w:rsid w:val="0069457A"/>
    <w:rsid w:val="00695C4B"/>
    <w:rsid w:val="00697772"/>
    <w:rsid w:val="006B3804"/>
    <w:rsid w:val="006B7306"/>
    <w:rsid w:val="006C2CAC"/>
    <w:rsid w:val="006D0813"/>
    <w:rsid w:val="006D4708"/>
    <w:rsid w:val="006D6FF3"/>
    <w:rsid w:val="006D7089"/>
    <w:rsid w:val="006E6912"/>
    <w:rsid w:val="006F30CB"/>
    <w:rsid w:val="006F5CB5"/>
    <w:rsid w:val="00707176"/>
    <w:rsid w:val="007112E1"/>
    <w:rsid w:val="00711FA9"/>
    <w:rsid w:val="007159FB"/>
    <w:rsid w:val="0073306A"/>
    <w:rsid w:val="00741C9B"/>
    <w:rsid w:val="00743AC5"/>
    <w:rsid w:val="00751646"/>
    <w:rsid w:val="00755410"/>
    <w:rsid w:val="00755CBC"/>
    <w:rsid w:val="00756EAF"/>
    <w:rsid w:val="007616E2"/>
    <w:rsid w:val="00770823"/>
    <w:rsid w:val="007748D3"/>
    <w:rsid w:val="007860B0"/>
    <w:rsid w:val="00793541"/>
    <w:rsid w:val="007A302E"/>
    <w:rsid w:val="007A35CE"/>
    <w:rsid w:val="007A4226"/>
    <w:rsid w:val="007A6233"/>
    <w:rsid w:val="007B79ED"/>
    <w:rsid w:val="007C5548"/>
    <w:rsid w:val="007C78B1"/>
    <w:rsid w:val="007D56F2"/>
    <w:rsid w:val="007D6BA8"/>
    <w:rsid w:val="007D6C94"/>
    <w:rsid w:val="007E2FEF"/>
    <w:rsid w:val="007F3A41"/>
    <w:rsid w:val="00801D28"/>
    <w:rsid w:val="008035C3"/>
    <w:rsid w:val="00803C76"/>
    <w:rsid w:val="008046D8"/>
    <w:rsid w:val="0081561F"/>
    <w:rsid w:val="008175F1"/>
    <w:rsid w:val="00821209"/>
    <w:rsid w:val="0082199B"/>
    <w:rsid w:val="008259FA"/>
    <w:rsid w:val="00835D13"/>
    <w:rsid w:val="00850BDE"/>
    <w:rsid w:val="00852843"/>
    <w:rsid w:val="008605CC"/>
    <w:rsid w:val="00863C36"/>
    <w:rsid w:val="00864E28"/>
    <w:rsid w:val="00876AEB"/>
    <w:rsid w:val="008812F2"/>
    <w:rsid w:val="00885D77"/>
    <w:rsid w:val="008917F4"/>
    <w:rsid w:val="00894D7B"/>
    <w:rsid w:val="00896E6D"/>
    <w:rsid w:val="008A2E2C"/>
    <w:rsid w:val="008B6983"/>
    <w:rsid w:val="008C5E0B"/>
    <w:rsid w:val="008D1B50"/>
    <w:rsid w:val="008D492C"/>
    <w:rsid w:val="008E6CF8"/>
    <w:rsid w:val="0090032F"/>
    <w:rsid w:val="00921C9B"/>
    <w:rsid w:val="009445A3"/>
    <w:rsid w:val="0094688B"/>
    <w:rsid w:val="009571DB"/>
    <w:rsid w:val="0097361B"/>
    <w:rsid w:val="00991CCF"/>
    <w:rsid w:val="009C6C08"/>
    <w:rsid w:val="009C7420"/>
    <w:rsid w:val="009D3A55"/>
    <w:rsid w:val="00A0498D"/>
    <w:rsid w:val="00A34052"/>
    <w:rsid w:val="00A40F53"/>
    <w:rsid w:val="00A42CD0"/>
    <w:rsid w:val="00A42CFF"/>
    <w:rsid w:val="00A47040"/>
    <w:rsid w:val="00A4799A"/>
    <w:rsid w:val="00A5082F"/>
    <w:rsid w:val="00A50DC4"/>
    <w:rsid w:val="00A53F95"/>
    <w:rsid w:val="00A55521"/>
    <w:rsid w:val="00A73279"/>
    <w:rsid w:val="00A73F3A"/>
    <w:rsid w:val="00A830BC"/>
    <w:rsid w:val="00A8566F"/>
    <w:rsid w:val="00A96DC1"/>
    <w:rsid w:val="00AA0E3A"/>
    <w:rsid w:val="00AA46BB"/>
    <w:rsid w:val="00AC3B9C"/>
    <w:rsid w:val="00AD45AC"/>
    <w:rsid w:val="00AE17A1"/>
    <w:rsid w:val="00AE4C44"/>
    <w:rsid w:val="00B124B8"/>
    <w:rsid w:val="00B147BB"/>
    <w:rsid w:val="00B15DBD"/>
    <w:rsid w:val="00B200EB"/>
    <w:rsid w:val="00B21C8F"/>
    <w:rsid w:val="00B242D8"/>
    <w:rsid w:val="00B27475"/>
    <w:rsid w:val="00B30F0C"/>
    <w:rsid w:val="00B37021"/>
    <w:rsid w:val="00B47CA5"/>
    <w:rsid w:val="00B50CD9"/>
    <w:rsid w:val="00B532AC"/>
    <w:rsid w:val="00B72F36"/>
    <w:rsid w:val="00B80F8E"/>
    <w:rsid w:val="00B950EC"/>
    <w:rsid w:val="00BA2DA4"/>
    <w:rsid w:val="00BA4170"/>
    <w:rsid w:val="00BA441D"/>
    <w:rsid w:val="00BB08CC"/>
    <w:rsid w:val="00BC24C7"/>
    <w:rsid w:val="00BD6132"/>
    <w:rsid w:val="00BE0E2F"/>
    <w:rsid w:val="00BE69F7"/>
    <w:rsid w:val="00BE797F"/>
    <w:rsid w:val="00BF1D0B"/>
    <w:rsid w:val="00BF1E04"/>
    <w:rsid w:val="00BF43C3"/>
    <w:rsid w:val="00C071E7"/>
    <w:rsid w:val="00C13953"/>
    <w:rsid w:val="00C23661"/>
    <w:rsid w:val="00C33A56"/>
    <w:rsid w:val="00C4352C"/>
    <w:rsid w:val="00C523EA"/>
    <w:rsid w:val="00C56A20"/>
    <w:rsid w:val="00C6193D"/>
    <w:rsid w:val="00C62393"/>
    <w:rsid w:val="00C65CE8"/>
    <w:rsid w:val="00C74FFA"/>
    <w:rsid w:val="00C803E0"/>
    <w:rsid w:val="00C954F7"/>
    <w:rsid w:val="00CA0D6C"/>
    <w:rsid w:val="00CA6F16"/>
    <w:rsid w:val="00CA711E"/>
    <w:rsid w:val="00CB2956"/>
    <w:rsid w:val="00CC10FC"/>
    <w:rsid w:val="00CC264E"/>
    <w:rsid w:val="00CC2750"/>
    <w:rsid w:val="00CC692B"/>
    <w:rsid w:val="00CC7F8D"/>
    <w:rsid w:val="00CE18EF"/>
    <w:rsid w:val="00D02C88"/>
    <w:rsid w:val="00D21D0B"/>
    <w:rsid w:val="00D3078C"/>
    <w:rsid w:val="00D5486E"/>
    <w:rsid w:val="00D60638"/>
    <w:rsid w:val="00D64F73"/>
    <w:rsid w:val="00D94335"/>
    <w:rsid w:val="00DB249A"/>
    <w:rsid w:val="00DB794A"/>
    <w:rsid w:val="00DF3DC4"/>
    <w:rsid w:val="00DF4FD0"/>
    <w:rsid w:val="00E11010"/>
    <w:rsid w:val="00E14AA7"/>
    <w:rsid w:val="00E20F4F"/>
    <w:rsid w:val="00E2342E"/>
    <w:rsid w:val="00E37702"/>
    <w:rsid w:val="00E41B62"/>
    <w:rsid w:val="00E5525D"/>
    <w:rsid w:val="00E56425"/>
    <w:rsid w:val="00E56483"/>
    <w:rsid w:val="00E61569"/>
    <w:rsid w:val="00E63F23"/>
    <w:rsid w:val="00E65798"/>
    <w:rsid w:val="00E74076"/>
    <w:rsid w:val="00E95978"/>
    <w:rsid w:val="00EA65E7"/>
    <w:rsid w:val="00EC57E6"/>
    <w:rsid w:val="00EC6225"/>
    <w:rsid w:val="00F03DC1"/>
    <w:rsid w:val="00F105C8"/>
    <w:rsid w:val="00F13DDE"/>
    <w:rsid w:val="00F1756C"/>
    <w:rsid w:val="00F206E2"/>
    <w:rsid w:val="00F34E06"/>
    <w:rsid w:val="00F352F8"/>
    <w:rsid w:val="00F35548"/>
    <w:rsid w:val="00F35CF3"/>
    <w:rsid w:val="00F35E55"/>
    <w:rsid w:val="00F3604B"/>
    <w:rsid w:val="00F51B70"/>
    <w:rsid w:val="00F53080"/>
    <w:rsid w:val="00F55816"/>
    <w:rsid w:val="00F71CA8"/>
    <w:rsid w:val="00F815D4"/>
    <w:rsid w:val="00F86091"/>
    <w:rsid w:val="00FA48C6"/>
    <w:rsid w:val="00FC0A9B"/>
    <w:rsid w:val="00FC36EE"/>
    <w:rsid w:val="00FC483A"/>
    <w:rsid w:val="00FE5ACC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C69394"/>
  <w15:chartTrackingRefBased/>
  <w15:docId w15:val="{D600CB47-A82F-49D8-BED9-4158EDEF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8AD"/>
    <w:rPr>
      <w:rFonts w:asci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Normal"/>
    <w:rsid w:val="001258AD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uiPriority w:val="99"/>
    <w:rsid w:val="001258AD"/>
    <w:pPr>
      <w:spacing w:before="100" w:beforeAutospacing="1" w:after="100" w:afterAutospacing="1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711FA9"/>
    <w:rPr>
      <w:rFonts w:ascii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046D8"/>
    <w:rPr>
      <w:rFonts w:asci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9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13953"/>
    <w:rPr>
      <w:rFonts w:asci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9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3953"/>
    <w:rPr>
      <w:rFonts w:ascii="Times New Roman"/>
      <w:b/>
      <w:bCs/>
    </w:rPr>
  </w:style>
  <w:style w:type="paragraph" w:styleId="Revision">
    <w:name w:val="Revision"/>
    <w:hidden/>
    <w:uiPriority w:val="99"/>
    <w:semiHidden/>
    <w:rsid w:val="00EC6225"/>
    <w:rPr>
      <w:rFonts w:ascii="Times New Roman"/>
      <w:sz w:val="24"/>
      <w:szCs w:val="24"/>
    </w:rPr>
  </w:style>
  <w:style w:type="paragraph" w:customStyle="1" w:styleId="Default">
    <w:name w:val="Default"/>
    <w:rsid w:val="005F51C0"/>
    <w:pPr>
      <w:autoSpaceDE w:val="0"/>
      <w:autoSpaceDN w:val="0"/>
      <w:adjustRightInd w:val="0"/>
    </w:pPr>
    <w:rPr>
      <w:rFonts w:asci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51C0"/>
    <w:pPr>
      <w:ind w:left="720"/>
      <w:contextualSpacing/>
    </w:pPr>
  </w:style>
  <w:style w:type="table" w:styleId="TableGrid">
    <w:name w:val="Table Grid"/>
    <w:basedOn w:val="TableNormal"/>
    <w:uiPriority w:val="59"/>
    <w:rsid w:val="001557B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37702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5D1F4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F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F4F"/>
    <w:rPr>
      <w:rFonts w:asci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D1F4F"/>
    <w:rPr>
      <w:vertAlign w:val="superscript"/>
    </w:rPr>
  </w:style>
  <w:style w:type="paragraph" w:customStyle="1" w:styleId="Hyperlink1">
    <w:name w:val="Hyperlink1"/>
    <w:rsid w:val="00527BB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98" w:lineRule="auto"/>
      <w:ind w:firstLine="312"/>
      <w:jc w:val="both"/>
    </w:pPr>
    <w:rPr>
      <w:rFonts w:ascii="Times New Roman" w:eastAsia="Arial Unicode MS" w:cs="Arial Unicode MS"/>
      <w:color w:val="000000"/>
      <w:u w:color="000000"/>
      <w:bdr w:val="nil"/>
    </w:rPr>
  </w:style>
  <w:style w:type="paragraph" w:customStyle="1" w:styleId="NormalParagraphStyle">
    <w:name w:val="NormalParagraphStyle"/>
    <w:rsid w:val="00527BBA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Times New Roman" w:eastAsia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rsid w:val="00527BBA"/>
    <w:pPr>
      <w:pBdr>
        <w:top w:val="nil"/>
        <w:left w:val="nil"/>
        <w:bottom w:val="nil"/>
        <w:right w:val="nil"/>
        <w:between w:val="nil"/>
        <w:bar w:val="nil"/>
      </w:pBdr>
      <w:ind w:firstLine="720"/>
      <w:jc w:val="both"/>
    </w:pPr>
    <w:rPr>
      <w:rFonts w:ascii="Times New Roman" w:eastAsia="Arial Unicode MS" w:cs="Arial Unicode MS"/>
      <w:color w:val="000000"/>
      <w:sz w:val="24"/>
      <w:szCs w:val="24"/>
      <w:u w:color="000000"/>
      <w:bdr w:val="nil"/>
      <w:lang w:val="pt-PT"/>
    </w:rPr>
  </w:style>
  <w:style w:type="paragraph" w:customStyle="1" w:styleId="BasicParagraph">
    <w:name w:val="[Basic Paragraph]"/>
    <w:rsid w:val="00527BB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88" w:lineRule="auto"/>
    </w:pPr>
    <w:rPr>
      <w:rFonts w:ascii="Times New Roman" w:eastAsia="Arial Unicode MS" w:cs="Arial Unicode MS"/>
      <w:color w:val="000000"/>
      <w:sz w:val="24"/>
      <w:szCs w:val="24"/>
      <w:u w:color="000000"/>
      <w:bdr w:val="nil"/>
    </w:rPr>
  </w:style>
  <w:style w:type="paragraph" w:styleId="BodyText">
    <w:name w:val="Body Text"/>
    <w:link w:val="BodyTextChar"/>
    <w:rsid w:val="00527BBA"/>
    <w:pPr>
      <w:pBdr>
        <w:top w:val="nil"/>
        <w:left w:val="nil"/>
        <w:bottom w:val="nil"/>
        <w:right w:val="nil"/>
        <w:between w:val="nil"/>
        <w:bar w:val="nil"/>
      </w:pBdr>
      <w:ind w:firstLine="312"/>
      <w:jc w:val="both"/>
    </w:pPr>
    <w:rPr>
      <w:rFonts w:ascii="Times New Roman"/>
      <w:color w:val="000000"/>
      <w:u w:color="000000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rsid w:val="00527BBA"/>
    <w:rPr>
      <w:rFonts w:ascii="Times New Roman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18A46320CEED04ABDE027EF90090982" ma:contentTypeVersion="8" ma:contentTypeDescription="Kurkite naują dokumentą." ma:contentTypeScope="" ma:versionID="eb99172f4792f716de1d68ad37965b2d">
  <xsd:schema xmlns:xsd="http://www.w3.org/2001/XMLSchema" xmlns:xs="http://www.w3.org/2001/XMLSchema" xmlns:p="http://schemas.microsoft.com/office/2006/metadata/properties" xmlns:ns3="d27cde85-63f4-47dd-a5cc-fe762e5d73e4" targetNamespace="http://schemas.microsoft.com/office/2006/metadata/properties" ma:root="true" ma:fieldsID="dffa2d4d34525f8309cd7df82d9a44cd" ns3:_="">
    <xsd:import namespace="d27cde85-63f4-47dd-a5cc-fe762e5d7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de85-63f4-47dd-a5cc-fe762e5d7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E4406-7780-4DAF-9674-5CEF68A35F15}">
  <ds:schemaRefs>
    <ds:schemaRef ds:uri="d27cde85-63f4-47dd-a5cc-fe762e5d73e4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DFF6F8-7EF0-466D-9F4C-E20C9D04D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C0995-9403-4636-A3CB-F22DA36ED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de85-63f4-47dd-a5cc-fe762e5d7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Matusa</dc:creator>
  <cp:lastModifiedBy>Paplauskaite Viktorija</cp:lastModifiedBy>
  <cp:revision>10</cp:revision>
  <cp:lastPrinted>2017-09-20T10:07:00Z</cp:lastPrinted>
  <dcterms:created xsi:type="dcterms:W3CDTF">2021-03-09T07:49:00Z</dcterms:created>
  <dcterms:modified xsi:type="dcterms:W3CDTF">2021-03-09T09:10:00Z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0x010100918A46320CEED04ABDE027EF90090982</vt:lpwstr>
  </property>
</Properties>
</file>