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4738" w14:textId="77777777" w:rsidR="004D05E8" w:rsidRDefault="004D05E8">
      <w:pPr>
        <w:rPr>
          <w:szCs w:val="24"/>
          <w:lang w:eastAsia="lt-LT"/>
        </w:rPr>
      </w:pPr>
    </w:p>
    <w:p w14:paraId="08F50D02" w14:textId="77777777" w:rsidR="004D05E8" w:rsidRDefault="00F72400">
      <w:pPr>
        <w:spacing w:line="240" w:lineRule="atLeast"/>
        <w:jc w:val="right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Projektas</w:t>
      </w:r>
    </w:p>
    <w:p w14:paraId="3C00BB27" w14:textId="77777777" w:rsidR="004D05E8" w:rsidRDefault="004D05E8">
      <w:pPr>
        <w:spacing w:line="240" w:lineRule="atLeast"/>
        <w:ind w:firstLine="124"/>
        <w:jc w:val="center"/>
        <w:rPr>
          <w:szCs w:val="24"/>
          <w:lang w:eastAsia="lt-LT"/>
        </w:rPr>
      </w:pPr>
    </w:p>
    <w:p w14:paraId="03188E34" w14:textId="77777777" w:rsidR="004D05E8" w:rsidRDefault="00F7240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 VYRIAUSYBĖS</w:t>
      </w:r>
    </w:p>
    <w:p w14:paraId="60141BDC" w14:textId="77777777" w:rsidR="004D05E8" w:rsidRDefault="00F7240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PASITARIMO</w:t>
      </w:r>
    </w:p>
    <w:p w14:paraId="7E7D9EE3" w14:textId="77777777" w:rsidR="004D05E8" w:rsidRDefault="00F72400">
      <w:pPr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PROTOKOLAS</w:t>
      </w:r>
      <w:r>
        <w:rPr>
          <w:rFonts w:ascii="Arial" w:hAnsi="Arial"/>
          <w:b/>
          <w:sz w:val="32"/>
          <w:szCs w:val="32"/>
          <w:lang w:eastAsia="lt-LT"/>
        </w:rPr>
        <w:br/>
      </w:r>
      <w:r>
        <w:rPr>
          <w:rFonts w:ascii="Arial" w:hAnsi="Arial"/>
          <w:sz w:val="32"/>
          <w:szCs w:val="32"/>
          <w:lang w:eastAsia="lt-LT"/>
        </w:rPr>
        <w:t> </w:t>
      </w:r>
    </w:p>
    <w:p w14:paraId="344564C0" w14:textId="5CA0B91D" w:rsidR="004D05E8" w:rsidRDefault="00F72400">
      <w:pPr>
        <w:spacing w:line="360" w:lineRule="atLeast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2D276A">
        <w:rPr>
          <w:szCs w:val="24"/>
          <w:lang w:eastAsia="lt-LT"/>
        </w:rPr>
        <w:t>2</w:t>
      </w:r>
      <w:r w:rsidR="00542111">
        <w:rPr>
          <w:szCs w:val="24"/>
          <w:lang w:eastAsia="lt-LT"/>
        </w:rPr>
        <w:t>2</w:t>
      </w:r>
      <w:r>
        <w:rPr>
          <w:szCs w:val="24"/>
          <w:lang w:eastAsia="lt-LT"/>
        </w:rPr>
        <w:t xml:space="preserve"> m. </w:t>
      </w:r>
      <w:r w:rsidR="00542111">
        <w:rPr>
          <w:szCs w:val="24"/>
          <w:lang w:eastAsia="lt-LT"/>
        </w:rPr>
        <w:t>sausio</w:t>
      </w:r>
      <w:r w:rsidR="00763C43">
        <w:rPr>
          <w:szCs w:val="24"/>
          <w:lang w:eastAsia="lt-LT"/>
        </w:rPr>
        <w:t xml:space="preserve">  </w:t>
      </w:r>
      <w:r w:rsidR="00BD629A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d. Nr. </w:t>
      </w:r>
    </w:p>
    <w:p w14:paraId="6536DE02" w14:textId="77777777" w:rsidR="004D05E8" w:rsidRDefault="004D05E8">
      <w:pPr>
        <w:spacing w:line="120" w:lineRule="auto"/>
        <w:ind w:firstLine="124"/>
        <w:divId w:val="1685784184"/>
        <w:rPr>
          <w:szCs w:val="24"/>
          <w:lang w:eastAsia="lt-LT"/>
        </w:rPr>
      </w:pPr>
    </w:p>
    <w:p w14:paraId="04EFDEC7" w14:textId="64B4B3D1" w:rsidR="004D05E8" w:rsidRDefault="00F72400" w:rsidP="00147FFC">
      <w:pPr>
        <w:jc w:val="center"/>
        <w:divId w:val="1182934241"/>
        <w:rPr>
          <w:szCs w:val="24"/>
          <w:lang w:eastAsia="lt-LT"/>
        </w:rPr>
      </w:pPr>
      <w:r>
        <w:rPr>
          <w:szCs w:val="24"/>
          <w:lang w:eastAsia="lt-LT"/>
        </w:rPr>
        <w:t xml:space="preserve">Dėl </w:t>
      </w:r>
      <w:r w:rsidR="00F327FD">
        <w:rPr>
          <w:szCs w:val="24"/>
          <w:lang w:eastAsia="lt-LT"/>
        </w:rPr>
        <w:t>pritarimo</w:t>
      </w:r>
      <w:r w:rsidR="00542111">
        <w:rPr>
          <w:szCs w:val="24"/>
          <w:lang w:eastAsia="lt-LT"/>
        </w:rPr>
        <w:t xml:space="preserve"> </w:t>
      </w:r>
      <w:r w:rsidR="00147FFC">
        <w:rPr>
          <w:szCs w:val="24"/>
          <w:lang w:eastAsia="lt-LT"/>
        </w:rPr>
        <w:t>Karantino metu ribojamų ir netiesiogiai ribojamų ūkinių veiklų sąrašo patikslinimui</w:t>
      </w:r>
    </w:p>
    <w:p w14:paraId="014228ED" w14:textId="77777777" w:rsidR="002D276A" w:rsidRDefault="002D276A" w:rsidP="002D276A">
      <w:pPr>
        <w:widowControl w:val="0"/>
        <w:tabs>
          <w:tab w:val="left" w:pos="0"/>
          <w:tab w:val="left" w:pos="709"/>
        </w:tabs>
        <w:spacing w:line="360" w:lineRule="atLeast"/>
        <w:ind w:left="1080" w:hanging="1080"/>
        <w:contextualSpacing/>
        <w:jc w:val="both"/>
        <w:rPr>
          <w:szCs w:val="24"/>
        </w:rPr>
      </w:pPr>
    </w:p>
    <w:p w14:paraId="671D2CBC" w14:textId="6028CA93" w:rsidR="00FC03DB" w:rsidRDefault="00BD629A" w:rsidP="00FC03DB">
      <w:pPr>
        <w:widowControl w:val="0"/>
        <w:tabs>
          <w:tab w:val="left" w:pos="0"/>
          <w:tab w:val="left" w:pos="709"/>
        </w:tabs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ab/>
      </w:r>
      <w:r w:rsidR="002A66F7">
        <w:rPr>
          <w:szCs w:val="24"/>
        </w:rPr>
        <w:t xml:space="preserve">Atsižvelgiant į Lietuvos Respublikos Vyriausybės </w:t>
      </w:r>
      <w:r w:rsidR="002A66F7">
        <w:t>2021 m. birželio 28 d.</w:t>
      </w:r>
      <w:r w:rsidR="002A66F7">
        <w:rPr>
          <w:szCs w:val="24"/>
        </w:rPr>
        <w:t xml:space="preserve"> nutarimo Nr.</w:t>
      </w:r>
      <w:r w:rsidR="001809BE">
        <w:rPr>
          <w:szCs w:val="24"/>
        </w:rPr>
        <w:t> </w:t>
      </w:r>
      <w:r w:rsidR="002A66F7" w:rsidRPr="001809BE">
        <w:rPr>
          <w:szCs w:val="24"/>
        </w:rPr>
        <w:t>499 ,,D</w:t>
      </w:r>
      <w:r w:rsidR="002A66F7" w:rsidRPr="001809BE">
        <w:rPr>
          <w:bCs/>
        </w:rPr>
        <w:t>ėl</w:t>
      </w:r>
      <w:r w:rsidR="002A66F7" w:rsidRPr="00D23603">
        <w:rPr>
          <w:bCs/>
        </w:rPr>
        <w:t xml:space="preserve"> Lietuvos Respublikos Vyriausybės 2020 m. lapkričio 4 d. nutarimo </w:t>
      </w:r>
      <w:r w:rsidR="002A66F7">
        <w:rPr>
          <w:bCs/>
        </w:rPr>
        <w:t>N</w:t>
      </w:r>
      <w:r w:rsidR="002A66F7" w:rsidRPr="00D23603">
        <w:rPr>
          <w:bCs/>
        </w:rPr>
        <w:t>r. 1226 „</w:t>
      </w:r>
      <w:r w:rsidR="002A66F7">
        <w:rPr>
          <w:bCs/>
        </w:rPr>
        <w:t>D</w:t>
      </w:r>
      <w:r w:rsidR="002A66F7" w:rsidRPr="00D23603">
        <w:rPr>
          <w:bCs/>
        </w:rPr>
        <w:t xml:space="preserve">ėl karantino </w:t>
      </w:r>
      <w:r w:rsidR="002A66F7">
        <w:rPr>
          <w:bCs/>
        </w:rPr>
        <w:t>L</w:t>
      </w:r>
      <w:r w:rsidR="002A66F7" w:rsidRPr="00D23603">
        <w:rPr>
          <w:bCs/>
        </w:rPr>
        <w:t xml:space="preserve">ietuvos </w:t>
      </w:r>
      <w:r w:rsidR="002A66F7">
        <w:rPr>
          <w:bCs/>
        </w:rPr>
        <w:t>R</w:t>
      </w:r>
      <w:r w:rsidR="002A66F7" w:rsidRPr="00D23603">
        <w:rPr>
          <w:bCs/>
        </w:rPr>
        <w:t>espublikos teritorijoje paskelbimo“ pripažinimo netekusiu galios</w:t>
      </w:r>
      <w:r w:rsidR="001809BE">
        <w:rPr>
          <w:shd w:val="clear" w:color="auto" w:fill="FFFFFF"/>
        </w:rPr>
        <w:t xml:space="preserve">“ </w:t>
      </w:r>
      <w:r w:rsidR="002A66F7">
        <w:rPr>
          <w:shd w:val="clear" w:color="auto" w:fill="FFFFFF"/>
        </w:rPr>
        <w:t>2.</w:t>
      </w:r>
      <w:r w:rsidR="009031EA">
        <w:rPr>
          <w:shd w:val="clear" w:color="auto" w:fill="FFFFFF"/>
        </w:rPr>
        <w:t>2 </w:t>
      </w:r>
      <w:r w:rsidR="002A66F7">
        <w:rPr>
          <w:shd w:val="clear" w:color="auto" w:fill="FFFFFF"/>
        </w:rPr>
        <w:t xml:space="preserve">papunktį bei </w:t>
      </w:r>
      <w:r w:rsidR="002A66F7">
        <w:rPr>
          <w:szCs w:val="24"/>
        </w:rPr>
        <w:t>s</w:t>
      </w:r>
      <w:r w:rsidR="00902F2F">
        <w:rPr>
          <w:szCs w:val="24"/>
        </w:rPr>
        <w:t>iekiant</w:t>
      </w:r>
      <w:r w:rsidR="00E06CB5">
        <w:rPr>
          <w:szCs w:val="24"/>
        </w:rPr>
        <w:t>,</w:t>
      </w:r>
      <w:r w:rsidR="00902F2F">
        <w:rPr>
          <w:szCs w:val="24"/>
        </w:rPr>
        <w:t xml:space="preserve"> </w:t>
      </w:r>
      <w:r w:rsidR="00E06CB5" w:rsidRPr="00305D49">
        <w:rPr>
          <w:szCs w:val="24"/>
        </w:rPr>
        <w:t>kad kuo daugiau dėl COVID-19 pandemijos su likvidumo sunkumais ir tiekimo grandinės sutrikimais susiduriančių verslo subjektų turėtų galimybę gauti pagalbą</w:t>
      </w:r>
      <w:r w:rsidR="00F327FD">
        <w:rPr>
          <w:szCs w:val="24"/>
        </w:rPr>
        <w:t>,</w:t>
      </w:r>
      <w:r w:rsidR="00E33D4B">
        <w:rPr>
          <w:szCs w:val="24"/>
        </w:rPr>
        <w:t xml:space="preserve"> </w:t>
      </w:r>
      <w:r w:rsidR="00F327FD">
        <w:rPr>
          <w:szCs w:val="24"/>
        </w:rPr>
        <w:t xml:space="preserve">pritarti </w:t>
      </w:r>
      <w:r w:rsidR="00897AF5">
        <w:rPr>
          <w:b/>
          <w:szCs w:val="24"/>
        </w:rPr>
        <w:t xml:space="preserve">bei pavesti Ekonomikos ir inovacijų ministrei ir Socialinės apsaugos ir darbo ministrei patikslinti </w:t>
      </w:r>
      <w:r w:rsidR="00147FFC">
        <w:rPr>
          <w:color w:val="000000"/>
          <w:szCs w:val="24"/>
        </w:rPr>
        <w:t>Karantino metu ribojamų ir netiesiogi</w:t>
      </w:r>
      <w:r w:rsidR="00897AF5">
        <w:rPr>
          <w:color w:val="000000"/>
          <w:szCs w:val="24"/>
        </w:rPr>
        <w:t xml:space="preserve">ai ribojamų ūkinių veiklų </w:t>
      </w:r>
      <w:r w:rsidR="00897AF5" w:rsidRPr="00897AF5">
        <w:rPr>
          <w:b/>
          <w:color w:val="000000"/>
          <w:szCs w:val="24"/>
        </w:rPr>
        <w:t>sąrašą</w:t>
      </w:r>
      <w:r w:rsidR="00046308">
        <w:rPr>
          <w:color w:val="000000"/>
          <w:szCs w:val="24"/>
        </w:rPr>
        <w:t xml:space="preserve">, </w:t>
      </w:r>
      <w:r w:rsidR="00046308" w:rsidRPr="00897AF5">
        <w:rPr>
          <w:b/>
          <w:color w:val="000000"/>
          <w:szCs w:val="24"/>
        </w:rPr>
        <w:t>patvirtint</w:t>
      </w:r>
      <w:r w:rsidR="00897AF5" w:rsidRPr="00897AF5">
        <w:rPr>
          <w:b/>
          <w:color w:val="000000"/>
          <w:szCs w:val="24"/>
        </w:rPr>
        <w:t>ą</w:t>
      </w:r>
      <w:r w:rsidR="00046308">
        <w:rPr>
          <w:color w:val="000000"/>
          <w:szCs w:val="24"/>
        </w:rPr>
        <w:t xml:space="preserve"> </w:t>
      </w:r>
      <w:r w:rsidR="00046308" w:rsidRPr="00027EF7">
        <w:rPr>
          <w:color w:val="000000"/>
          <w:spacing w:val="2"/>
          <w:szCs w:val="24"/>
        </w:rPr>
        <w:t>Lietuvos Respublikos ekonomikos ir inovacijų ministro ir Lietuvos Respublikos socialinės apsaugos ir darbo ministro 2020 m. gruodžio 30 d. įsakym</w:t>
      </w:r>
      <w:r w:rsidR="00046308">
        <w:rPr>
          <w:color w:val="000000"/>
          <w:spacing w:val="2"/>
          <w:szCs w:val="24"/>
        </w:rPr>
        <w:t>u</w:t>
      </w:r>
      <w:r w:rsidR="00046308" w:rsidRPr="00027EF7">
        <w:rPr>
          <w:color w:val="000000"/>
          <w:szCs w:val="24"/>
        </w:rPr>
        <w:t xml:space="preserve"> Nr. 4-1171/A1-1301 „Dėl </w:t>
      </w:r>
      <w:r w:rsidR="00046308">
        <w:rPr>
          <w:color w:val="000000"/>
          <w:szCs w:val="24"/>
        </w:rPr>
        <w:t>K</w:t>
      </w:r>
      <w:r w:rsidR="00046308" w:rsidRPr="00027EF7">
        <w:rPr>
          <w:color w:val="000000"/>
          <w:szCs w:val="24"/>
        </w:rPr>
        <w:t>arantino metu ribojamų ir netiesiogiai ribojamų</w:t>
      </w:r>
      <w:r w:rsidR="00104E05">
        <w:rPr>
          <w:color w:val="000000"/>
          <w:szCs w:val="24"/>
        </w:rPr>
        <w:t xml:space="preserve"> </w:t>
      </w:r>
      <w:r w:rsidR="00046308" w:rsidRPr="00027EF7">
        <w:rPr>
          <w:color w:val="000000"/>
          <w:szCs w:val="24"/>
        </w:rPr>
        <w:t>ūkinių veiklų sąrašo patvirtinimo“</w:t>
      </w:r>
      <w:r w:rsidR="00046308">
        <w:rPr>
          <w:color w:val="000000"/>
          <w:szCs w:val="24"/>
        </w:rPr>
        <w:t xml:space="preserve">, </w:t>
      </w:r>
      <w:r w:rsidR="00CD4EA0">
        <w:rPr>
          <w:color w:val="000000"/>
          <w:szCs w:val="24"/>
        </w:rPr>
        <w:t>t. y.</w:t>
      </w:r>
      <w:r w:rsidR="00E06CB5">
        <w:t xml:space="preserve"> papildy</w:t>
      </w:r>
      <w:r w:rsidR="00897AF5">
        <w:t>t</w:t>
      </w:r>
      <w:r w:rsidR="00E06CB5">
        <w:t xml:space="preserve">i </w:t>
      </w:r>
      <w:r w:rsidR="00902F2F">
        <w:t>šiais</w:t>
      </w:r>
      <w:r w:rsidR="00147FFC">
        <w:t xml:space="preserve"> </w:t>
      </w:r>
      <w:r w:rsidR="00147FFC" w:rsidRPr="000C02E5">
        <w:rPr>
          <w:szCs w:val="24"/>
        </w:rPr>
        <w:t>ekonomin</w:t>
      </w:r>
      <w:r w:rsidR="00902F2F" w:rsidRPr="000C02E5">
        <w:rPr>
          <w:szCs w:val="24"/>
        </w:rPr>
        <w:t>ės</w:t>
      </w:r>
      <w:r w:rsidR="00147FFC" w:rsidRPr="000C02E5">
        <w:rPr>
          <w:szCs w:val="24"/>
        </w:rPr>
        <w:t xml:space="preserve"> veiklos rūšių klasifikatorių kod</w:t>
      </w:r>
      <w:r w:rsidR="00902F2F" w:rsidRPr="000C02E5">
        <w:rPr>
          <w:szCs w:val="24"/>
        </w:rPr>
        <w:t>ais:</w:t>
      </w:r>
      <w:r w:rsidR="00882F86">
        <w:rPr>
          <w:szCs w:val="24"/>
        </w:rPr>
        <w:t xml:space="preserve"> </w:t>
      </w:r>
    </w:p>
    <w:p w14:paraId="2FC55E66" w14:textId="77777777" w:rsidR="00E6125E" w:rsidRDefault="00E6125E" w:rsidP="00FC03DB">
      <w:pPr>
        <w:widowControl w:val="0"/>
        <w:tabs>
          <w:tab w:val="left" w:pos="0"/>
          <w:tab w:val="left" w:pos="709"/>
        </w:tabs>
        <w:spacing w:line="276" w:lineRule="auto"/>
        <w:contextualSpacing/>
        <w:jc w:val="both"/>
        <w:rPr>
          <w:szCs w:val="24"/>
        </w:rPr>
      </w:pPr>
    </w:p>
    <w:p w14:paraId="2DB4D719" w14:textId="3A393B1A" w:rsidR="00FC03DB" w:rsidRPr="00642FDE" w:rsidRDefault="00FC03DB" w:rsidP="00FC03DB">
      <w:pPr>
        <w:widowControl w:val="0"/>
        <w:tabs>
          <w:tab w:val="left" w:pos="0"/>
          <w:tab w:val="left" w:pos="709"/>
        </w:tabs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ab/>
      </w:r>
      <w:r w:rsidRPr="00FC03DB">
        <w:rPr>
          <w:szCs w:val="24"/>
        </w:rPr>
        <w:t>-</w:t>
      </w:r>
      <w:r w:rsidR="00BF0AAC">
        <w:rPr>
          <w:szCs w:val="24"/>
        </w:rPr>
        <w:t xml:space="preserve"> </w:t>
      </w:r>
      <w:r w:rsidRPr="00882F86">
        <w:rPr>
          <w:color w:val="000000"/>
          <w:szCs w:val="24"/>
        </w:rPr>
        <w:t>10 Maisto produktų gamyba</w:t>
      </w:r>
    </w:p>
    <w:p w14:paraId="79D12D30" w14:textId="409D1DCD" w:rsidR="00FC03DB" w:rsidRPr="00642FDE" w:rsidRDefault="00FC03DB" w:rsidP="00FC03DB">
      <w:pPr>
        <w:widowControl w:val="0"/>
        <w:tabs>
          <w:tab w:val="left" w:pos="0"/>
          <w:tab w:val="left" w:pos="709"/>
        </w:tabs>
        <w:spacing w:line="276" w:lineRule="auto"/>
        <w:contextualSpacing/>
        <w:jc w:val="both"/>
        <w:rPr>
          <w:szCs w:val="24"/>
        </w:rPr>
      </w:pPr>
      <w:r w:rsidRPr="00642FDE">
        <w:rPr>
          <w:szCs w:val="24"/>
        </w:rPr>
        <w:tab/>
        <w:t>-</w:t>
      </w:r>
      <w:r w:rsidR="00BF0AAC" w:rsidRPr="00642FDE">
        <w:rPr>
          <w:szCs w:val="24"/>
        </w:rPr>
        <w:t xml:space="preserve"> </w:t>
      </w:r>
      <w:r w:rsidRPr="00642FDE">
        <w:rPr>
          <w:szCs w:val="24"/>
        </w:rPr>
        <w:t>11</w:t>
      </w:r>
      <w:r w:rsidRPr="00642FDE">
        <w:rPr>
          <w:color w:val="000000"/>
          <w:szCs w:val="24"/>
        </w:rPr>
        <w:t xml:space="preserve"> Gėrimų gamyba</w:t>
      </w:r>
    </w:p>
    <w:p w14:paraId="7A92F8FA" w14:textId="668D14A4" w:rsidR="00FC03DB" w:rsidRPr="00642FDE" w:rsidRDefault="00FC03DB" w:rsidP="00FC03DB">
      <w:pPr>
        <w:widowControl w:val="0"/>
        <w:tabs>
          <w:tab w:val="left" w:pos="0"/>
          <w:tab w:val="left" w:pos="709"/>
        </w:tabs>
        <w:spacing w:line="276" w:lineRule="auto"/>
        <w:contextualSpacing/>
        <w:jc w:val="both"/>
        <w:rPr>
          <w:szCs w:val="24"/>
        </w:rPr>
      </w:pPr>
      <w:r w:rsidRPr="00642FDE">
        <w:rPr>
          <w:szCs w:val="24"/>
        </w:rPr>
        <w:tab/>
      </w:r>
      <w:r w:rsidR="000C02E5" w:rsidRPr="00642FDE">
        <w:rPr>
          <w:szCs w:val="24"/>
        </w:rPr>
        <w:t>-</w:t>
      </w:r>
      <w:r w:rsidR="00BF0AAC" w:rsidRPr="00642FDE">
        <w:rPr>
          <w:szCs w:val="24"/>
        </w:rPr>
        <w:t xml:space="preserve"> </w:t>
      </w:r>
      <w:r w:rsidR="000C02E5" w:rsidRPr="00642FDE">
        <w:rPr>
          <w:color w:val="000000"/>
          <w:szCs w:val="24"/>
          <w:bdr w:val="none" w:sz="0" w:space="0" w:color="auto" w:frame="1"/>
        </w:rPr>
        <w:t>16 Medienos bei medienos ir kamštienos gaminių, išskyrus baldus, gamyba; gaminių iš šiaudų ir pynimo medžiagų gamyba</w:t>
      </w:r>
    </w:p>
    <w:p w14:paraId="3DF64413" w14:textId="4D5DC93E" w:rsidR="00FC03DB" w:rsidRPr="00642FDE" w:rsidRDefault="00FC03DB" w:rsidP="00FC03DB">
      <w:pPr>
        <w:widowControl w:val="0"/>
        <w:tabs>
          <w:tab w:val="left" w:pos="0"/>
          <w:tab w:val="left" w:pos="709"/>
        </w:tabs>
        <w:spacing w:line="276" w:lineRule="auto"/>
        <w:contextualSpacing/>
        <w:jc w:val="both"/>
        <w:rPr>
          <w:szCs w:val="24"/>
        </w:rPr>
      </w:pPr>
      <w:r w:rsidRPr="00642FDE">
        <w:rPr>
          <w:szCs w:val="24"/>
        </w:rPr>
        <w:tab/>
        <w:t>-</w:t>
      </w:r>
      <w:r w:rsidR="00BF0AAC" w:rsidRPr="00642FDE">
        <w:rPr>
          <w:szCs w:val="24"/>
        </w:rPr>
        <w:t xml:space="preserve"> </w:t>
      </w:r>
      <w:r w:rsidR="000C02E5" w:rsidRPr="00642FDE">
        <w:rPr>
          <w:color w:val="000000"/>
          <w:szCs w:val="24"/>
          <w:bdr w:val="none" w:sz="0" w:space="0" w:color="auto" w:frame="1"/>
        </w:rPr>
        <w:t>17 Popieriaus ir popieriaus gaminių gamyba</w:t>
      </w:r>
    </w:p>
    <w:p w14:paraId="596A063A" w14:textId="21FE3E6B" w:rsidR="00FC03DB" w:rsidRPr="00642FDE" w:rsidRDefault="00FC03DB" w:rsidP="00FC03DB">
      <w:pPr>
        <w:widowControl w:val="0"/>
        <w:tabs>
          <w:tab w:val="left" w:pos="0"/>
          <w:tab w:val="left" w:pos="709"/>
        </w:tabs>
        <w:spacing w:line="276" w:lineRule="auto"/>
        <w:contextualSpacing/>
        <w:jc w:val="both"/>
        <w:rPr>
          <w:szCs w:val="24"/>
        </w:rPr>
      </w:pPr>
      <w:r w:rsidRPr="00642FDE">
        <w:rPr>
          <w:szCs w:val="24"/>
        </w:rPr>
        <w:tab/>
        <w:t xml:space="preserve">- </w:t>
      </w:r>
      <w:r w:rsidR="000C02E5" w:rsidRPr="00642FDE">
        <w:rPr>
          <w:color w:val="000000"/>
          <w:szCs w:val="24"/>
          <w:bdr w:val="none" w:sz="0" w:space="0" w:color="auto" w:frame="1"/>
        </w:rPr>
        <w:t>20 Chemikalų ir chemijos produktų gamyba</w:t>
      </w:r>
    </w:p>
    <w:p w14:paraId="67425968" w14:textId="31AD621E" w:rsidR="00FC03DB" w:rsidRPr="00642FDE" w:rsidRDefault="00FC03DB" w:rsidP="00FC03DB">
      <w:pPr>
        <w:widowControl w:val="0"/>
        <w:tabs>
          <w:tab w:val="left" w:pos="0"/>
          <w:tab w:val="left" w:pos="709"/>
        </w:tabs>
        <w:spacing w:line="276" w:lineRule="auto"/>
        <w:contextualSpacing/>
        <w:jc w:val="both"/>
        <w:rPr>
          <w:szCs w:val="24"/>
        </w:rPr>
      </w:pPr>
      <w:r w:rsidRPr="00642FDE">
        <w:rPr>
          <w:szCs w:val="24"/>
        </w:rPr>
        <w:tab/>
        <w:t xml:space="preserve">- </w:t>
      </w:r>
      <w:r w:rsidR="000C02E5" w:rsidRPr="00642FDE">
        <w:rPr>
          <w:color w:val="000000"/>
          <w:szCs w:val="24"/>
        </w:rPr>
        <w:t>21 Pagrindinių vaistų pramonės gaminių ir farmacinių preparatų gamyba</w:t>
      </w:r>
    </w:p>
    <w:p w14:paraId="3C675DDB" w14:textId="6399EB2B" w:rsidR="00FC03DB" w:rsidRPr="00642FDE" w:rsidRDefault="00FC03DB" w:rsidP="00FC03DB">
      <w:pPr>
        <w:widowControl w:val="0"/>
        <w:tabs>
          <w:tab w:val="left" w:pos="0"/>
          <w:tab w:val="left" w:pos="709"/>
        </w:tabs>
        <w:spacing w:line="276" w:lineRule="auto"/>
        <w:contextualSpacing/>
        <w:jc w:val="both"/>
        <w:rPr>
          <w:szCs w:val="24"/>
        </w:rPr>
      </w:pPr>
      <w:r w:rsidRPr="00642FDE">
        <w:rPr>
          <w:szCs w:val="24"/>
        </w:rPr>
        <w:tab/>
        <w:t xml:space="preserve">- </w:t>
      </w:r>
      <w:r w:rsidRPr="00642FDE">
        <w:rPr>
          <w:color w:val="000000"/>
          <w:szCs w:val="24"/>
        </w:rPr>
        <w:t>25 Metalo gaminių, išskyrus mašinas ir įrenginius, gamyba</w:t>
      </w:r>
    </w:p>
    <w:p w14:paraId="0D40DF8E" w14:textId="22DFBB65" w:rsidR="00FC03DB" w:rsidRPr="00642FDE" w:rsidRDefault="00FC03DB" w:rsidP="00FC03DB">
      <w:pPr>
        <w:widowControl w:val="0"/>
        <w:tabs>
          <w:tab w:val="left" w:pos="0"/>
          <w:tab w:val="left" w:pos="709"/>
        </w:tabs>
        <w:spacing w:line="276" w:lineRule="auto"/>
        <w:contextualSpacing/>
        <w:jc w:val="both"/>
        <w:rPr>
          <w:color w:val="000000"/>
          <w:szCs w:val="24"/>
        </w:rPr>
      </w:pPr>
      <w:r w:rsidRPr="00642FDE">
        <w:rPr>
          <w:szCs w:val="24"/>
        </w:rPr>
        <w:tab/>
        <w:t xml:space="preserve">- </w:t>
      </w:r>
      <w:r w:rsidR="000C02E5" w:rsidRPr="00642FDE">
        <w:rPr>
          <w:color w:val="000000"/>
          <w:szCs w:val="24"/>
        </w:rPr>
        <w:t>26 Kompiuterinių, elektroninių ir optinių gaminių gamyba</w:t>
      </w:r>
    </w:p>
    <w:p w14:paraId="2890FFEC" w14:textId="7C24E54F" w:rsidR="00FC03DB" w:rsidRPr="00FC03DB" w:rsidRDefault="00FC03DB" w:rsidP="00FC03DB">
      <w:pPr>
        <w:widowControl w:val="0"/>
        <w:tabs>
          <w:tab w:val="left" w:pos="0"/>
          <w:tab w:val="left" w:pos="709"/>
        </w:tabs>
        <w:spacing w:line="276" w:lineRule="auto"/>
        <w:contextualSpacing/>
        <w:jc w:val="both"/>
        <w:rPr>
          <w:szCs w:val="24"/>
        </w:rPr>
      </w:pPr>
      <w:r w:rsidRPr="00642FDE">
        <w:rPr>
          <w:color w:val="000000"/>
          <w:szCs w:val="24"/>
        </w:rPr>
        <w:tab/>
        <w:t>- 31 Baldų gamyba</w:t>
      </w:r>
      <w:bookmarkStart w:id="0" w:name="25"/>
      <w:bookmarkEnd w:id="0"/>
    </w:p>
    <w:p w14:paraId="5DB6D1E1" w14:textId="2C6989E7" w:rsidR="00FC03DB" w:rsidRPr="009E7EAE" w:rsidRDefault="00FC03DB" w:rsidP="00FC03DB">
      <w:pPr>
        <w:rPr>
          <w:color w:val="000000"/>
          <w:sz w:val="27"/>
          <w:szCs w:val="27"/>
        </w:rPr>
      </w:pPr>
    </w:p>
    <w:p w14:paraId="1FEE21B9" w14:textId="77777777" w:rsidR="004D05E8" w:rsidRDefault="004D05E8" w:rsidP="00F67ECA">
      <w:pPr>
        <w:spacing w:line="360" w:lineRule="atLeast"/>
        <w:jc w:val="both"/>
        <w:rPr>
          <w:szCs w:val="24"/>
          <w:lang w:eastAsia="lt-LT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0"/>
        <w:gridCol w:w="192"/>
      </w:tblGrid>
      <w:tr w:rsidR="004D05E8" w14:paraId="212C9B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08137" w14:textId="77777777" w:rsidR="004D05E8" w:rsidRDefault="00F7240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Ministras Pirmininkas</w:t>
            </w:r>
          </w:p>
        </w:tc>
        <w:tc>
          <w:tcPr>
            <w:tcW w:w="0" w:type="auto"/>
            <w:vAlign w:val="center"/>
            <w:hideMark/>
          </w:tcPr>
          <w:p w14:paraId="7BB9C7A2" w14:textId="77777777" w:rsidR="004D05E8" w:rsidRDefault="004D05E8">
            <w:pPr>
              <w:jc w:val="right"/>
              <w:rPr>
                <w:szCs w:val="24"/>
                <w:lang w:eastAsia="lt-LT"/>
              </w:rPr>
            </w:pPr>
          </w:p>
        </w:tc>
      </w:tr>
    </w:tbl>
    <w:p w14:paraId="476763C3" w14:textId="77777777" w:rsidR="004D05E8" w:rsidRDefault="004D05E8">
      <w:pPr>
        <w:rPr>
          <w:szCs w:val="24"/>
          <w:lang w:eastAsia="lt-LT"/>
        </w:rPr>
      </w:pPr>
    </w:p>
    <w:sectPr w:rsidR="004D05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32FF4" w14:textId="77777777" w:rsidR="006B1968" w:rsidRDefault="006B1968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5B6379D6" w14:textId="77777777" w:rsidR="006B1968" w:rsidRDefault="006B1968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2F3AF" w14:textId="77777777" w:rsidR="004D05E8" w:rsidRDefault="004D05E8">
    <w:pPr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94A21" w14:textId="77777777" w:rsidR="004D05E8" w:rsidRDefault="004D05E8">
    <w:pPr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A4309" w14:textId="77777777" w:rsidR="004D05E8" w:rsidRDefault="004D05E8">
    <w:pPr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9C3A2" w14:textId="77777777" w:rsidR="006B1968" w:rsidRDefault="006B1968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420B8501" w14:textId="77777777" w:rsidR="006B1968" w:rsidRDefault="006B1968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0F00" w14:textId="77777777" w:rsidR="004D05E8" w:rsidRDefault="004D05E8">
    <w:pPr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1ED38" w14:textId="77777777" w:rsidR="004D05E8" w:rsidRDefault="00F72400">
    <w:pPr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14:paraId="0E567409" w14:textId="77777777" w:rsidR="004D05E8" w:rsidRDefault="004D05E8">
    <w:pPr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7B761" w14:textId="77777777" w:rsidR="004D05E8" w:rsidRDefault="004D05E8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E538A"/>
    <w:multiLevelType w:val="multilevel"/>
    <w:tmpl w:val="0427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8513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" w15:restartNumberingAfterBreak="0">
    <w:nsid w:val="5B7C002B"/>
    <w:multiLevelType w:val="hybridMultilevel"/>
    <w:tmpl w:val="1E4815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62"/>
    <w:rsid w:val="00021C66"/>
    <w:rsid w:val="0002571A"/>
    <w:rsid w:val="00046308"/>
    <w:rsid w:val="00064082"/>
    <w:rsid w:val="000C02E5"/>
    <w:rsid w:val="000C0A76"/>
    <w:rsid w:val="00104E05"/>
    <w:rsid w:val="00147FFC"/>
    <w:rsid w:val="001809BE"/>
    <w:rsid w:val="001D3A94"/>
    <w:rsid w:val="002157A7"/>
    <w:rsid w:val="002A66F7"/>
    <w:rsid w:val="002B0783"/>
    <w:rsid w:val="002C2B08"/>
    <w:rsid w:val="002D276A"/>
    <w:rsid w:val="00370EF7"/>
    <w:rsid w:val="003B3521"/>
    <w:rsid w:val="003F1161"/>
    <w:rsid w:val="004077ED"/>
    <w:rsid w:val="00442E79"/>
    <w:rsid w:val="00447457"/>
    <w:rsid w:val="004D05E8"/>
    <w:rsid w:val="00542111"/>
    <w:rsid w:val="00557260"/>
    <w:rsid w:val="005841F6"/>
    <w:rsid w:val="005B08E5"/>
    <w:rsid w:val="00642FDE"/>
    <w:rsid w:val="006B1968"/>
    <w:rsid w:val="006F41EC"/>
    <w:rsid w:val="007431E2"/>
    <w:rsid w:val="00763C43"/>
    <w:rsid w:val="00780F1E"/>
    <w:rsid w:val="007C22F4"/>
    <w:rsid w:val="00882F86"/>
    <w:rsid w:val="00897AF5"/>
    <w:rsid w:val="008F43FE"/>
    <w:rsid w:val="00902F2F"/>
    <w:rsid w:val="009031EA"/>
    <w:rsid w:val="009D758E"/>
    <w:rsid w:val="00A03B8F"/>
    <w:rsid w:val="00A140D9"/>
    <w:rsid w:val="00A36B13"/>
    <w:rsid w:val="00AC2EA4"/>
    <w:rsid w:val="00AD2FE1"/>
    <w:rsid w:val="00AF3D41"/>
    <w:rsid w:val="00B60203"/>
    <w:rsid w:val="00B9156F"/>
    <w:rsid w:val="00BD629A"/>
    <w:rsid w:val="00BF0AAC"/>
    <w:rsid w:val="00C32E36"/>
    <w:rsid w:val="00CD4EA0"/>
    <w:rsid w:val="00E06CB5"/>
    <w:rsid w:val="00E33D4B"/>
    <w:rsid w:val="00E46584"/>
    <w:rsid w:val="00E54DF1"/>
    <w:rsid w:val="00E6125E"/>
    <w:rsid w:val="00EA2322"/>
    <w:rsid w:val="00F327FD"/>
    <w:rsid w:val="00F4199A"/>
    <w:rsid w:val="00F67ECA"/>
    <w:rsid w:val="00F72400"/>
    <w:rsid w:val="00FC03DB"/>
    <w:rsid w:val="00FC36A0"/>
    <w:rsid w:val="00FE2F4C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DFE4C"/>
  <w15:docId w15:val="{66CA24B9-6C2B-423B-BD6B-0AF9FD07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2D276A"/>
    <w:pPr>
      <w:ind w:left="720"/>
    </w:pPr>
    <w:rPr>
      <w:rFonts w:ascii="Calibri" w:eastAsiaTheme="minorHAnsi" w:hAnsi="Calibri"/>
      <w:sz w:val="22"/>
      <w:szCs w:val="22"/>
    </w:rPr>
  </w:style>
  <w:style w:type="character" w:styleId="Komentaronuoroda">
    <w:name w:val="annotation reference"/>
    <w:basedOn w:val="Numatytasispastraiposriftas"/>
    <w:rsid w:val="00F327FD"/>
    <w:rPr>
      <w:sz w:val="16"/>
      <w:szCs w:val="16"/>
    </w:rPr>
  </w:style>
  <w:style w:type="paragraph" w:styleId="Komentarotekstas">
    <w:name w:val="annotation text"/>
    <w:aliases w:val="Char"/>
    <w:basedOn w:val="prastasis"/>
    <w:link w:val="KomentarotekstasDiagrama"/>
    <w:uiPriority w:val="99"/>
    <w:rsid w:val="00F327FD"/>
    <w:rPr>
      <w:sz w:val="20"/>
    </w:rPr>
  </w:style>
  <w:style w:type="character" w:customStyle="1" w:styleId="KomentarotekstasDiagrama">
    <w:name w:val="Komentaro tekstas Diagrama"/>
    <w:aliases w:val="Char Diagrama"/>
    <w:basedOn w:val="Numatytasispastraiposriftas"/>
    <w:link w:val="Komentarotekstas"/>
    <w:uiPriority w:val="99"/>
    <w:rsid w:val="00F327FD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F327F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F327FD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F327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32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  <w:div w:id="17367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518B4F9C4A1D4EB0A00AD99D181E93" ma:contentTypeVersion="11" ma:contentTypeDescription="Kurkite naują dokumentą." ma:contentTypeScope="" ma:versionID="d4f06f2fc744d5a9135897328bbe9591">
  <xsd:schema xmlns:xsd="http://www.w3.org/2001/XMLSchema" xmlns:xs="http://www.w3.org/2001/XMLSchema" xmlns:p="http://schemas.microsoft.com/office/2006/metadata/properties" xmlns:ns3="3c648254-0786-4e95-8acc-07361398cef5" xmlns:ns4="413782d5-0255-43b6-ab06-a11e714369c0" targetNamespace="http://schemas.microsoft.com/office/2006/metadata/properties" ma:root="true" ma:fieldsID="2a3f49c37f121e37f8f18c48bb2cef38" ns3:_="" ns4:_="">
    <xsd:import namespace="3c648254-0786-4e95-8acc-07361398cef5"/>
    <xsd:import namespace="413782d5-0255-43b6-ab06-a11e714369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48254-0786-4e95-8acc-07361398c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782d5-0255-43b6-ab06-a11e714369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69336A-F521-44CB-BB18-2C4C5DCD7C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4729-92C8-44AD-AF44-B6D34ADB74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ADB64-7229-4121-BD1B-40EE21A757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3C9221-0F88-4A69-A082-A432A2B15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48254-0786-4e95-8acc-07361398cef5"/>
    <ds:schemaRef ds:uri="413782d5-0255-43b6-ab06-a11e71436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1056</Words>
  <Characters>602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Protokolo išrašas</vt:lpstr>
      <vt:lpstr>Protokolo išrašas</vt:lpstr>
    </vt:vector>
  </TitlesOfParts>
  <Company/>
  <LinksUpToDate>false</LinksUpToDate>
  <CharactersWithSpaces>1655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išrašas</dc:title>
  <dc:creator>Neringa Adomavičiūtė</dc:creator>
  <cp:lastModifiedBy>Eurika Norkienė</cp:lastModifiedBy>
  <cp:revision>2</cp:revision>
  <cp:lastPrinted>2020-04-15T08:23:00Z</cp:lastPrinted>
  <dcterms:created xsi:type="dcterms:W3CDTF">2022-01-19T10:36:00Z</dcterms:created>
  <dcterms:modified xsi:type="dcterms:W3CDTF">2022-01-19T10:36:00Z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0x010100E8518B4F9C4A1D4EB0A00AD99D181E93</vt:lpwstr>
  </property>
  <property fmtid="{D5CDD505-2E9C-101B-9397-08002B2CF9AE}" pid="3" name="_AdHocReviewCycleID">
    <vt:i4>-837071362</vt:i4>
  </property>
  <property fmtid="{D5CDD505-2E9C-101B-9397-08002B2CF9AE}" pid="4" name="_NewReviewCycle">
    <vt:lpwstr/>
  </property>
  <property fmtid="{D5CDD505-2E9C-101B-9397-08002B2CF9AE}" pid="5" name="_EmailSubject">
    <vt:lpwstr>Galutinis EVRK į LRV pasitarimą </vt:lpwstr>
  </property>
  <property fmtid="{D5CDD505-2E9C-101B-9397-08002B2CF9AE}" pid="6" name="_AuthorEmail">
    <vt:lpwstr>Vaidotas.Kalinauskas@socmin.lt</vt:lpwstr>
  </property>
  <property fmtid="{D5CDD505-2E9C-101B-9397-08002B2CF9AE}" pid="7" name="_AuthorEmailDisplayName">
    <vt:lpwstr>Vaidotas Kalinauskas</vt:lpwstr>
  </property>
  <property fmtid="{D5CDD505-2E9C-101B-9397-08002B2CF9AE}" pid="8" name="_ReviewingToolsShownOnce">
    <vt:lpwstr/>
  </property>
</Properties>
</file>