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2A3" w:rsidRPr="00502B36" w:rsidRDefault="000732A3" w:rsidP="000732A3">
      <w:pPr>
        <w:jc w:val="center"/>
        <w:rPr>
          <w:b/>
          <w:caps/>
        </w:rPr>
      </w:pPr>
      <w:r w:rsidRPr="00502B36">
        <w:rPr>
          <w:b/>
          <w:caps/>
        </w:rPr>
        <w:t>LIETUVOS RESPUBLIKOS 20</w:t>
      </w:r>
      <w:r>
        <w:rPr>
          <w:b/>
          <w:caps/>
        </w:rPr>
        <w:t>22</w:t>
      </w:r>
      <w:r w:rsidRPr="00502B36">
        <w:rPr>
          <w:b/>
          <w:caps/>
        </w:rPr>
        <w:t xml:space="preserve"> METŲ VALSTYBĖS BIUDŽETO</w:t>
      </w:r>
      <w:r>
        <w:rPr>
          <w:b/>
          <w:caps/>
        </w:rPr>
        <w:t xml:space="preserve"> </w:t>
      </w:r>
      <w:r w:rsidRPr="00502B36">
        <w:rPr>
          <w:b/>
          <w:caps/>
        </w:rPr>
        <w:t xml:space="preserve">IR SAVIVALDYBIŲ BIUDŽETŲ FINANSINIŲ RODIKLIŲ PATVIRTINIMO ĮSTATYMO PROJEKTO, PATOBULINTO PAGAL </w:t>
      </w:r>
      <w:r w:rsidRPr="00E20A99">
        <w:rPr>
          <w:b/>
          <w:caps/>
          <w:color w:val="000000" w:themeColor="text1"/>
        </w:rPr>
        <w:t xml:space="preserve">lietuvos respublikos seimo biudžeto ir finansų komiteto, kitų seimo komitetų, Seimo komisijų, seimo narių, </w:t>
      </w:r>
      <w:r w:rsidRPr="00A70D7A">
        <w:rPr>
          <w:b/>
          <w:caps/>
        </w:rPr>
        <w:t xml:space="preserve">valstybės institucijų ir įstaigų BEI </w:t>
      </w:r>
      <w:r w:rsidRPr="00495974">
        <w:rPr>
          <w:b/>
          <w:caps/>
          <w:color w:val="000000" w:themeColor="text1"/>
        </w:rPr>
        <w:t>ASOCIACIJŲ</w:t>
      </w:r>
      <w:r w:rsidRPr="00E66F35">
        <w:rPr>
          <w:b/>
          <w:caps/>
          <w:color w:val="000000" w:themeColor="text1"/>
        </w:rPr>
        <w:t xml:space="preserve"> </w:t>
      </w:r>
      <w:r w:rsidRPr="00502B36">
        <w:rPr>
          <w:b/>
          <w:caps/>
        </w:rPr>
        <w:t>pasiūlymuS</w:t>
      </w:r>
      <w:r>
        <w:rPr>
          <w:b/>
          <w:caps/>
        </w:rPr>
        <w:t>,</w:t>
      </w:r>
    </w:p>
    <w:p w:rsidR="000732A3" w:rsidRPr="00F03043" w:rsidRDefault="000732A3" w:rsidP="000732A3">
      <w:pPr>
        <w:autoSpaceDE w:val="0"/>
        <w:autoSpaceDN w:val="0"/>
        <w:adjustRightInd w:val="0"/>
        <w:jc w:val="center"/>
        <w:rPr>
          <w:b/>
          <w:caps/>
        </w:rPr>
      </w:pPr>
      <w:r w:rsidRPr="00F03043">
        <w:rPr>
          <w:b/>
        </w:rPr>
        <w:t>AIŠKINAMASIS RAŠTAS</w:t>
      </w:r>
    </w:p>
    <w:p w:rsidR="000732A3" w:rsidRPr="00EF73F1" w:rsidRDefault="000732A3" w:rsidP="000732A3"/>
    <w:p w:rsidR="000732A3" w:rsidRPr="00EF73F1" w:rsidRDefault="000732A3" w:rsidP="000732A3">
      <w:pPr>
        <w:keepNext/>
        <w:keepLines/>
        <w:numPr>
          <w:ilvl w:val="0"/>
          <w:numId w:val="1"/>
        </w:numPr>
        <w:jc w:val="both"/>
        <w:rPr>
          <w:b/>
        </w:rPr>
      </w:pPr>
      <w:r w:rsidRPr="00EF73F1">
        <w:rPr>
          <w:b/>
        </w:rPr>
        <w:t>Įstatym</w:t>
      </w:r>
      <w:r>
        <w:rPr>
          <w:b/>
        </w:rPr>
        <w:t>o</w:t>
      </w:r>
      <w:r w:rsidRPr="00EF73F1">
        <w:rPr>
          <w:b/>
        </w:rPr>
        <w:t xml:space="preserve"> projekt</w:t>
      </w:r>
      <w:r>
        <w:rPr>
          <w:b/>
        </w:rPr>
        <w:t>o</w:t>
      </w:r>
      <w:r w:rsidRPr="00EF73F1">
        <w:rPr>
          <w:b/>
        </w:rPr>
        <w:t xml:space="preserve"> rengimą paskatinusios priežastys, parengt</w:t>
      </w:r>
      <w:r>
        <w:rPr>
          <w:b/>
        </w:rPr>
        <w:t>o</w:t>
      </w:r>
      <w:r w:rsidRPr="00EF73F1">
        <w:rPr>
          <w:b/>
        </w:rPr>
        <w:t xml:space="preserve"> projekt</w:t>
      </w:r>
      <w:r>
        <w:rPr>
          <w:b/>
        </w:rPr>
        <w:t>o</w:t>
      </w:r>
      <w:r w:rsidRPr="00EF73F1">
        <w:rPr>
          <w:b/>
        </w:rPr>
        <w:t xml:space="preserve"> tikslai ir uždaviniai</w:t>
      </w:r>
    </w:p>
    <w:p w:rsidR="000732A3" w:rsidRPr="00937EAB" w:rsidRDefault="000732A3" w:rsidP="000732A3">
      <w:pPr>
        <w:pStyle w:val="Sraopastraipa"/>
        <w:ind w:left="0" w:firstLine="720"/>
        <w:jc w:val="both"/>
        <w:rPr>
          <w:color w:val="000000" w:themeColor="text1"/>
        </w:rPr>
      </w:pPr>
      <w:r w:rsidRPr="00937EAB">
        <w:rPr>
          <w:color w:val="000000" w:themeColor="text1"/>
        </w:rPr>
        <w:t>Patobulintas Lietuvos Respublikos 202</w:t>
      </w:r>
      <w:r>
        <w:rPr>
          <w:color w:val="000000" w:themeColor="text1"/>
        </w:rPr>
        <w:t>2</w:t>
      </w:r>
      <w:r w:rsidRPr="00937EAB">
        <w:rPr>
          <w:color w:val="000000" w:themeColor="text1"/>
        </w:rPr>
        <w:t xml:space="preserve"> metų valstybės biudžeto ir savivaldybių biudžetų finansinių rodiklių patvirtinimo įstatymo projektas (toliau – </w:t>
      </w:r>
      <w:r>
        <w:rPr>
          <w:color w:val="000000" w:themeColor="text1"/>
        </w:rPr>
        <w:t>Į</w:t>
      </w:r>
      <w:r w:rsidRPr="00937EAB">
        <w:rPr>
          <w:color w:val="000000" w:themeColor="text1"/>
        </w:rPr>
        <w:t xml:space="preserve">statymo projektas) parengtas įvertinus Lietuvos Respublikos Seimo Biudžeto ir finansų komiteto, kitų Seimo komitetų, Seimo komisijų, Seimo narių, </w:t>
      </w:r>
      <w:r w:rsidRPr="00A70D7A">
        <w:t xml:space="preserve">valstybės institucijų ir įstaigų bei </w:t>
      </w:r>
      <w:r w:rsidRPr="00937EAB">
        <w:rPr>
          <w:color w:val="000000" w:themeColor="text1"/>
        </w:rPr>
        <w:t xml:space="preserve">asociacijų pasiūlymus ir </w:t>
      </w:r>
      <w:r w:rsidRPr="00502B36">
        <w:t>siekiant patvirtinti Lietuvos Respublikos 20</w:t>
      </w:r>
      <w:r>
        <w:t>22</w:t>
      </w:r>
      <w:r w:rsidRPr="00502B36">
        <w:t xml:space="preserve"> metų valstybės biudžeto ir savivaldybių biudžetų finansinius rodiklius</w:t>
      </w:r>
      <w:r w:rsidRPr="00937EAB">
        <w:rPr>
          <w:color w:val="000000" w:themeColor="text1"/>
        </w:rPr>
        <w:t>.</w:t>
      </w:r>
    </w:p>
    <w:p w:rsidR="000732A3" w:rsidRDefault="000732A3" w:rsidP="000732A3">
      <w:pPr>
        <w:ind w:firstLine="567"/>
        <w:jc w:val="both"/>
        <w:rPr>
          <w:bCs/>
        </w:rPr>
      </w:pPr>
    </w:p>
    <w:p w:rsidR="000732A3" w:rsidRPr="00EF73F1" w:rsidRDefault="000732A3" w:rsidP="000732A3">
      <w:pPr>
        <w:pStyle w:val="Sraopastraipa"/>
        <w:keepNext/>
        <w:keepLines/>
        <w:numPr>
          <w:ilvl w:val="0"/>
          <w:numId w:val="1"/>
        </w:numPr>
        <w:jc w:val="both"/>
        <w:rPr>
          <w:b/>
        </w:rPr>
      </w:pPr>
      <w:r w:rsidRPr="00EF73F1">
        <w:rPr>
          <w:b/>
        </w:rPr>
        <w:t>Įstatym</w:t>
      </w:r>
      <w:r>
        <w:rPr>
          <w:b/>
        </w:rPr>
        <w:t>o</w:t>
      </w:r>
      <w:r w:rsidRPr="00EF73F1">
        <w:rPr>
          <w:b/>
        </w:rPr>
        <w:t xml:space="preserve"> projekt</w:t>
      </w:r>
      <w:r>
        <w:rPr>
          <w:b/>
        </w:rPr>
        <w:t>o</w:t>
      </w:r>
      <w:r w:rsidRPr="00EF73F1">
        <w:rPr>
          <w:b/>
        </w:rPr>
        <w:t xml:space="preserve"> iniciatoriai ir rengėjai</w:t>
      </w:r>
    </w:p>
    <w:p w:rsidR="000732A3" w:rsidRPr="00BC2911" w:rsidRDefault="000732A3" w:rsidP="000732A3">
      <w:pPr>
        <w:ind w:firstLine="720"/>
        <w:jc w:val="both"/>
      </w:pPr>
      <w:r w:rsidRPr="00EF73F1">
        <w:t>Įstatym</w:t>
      </w:r>
      <w:r>
        <w:t>o</w:t>
      </w:r>
      <w:r w:rsidRPr="00EF73F1">
        <w:t xml:space="preserve"> </w:t>
      </w:r>
      <w:r>
        <w:t>p</w:t>
      </w:r>
      <w:r w:rsidRPr="00EF73F1">
        <w:t>rojekt</w:t>
      </w:r>
      <w:r>
        <w:t>ą</w:t>
      </w:r>
      <w:r w:rsidRPr="00EF73F1">
        <w:t xml:space="preserve"> </w:t>
      </w:r>
      <w:r>
        <w:t>pa</w:t>
      </w:r>
      <w:r w:rsidRPr="00EF73F1">
        <w:t xml:space="preserve">rengė </w:t>
      </w:r>
      <w:r>
        <w:t>Lietuvos Respublikos f</w:t>
      </w:r>
      <w:r w:rsidRPr="00EF73F1">
        <w:t xml:space="preserve">inansų ministerijos Biudžeto departamento (direktorė </w:t>
      </w:r>
      <w:r>
        <w:t xml:space="preserve">Daiva Kamarauskienė, tel. 239 </w:t>
      </w:r>
      <w:r w:rsidRPr="00EF73F1">
        <w:t xml:space="preserve">0130, el. p. </w:t>
      </w:r>
      <w:hyperlink r:id="rId8" w:history="1">
        <w:r w:rsidRPr="00791603">
          <w:rPr>
            <w:rStyle w:val="Hipersaitas"/>
            <w:u w:val="none"/>
          </w:rPr>
          <w:t>daiva.kamarauskiene@finmin.lt</w:t>
        </w:r>
      </w:hyperlink>
      <w:r w:rsidRPr="00791603">
        <w:t xml:space="preserve">) Valstybės ir savivaldybių biudžetų sudarymo skyriaus (vedėja Audronė </w:t>
      </w:r>
      <w:proofErr w:type="spellStart"/>
      <w:r w:rsidRPr="00791603">
        <w:t>Čekanavičienė</w:t>
      </w:r>
      <w:proofErr w:type="spellEnd"/>
      <w:r w:rsidRPr="00791603">
        <w:t xml:space="preserve">, tel. 239 0255, el. p. </w:t>
      </w:r>
      <w:hyperlink r:id="rId9" w:history="1">
        <w:r w:rsidRPr="00791603">
          <w:rPr>
            <w:rStyle w:val="Hipersaitas"/>
            <w:u w:val="none"/>
          </w:rPr>
          <w:t>audrone.cekanaviciene@finmin.lt</w:t>
        </w:r>
      </w:hyperlink>
      <w:r w:rsidRPr="00791603">
        <w:t>)</w:t>
      </w:r>
      <w:r w:rsidRPr="00F03043">
        <w:t xml:space="preserve"> </w:t>
      </w:r>
      <w:r w:rsidRPr="00791603">
        <w:t xml:space="preserve">patarėjas Artūras </w:t>
      </w:r>
      <w:proofErr w:type="spellStart"/>
      <w:r w:rsidRPr="00791603">
        <w:t>Kriūka</w:t>
      </w:r>
      <w:proofErr w:type="spellEnd"/>
      <w:r w:rsidRPr="00791603">
        <w:t xml:space="preserve"> (tel. 239 0054, el. p. </w:t>
      </w:r>
      <w:hyperlink r:id="rId10" w:history="1">
        <w:r w:rsidRPr="00791603">
          <w:rPr>
            <w:rStyle w:val="Hipersaitas"/>
            <w:color w:val="000000" w:themeColor="text1"/>
            <w:u w:val="none"/>
          </w:rPr>
          <w:t>arturas.kriuka@finmin.lt</w:t>
        </w:r>
      </w:hyperlink>
      <w:r w:rsidRPr="00791603">
        <w:rPr>
          <w:color w:val="000000" w:themeColor="text1"/>
        </w:rPr>
        <w:t>)</w:t>
      </w:r>
      <w:r>
        <w:rPr>
          <w:color w:val="000000" w:themeColor="text1"/>
        </w:rPr>
        <w:t xml:space="preserve"> ir</w:t>
      </w:r>
      <w:r w:rsidRPr="00791603">
        <w:t xml:space="preserve"> vyriaus</w:t>
      </w:r>
      <w:r>
        <w:t>ioji</w:t>
      </w:r>
      <w:r w:rsidRPr="00791603">
        <w:t xml:space="preserve"> specialistė Ona </w:t>
      </w:r>
      <w:proofErr w:type="spellStart"/>
      <w:r w:rsidRPr="00BC2911">
        <w:t>Mickėnienė</w:t>
      </w:r>
      <w:proofErr w:type="spellEnd"/>
      <w:r w:rsidRPr="00BC2911">
        <w:t xml:space="preserve"> (tel. 239 0024, el. p. </w:t>
      </w:r>
      <w:hyperlink r:id="rId11" w:history="1">
        <w:r w:rsidRPr="00BC2911">
          <w:rPr>
            <w:rStyle w:val="Hipersaitas"/>
            <w:u w:val="none"/>
          </w:rPr>
          <w:t>ona.mickeniene@finmin.lt</w:t>
        </w:r>
      </w:hyperlink>
      <w:r w:rsidRPr="00BC2911">
        <w:t>)</w:t>
      </w:r>
      <w:r w:rsidRPr="00BC2911">
        <w:rPr>
          <w:lang w:val="en-US"/>
        </w:rPr>
        <w:t>.</w:t>
      </w:r>
    </w:p>
    <w:p w:rsidR="000732A3" w:rsidRPr="00BC2911" w:rsidRDefault="000732A3" w:rsidP="000732A3"/>
    <w:p w:rsidR="000732A3" w:rsidRPr="00BC2911" w:rsidRDefault="000732A3" w:rsidP="000732A3">
      <w:pPr>
        <w:pStyle w:val="Sraopastraipa"/>
        <w:keepNext/>
        <w:keepLines/>
        <w:numPr>
          <w:ilvl w:val="0"/>
          <w:numId w:val="1"/>
        </w:numPr>
        <w:jc w:val="both"/>
        <w:rPr>
          <w:b/>
        </w:rPr>
      </w:pPr>
      <w:r w:rsidRPr="00BC2911">
        <w:rPr>
          <w:b/>
        </w:rPr>
        <w:t xml:space="preserve">Kaip šiuo metu yra reguliuojami </w:t>
      </w:r>
      <w:r>
        <w:rPr>
          <w:b/>
        </w:rPr>
        <w:t>Į</w:t>
      </w:r>
      <w:r w:rsidRPr="00BC2911">
        <w:rPr>
          <w:b/>
        </w:rPr>
        <w:t>statym</w:t>
      </w:r>
      <w:r>
        <w:rPr>
          <w:b/>
        </w:rPr>
        <w:t>o</w:t>
      </w:r>
      <w:r w:rsidRPr="00BC2911">
        <w:rPr>
          <w:b/>
        </w:rPr>
        <w:t xml:space="preserve"> projekte aptarti teisiniai santykiai</w:t>
      </w:r>
    </w:p>
    <w:p w:rsidR="000732A3" w:rsidRPr="00BC2911" w:rsidRDefault="000732A3" w:rsidP="000732A3">
      <w:pPr>
        <w:ind w:firstLine="720"/>
        <w:jc w:val="both"/>
      </w:pPr>
      <w:r w:rsidRPr="00BC2911">
        <w:t xml:space="preserve">Valstybės biudžeto ir savivaldybių biudžetų finansiniai rodikliai nustatomi kasmet priimant Lietuvos Respublikos tam tikrų metų valstybės biudžeto ir savivaldybių biudžetų finansinių rodiklių patvirtinimo įstatymą. </w:t>
      </w:r>
    </w:p>
    <w:p w:rsidR="000732A3" w:rsidRPr="00BC2911" w:rsidRDefault="000732A3" w:rsidP="000732A3">
      <w:pPr>
        <w:ind w:firstLine="720"/>
        <w:jc w:val="both"/>
        <w:rPr>
          <w:bCs/>
          <w:color w:val="000000" w:themeColor="text1"/>
        </w:rPr>
      </w:pPr>
      <w:r w:rsidRPr="00BC2911">
        <w:rPr>
          <w:color w:val="000000" w:themeColor="text1"/>
        </w:rPr>
        <w:t xml:space="preserve">Seimas apsvarstė </w:t>
      </w:r>
      <w:r>
        <w:rPr>
          <w:color w:val="000000" w:themeColor="text1"/>
        </w:rPr>
        <w:t>Į</w:t>
      </w:r>
      <w:r w:rsidRPr="00BC2911">
        <w:rPr>
          <w:color w:val="000000" w:themeColor="text1"/>
        </w:rPr>
        <w:t xml:space="preserve">statymo projektą ir pasiūlė Lietuvos Respublikos Vyriausybei jį patobulinti. Seimo komitetai, Seimo komisijos, Seimo nariai, valstybės institucijos ir įstaigos pasiūlė padidinti asignavimus </w:t>
      </w:r>
      <w:r w:rsidRPr="001B3638">
        <w:rPr>
          <w:color w:val="000000" w:themeColor="text1"/>
        </w:rPr>
        <w:t>454 mln.</w:t>
      </w:r>
      <w:r w:rsidRPr="00BC2911">
        <w:rPr>
          <w:color w:val="000000" w:themeColor="text1"/>
        </w:rPr>
        <w:t xml:space="preserve"> eurų.</w:t>
      </w:r>
    </w:p>
    <w:p w:rsidR="000732A3" w:rsidRPr="00BC2911" w:rsidRDefault="000732A3" w:rsidP="000732A3">
      <w:pPr>
        <w:autoSpaceDE w:val="0"/>
        <w:autoSpaceDN w:val="0"/>
        <w:adjustRightInd w:val="0"/>
        <w:ind w:firstLine="720"/>
        <w:jc w:val="both"/>
        <w:rPr>
          <w:color w:val="000000" w:themeColor="text1"/>
        </w:rPr>
      </w:pPr>
      <w:r w:rsidRPr="00BC2911">
        <w:rPr>
          <w:color w:val="000000" w:themeColor="text1"/>
        </w:rPr>
        <w:t xml:space="preserve">Nuomonę dėl </w:t>
      </w:r>
      <w:r>
        <w:rPr>
          <w:color w:val="000000" w:themeColor="text1"/>
        </w:rPr>
        <w:t>Į</w:t>
      </w:r>
      <w:r w:rsidRPr="00BC2911">
        <w:rPr>
          <w:color w:val="000000" w:themeColor="text1"/>
        </w:rPr>
        <w:t xml:space="preserve">statymo projekto pateikė </w:t>
      </w:r>
      <w:r w:rsidRPr="00BC2911">
        <w:rPr>
          <w:color w:val="000000"/>
        </w:rPr>
        <w:t>Lietuvos Respublikos valstybės kontrolė,</w:t>
      </w:r>
      <w:r w:rsidRPr="00BC2911">
        <w:rPr>
          <w:color w:val="000000" w:themeColor="text1"/>
        </w:rPr>
        <w:t xml:space="preserve"> Lietuvos bankas</w:t>
      </w:r>
      <w:r w:rsidR="00D477BC">
        <w:rPr>
          <w:color w:val="000000" w:themeColor="text1"/>
        </w:rPr>
        <w:t>.</w:t>
      </w:r>
      <w:r w:rsidRPr="00BC2911">
        <w:rPr>
          <w:color w:val="000000" w:themeColor="text1"/>
        </w:rPr>
        <w:t xml:space="preserve"> </w:t>
      </w:r>
    </w:p>
    <w:p w:rsidR="000732A3" w:rsidRPr="00BC2911" w:rsidRDefault="000732A3" w:rsidP="000732A3">
      <w:pPr>
        <w:ind w:firstLine="720"/>
        <w:jc w:val="both"/>
        <w:rPr>
          <w:strike/>
          <w:color w:val="000000" w:themeColor="text1"/>
        </w:rPr>
      </w:pPr>
      <w:r w:rsidRPr="00BC2911">
        <w:rPr>
          <w:color w:val="000000" w:themeColor="text1"/>
        </w:rPr>
        <w:t>V</w:t>
      </w:r>
      <w:r>
        <w:rPr>
          <w:color w:val="000000" w:themeColor="text1"/>
        </w:rPr>
        <w:t>alstybės kontrolė</w:t>
      </w:r>
      <w:r w:rsidRPr="00BC2911">
        <w:rPr>
          <w:color w:val="000000" w:themeColor="text1"/>
        </w:rPr>
        <w:t xml:space="preserve"> atliko </w:t>
      </w:r>
      <w:r>
        <w:rPr>
          <w:color w:val="000000" w:themeColor="text1"/>
        </w:rPr>
        <w:t>Į</w:t>
      </w:r>
      <w:r w:rsidRPr="00BC2911">
        <w:rPr>
          <w:color w:val="000000" w:themeColor="text1"/>
        </w:rPr>
        <w:t>statymo projekto vertinimą ir pateikė išvadą „Dėl struktūrinio postūmio užduoties“</w:t>
      </w:r>
      <w:r w:rsidRPr="00BC2911">
        <w:rPr>
          <w:rStyle w:val="Puslapioinaosnuoroda"/>
          <w:rFonts w:eastAsiaTheme="minorHAnsi"/>
          <w:color w:val="000000" w:themeColor="text1"/>
          <w:sz w:val="23"/>
          <w:szCs w:val="23"/>
        </w:rPr>
        <w:t xml:space="preserve"> </w:t>
      </w:r>
      <w:r w:rsidRPr="00BC2911">
        <w:rPr>
          <w:color w:val="000000" w:themeColor="text1"/>
        </w:rPr>
        <w:t>ir ataskaitą „2022 metų valdžios sektoriaus biudžetų projektų vertinimas“.</w:t>
      </w:r>
    </w:p>
    <w:p w:rsidR="000732A3" w:rsidRDefault="000732A3" w:rsidP="000732A3">
      <w:pPr>
        <w:ind w:firstLine="720"/>
        <w:jc w:val="both"/>
        <w:rPr>
          <w:color w:val="000000" w:themeColor="text1"/>
        </w:rPr>
      </w:pPr>
      <w:r w:rsidRPr="00BC2911">
        <w:rPr>
          <w:color w:val="000000" w:themeColor="text1"/>
        </w:rPr>
        <w:t xml:space="preserve">Lietuvos bankas Seimui pateikė išvadą dėl Lietuvos Respublikos 2022 m. valstybės, savivaldybių, Valstybinio socialinio draudimo fondo ir Privalomojo sveikatos draudimo fondo biudžetų finansinių rodiklių pakeitimo įstatymuose numatomų rodiklių formuojamo valdžios sektoriaus balanso rodiklio galimo poveikio pasitikėjimui finansų sistemos stabilumu ir kainų stabilumui, </w:t>
      </w:r>
      <w:r>
        <w:rPr>
          <w:color w:val="000000" w:themeColor="text1"/>
        </w:rPr>
        <w:t xml:space="preserve">daug </w:t>
      </w:r>
      <w:r w:rsidRPr="00BC2911">
        <w:rPr>
          <w:color w:val="000000" w:themeColor="text1"/>
        </w:rPr>
        <w:t>dėmes</w:t>
      </w:r>
      <w:r>
        <w:rPr>
          <w:color w:val="000000" w:themeColor="text1"/>
        </w:rPr>
        <w:t>io</w:t>
      </w:r>
      <w:r w:rsidRPr="00BC2911">
        <w:rPr>
          <w:color w:val="000000" w:themeColor="text1"/>
        </w:rPr>
        <w:t xml:space="preserve"> skirdam</w:t>
      </w:r>
      <w:r>
        <w:rPr>
          <w:color w:val="000000" w:themeColor="text1"/>
        </w:rPr>
        <w:t>as</w:t>
      </w:r>
      <w:r w:rsidRPr="00BC2911">
        <w:rPr>
          <w:color w:val="000000" w:themeColor="text1"/>
        </w:rPr>
        <w:t xml:space="preserve"> išoriniam ūkio </w:t>
      </w:r>
      <w:proofErr w:type="spellStart"/>
      <w:r w:rsidRPr="00BC2911">
        <w:rPr>
          <w:color w:val="000000" w:themeColor="text1"/>
        </w:rPr>
        <w:t>subalansuotumui</w:t>
      </w:r>
      <w:proofErr w:type="spellEnd"/>
      <w:r w:rsidRPr="00BC2911">
        <w:rPr>
          <w:color w:val="000000" w:themeColor="text1"/>
        </w:rPr>
        <w:t xml:space="preserve"> ir ilgalaikiam valdžios sektoriaus finansų tvarumui.</w:t>
      </w:r>
    </w:p>
    <w:p w:rsidR="000732A3" w:rsidRPr="00BC2911" w:rsidRDefault="000732A3" w:rsidP="000732A3">
      <w:pPr>
        <w:ind w:firstLine="720"/>
        <w:jc w:val="both"/>
        <w:rPr>
          <w:color w:val="000000" w:themeColor="text1"/>
        </w:rPr>
      </w:pPr>
      <w:r w:rsidRPr="00BC2911">
        <w:rPr>
          <w:color w:val="000000" w:themeColor="text1"/>
        </w:rPr>
        <w:t>Vyriausybė išnagrinėjo</w:t>
      </w:r>
      <w:r w:rsidRPr="002426F7">
        <w:rPr>
          <w:color w:val="000000" w:themeColor="text1"/>
        </w:rPr>
        <w:t xml:space="preserve"> </w:t>
      </w:r>
      <w:r>
        <w:rPr>
          <w:color w:val="000000" w:themeColor="text1"/>
        </w:rPr>
        <w:t xml:space="preserve">visus </w:t>
      </w:r>
      <w:r w:rsidRPr="00BC2911">
        <w:rPr>
          <w:color w:val="000000" w:themeColor="text1"/>
        </w:rPr>
        <w:t>gautus</w:t>
      </w:r>
      <w:r>
        <w:rPr>
          <w:color w:val="000000" w:themeColor="text1"/>
        </w:rPr>
        <w:t xml:space="preserve"> </w:t>
      </w:r>
      <w:r w:rsidRPr="0076738F">
        <w:rPr>
          <w:color w:val="000000" w:themeColor="text1"/>
        </w:rPr>
        <w:t>Seimo Biudžeto ir finansų k</w:t>
      </w:r>
      <w:r>
        <w:rPr>
          <w:color w:val="000000" w:themeColor="text1"/>
        </w:rPr>
        <w:t>omiteto, kitų Seimo komitetų,</w:t>
      </w:r>
      <w:r w:rsidRPr="00BC2911">
        <w:rPr>
          <w:color w:val="000000" w:themeColor="text1"/>
        </w:rPr>
        <w:t xml:space="preserve"> komisijų ir narių, </w:t>
      </w:r>
      <w:r w:rsidRPr="00BC2911">
        <w:t xml:space="preserve">valstybės institucijų ir įstaigų bei </w:t>
      </w:r>
      <w:r w:rsidRPr="00BC2911">
        <w:rPr>
          <w:color w:val="000000" w:themeColor="text1"/>
        </w:rPr>
        <w:t xml:space="preserve">asociacijų pasiūlymus ir patobulino </w:t>
      </w:r>
      <w:r>
        <w:rPr>
          <w:color w:val="000000" w:themeColor="text1"/>
        </w:rPr>
        <w:t>Į</w:t>
      </w:r>
      <w:r w:rsidRPr="00BC2911">
        <w:rPr>
          <w:color w:val="000000" w:themeColor="text1"/>
        </w:rPr>
        <w:t xml:space="preserve">statymo projektą. </w:t>
      </w:r>
    </w:p>
    <w:p w:rsidR="000732A3" w:rsidRPr="002426F7" w:rsidRDefault="000732A3" w:rsidP="000732A3">
      <w:pPr>
        <w:ind w:firstLine="720"/>
        <w:jc w:val="both"/>
        <w:rPr>
          <w:color w:val="000000" w:themeColor="text1"/>
        </w:rPr>
      </w:pPr>
      <w:r w:rsidRPr="00BC2911">
        <w:t xml:space="preserve">Detalūs valstybės biudžeto ir savivaldybių biudžetų finansinių rodiklių paaiškinimai </w:t>
      </w:r>
      <w:r>
        <w:t xml:space="preserve">pateikiami </w:t>
      </w:r>
      <w:r w:rsidRPr="002426F7">
        <w:rPr>
          <w:color w:val="000000" w:themeColor="text1"/>
        </w:rPr>
        <w:t>šio aiškinamojo rašto prieduose, kurie laikomi šio aiškinamojo rašto sudėtinėmis dalimis.</w:t>
      </w:r>
    </w:p>
    <w:p w:rsidR="000732A3" w:rsidRDefault="000732A3" w:rsidP="000732A3">
      <w:pPr>
        <w:ind w:firstLine="720"/>
        <w:jc w:val="both"/>
      </w:pPr>
      <w:r>
        <w:t>Į</w:t>
      </w:r>
      <w:r w:rsidRPr="00207E4F">
        <w:t xml:space="preserve">statymo projekte </w:t>
      </w:r>
      <w:r>
        <w:t xml:space="preserve">numatytos </w:t>
      </w:r>
      <w:r w:rsidRPr="00207E4F">
        <w:t>202</w:t>
      </w:r>
      <w:r>
        <w:t xml:space="preserve">2 </w:t>
      </w:r>
      <w:r w:rsidRPr="00207E4F">
        <w:t xml:space="preserve">metų valstybės biudžeto pajamos, įskaitant Europos Sąjungos ir kitos tarptautinės finansinės paramos lėšas, sudaro </w:t>
      </w:r>
      <w:r w:rsidRPr="007D4AF5">
        <w:t>14</w:t>
      </w:r>
      <w:r w:rsidR="007D4AF5" w:rsidRPr="007D4AF5">
        <w:t> 380,9</w:t>
      </w:r>
      <w:r w:rsidRPr="007D4AF5">
        <w:t xml:space="preserve"> mln. eurų.</w:t>
      </w:r>
      <w:r w:rsidRPr="00207E4F">
        <w:t xml:space="preserve"> </w:t>
      </w:r>
    </w:p>
    <w:p w:rsidR="00E07ECF" w:rsidRDefault="00E07ECF" w:rsidP="00E07ECF">
      <w:pPr>
        <w:ind w:firstLine="720"/>
        <w:jc w:val="both"/>
      </w:pPr>
      <w:r w:rsidRPr="00207E4F">
        <w:t>Iš viso valstybės biudžeto pajamos,</w:t>
      </w:r>
      <w:r>
        <w:t xml:space="preserve"> </w:t>
      </w:r>
      <w:r w:rsidRPr="00207E4F">
        <w:t xml:space="preserve">įskaitant Europos Sąjungos ir kitos tarptautinės finansinės paramos lėšas, </w:t>
      </w:r>
      <w:r>
        <w:t>didėja</w:t>
      </w:r>
      <w:r w:rsidRPr="00207E4F">
        <w:t xml:space="preserve"> </w:t>
      </w:r>
      <w:r w:rsidR="007D4AF5" w:rsidRPr="007D4AF5">
        <w:t>521,2</w:t>
      </w:r>
      <w:r w:rsidRPr="007D4AF5">
        <w:t xml:space="preserve"> mln. eurų</w:t>
      </w:r>
      <w:r w:rsidR="007D4AF5">
        <w:t>.</w:t>
      </w:r>
    </w:p>
    <w:p w:rsidR="00E07ECF" w:rsidRPr="00207E4F" w:rsidRDefault="007D4AF5" w:rsidP="00E07ECF">
      <w:pPr>
        <w:ind w:firstLine="720"/>
        <w:jc w:val="both"/>
        <w:rPr>
          <w:rFonts w:eastAsiaTheme="minorHAnsi"/>
          <w:color w:val="000000"/>
        </w:rPr>
      </w:pPr>
      <w:r>
        <w:lastRenderedPageBreak/>
        <w:t>V</w:t>
      </w:r>
      <w:r w:rsidR="00E07ECF" w:rsidRPr="00F03A68">
        <w:rPr>
          <w:rFonts w:eastAsiaTheme="minorHAnsi"/>
          <w:color w:val="000000"/>
        </w:rPr>
        <w:t>alstybės biudžeto pajam</w:t>
      </w:r>
      <w:r>
        <w:rPr>
          <w:rFonts w:eastAsiaTheme="minorHAnsi"/>
          <w:color w:val="000000"/>
        </w:rPr>
        <w:t>o</w:t>
      </w:r>
      <w:r w:rsidR="00E07ECF" w:rsidRPr="00F03A68">
        <w:rPr>
          <w:rFonts w:eastAsiaTheme="minorHAnsi"/>
          <w:color w:val="000000"/>
        </w:rPr>
        <w:t xml:space="preserve">s iš gyventojų pajamų mokesčio mažėja </w:t>
      </w:r>
      <w:r w:rsidRPr="007D4AF5">
        <w:rPr>
          <w:rFonts w:eastAsiaTheme="minorHAnsi"/>
          <w:color w:val="000000"/>
        </w:rPr>
        <w:t>1</w:t>
      </w:r>
      <w:r w:rsidR="00E07ECF" w:rsidRPr="007D4AF5">
        <w:rPr>
          <w:rFonts w:eastAsiaTheme="minorHAnsi"/>
          <w:color w:val="000000"/>
        </w:rPr>
        <w:t xml:space="preserve"> mln. </w:t>
      </w:r>
      <w:r w:rsidR="005D45B7" w:rsidRPr="007D4AF5">
        <w:rPr>
          <w:rFonts w:eastAsiaTheme="minorHAnsi"/>
          <w:color w:val="000000"/>
        </w:rPr>
        <w:t xml:space="preserve">eurų </w:t>
      </w:r>
      <w:r w:rsidR="00E07ECF" w:rsidRPr="007D4AF5">
        <w:rPr>
          <w:szCs w:val="20"/>
        </w:rPr>
        <w:t xml:space="preserve">dėl pasikeitusios </w:t>
      </w:r>
      <w:r w:rsidR="00E07ECF" w:rsidRPr="007D4AF5">
        <w:t>gyventojų pajamų mokesčio dalies, tenkančios valstybės biudžetui.</w:t>
      </w:r>
      <w:r w:rsidR="00E07ECF" w:rsidRPr="00207E4F">
        <w:t xml:space="preserve"> </w:t>
      </w:r>
    </w:p>
    <w:p w:rsidR="00E07ECF" w:rsidRDefault="00E07ECF" w:rsidP="00E07ECF">
      <w:pPr>
        <w:ind w:firstLine="720"/>
        <w:jc w:val="both"/>
        <w:rPr>
          <w:rFonts w:eastAsiaTheme="minorHAnsi"/>
          <w:color w:val="000000"/>
          <w:szCs w:val="20"/>
        </w:rPr>
      </w:pPr>
      <w:r>
        <w:rPr>
          <w:rFonts w:eastAsiaTheme="minorHAnsi"/>
          <w:color w:val="000000"/>
          <w:szCs w:val="20"/>
        </w:rPr>
        <w:t>Įvertinus iš institucijų gautą patikslinančią informaciją ir numatomą 2021 metų atitinkamų pajamų surinkimą, p</w:t>
      </w:r>
      <w:r w:rsidRPr="00207E4F">
        <w:rPr>
          <w:rFonts w:eastAsiaTheme="minorHAnsi"/>
          <w:color w:val="000000"/>
          <w:szCs w:val="20"/>
        </w:rPr>
        <w:t>ajamos iš nekilnojamo turto mokesčio</w:t>
      </w:r>
      <w:r>
        <w:rPr>
          <w:rFonts w:eastAsiaTheme="minorHAnsi"/>
          <w:color w:val="000000"/>
          <w:szCs w:val="20"/>
        </w:rPr>
        <w:t xml:space="preserve"> į valstybės biudžetą</w:t>
      </w:r>
      <w:r w:rsidRPr="00207E4F">
        <w:rPr>
          <w:rFonts w:eastAsiaTheme="minorHAnsi"/>
          <w:color w:val="000000"/>
          <w:szCs w:val="20"/>
        </w:rPr>
        <w:t xml:space="preserve"> didinamos </w:t>
      </w:r>
      <w:r>
        <w:rPr>
          <w:rFonts w:eastAsiaTheme="minorHAnsi"/>
          <w:color w:val="000000"/>
          <w:szCs w:val="20"/>
        </w:rPr>
        <w:t xml:space="preserve">4,7 mln. eurų, </w:t>
      </w:r>
      <w:r w:rsidRPr="00207E4F">
        <w:rPr>
          <w:rFonts w:eastAsiaTheme="minorHAnsi"/>
          <w:color w:val="000000"/>
          <w:szCs w:val="20"/>
        </w:rPr>
        <w:t xml:space="preserve">pajamos iš baudų, konfiskuoto turto ir kitų netesybų didinamos </w:t>
      </w:r>
      <w:r>
        <w:rPr>
          <w:rFonts w:eastAsiaTheme="minorHAnsi"/>
          <w:color w:val="000000"/>
          <w:szCs w:val="20"/>
        </w:rPr>
        <w:t>3,2</w:t>
      </w:r>
      <w:r w:rsidRPr="00207E4F">
        <w:rPr>
          <w:rFonts w:eastAsiaTheme="minorHAnsi"/>
          <w:color w:val="000000"/>
          <w:szCs w:val="20"/>
        </w:rPr>
        <w:t xml:space="preserve"> mln. eurų, kito</w:t>
      </w:r>
      <w:r>
        <w:rPr>
          <w:rFonts w:eastAsiaTheme="minorHAnsi"/>
          <w:color w:val="000000"/>
          <w:szCs w:val="20"/>
        </w:rPr>
        <w:t>s</w:t>
      </w:r>
      <w:r w:rsidRPr="00207E4F">
        <w:rPr>
          <w:rFonts w:eastAsiaTheme="minorHAnsi"/>
          <w:color w:val="000000"/>
          <w:szCs w:val="20"/>
        </w:rPr>
        <w:t xml:space="preserve"> </w:t>
      </w:r>
      <w:r>
        <w:rPr>
          <w:rFonts w:eastAsiaTheme="minorHAnsi"/>
          <w:color w:val="000000"/>
          <w:szCs w:val="20"/>
        </w:rPr>
        <w:t>neišvardytos</w:t>
      </w:r>
      <w:r w:rsidRPr="00207E4F">
        <w:rPr>
          <w:rFonts w:eastAsiaTheme="minorHAnsi"/>
          <w:color w:val="000000"/>
          <w:szCs w:val="20"/>
        </w:rPr>
        <w:t xml:space="preserve"> pajamos </w:t>
      </w:r>
      <w:r>
        <w:rPr>
          <w:rFonts w:eastAsiaTheme="minorHAnsi"/>
          <w:color w:val="000000"/>
          <w:szCs w:val="20"/>
        </w:rPr>
        <w:t>didinamos</w:t>
      </w:r>
      <w:r w:rsidRPr="00207E4F">
        <w:rPr>
          <w:rFonts w:eastAsiaTheme="minorHAnsi"/>
          <w:color w:val="000000"/>
          <w:szCs w:val="20"/>
        </w:rPr>
        <w:t xml:space="preserve"> 0,</w:t>
      </w:r>
      <w:r>
        <w:rPr>
          <w:rFonts w:eastAsiaTheme="minorHAnsi"/>
          <w:color w:val="000000"/>
          <w:szCs w:val="20"/>
        </w:rPr>
        <w:t>8</w:t>
      </w:r>
      <w:r w:rsidRPr="00207E4F">
        <w:rPr>
          <w:rFonts w:eastAsiaTheme="minorHAnsi"/>
          <w:color w:val="000000"/>
          <w:szCs w:val="20"/>
        </w:rPr>
        <w:t xml:space="preserve"> mln. eurų, </w:t>
      </w:r>
      <w:r>
        <w:rPr>
          <w:rFonts w:eastAsiaTheme="minorHAnsi"/>
          <w:color w:val="000000"/>
          <w:szCs w:val="20"/>
        </w:rPr>
        <w:t>b</w:t>
      </w:r>
      <w:r w:rsidRPr="00207E4F">
        <w:rPr>
          <w:rFonts w:eastAsiaTheme="minorHAnsi"/>
          <w:color w:val="000000"/>
          <w:szCs w:val="20"/>
        </w:rPr>
        <w:t>iudžetinių įstaigų pajamos už prekes ir paslaugas didinamos 0,</w:t>
      </w:r>
      <w:r>
        <w:rPr>
          <w:rFonts w:eastAsiaTheme="minorHAnsi"/>
          <w:color w:val="000000"/>
          <w:szCs w:val="20"/>
        </w:rPr>
        <w:t>2</w:t>
      </w:r>
      <w:r w:rsidRPr="00207E4F">
        <w:rPr>
          <w:rFonts w:eastAsiaTheme="minorHAnsi"/>
          <w:color w:val="000000"/>
          <w:szCs w:val="20"/>
        </w:rPr>
        <w:t xml:space="preserve"> mln. eurų, pajamos už ilgalaikio ir trumpalaikio materialiojo turto nuomą </w:t>
      </w:r>
      <w:r>
        <w:rPr>
          <w:rFonts w:eastAsiaTheme="minorHAnsi"/>
          <w:color w:val="000000"/>
          <w:szCs w:val="20"/>
        </w:rPr>
        <w:t>didinamos 0,004 mln. eurų</w:t>
      </w:r>
      <w:r w:rsidRPr="00207E4F">
        <w:rPr>
          <w:rFonts w:eastAsiaTheme="minorHAnsi"/>
          <w:color w:val="000000"/>
          <w:szCs w:val="20"/>
        </w:rPr>
        <w:t>.</w:t>
      </w:r>
    </w:p>
    <w:p w:rsidR="00E07ECF" w:rsidRDefault="00E07ECF" w:rsidP="00E07ECF">
      <w:pPr>
        <w:ind w:firstLine="720"/>
        <w:jc w:val="both"/>
        <w:rPr>
          <w:rFonts w:eastAsiaTheme="minorHAnsi"/>
          <w:color w:val="000000"/>
          <w:szCs w:val="20"/>
        </w:rPr>
      </w:pPr>
      <w:r>
        <w:rPr>
          <w:rFonts w:eastAsiaTheme="minorHAnsi"/>
          <w:color w:val="000000"/>
          <w:szCs w:val="20"/>
        </w:rPr>
        <w:t xml:space="preserve">Seimui 2021 m. lapkričio 4 d. priėmus </w:t>
      </w:r>
      <w:r w:rsidR="00311AA8">
        <w:rPr>
          <w:rFonts w:eastAsiaTheme="minorHAnsi"/>
          <w:color w:val="000000"/>
          <w:szCs w:val="20"/>
        </w:rPr>
        <w:t>Lietuvos Respublikos l</w:t>
      </w:r>
      <w:r>
        <w:rPr>
          <w:rFonts w:eastAsiaTheme="minorHAnsi"/>
          <w:color w:val="000000"/>
          <w:szCs w:val="20"/>
        </w:rPr>
        <w:t>oterijų įstatymo ir</w:t>
      </w:r>
      <w:r w:rsidR="00311AA8">
        <w:rPr>
          <w:rFonts w:eastAsiaTheme="minorHAnsi"/>
          <w:color w:val="000000"/>
          <w:szCs w:val="20"/>
        </w:rPr>
        <w:t xml:space="preserve"> Lietuvos Respublikos</w:t>
      </w:r>
      <w:r>
        <w:rPr>
          <w:rFonts w:eastAsiaTheme="minorHAnsi"/>
          <w:color w:val="000000"/>
          <w:szCs w:val="20"/>
        </w:rPr>
        <w:t xml:space="preserve"> </w:t>
      </w:r>
      <w:r w:rsidR="00311AA8">
        <w:rPr>
          <w:rFonts w:eastAsiaTheme="minorHAnsi"/>
          <w:color w:val="000000"/>
          <w:szCs w:val="20"/>
        </w:rPr>
        <w:t>l</w:t>
      </w:r>
      <w:r>
        <w:rPr>
          <w:rFonts w:eastAsiaTheme="minorHAnsi"/>
          <w:color w:val="000000"/>
          <w:szCs w:val="20"/>
        </w:rPr>
        <w:t xml:space="preserve">oterijų ir lošimų mokesčio įstatymo pakeitimus, keičiančius </w:t>
      </w:r>
      <w:r w:rsidRPr="00095481">
        <w:rPr>
          <w:rFonts w:eastAsiaTheme="minorHAnsi"/>
          <w:color w:val="000000"/>
          <w:szCs w:val="20"/>
        </w:rPr>
        <w:t>loterijų organizatori</w:t>
      </w:r>
      <w:r>
        <w:rPr>
          <w:rFonts w:eastAsiaTheme="minorHAnsi"/>
          <w:color w:val="000000"/>
          <w:szCs w:val="20"/>
        </w:rPr>
        <w:t>ų mokesčio mokėjimo tvarką, pajamos iš loterijų ir lošimų mokesčio</w:t>
      </w:r>
      <w:r w:rsidRPr="00207E4F">
        <w:rPr>
          <w:rFonts w:eastAsiaTheme="minorHAnsi"/>
          <w:color w:val="000000"/>
          <w:szCs w:val="20"/>
        </w:rPr>
        <w:t xml:space="preserve"> </w:t>
      </w:r>
      <w:r>
        <w:rPr>
          <w:rFonts w:eastAsiaTheme="minorHAnsi"/>
          <w:color w:val="000000"/>
          <w:szCs w:val="20"/>
        </w:rPr>
        <w:t xml:space="preserve">į valstybės biudžetą </w:t>
      </w:r>
      <w:r w:rsidRPr="00207E4F">
        <w:rPr>
          <w:rFonts w:eastAsiaTheme="minorHAnsi"/>
          <w:color w:val="000000"/>
          <w:szCs w:val="20"/>
        </w:rPr>
        <w:t xml:space="preserve">didinamos </w:t>
      </w:r>
      <w:r>
        <w:rPr>
          <w:rFonts w:eastAsiaTheme="minorHAnsi"/>
          <w:color w:val="000000"/>
          <w:szCs w:val="20"/>
        </w:rPr>
        <w:t>3</w:t>
      </w:r>
      <w:r w:rsidRPr="00207E4F">
        <w:rPr>
          <w:rFonts w:eastAsiaTheme="minorHAnsi"/>
          <w:color w:val="000000"/>
          <w:szCs w:val="20"/>
        </w:rPr>
        <w:t> mln. eurų</w:t>
      </w:r>
      <w:r>
        <w:rPr>
          <w:rFonts w:eastAsiaTheme="minorHAnsi"/>
          <w:color w:val="000000"/>
          <w:szCs w:val="20"/>
        </w:rPr>
        <w:t>.</w:t>
      </w:r>
    </w:p>
    <w:p w:rsidR="005D45B7" w:rsidRDefault="005D45B7" w:rsidP="005D45B7">
      <w:pPr>
        <w:ind w:firstLine="720"/>
        <w:jc w:val="both"/>
        <w:rPr>
          <w:rFonts w:eastAsiaTheme="minorHAnsi"/>
          <w:color w:val="000000"/>
          <w:szCs w:val="20"/>
        </w:rPr>
      </w:pPr>
      <w:r>
        <w:rPr>
          <w:rFonts w:eastAsiaTheme="minorHAnsi"/>
          <w:color w:val="000000"/>
          <w:szCs w:val="20"/>
        </w:rPr>
        <w:t xml:space="preserve">Seimui 2021 m. lapkričio 25 d. priėmus </w:t>
      </w:r>
      <w:r w:rsidRPr="00BC2911">
        <w:t xml:space="preserve">Lietuvos Respublikos </w:t>
      </w:r>
      <w:r>
        <w:rPr>
          <w:rFonts w:eastAsiaTheme="minorHAnsi"/>
          <w:color w:val="000000"/>
          <w:szCs w:val="20"/>
        </w:rPr>
        <w:t>žemės mokesčio įstatymo pakeitimo įstatymą ir nustačius į valstybės ir savivaldybių biudžetus pervedamo atlyginimo už teisę statyti naujus ir (ar) rekonstruoti esamus statinius valstybinėje žemėje</w:t>
      </w:r>
      <w:r w:rsidRPr="00424F09">
        <w:rPr>
          <w:rFonts w:eastAsiaTheme="minorHAnsi"/>
          <w:color w:val="000000"/>
          <w:szCs w:val="20"/>
        </w:rPr>
        <w:t xml:space="preserve"> </w:t>
      </w:r>
      <w:r>
        <w:rPr>
          <w:rFonts w:eastAsiaTheme="minorHAnsi"/>
          <w:color w:val="000000"/>
          <w:szCs w:val="20"/>
        </w:rPr>
        <w:t>dydžius, valstybės biudžeto pajamos padidintos 6,2 mln. eurų.</w:t>
      </w:r>
    </w:p>
    <w:p w:rsidR="00E07ECF" w:rsidRPr="00207E4F" w:rsidRDefault="00E07ECF" w:rsidP="00E07ECF">
      <w:pPr>
        <w:ind w:firstLine="720"/>
        <w:jc w:val="both"/>
        <w:rPr>
          <w:rFonts w:eastAsiaTheme="minorHAnsi"/>
          <w:color w:val="000000"/>
          <w:szCs w:val="20"/>
        </w:rPr>
      </w:pPr>
      <w:r>
        <w:rPr>
          <w:rFonts w:eastAsiaTheme="minorHAnsi"/>
          <w:color w:val="000000"/>
          <w:szCs w:val="20"/>
        </w:rPr>
        <w:t xml:space="preserve">Europos Sąjungos ir kitos tarptautinės finansinės paramos lėšos didėja 504,2 mln. eurų, atsižvelgiant į </w:t>
      </w:r>
      <w:r w:rsidRPr="005D5C98">
        <w:rPr>
          <w:rFonts w:eastAsiaTheme="minorHAnsi"/>
          <w:bCs/>
          <w:color w:val="000000"/>
          <w:szCs w:val="20"/>
        </w:rPr>
        <w:t>Europ</w:t>
      </w:r>
      <w:r>
        <w:rPr>
          <w:rFonts w:eastAsiaTheme="minorHAnsi"/>
          <w:bCs/>
          <w:color w:val="000000"/>
          <w:szCs w:val="20"/>
        </w:rPr>
        <w:t>os Sąjungos Tarybos patvirtint</w:t>
      </w:r>
      <w:r w:rsidRPr="005D5C98">
        <w:rPr>
          <w:rFonts w:eastAsiaTheme="minorHAnsi"/>
          <w:bCs/>
          <w:color w:val="000000"/>
          <w:szCs w:val="20"/>
        </w:rPr>
        <w:t xml:space="preserve">ą </w:t>
      </w:r>
      <w:r w:rsidRPr="005D5C98">
        <w:rPr>
          <w:rFonts w:eastAsiaTheme="minorHAnsi"/>
          <w:bCs/>
          <w:color w:val="000000"/>
          <w:szCs w:val="20"/>
          <w:lang w:val="pt-BR"/>
        </w:rPr>
        <w:t>Ekonomikos gaivinimo ir atsparumo didinimo priemonės</w:t>
      </w:r>
      <w:r w:rsidRPr="005D5C98">
        <w:rPr>
          <w:rFonts w:eastAsiaTheme="minorHAnsi"/>
          <w:bCs/>
          <w:color w:val="000000"/>
          <w:szCs w:val="20"/>
        </w:rPr>
        <w:t xml:space="preserve"> mokėjimų grafik</w:t>
      </w:r>
      <w:r>
        <w:rPr>
          <w:rFonts w:eastAsiaTheme="minorHAnsi"/>
          <w:bCs/>
          <w:color w:val="000000"/>
          <w:szCs w:val="20"/>
        </w:rPr>
        <w:t>ą</w:t>
      </w:r>
      <w:r>
        <w:rPr>
          <w:rFonts w:eastAsiaTheme="minorHAnsi"/>
          <w:color w:val="000000"/>
          <w:szCs w:val="20"/>
        </w:rPr>
        <w:t>.</w:t>
      </w:r>
    </w:p>
    <w:p w:rsidR="00596E3F" w:rsidRPr="000C3B50" w:rsidRDefault="00596E3F" w:rsidP="00596E3F">
      <w:pPr>
        <w:ind w:firstLine="720"/>
        <w:jc w:val="both"/>
        <w:rPr>
          <w:color w:val="000000" w:themeColor="text1"/>
        </w:rPr>
      </w:pPr>
      <w:r w:rsidRPr="000C3B50">
        <w:rPr>
          <w:color w:val="000000" w:themeColor="text1"/>
        </w:rPr>
        <w:t xml:space="preserve">Įstatymo projekte 2022 metų valstybės biudžeto asignavimai, įskaitant Europos Sąjungos ir kitos tarptautinės finansinės paramos lėšas, sudaro </w:t>
      </w:r>
      <w:r w:rsidR="000C3B50" w:rsidRPr="000C3B50">
        <w:rPr>
          <w:rFonts w:eastAsia="Times New Roman"/>
          <w:bCs/>
          <w:color w:val="000000" w:themeColor="text1"/>
          <w:lang w:eastAsia="lt-LT"/>
        </w:rPr>
        <w:t>16 627,5</w:t>
      </w:r>
      <w:r w:rsidR="000C3B50" w:rsidRPr="000C3B50">
        <w:rPr>
          <w:rFonts w:eastAsia="Times New Roman"/>
          <w:b/>
          <w:bCs/>
          <w:color w:val="000000" w:themeColor="text1"/>
          <w:lang w:eastAsia="lt-LT"/>
        </w:rPr>
        <w:t xml:space="preserve"> </w:t>
      </w:r>
      <w:r w:rsidRPr="000C3B50">
        <w:rPr>
          <w:b/>
          <w:bCs/>
          <w:color w:val="000000" w:themeColor="text1"/>
          <w:sz w:val="20"/>
          <w:szCs w:val="20"/>
        </w:rPr>
        <w:t xml:space="preserve"> </w:t>
      </w:r>
      <w:r w:rsidRPr="000C3B50">
        <w:rPr>
          <w:color w:val="000000" w:themeColor="text1"/>
        </w:rPr>
        <w:t xml:space="preserve">mln. eurų. Asignavimai viršija pajamas </w:t>
      </w:r>
      <w:r w:rsidR="000C3B50" w:rsidRPr="000C3B50">
        <w:rPr>
          <w:color w:val="000000" w:themeColor="text1"/>
        </w:rPr>
        <w:t>2</w:t>
      </w:r>
      <w:r w:rsidR="00311AA8" w:rsidRPr="000C3B50">
        <w:rPr>
          <w:rFonts w:eastAsia="Times New Roman"/>
          <w:bCs/>
          <w:color w:val="000000" w:themeColor="text1"/>
          <w:lang w:eastAsia="lt-LT"/>
        </w:rPr>
        <w:t> </w:t>
      </w:r>
      <w:r w:rsidR="000C3B50" w:rsidRPr="000C3B50">
        <w:rPr>
          <w:color w:val="000000" w:themeColor="text1"/>
        </w:rPr>
        <w:t>246,6</w:t>
      </w:r>
      <w:r w:rsidRPr="000C3B50">
        <w:rPr>
          <w:color w:val="000000" w:themeColor="text1"/>
        </w:rPr>
        <w:t xml:space="preserve"> mln. eurų.</w:t>
      </w:r>
    </w:p>
    <w:p w:rsidR="00596E3F" w:rsidRPr="00B20208" w:rsidRDefault="00596E3F" w:rsidP="00596E3F">
      <w:pPr>
        <w:ind w:firstLine="720"/>
        <w:jc w:val="both"/>
        <w:rPr>
          <w:color w:val="000000" w:themeColor="text1"/>
        </w:rPr>
      </w:pPr>
      <w:r w:rsidRPr="00053E64">
        <w:rPr>
          <w:color w:val="000000" w:themeColor="text1"/>
        </w:rPr>
        <w:t>Atsižvelg</w:t>
      </w:r>
      <w:r w:rsidR="009C0FAF" w:rsidRPr="00053E64">
        <w:rPr>
          <w:color w:val="000000" w:themeColor="text1"/>
        </w:rPr>
        <w:t>dama</w:t>
      </w:r>
      <w:r w:rsidRPr="00053E64">
        <w:rPr>
          <w:color w:val="000000" w:themeColor="text1"/>
        </w:rPr>
        <w:t xml:space="preserve"> į </w:t>
      </w:r>
      <w:r w:rsidR="00B20208" w:rsidRPr="00053E64">
        <w:rPr>
          <w:color w:val="000000" w:themeColor="text1"/>
        </w:rPr>
        <w:t xml:space="preserve">Seimo Biudžeto ir finansų komiteto ir kitų </w:t>
      </w:r>
      <w:r w:rsidRPr="00053E64">
        <w:rPr>
          <w:color w:val="000000" w:themeColor="text1"/>
        </w:rPr>
        <w:t xml:space="preserve">Seimo komitetų, komisijų, narių ir institucijų gautus pasiūlymus, Vyriausybė asignavimus (neįskaitant Europos Sąjungos ir kitos tarptautinės finansinės paramos lėšų) siūlo padidinti </w:t>
      </w:r>
      <w:r w:rsidR="00053E64" w:rsidRPr="00053E64">
        <w:rPr>
          <w:color w:val="000000" w:themeColor="text1"/>
        </w:rPr>
        <w:t>14</w:t>
      </w:r>
      <w:r w:rsidR="005C19C4">
        <w:rPr>
          <w:color w:val="000000" w:themeColor="text1"/>
        </w:rPr>
        <w:t>1</w:t>
      </w:r>
      <w:r w:rsidR="00053E64" w:rsidRPr="00053E64">
        <w:rPr>
          <w:color w:val="000000" w:themeColor="text1"/>
        </w:rPr>
        <w:t>,</w:t>
      </w:r>
      <w:r w:rsidR="005C19C4">
        <w:rPr>
          <w:color w:val="000000" w:themeColor="text1"/>
        </w:rPr>
        <w:t>5</w:t>
      </w:r>
      <w:r w:rsidRPr="00053E64">
        <w:rPr>
          <w:color w:val="000000" w:themeColor="text1"/>
        </w:rPr>
        <w:t xml:space="preserve"> mln. eurų </w:t>
      </w:r>
      <w:r w:rsidRPr="00B20208">
        <w:rPr>
          <w:color w:val="000000" w:themeColor="text1"/>
        </w:rPr>
        <w:t>(detaliau žiūrėti šio aiškinamojo rašto 1 priede).</w:t>
      </w:r>
    </w:p>
    <w:p w:rsidR="00B20208" w:rsidRPr="008D288D" w:rsidRDefault="00B20208" w:rsidP="00B20208">
      <w:pPr>
        <w:pStyle w:val="Sraopastraipa"/>
        <w:ind w:left="0" w:firstLine="720"/>
        <w:jc w:val="both"/>
        <w:rPr>
          <w:color w:val="000000" w:themeColor="text1"/>
        </w:rPr>
      </w:pPr>
      <w:r w:rsidRPr="00053E64">
        <w:rPr>
          <w:color w:val="000000" w:themeColor="text1"/>
        </w:rPr>
        <w:t xml:space="preserve">Be to, atsižvelgdama </w:t>
      </w:r>
      <w:r w:rsidR="00311008" w:rsidRPr="00053E64">
        <w:rPr>
          <w:color w:val="000000" w:themeColor="text1"/>
        </w:rPr>
        <w:t xml:space="preserve">į </w:t>
      </w:r>
      <w:r w:rsidRPr="00053E64">
        <w:rPr>
          <w:color w:val="000000" w:themeColor="text1"/>
        </w:rPr>
        <w:t>Seimo Biudžeto ir finansų komiteto ir kitų Seimo komitetų, komisijų</w:t>
      </w:r>
      <w:r w:rsidR="00A55333" w:rsidRPr="00053E64">
        <w:rPr>
          <w:color w:val="000000" w:themeColor="text1"/>
        </w:rPr>
        <w:t xml:space="preserve"> ir</w:t>
      </w:r>
      <w:r w:rsidRPr="00053E64">
        <w:rPr>
          <w:color w:val="000000" w:themeColor="text1"/>
        </w:rPr>
        <w:t xml:space="preserve"> narių, institucijų </w:t>
      </w:r>
      <w:r w:rsidR="00A55333" w:rsidRPr="00053E64">
        <w:rPr>
          <w:color w:val="000000" w:themeColor="text1"/>
        </w:rPr>
        <w:t>bei</w:t>
      </w:r>
      <w:r w:rsidRPr="00053E64">
        <w:rPr>
          <w:color w:val="000000" w:themeColor="text1"/>
        </w:rPr>
        <w:t xml:space="preserve"> įstaigų pasiūlymus, </w:t>
      </w:r>
      <w:r w:rsidR="00311008" w:rsidRPr="00053E64">
        <w:rPr>
          <w:color w:val="000000" w:themeColor="text1"/>
        </w:rPr>
        <w:t>Į</w:t>
      </w:r>
      <w:r w:rsidRPr="00053E64">
        <w:rPr>
          <w:color w:val="000000" w:themeColor="text1"/>
        </w:rPr>
        <w:t>statymo projekte, nekeičiant bendros asignavimų sumos, Vyriausybė siūlo perskirstyti asignavimus, iš jų darbo užmokesčiui, tarp asignavimų valdytojų (detaliau žiūrėti šio aiškinamojo rašto 2 priede).</w:t>
      </w:r>
      <w:r w:rsidRPr="008D288D">
        <w:rPr>
          <w:color w:val="000000" w:themeColor="text1"/>
        </w:rPr>
        <w:t xml:space="preserve"> </w:t>
      </w:r>
    </w:p>
    <w:p w:rsidR="00FA13C0" w:rsidRDefault="00FA13C0" w:rsidP="00FA13C0">
      <w:pPr>
        <w:ind w:firstLine="720"/>
        <w:jc w:val="both"/>
        <w:rPr>
          <w:color w:val="000000" w:themeColor="text1"/>
        </w:rPr>
      </w:pPr>
      <w:r w:rsidRPr="00C51E60">
        <w:rPr>
          <w:color w:val="000000" w:themeColor="text1"/>
        </w:rPr>
        <w:t>Atsižvelgus į minėtus pakeitimus atitinkamai patikslinti su jais susiję Įstatymo projekto straipsniai ir priedai. Detalus asignavimų paskirstymas pagal asignavimų valdytojus pateikiamas Įstatymo projekto prieduose.</w:t>
      </w:r>
    </w:p>
    <w:p w:rsidR="0072530D" w:rsidRPr="0072530D" w:rsidRDefault="0072530D" w:rsidP="0072530D">
      <w:pPr>
        <w:autoSpaceDE w:val="0"/>
        <w:autoSpaceDN w:val="0"/>
        <w:adjustRightInd w:val="0"/>
        <w:ind w:firstLine="720"/>
        <w:jc w:val="both"/>
        <w:rPr>
          <w:color w:val="000000" w:themeColor="text1"/>
          <w:lang w:val="en-GB"/>
        </w:rPr>
      </w:pPr>
      <w:proofErr w:type="spellStart"/>
      <w:r w:rsidRPr="0072530D">
        <w:rPr>
          <w:color w:val="000000" w:themeColor="text1"/>
          <w:lang w:val="en-GB"/>
        </w:rPr>
        <w:t>Įvertinus</w:t>
      </w:r>
      <w:proofErr w:type="spellEnd"/>
      <w:r w:rsidRPr="0072530D">
        <w:rPr>
          <w:color w:val="000000" w:themeColor="text1"/>
          <w:lang w:val="en-GB"/>
        </w:rPr>
        <w:t xml:space="preserve"> </w:t>
      </w:r>
      <w:proofErr w:type="spellStart"/>
      <w:r w:rsidRPr="0072530D">
        <w:rPr>
          <w:color w:val="000000" w:themeColor="text1"/>
          <w:lang w:val="en-GB"/>
        </w:rPr>
        <w:t>taikytą</w:t>
      </w:r>
      <w:proofErr w:type="spellEnd"/>
      <w:r w:rsidRPr="0072530D">
        <w:rPr>
          <w:color w:val="000000" w:themeColor="text1"/>
          <w:lang w:val="en-GB"/>
        </w:rPr>
        <w:t xml:space="preserve"> </w:t>
      </w:r>
      <w:proofErr w:type="spellStart"/>
      <w:r w:rsidRPr="0072530D">
        <w:rPr>
          <w:color w:val="000000" w:themeColor="text1"/>
          <w:lang w:val="en-GB"/>
        </w:rPr>
        <w:t>vienkartinę</w:t>
      </w:r>
      <w:proofErr w:type="spellEnd"/>
      <w:r w:rsidRPr="0072530D">
        <w:rPr>
          <w:color w:val="000000" w:themeColor="text1"/>
          <w:lang w:val="en-GB"/>
        </w:rPr>
        <w:t xml:space="preserve"> </w:t>
      </w:r>
      <w:proofErr w:type="spellStart"/>
      <w:r w:rsidRPr="0072530D">
        <w:rPr>
          <w:color w:val="000000" w:themeColor="text1"/>
          <w:lang w:val="en-GB"/>
        </w:rPr>
        <w:t>mokestinės</w:t>
      </w:r>
      <w:proofErr w:type="spellEnd"/>
      <w:r w:rsidRPr="0072530D">
        <w:rPr>
          <w:color w:val="000000" w:themeColor="text1"/>
          <w:lang w:val="en-GB"/>
        </w:rPr>
        <w:t xml:space="preserve"> </w:t>
      </w:r>
      <w:proofErr w:type="spellStart"/>
      <w:r w:rsidRPr="0072530D">
        <w:rPr>
          <w:color w:val="000000" w:themeColor="text1"/>
          <w:lang w:val="en-GB"/>
        </w:rPr>
        <w:t>pagalbos</w:t>
      </w:r>
      <w:proofErr w:type="spellEnd"/>
      <w:r w:rsidRPr="0072530D">
        <w:rPr>
          <w:color w:val="000000" w:themeColor="text1"/>
          <w:lang w:val="en-GB"/>
        </w:rPr>
        <w:t xml:space="preserve"> </w:t>
      </w:r>
      <w:proofErr w:type="spellStart"/>
      <w:r w:rsidRPr="0072530D">
        <w:rPr>
          <w:color w:val="000000" w:themeColor="text1"/>
          <w:lang w:val="en-GB"/>
        </w:rPr>
        <w:t>priemonę</w:t>
      </w:r>
      <w:proofErr w:type="spellEnd"/>
      <w:r w:rsidRPr="0072530D">
        <w:rPr>
          <w:color w:val="000000" w:themeColor="text1"/>
          <w:lang w:val="en-GB"/>
        </w:rPr>
        <w:t xml:space="preserve">, kai </w:t>
      </w:r>
      <w:proofErr w:type="spellStart"/>
      <w:r w:rsidRPr="0072530D">
        <w:rPr>
          <w:color w:val="000000" w:themeColor="text1"/>
          <w:lang w:val="en-GB"/>
        </w:rPr>
        <w:t>nuo</w:t>
      </w:r>
      <w:proofErr w:type="spellEnd"/>
      <w:r w:rsidRPr="0072530D">
        <w:rPr>
          <w:color w:val="000000" w:themeColor="text1"/>
          <w:lang w:val="en-GB"/>
        </w:rPr>
        <w:t xml:space="preserve"> COVID-19 </w:t>
      </w:r>
      <w:proofErr w:type="spellStart"/>
      <w:r w:rsidRPr="0072530D">
        <w:rPr>
          <w:color w:val="000000" w:themeColor="text1"/>
          <w:lang w:val="en-GB"/>
        </w:rPr>
        <w:t>pandemijos</w:t>
      </w:r>
      <w:proofErr w:type="spellEnd"/>
      <w:r w:rsidRPr="0072530D">
        <w:rPr>
          <w:color w:val="000000" w:themeColor="text1"/>
          <w:lang w:val="en-GB"/>
        </w:rPr>
        <w:t xml:space="preserve"> </w:t>
      </w:r>
      <w:proofErr w:type="spellStart"/>
      <w:r w:rsidRPr="0072530D">
        <w:rPr>
          <w:color w:val="000000" w:themeColor="text1"/>
          <w:lang w:val="en-GB"/>
        </w:rPr>
        <w:t>nukentėjusiems</w:t>
      </w:r>
      <w:proofErr w:type="spellEnd"/>
      <w:r w:rsidRPr="0072530D">
        <w:rPr>
          <w:color w:val="000000" w:themeColor="text1"/>
          <w:lang w:val="en-GB"/>
        </w:rPr>
        <w:t xml:space="preserve"> </w:t>
      </w:r>
      <w:proofErr w:type="spellStart"/>
      <w:r w:rsidRPr="0072530D">
        <w:rPr>
          <w:color w:val="000000" w:themeColor="text1"/>
          <w:lang w:val="en-GB"/>
        </w:rPr>
        <w:t>mokesčių</w:t>
      </w:r>
      <w:proofErr w:type="spellEnd"/>
      <w:r w:rsidRPr="0072530D">
        <w:rPr>
          <w:color w:val="000000" w:themeColor="text1"/>
          <w:lang w:val="en-GB"/>
        </w:rPr>
        <w:t xml:space="preserve"> </w:t>
      </w:r>
      <w:proofErr w:type="spellStart"/>
      <w:r w:rsidRPr="0072530D">
        <w:rPr>
          <w:color w:val="000000" w:themeColor="text1"/>
          <w:lang w:val="en-GB"/>
        </w:rPr>
        <w:t>mokėtojams</w:t>
      </w:r>
      <w:proofErr w:type="spellEnd"/>
      <w:r w:rsidRPr="0072530D">
        <w:rPr>
          <w:color w:val="000000" w:themeColor="text1"/>
          <w:lang w:val="en-GB"/>
        </w:rPr>
        <w:t xml:space="preserve"> </w:t>
      </w:r>
      <w:proofErr w:type="spellStart"/>
      <w:r w:rsidRPr="0072530D">
        <w:rPr>
          <w:color w:val="000000" w:themeColor="text1"/>
          <w:lang w:val="en-GB"/>
        </w:rPr>
        <w:t>buvo</w:t>
      </w:r>
      <w:proofErr w:type="spellEnd"/>
      <w:r w:rsidRPr="0072530D">
        <w:rPr>
          <w:color w:val="000000" w:themeColor="text1"/>
          <w:lang w:val="en-GB"/>
        </w:rPr>
        <w:t xml:space="preserve"> </w:t>
      </w:r>
      <w:proofErr w:type="spellStart"/>
      <w:r w:rsidRPr="0072530D">
        <w:rPr>
          <w:color w:val="000000" w:themeColor="text1"/>
          <w:lang w:val="en-GB"/>
        </w:rPr>
        <w:t>atidėtas</w:t>
      </w:r>
      <w:proofErr w:type="spellEnd"/>
      <w:r w:rsidRPr="0072530D">
        <w:rPr>
          <w:color w:val="000000" w:themeColor="text1"/>
          <w:lang w:val="en-GB"/>
        </w:rPr>
        <w:t xml:space="preserve"> </w:t>
      </w:r>
      <w:proofErr w:type="spellStart"/>
      <w:r w:rsidRPr="0072530D">
        <w:rPr>
          <w:color w:val="000000" w:themeColor="text1"/>
          <w:lang w:val="en-GB"/>
        </w:rPr>
        <w:t>gyventojų</w:t>
      </w:r>
      <w:proofErr w:type="spellEnd"/>
      <w:r w:rsidRPr="0072530D">
        <w:rPr>
          <w:color w:val="000000" w:themeColor="text1"/>
          <w:lang w:val="en-GB"/>
        </w:rPr>
        <w:t xml:space="preserve"> </w:t>
      </w:r>
      <w:proofErr w:type="spellStart"/>
      <w:r w:rsidRPr="0072530D">
        <w:rPr>
          <w:color w:val="000000" w:themeColor="text1"/>
          <w:lang w:val="en-GB"/>
        </w:rPr>
        <w:t>pajamų</w:t>
      </w:r>
      <w:proofErr w:type="spellEnd"/>
      <w:r w:rsidRPr="0072530D">
        <w:rPr>
          <w:color w:val="000000" w:themeColor="text1"/>
          <w:lang w:val="en-GB"/>
        </w:rPr>
        <w:t xml:space="preserve"> </w:t>
      </w:r>
      <w:proofErr w:type="spellStart"/>
      <w:r w:rsidRPr="0072530D">
        <w:rPr>
          <w:color w:val="000000" w:themeColor="text1"/>
          <w:lang w:val="en-GB"/>
        </w:rPr>
        <w:t>mokesčio</w:t>
      </w:r>
      <w:proofErr w:type="spellEnd"/>
      <w:r w:rsidRPr="0072530D">
        <w:rPr>
          <w:color w:val="000000" w:themeColor="text1"/>
          <w:lang w:val="en-GB"/>
        </w:rPr>
        <w:t xml:space="preserve"> </w:t>
      </w:r>
      <w:proofErr w:type="spellStart"/>
      <w:r w:rsidRPr="0072530D">
        <w:rPr>
          <w:color w:val="000000" w:themeColor="text1"/>
          <w:lang w:val="en-GB"/>
        </w:rPr>
        <w:t>mokėjimas</w:t>
      </w:r>
      <w:proofErr w:type="spellEnd"/>
      <w:r w:rsidRPr="0072530D">
        <w:rPr>
          <w:color w:val="000000" w:themeColor="text1"/>
          <w:lang w:val="en-GB"/>
        </w:rPr>
        <w:t xml:space="preserve">, </w:t>
      </w:r>
      <w:proofErr w:type="spellStart"/>
      <w:r w:rsidRPr="0072530D">
        <w:rPr>
          <w:color w:val="000000" w:themeColor="text1"/>
          <w:lang w:val="en-GB"/>
        </w:rPr>
        <w:t>prognozuojamų</w:t>
      </w:r>
      <w:proofErr w:type="spellEnd"/>
      <w:r w:rsidRPr="0072530D">
        <w:rPr>
          <w:color w:val="000000" w:themeColor="text1"/>
          <w:lang w:val="en-GB"/>
        </w:rPr>
        <w:t xml:space="preserve"> </w:t>
      </w:r>
      <w:proofErr w:type="spellStart"/>
      <w:r w:rsidRPr="0072530D">
        <w:rPr>
          <w:color w:val="000000" w:themeColor="text1"/>
          <w:lang w:val="en-GB"/>
        </w:rPr>
        <w:t>mokėjimų</w:t>
      </w:r>
      <w:proofErr w:type="spellEnd"/>
      <w:r w:rsidRPr="0072530D">
        <w:rPr>
          <w:color w:val="000000" w:themeColor="text1"/>
          <w:lang w:val="en-GB"/>
        </w:rPr>
        <w:t xml:space="preserve"> </w:t>
      </w:r>
      <w:proofErr w:type="spellStart"/>
      <w:r w:rsidRPr="0072530D">
        <w:rPr>
          <w:color w:val="000000" w:themeColor="text1"/>
          <w:lang w:val="en-GB"/>
        </w:rPr>
        <w:t>grąžinimų</w:t>
      </w:r>
      <w:proofErr w:type="spellEnd"/>
      <w:r w:rsidRPr="0072530D">
        <w:rPr>
          <w:color w:val="000000" w:themeColor="text1"/>
          <w:lang w:val="en-GB"/>
        </w:rPr>
        <w:t xml:space="preserve"> 2021 </w:t>
      </w:r>
      <w:proofErr w:type="spellStart"/>
      <w:r w:rsidRPr="0072530D">
        <w:rPr>
          <w:color w:val="000000" w:themeColor="text1"/>
          <w:lang w:val="en-GB"/>
        </w:rPr>
        <w:t>metais</w:t>
      </w:r>
      <w:proofErr w:type="spellEnd"/>
      <w:r w:rsidRPr="0072530D">
        <w:rPr>
          <w:color w:val="000000" w:themeColor="text1"/>
          <w:lang w:val="en-GB"/>
        </w:rPr>
        <w:t xml:space="preserve"> </w:t>
      </w:r>
      <w:proofErr w:type="spellStart"/>
      <w:r w:rsidRPr="0072530D">
        <w:rPr>
          <w:color w:val="000000" w:themeColor="text1"/>
          <w:lang w:val="en-GB"/>
        </w:rPr>
        <w:t>įtaką</w:t>
      </w:r>
      <w:proofErr w:type="spellEnd"/>
      <w:r w:rsidRPr="0072530D">
        <w:rPr>
          <w:color w:val="000000" w:themeColor="text1"/>
          <w:lang w:val="en-GB"/>
        </w:rPr>
        <w:t xml:space="preserve">, </w:t>
      </w:r>
      <w:proofErr w:type="spellStart"/>
      <w:r w:rsidRPr="0072530D">
        <w:rPr>
          <w:color w:val="000000" w:themeColor="text1"/>
          <w:lang w:val="en-GB"/>
        </w:rPr>
        <w:t>savivaldybių</w:t>
      </w:r>
      <w:proofErr w:type="spellEnd"/>
      <w:r w:rsidRPr="0072530D">
        <w:rPr>
          <w:color w:val="000000" w:themeColor="text1"/>
          <w:lang w:val="en-GB"/>
        </w:rPr>
        <w:t xml:space="preserve"> </w:t>
      </w:r>
      <w:proofErr w:type="spellStart"/>
      <w:r w:rsidRPr="0072530D">
        <w:rPr>
          <w:color w:val="000000" w:themeColor="text1"/>
          <w:lang w:val="en-GB"/>
        </w:rPr>
        <w:t>biudžetų</w:t>
      </w:r>
      <w:proofErr w:type="spellEnd"/>
      <w:r w:rsidRPr="0072530D">
        <w:rPr>
          <w:color w:val="000000" w:themeColor="text1"/>
          <w:lang w:val="en-GB"/>
        </w:rPr>
        <w:t xml:space="preserve"> </w:t>
      </w:r>
      <w:proofErr w:type="spellStart"/>
      <w:r w:rsidRPr="0072530D">
        <w:rPr>
          <w:color w:val="000000" w:themeColor="text1"/>
          <w:lang w:val="en-GB"/>
        </w:rPr>
        <w:t>pajamos</w:t>
      </w:r>
      <w:proofErr w:type="spellEnd"/>
      <w:r w:rsidRPr="0072530D">
        <w:rPr>
          <w:color w:val="000000" w:themeColor="text1"/>
          <w:lang w:val="en-GB"/>
        </w:rPr>
        <w:t xml:space="preserve"> </w:t>
      </w:r>
      <w:proofErr w:type="spellStart"/>
      <w:r w:rsidRPr="0072530D">
        <w:rPr>
          <w:color w:val="000000" w:themeColor="text1"/>
          <w:lang w:val="en-GB"/>
        </w:rPr>
        <w:t>iš</w:t>
      </w:r>
      <w:proofErr w:type="spellEnd"/>
      <w:r w:rsidRPr="0072530D">
        <w:rPr>
          <w:color w:val="000000" w:themeColor="text1"/>
          <w:lang w:val="en-GB"/>
        </w:rPr>
        <w:t xml:space="preserve"> </w:t>
      </w:r>
      <w:proofErr w:type="spellStart"/>
      <w:r w:rsidRPr="0072530D">
        <w:rPr>
          <w:color w:val="000000" w:themeColor="text1"/>
          <w:lang w:val="en-GB"/>
        </w:rPr>
        <w:t>gyventojų</w:t>
      </w:r>
      <w:proofErr w:type="spellEnd"/>
      <w:r w:rsidRPr="0072530D">
        <w:rPr>
          <w:color w:val="000000" w:themeColor="text1"/>
          <w:lang w:val="en-GB"/>
        </w:rPr>
        <w:t xml:space="preserve"> </w:t>
      </w:r>
      <w:proofErr w:type="spellStart"/>
      <w:r w:rsidRPr="0072530D">
        <w:rPr>
          <w:color w:val="000000" w:themeColor="text1"/>
          <w:lang w:val="en-GB"/>
        </w:rPr>
        <w:t>pajamų</w:t>
      </w:r>
      <w:proofErr w:type="spellEnd"/>
      <w:r w:rsidRPr="0072530D">
        <w:rPr>
          <w:color w:val="000000" w:themeColor="text1"/>
          <w:lang w:val="en-GB"/>
        </w:rPr>
        <w:t xml:space="preserve"> </w:t>
      </w:r>
      <w:proofErr w:type="spellStart"/>
      <w:r w:rsidRPr="0072530D">
        <w:rPr>
          <w:color w:val="000000" w:themeColor="text1"/>
          <w:lang w:val="en-GB"/>
        </w:rPr>
        <w:t>mokesčio</w:t>
      </w:r>
      <w:proofErr w:type="spellEnd"/>
      <w:r w:rsidRPr="0072530D">
        <w:rPr>
          <w:color w:val="000000" w:themeColor="text1"/>
          <w:lang w:val="en-GB"/>
        </w:rPr>
        <w:t xml:space="preserve"> </w:t>
      </w:r>
      <w:proofErr w:type="spellStart"/>
      <w:r w:rsidRPr="0072530D">
        <w:rPr>
          <w:color w:val="000000" w:themeColor="text1"/>
          <w:lang w:val="en-GB"/>
        </w:rPr>
        <w:t>didėja</w:t>
      </w:r>
      <w:proofErr w:type="spellEnd"/>
      <w:r w:rsidRPr="0072530D">
        <w:rPr>
          <w:color w:val="000000" w:themeColor="text1"/>
          <w:lang w:val="en-GB"/>
        </w:rPr>
        <w:t xml:space="preserve"> 1 </w:t>
      </w:r>
      <w:proofErr w:type="spellStart"/>
      <w:r w:rsidRPr="0072530D">
        <w:rPr>
          <w:color w:val="000000" w:themeColor="text1"/>
          <w:lang w:val="en-GB"/>
        </w:rPr>
        <w:t>mln</w:t>
      </w:r>
      <w:proofErr w:type="spellEnd"/>
      <w:r w:rsidRPr="0072530D">
        <w:rPr>
          <w:color w:val="000000" w:themeColor="text1"/>
          <w:lang w:val="en-GB"/>
        </w:rPr>
        <w:t xml:space="preserve">. </w:t>
      </w:r>
      <w:proofErr w:type="spellStart"/>
      <w:proofErr w:type="gramStart"/>
      <w:r w:rsidRPr="0072530D">
        <w:rPr>
          <w:color w:val="000000" w:themeColor="text1"/>
          <w:lang w:val="en-GB"/>
        </w:rPr>
        <w:t>eurų</w:t>
      </w:r>
      <w:proofErr w:type="spellEnd"/>
      <w:proofErr w:type="gramEnd"/>
      <w:r w:rsidRPr="0072530D">
        <w:rPr>
          <w:color w:val="000000" w:themeColor="text1"/>
          <w:lang w:val="en-GB"/>
        </w:rPr>
        <w:t xml:space="preserve">, </w:t>
      </w:r>
      <w:proofErr w:type="spellStart"/>
      <w:r w:rsidRPr="0072530D">
        <w:rPr>
          <w:color w:val="000000" w:themeColor="text1"/>
          <w:lang w:val="en-GB"/>
        </w:rPr>
        <w:t>kurios</w:t>
      </w:r>
      <w:proofErr w:type="spellEnd"/>
      <w:r w:rsidRPr="0072530D">
        <w:rPr>
          <w:color w:val="000000" w:themeColor="text1"/>
          <w:lang w:val="en-GB"/>
        </w:rPr>
        <w:t xml:space="preserve">, </w:t>
      </w:r>
      <w:proofErr w:type="spellStart"/>
      <w:r w:rsidRPr="0072530D">
        <w:rPr>
          <w:color w:val="000000" w:themeColor="text1"/>
          <w:lang w:val="en-GB"/>
        </w:rPr>
        <w:t>vadovaujantis</w:t>
      </w:r>
      <w:proofErr w:type="spellEnd"/>
      <w:r w:rsidRPr="0072530D">
        <w:rPr>
          <w:color w:val="000000" w:themeColor="text1"/>
          <w:lang w:val="en-GB"/>
        </w:rPr>
        <w:t xml:space="preserve"> </w:t>
      </w:r>
      <w:proofErr w:type="spellStart"/>
      <w:r w:rsidRPr="0072530D">
        <w:rPr>
          <w:color w:val="000000" w:themeColor="text1"/>
          <w:lang w:val="en-GB"/>
        </w:rPr>
        <w:t>Lietuvos</w:t>
      </w:r>
      <w:proofErr w:type="spellEnd"/>
      <w:r w:rsidRPr="0072530D">
        <w:rPr>
          <w:color w:val="000000" w:themeColor="text1"/>
          <w:lang w:val="en-GB"/>
        </w:rPr>
        <w:t xml:space="preserve"> </w:t>
      </w:r>
      <w:proofErr w:type="spellStart"/>
      <w:r w:rsidRPr="0072530D">
        <w:rPr>
          <w:color w:val="000000" w:themeColor="text1"/>
          <w:lang w:val="en-GB"/>
        </w:rPr>
        <w:t>Respublikos</w:t>
      </w:r>
      <w:proofErr w:type="spellEnd"/>
      <w:r w:rsidRPr="0072530D">
        <w:rPr>
          <w:color w:val="000000" w:themeColor="text1"/>
          <w:lang w:val="en-GB"/>
        </w:rPr>
        <w:t xml:space="preserve"> </w:t>
      </w:r>
      <w:proofErr w:type="spellStart"/>
      <w:r w:rsidRPr="0072530D">
        <w:rPr>
          <w:color w:val="000000" w:themeColor="text1"/>
          <w:lang w:val="en-GB"/>
        </w:rPr>
        <w:t>savivaldybių</w:t>
      </w:r>
      <w:proofErr w:type="spellEnd"/>
      <w:r w:rsidRPr="0072530D">
        <w:rPr>
          <w:color w:val="000000" w:themeColor="text1"/>
          <w:lang w:val="en-GB"/>
        </w:rPr>
        <w:t xml:space="preserve"> </w:t>
      </w:r>
      <w:proofErr w:type="spellStart"/>
      <w:r w:rsidRPr="0072530D">
        <w:rPr>
          <w:color w:val="000000" w:themeColor="text1"/>
          <w:lang w:val="en-GB"/>
        </w:rPr>
        <w:t>biudžetų</w:t>
      </w:r>
      <w:proofErr w:type="spellEnd"/>
      <w:r w:rsidRPr="0072530D">
        <w:rPr>
          <w:color w:val="000000" w:themeColor="text1"/>
          <w:lang w:val="en-GB"/>
        </w:rPr>
        <w:t xml:space="preserve"> </w:t>
      </w:r>
      <w:proofErr w:type="spellStart"/>
      <w:r w:rsidRPr="0072530D">
        <w:rPr>
          <w:color w:val="000000" w:themeColor="text1"/>
          <w:lang w:val="en-GB"/>
        </w:rPr>
        <w:t>pajamų</w:t>
      </w:r>
      <w:proofErr w:type="spellEnd"/>
      <w:r w:rsidRPr="0072530D">
        <w:rPr>
          <w:color w:val="000000" w:themeColor="text1"/>
          <w:lang w:val="en-GB"/>
        </w:rPr>
        <w:t xml:space="preserve"> </w:t>
      </w:r>
      <w:proofErr w:type="spellStart"/>
      <w:r w:rsidRPr="0072530D">
        <w:rPr>
          <w:color w:val="000000" w:themeColor="text1"/>
          <w:lang w:val="en-GB"/>
        </w:rPr>
        <w:t>nustatymo</w:t>
      </w:r>
      <w:proofErr w:type="spellEnd"/>
      <w:r w:rsidRPr="0072530D">
        <w:rPr>
          <w:color w:val="000000" w:themeColor="text1"/>
          <w:lang w:val="en-GB"/>
        </w:rPr>
        <w:t xml:space="preserve"> </w:t>
      </w:r>
      <w:proofErr w:type="spellStart"/>
      <w:r w:rsidRPr="0072530D">
        <w:rPr>
          <w:color w:val="000000" w:themeColor="text1"/>
          <w:lang w:val="en-GB"/>
        </w:rPr>
        <w:t>metodikos</w:t>
      </w:r>
      <w:proofErr w:type="spellEnd"/>
      <w:r w:rsidRPr="0072530D">
        <w:rPr>
          <w:color w:val="000000" w:themeColor="text1"/>
          <w:lang w:val="en-GB"/>
        </w:rPr>
        <w:t xml:space="preserve"> </w:t>
      </w:r>
      <w:proofErr w:type="spellStart"/>
      <w:r w:rsidRPr="0072530D">
        <w:rPr>
          <w:color w:val="000000" w:themeColor="text1"/>
          <w:lang w:val="en-GB"/>
        </w:rPr>
        <w:t>įstatymo</w:t>
      </w:r>
      <w:proofErr w:type="spellEnd"/>
      <w:r w:rsidRPr="0072530D">
        <w:rPr>
          <w:color w:val="000000" w:themeColor="text1"/>
          <w:lang w:val="en-GB"/>
        </w:rPr>
        <w:t xml:space="preserve"> </w:t>
      </w:r>
      <w:proofErr w:type="spellStart"/>
      <w:r w:rsidRPr="0072530D">
        <w:rPr>
          <w:color w:val="000000" w:themeColor="text1"/>
          <w:lang w:val="en-GB"/>
        </w:rPr>
        <w:t>nuostatomis</w:t>
      </w:r>
      <w:proofErr w:type="spellEnd"/>
      <w:r w:rsidRPr="0072530D">
        <w:rPr>
          <w:color w:val="000000" w:themeColor="text1"/>
          <w:lang w:val="en-GB"/>
        </w:rPr>
        <w:t xml:space="preserve">, </w:t>
      </w:r>
      <w:proofErr w:type="spellStart"/>
      <w:r w:rsidRPr="0072530D">
        <w:rPr>
          <w:color w:val="000000" w:themeColor="text1"/>
          <w:lang w:val="en-GB"/>
        </w:rPr>
        <w:t>sudaro</w:t>
      </w:r>
      <w:proofErr w:type="spellEnd"/>
      <w:r w:rsidRPr="0072530D">
        <w:rPr>
          <w:color w:val="000000" w:themeColor="text1"/>
          <w:lang w:val="en-GB"/>
        </w:rPr>
        <w:t xml:space="preserve"> </w:t>
      </w:r>
      <w:proofErr w:type="spellStart"/>
      <w:r w:rsidRPr="0072530D">
        <w:rPr>
          <w:color w:val="000000" w:themeColor="text1"/>
          <w:lang w:val="en-GB"/>
        </w:rPr>
        <w:t>pastoviąją</w:t>
      </w:r>
      <w:proofErr w:type="spellEnd"/>
      <w:r w:rsidRPr="0072530D">
        <w:rPr>
          <w:color w:val="000000" w:themeColor="text1"/>
          <w:lang w:val="en-GB"/>
        </w:rPr>
        <w:t xml:space="preserve"> </w:t>
      </w:r>
      <w:proofErr w:type="spellStart"/>
      <w:r w:rsidRPr="0072530D">
        <w:rPr>
          <w:color w:val="000000" w:themeColor="text1"/>
          <w:lang w:val="en-GB"/>
        </w:rPr>
        <w:t>gyventojų</w:t>
      </w:r>
      <w:proofErr w:type="spellEnd"/>
      <w:r w:rsidRPr="0072530D">
        <w:rPr>
          <w:color w:val="000000" w:themeColor="text1"/>
          <w:lang w:val="en-GB"/>
        </w:rPr>
        <w:t xml:space="preserve"> </w:t>
      </w:r>
      <w:proofErr w:type="spellStart"/>
      <w:r w:rsidRPr="0072530D">
        <w:rPr>
          <w:color w:val="000000" w:themeColor="text1"/>
          <w:lang w:val="en-GB"/>
        </w:rPr>
        <w:t>pajamų</w:t>
      </w:r>
      <w:proofErr w:type="spellEnd"/>
      <w:r w:rsidRPr="0072530D">
        <w:rPr>
          <w:color w:val="000000" w:themeColor="text1"/>
          <w:lang w:val="en-GB"/>
        </w:rPr>
        <w:t xml:space="preserve"> </w:t>
      </w:r>
      <w:proofErr w:type="spellStart"/>
      <w:r w:rsidRPr="0072530D">
        <w:rPr>
          <w:color w:val="000000" w:themeColor="text1"/>
          <w:lang w:val="en-GB"/>
        </w:rPr>
        <w:t>mokesčio</w:t>
      </w:r>
      <w:proofErr w:type="spellEnd"/>
      <w:r w:rsidRPr="0072530D">
        <w:rPr>
          <w:color w:val="000000" w:themeColor="text1"/>
          <w:lang w:val="en-GB"/>
        </w:rPr>
        <w:t xml:space="preserve"> </w:t>
      </w:r>
      <w:proofErr w:type="spellStart"/>
      <w:r w:rsidRPr="0072530D">
        <w:rPr>
          <w:color w:val="000000" w:themeColor="text1"/>
          <w:lang w:val="en-GB"/>
        </w:rPr>
        <w:t>dalį</w:t>
      </w:r>
      <w:proofErr w:type="spellEnd"/>
      <w:r w:rsidRPr="0072530D">
        <w:rPr>
          <w:color w:val="000000" w:themeColor="text1"/>
          <w:lang w:val="en-GB"/>
        </w:rPr>
        <w:t xml:space="preserve">. </w:t>
      </w:r>
      <w:proofErr w:type="spellStart"/>
      <w:r w:rsidRPr="0072530D">
        <w:rPr>
          <w:color w:val="000000" w:themeColor="text1"/>
          <w:lang w:val="en-GB"/>
        </w:rPr>
        <w:t>Todėl</w:t>
      </w:r>
      <w:proofErr w:type="spellEnd"/>
      <w:r w:rsidRPr="0072530D">
        <w:rPr>
          <w:color w:val="000000" w:themeColor="text1"/>
          <w:lang w:val="en-GB"/>
        </w:rPr>
        <w:t xml:space="preserve"> </w:t>
      </w:r>
      <w:proofErr w:type="spellStart"/>
      <w:r w:rsidRPr="0072530D">
        <w:rPr>
          <w:color w:val="000000" w:themeColor="text1"/>
          <w:lang w:val="en-GB"/>
        </w:rPr>
        <w:t>tikslinami</w:t>
      </w:r>
      <w:proofErr w:type="spellEnd"/>
      <w:r w:rsidRPr="0072530D">
        <w:rPr>
          <w:color w:val="000000" w:themeColor="text1"/>
          <w:lang w:val="en-GB"/>
        </w:rPr>
        <w:t xml:space="preserve"> </w:t>
      </w:r>
      <w:proofErr w:type="spellStart"/>
      <w:r w:rsidRPr="0072530D">
        <w:rPr>
          <w:color w:val="000000" w:themeColor="text1"/>
          <w:lang w:val="en-GB"/>
        </w:rPr>
        <w:t>Įstatymo</w:t>
      </w:r>
      <w:proofErr w:type="spellEnd"/>
      <w:r w:rsidRPr="0072530D">
        <w:rPr>
          <w:color w:val="000000" w:themeColor="text1"/>
          <w:lang w:val="en-GB"/>
        </w:rPr>
        <w:t xml:space="preserve"> </w:t>
      </w:r>
      <w:proofErr w:type="spellStart"/>
      <w:r w:rsidRPr="0072530D">
        <w:rPr>
          <w:color w:val="000000" w:themeColor="text1"/>
          <w:lang w:val="en-GB"/>
        </w:rPr>
        <w:t>projekto</w:t>
      </w:r>
      <w:proofErr w:type="spellEnd"/>
      <w:r w:rsidRPr="0072530D">
        <w:rPr>
          <w:color w:val="000000" w:themeColor="text1"/>
          <w:lang w:val="en-GB"/>
        </w:rPr>
        <w:t xml:space="preserve"> 2 </w:t>
      </w:r>
      <w:proofErr w:type="spellStart"/>
      <w:r w:rsidRPr="0072530D">
        <w:rPr>
          <w:color w:val="000000" w:themeColor="text1"/>
          <w:lang w:val="en-GB"/>
        </w:rPr>
        <w:t>straipsnio</w:t>
      </w:r>
      <w:proofErr w:type="spellEnd"/>
      <w:r w:rsidRPr="0072530D">
        <w:rPr>
          <w:color w:val="000000" w:themeColor="text1"/>
          <w:lang w:val="en-GB"/>
        </w:rPr>
        <w:t xml:space="preserve"> 1 </w:t>
      </w:r>
      <w:proofErr w:type="spellStart"/>
      <w:r w:rsidRPr="0072530D">
        <w:rPr>
          <w:color w:val="000000" w:themeColor="text1"/>
          <w:lang w:val="en-GB"/>
        </w:rPr>
        <w:t>dalies</w:t>
      </w:r>
      <w:proofErr w:type="spellEnd"/>
      <w:r w:rsidRPr="0072530D">
        <w:rPr>
          <w:color w:val="000000" w:themeColor="text1"/>
          <w:lang w:val="en-GB"/>
        </w:rPr>
        <w:t xml:space="preserve"> 1 </w:t>
      </w:r>
      <w:proofErr w:type="spellStart"/>
      <w:r w:rsidRPr="0072530D">
        <w:rPr>
          <w:color w:val="000000" w:themeColor="text1"/>
          <w:lang w:val="en-GB"/>
        </w:rPr>
        <w:t>ir</w:t>
      </w:r>
      <w:proofErr w:type="spellEnd"/>
      <w:r w:rsidRPr="0072530D">
        <w:rPr>
          <w:color w:val="000000" w:themeColor="text1"/>
          <w:lang w:val="en-GB"/>
        </w:rPr>
        <w:t xml:space="preserve"> 3 </w:t>
      </w:r>
      <w:proofErr w:type="spellStart"/>
      <w:r w:rsidRPr="0072530D">
        <w:rPr>
          <w:color w:val="000000" w:themeColor="text1"/>
          <w:lang w:val="en-GB"/>
        </w:rPr>
        <w:t>punktai</w:t>
      </w:r>
      <w:proofErr w:type="spellEnd"/>
      <w:r w:rsidRPr="0072530D">
        <w:rPr>
          <w:color w:val="000000" w:themeColor="text1"/>
          <w:lang w:val="en-GB"/>
        </w:rPr>
        <w:t xml:space="preserve">, </w:t>
      </w:r>
      <w:proofErr w:type="spellStart"/>
      <w:r w:rsidRPr="0072530D">
        <w:rPr>
          <w:color w:val="000000" w:themeColor="text1"/>
          <w:lang w:val="en-GB"/>
        </w:rPr>
        <w:t>atitinkamai</w:t>
      </w:r>
      <w:proofErr w:type="spellEnd"/>
      <w:r w:rsidRPr="0072530D">
        <w:rPr>
          <w:color w:val="000000" w:themeColor="text1"/>
          <w:lang w:val="en-GB"/>
        </w:rPr>
        <w:t xml:space="preserve"> </w:t>
      </w:r>
      <w:proofErr w:type="spellStart"/>
      <w:r w:rsidRPr="0072530D">
        <w:rPr>
          <w:color w:val="000000" w:themeColor="text1"/>
          <w:lang w:val="en-GB"/>
        </w:rPr>
        <w:t>keičiamas</w:t>
      </w:r>
      <w:proofErr w:type="spellEnd"/>
      <w:r w:rsidRPr="0072530D">
        <w:rPr>
          <w:color w:val="000000" w:themeColor="text1"/>
          <w:lang w:val="en-GB"/>
        </w:rPr>
        <w:t xml:space="preserve"> </w:t>
      </w:r>
      <w:proofErr w:type="spellStart"/>
      <w:r w:rsidRPr="0072530D">
        <w:rPr>
          <w:color w:val="000000" w:themeColor="text1"/>
          <w:lang w:val="en-GB"/>
        </w:rPr>
        <w:t>Įstatymo</w:t>
      </w:r>
      <w:proofErr w:type="spellEnd"/>
      <w:r w:rsidRPr="0072530D">
        <w:rPr>
          <w:color w:val="000000" w:themeColor="text1"/>
          <w:lang w:val="en-GB"/>
        </w:rPr>
        <w:t xml:space="preserve"> </w:t>
      </w:r>
      <w:proofErr w:type="spellStart"/>
      <w:r w:rsidRPr="0072530D">
        <w:rPr>
          <w:color w:val="000000" w:themeColor="text1"/>
          <w:lang w:val="en-GB"/>
        </w:rPr>
        <w:t>projekto</w:t>
      </w:r>
      <w:proofErr w:type="spellEnd"/>
      <w:r w:rsidRPr="0072530D">
        <w:rPr>
          <w:color w:val="000000" w:themeColor="text1"/>
          <w:lang w:val="en-GB"/>
        </w:rPr>
        <w:t xml:space="preserve"> 5 </w:t>
      </w:r>
      <w:proofErr w:type="spellStart"/>
      <w:r w:rsidRPr="0072530D">
        <w:rPr>
          <w:color w:val="000000" w:themeColor="text1"/>
          <w:lang w:val="en-GB"/>
        </w:rPr>
        <w:t>priedas</w:t>
      </w:r>
      <w:proofErr w:type="spellEnd"/>
      <w:r w:rsidRPr="0072530D">
        <w:rPr>
          <w:color w:val="000000" w:themeColor="text1"/>
          <w:lang w:val="en-GB"/>
        </w:rPr>
        <w:t xml:space="preserve">, </w:t>
      </w:r>
      <w:proofErr w:type="spellStart"/>
      <w:r w:rsidRPr="0072530D">
        <w:rPr>
          <w:color w:val="000000" w:themeColor="text1"/>
          <w:lang w:val="en-GB"/>
        </w:rPr>
        <w:t>kuriame</w:t>
      </w:r>
      <w:proofErr w:type="spellEnd"/>
      <w:r w:rsidRPr="0072530D">
        <w:rPr>
          <w:color w:val="000000" w:themeColor="text1"/>
          <w:lang w:val="en-GB"/>
        </w:rPr>
        <w:t xml:space="preserve"> </w:t>
      </w:r>
      <w:proofErr w:type="spellStart"/>
      <w:r w:rsidRPr="0072530D">
        <w:rPr>
          <w:color w:val="000000" w:themeColor="text1"/>
          <w:lang w:val="en-GB"/>
        </w:rPr>
        <w:t>nustatomos</w:t>
      </w:r>
      <w:proofErr w:type="spellEnd"/>
      <w:r w:rsidRPr="0072530D">
        <w:rPr>
          <w:color w:val="000000" w:themeColor="text1"/>
          <w:lang w:val="en-GB"/>
        </w:rPr>
        <w:t xml:space="preserve"> </w:t>
      </w:r>
      <w:proofErr w:type="spellStart"/>
      <w:r w:rsidRPr="0072530D">
        <w:rPr>
          <w:color w:val="000000" w:themeColor="text1"/>
          <w:lang w:val="en-GB"/>
        </w:rPr>
        <w:t>savivaldybės</w:t>
      </w:r>
      <w:proofErr w:type="spellEnd"/>
      <w:r w:rsidRPr="0072530D">
        <w:rPr>
          <w:color w:val="000000" w:themeColor="text1"/>
          <w:lang w:val="en-GB"/>
        </w:rPr>
        <w:t xml:space="preserve"> </w:t>
      </w:r>
      <w:proofErr w:type="spellStart"/>
      <w:r w:rsidRPr="0072530D">
        <w:rPr>
          <w:color w:val="000000" w:themeColor="text1"/>
          <w:lang w:val="en-GB"/>
        </w:rPr>
        <w:t>prognozuojamos</w:t>
      </w:r>
      <w:proofErr w:type="spellEnd"/>
      <w:r w:rsidRPr="0072530D">
        <w:rPr>
          <w:color w:val="000000" w:themeColor="text1"/>
          <w:lang w:val="en-GB"/>
        </w:rPr>
        <w:t xml:space="preserve"> </w:t>
      </w:r>
      <w:proofErr w:type="spellStart"/>
      <w:r w:rsidRPr="0072530D">
        <w:rPr>
          <w:color w:val="000000" w:themeColor="text1"/>
          <w:lang w:val="en-GB"/>
        </w:rPr>
        <w:t>pajamos</w:t>
      </w:r>
      <w:proofErr w:type="spellEnd"/>
      <w:r w:rsidRPr="0072530D">
        <w:rPr>
          <w:color w:val="000000" w:themeColor="text1"/>
          <w:lang w:val="en-GB"/>
        </w:rPr>
        <w:t xml:space="preserve"> </w:t>
      </w:r>
      <w:proofErr w:type="spellStart"/>
      <w:r w:rsidRPr="0072530D">
        <w:rPr>
          <w:color w:val="000000" w:themeColor="text1"/>
          <w:lang w:val="en-GB"/>
        </w:rPr>
        <w:t>iš</w:t>
      </w:r>
      <w:proofErr w:type="spellEnd"/>
      <w:r w:rsidRPr="0072530D">
        <w:rPr>
          <w:color w:val="000000" w:themeColor="text1"/>
          <w:lang w:val="en-GB"/>
        </w:rPr>
        <w:t xml:space="preserve"> </w:t>
      </w:r>
      <w:proofErr w:type="spellStart"/>
      <w:r w:rsidRPr="0072530D">
        <w:rPr>
          <w:color w:val="000000" w:themeColor="text1"/>
          <w:lang w:val="en-GB"/>
        </w:rPr>
        <w:t>gyventojų</w:t>
      </w:r>
      <w:proofErr w:type="spellEnd"/>
      <w:r w:rsidRPr="0072530D">
        <w:rPr>
          <w:color w:val="000000" w:themeColor="text1"/>
          <w:lang w:val="en-GB"/>
        </w:rPr>
        <w:t xml:space="preserve"> </w:t>
      </w:r>
      <w:proofErr w:type="spellStart"/>
      <w:r w:rsidRPr="0072530D">
        <w:rPr>
          <w:color w:val="000000" w:themeColor="text1"/>
          <w:lang w:val="en-GB"/>
        </w:rPr>
        <w:t>pajamų</w:t>
      </w:r>
      <w:proofErr w:type="spellEnd"/>
      <w:r w:rsidRPr="0072530D">
        <w:rPr>
          <w:color w:val="000000" w:themeColor="text1"/>
          <w:lang w:val="en-GB"/>
        </w:rPr>
        <w:t xml:space="preserve"> </w:t>
      </w:r>
      <w:proofErr w:type="spellStart"/>
      <w:r w:rsidRPr="0072530D">
        <w:rPr>
          <w:color w:val="000000" w:themeColor="text1"/>
          <w:lang w:val="en-GB"/>
        </w:rPr>
        <w:t>mokesčio</w:t>
      </w:r>
      <w:proofErr w:type="spellEnd"/>
      <w:r w:rsidRPr="0072530D">
        <w:rPr>
          <w:color w:val="000000" w:themeColor="text1"/>
          <w:lang w:val="en-GB"/>
        </w:rPr>
        <w:t xml:space="preserve"> </w:t>
      </w:r>
      <w:proofErr w:type="spellStart"/>
      <w:r w:rsidRPr="0072530D">
        <w:rPr>
          <w:color w:val="000000" w:themeColor="text1"/>
          <w:lang w:val="en-GB"/>
        </w:rPr>
        <w:t>ir</w:t>
      </w:r>
      <w:proofErr w:type="spellEnd"/>
      <w:r w:rsidRPr="0072530D">
        <w:rPr>
          <w:color w:val="000000" w:themeColor="text1"/>
          <w:lang w:val="en-GB"/>
        </w:rPr>
        <w:t xml:space="preserve"> </w:t>
      </w:r>
      <w:proofErr w:type="spellStart"/>
      <w:r w:rsidRPr="0072530D">
        <w:rPr>
          <w:color w:val="000000" w:themeColor="text1"/>
          <w:lang w:val="en-GB"/>
        </w:rPr>
        <w:t>savivaldybės</w:t>
      </w:r>
      <w:proofErr w:type="spellEnd"/>
      <w:r w:rsidRPr="0072530D">
        <w:rPr>
          <w:color w:val="000000" w:themeColor="text1"/>
          <w:lang w:val="en-GB"/>
        </w:rPr>
        <w:t xml:space="preserve"> </w:t>
      </w:r>
      <w:proofErr w:type="spellStart"/>
      <w:r w:rsidRPr="0072530D">
        <w:rPr>
          <w:color w:val="000000" w:themeColor="text1"/>
          <w:lang w:val="en-GB"/>
        </w:rPr>
        <w:t>biudžetui</w:t>
      </w:r>
      <w:proofErr w:type="spellEnd"/>
      <w:r w:rsidRPr="0072530D">
        <w:rPr>
          <w:color w:val="000000" w:themeColor="text1"/>
          <w:lang w:val="en-GB"/>
        </w:rPr>
        <w:t xml:space="preserve"> </w:t>
      </w:r>
      <w:proofErr w:type="spellStart"/>
      <w:r w:rsidRPr="0072530D">
        <w:rPr>
          <w:color w:val="000000" w:themeColor="text1"/>
          <w:lang w:val="en-GB"/>
        </w:rPr>
        <w:t>skiriama</w:t>
      </w:r>
      <w:proofErr w:type="spellEnd"/>
      <w:r w:rsidRPr="0072530D">
        <w:rPr>
          <w:color w:val="000000" w:themeColor="text1"/>
          <w:lang w:val="en-GB"/>
        </w:rPr>
        <w:t xml:space="preserve"> </w:t>
      </w:r>
      <w:proofErr w:type="spellStart"/>
      <w:r w:rsidRPr="0072530D">
        <w:rPr>
          <w:color w:val="000000" w:themeColor="text1"/>
          <w:lang w:val="en-GB"/>
        </w:rPr>
        <w:t>gyventojų</w:t>
      </w:r>
      <w:proofErr w:type="spellEnd"/>
      <w:r w:rsidRPr="0072530D">
        <w:rPr>
          <w:color w:val="000000" w:themeColor="text1"/>
          <w:lang w:val="en-GB"/>
        </w:rPr>
        <w:t xml:space="preserve"> </w:t>
      </w:r>
      <w:proofErr w:type="spellStart"/>
      <w:r w:rsidRPr="0072530D">
        <w:rPr>
          <w:color w:val="000000" w:themeColor="text1"/>
          <w:lang w:val="en-GB"/>
        </w:rPr>
        <w:t>pajamų</w:t>
      </w:r>
      <w:proofErr w:type="spellEnd"/>
      <w:r w:rsidRPr="0072530D">
        <w:rPr>
          <w:color w:val="000000" w:themeColor="text1"/>
          <w:lang w:val="en-GB"/>
        </w:rPr>
        <w:t xml:space="preserve"> </w:t>
      </w:r>
      <w:proofErr w:type="spellStart"/>
      <w:r w:rsidRPr="0072530D">
        <w:rPr>
          <w:color w:val="000000" w:themeColor="text1"/>
          <w:lang w:val="en-GB"/>
        </w:rPr>
        <w:t>mokesčio</w:t>
      </w:r>
      <w:proofErr w:type="spellEnd"/>
      <w:r w:rsidRPr="0072530D">
        <w:rPr>
          <w:color w:val="000000" w:themeColor="text1"/>
          <w:lang w:val="en-GB"/>
        </w:rPr>
        <w:t xml:space="preserve"> </w:t>
      </w:r>
      <w:proofErr w:type="spellStart"/>
      <w:r w:rsidRPr="0072530D">
        <w:rPr>
          <w:color w:val="000000" w:themeColor="text1"/>
          <w:lang w:val="en-GB"/>
        </w:rPr>
        <w:t>dalis</w:t>
      </w:r>
      <w:proofErr w:type="spellEnd"/>
      <w:r w:rsidRPr="0072530D">
        <w:rPr>
          <w:color w:val="000000" w:themeColor="text1"/>
          <w:lang w:val="en-GB"/>
        </w:rPr>
        <w:t xml:space="preserve"> (</w:t>
      </w:r>
      <w:proofErr w:type="spellStart"/>
      <w:r w:rsidRPr="0072530D">
        <w:rPr>
          <w:color w:val="000000" w:themeColor="text1"/>
          <w:lang w:val="en-GB"/>
        </w:rPr>
        <w:t>procentais</w:t>
      </w:r>
      <w:proofErr w:type="spellEnd"/>
      <w:r w:rsidRPr="0072530D">
        <w:rPr>
          <w:color w:val="000000" w:themeColor="text1"/>
          <w:lang w:val="en-GB"/>
        </w:rPr>
        <w:t>).</w:t>
      </w:r>
    </w:p>
    <w:p w:rsidR="00311AA8" w:rsidRPr="0072530D" w:rsidRDefault="00311AA8" w:rsidP="00311AA8">
      <w:pPr>
        <w:autoSpaceDE w:val="0"/>
        <w:autoSpaceDN w:val="0"/>
        <w:adjustRightInd w:val="0"/>
        <w:ind w:firstLine="720"/>
        <w:jc w:val="both"/>
        <w:rPr>
          <w:color w:val="000000" w:themeColor="text1"/>
          <w:lang w:val="en-GB"/>
        </w:rPr>
      </w:pPr>
      <w:proofErr w:type="spellStart"/>
      <w:proofErr w:type="gramStart"/>
      <w:r w:rsidRPr="0072530D">
        <w:rPr>
          <w:color w:val="000000" w:themeColor="text1"/>
          <w:lang w:val="en-GB"/>
        </w:rPr>
        <w:t>Atsižvelgus</w:t>
      </w:r>
      <w:proofErr w:type="spellEnd"/>
      <w:r w:rsidRPr="0072530D">
        <w:rPr>
          <w:color w:val="000000" w:themeColor="text1"/>
          <w:lang w:val="en-GB"/>
        </w:rPr>
        <w:t xml:space="preserve"> į </w:t>
      </w:r>
      <w:proofErr w:type="spellStart"/>
      <w:r w:rsidRPr="0072530D">
        <w:rPr>
          <w:color w:val="000000" w:themeColor="text1"/>
          <w:lang w:val="en-GB"/>
        </w:rPr>
        <w:t>asignavimų</w:t>
      </w:r>
      <w:proofErr w:type="spellEnd"/>
      <w:r w:rsidRPr="0072530D">
        <w:rPr>
          <w:color w:val="000000" w:themeColor="text1"/>
          <w:lang w:val="en-GB"/>
        </w:rPr>
        <w:t xml:space="preserve"> </w:t>
      </w:r>
      <w:proofErr w:type="spellStart"/>
      <w:r w:rsidRPr="0072530D">
        <w:rPr>
          <w:color w:val="000000" w:themeColor="text1"/>
          <w:lang w:val="en-GB"/>
        </w:rPr>
        <w:t>valdytojų</w:t>
      </w:r>
      <w:proofErr w:type="spellEnd"/>
      <w:r w:rsidRPr="0072530D">
        <w:rPr>
          <w:color w:val="000000" w:themeColor="text1"/>
          <w:lang w:val="en-GB"/>
        </w:rPr>
        <w:t xml:space="preserve"> </w:t>
      </w:r>
      <w:proofErr w:type="spellStart"/>
      <w:r w:rsidRPr="0072530D">
        <w:rPr>
          <w:color w:val="000000" w:themeColor="text1"/>
          <w:lang w:val="en-GB"/>
        </w:rPr>
        <w:t>prašymus</w:t>
      </w:r>
      <w:proofErr w:type="spellEnd"/>
      <w:r w:rsidRPr="0072530D">
        <w:rPr>
          <w:color w:val="000000" w:themeColor="text1"/>
          <w:lang w:val="en-GB"/>
        </w:rPr>
        <w:t xml:space="preserve">, </w:t>
      </w:r>
      <w:proofErr w:type="spellStart"/>
      <w:r w:rsidRPr="0072530D">
        <w:rPr>
          <w:color w:val="000000" w:themeColor="text1"/>
          <w:lang w:val="en-GB"/>
        </w:rPr>
        <w:t>atlikti</w:t>
      </w:r>
      <w:proofErr w:type="spellEnd"/>
      <w:r w:rsidRPr="0072530D">
        <w:rPr>
          <w:color w:val="000000" w:themeColor="text1"/>
          <w:lang w:val="en-GB"/>
        </w:rPr>
        <w:t xml:space="preserve"> </w:t>
      </w:r>
      <w:proofErr w:type="spellStart"/>
      <w:r w:rsidRPr="0072530D">
        <w:rPr>
          <w:color w:val="000000" w:themeColor="text1"/>
          <w:lang w:val="en-GB"/>
        </w:rPr>
        <w:t>valstybės</w:t>
      </w:r>
      <w:proofErr w:type="spellEnd"/>
      <w:r w:rsidRPr="0072530D">
        <w:rPr>
          <w:color w:val="000000" w:themeColor="text1"/>
          <w:lang w:val="en-GB"/>
        </w:rPr>
        <w:t xml:space="preserve"> </w:t>
      </w:r>
      <w:proofErr w:type="spellStart"/>
      <w:r w:rsidRPr="0072530D">
        <w:rPr>
          <w:color w:val="000000" w:themeColor="text1"/>
          <w:lang w:val="en-GB"/>
        </w:rPr>
        <w:t>biudžeto</w:t>
      </w:r>
      <w:proofErr w:type="spellEnd"/>
      <w:r w:rsidRPr="0072530D">
        <w:rPr>
          <w:color w:val="000000" w:themeColor="text1"/>
          <w:lang w:val="en-GB"/>
        </w:rPr>
        <w:t xml:space="preserve"> </w:t>
      </w:r>
      <w:proofErr w:type="spellStart"/>
      <w:r w:rsidRPr="0072530D">
        <w:rPr>
          <w:color w:val="000000" w:themeColor="text1"/>
          <w:lang w:val="en-GB"/>
        </w:rPr>
        <w:t>specialios</w:t>
      </w:r>
      <w:r>
        <w:rPr>
          <w:color w:val="000000" w:themeColor="text1"/>
          <w:lang w:val="en-GB"/>
        </w:rPr>
        <w:t>ios</w:t>
      </w:r>
      <w:proofErr w:type="spellEnd"/>
      <w:r w:rsidRPr="0072530D">
        <w:rPr>
          <w:color w:val="000000" w:themeColor="text1"/>
          <w:lang w:val="en-GB"/>
        </w:rPr>
        <w:t xml:space="preserve"> </w:t>
      </w:r>
      <w:proofErr w:type="spellStart"/>
      <w:r w:rsidRPr="0072530D">
        <w:rPr>
          <w:color w:val="000000" w:themeColor="text1"/>
          <w:lang w:val="en-GB"/>
        </w:rPr>
        <w:t>tikslinės</w:t>
      </w:r>
      <w:proofErr w:type="spellEnd"/>
      <w:r w:rsidRPr="0072530D">
        <w:rPr>
          <w:color w:val="000000" w:themeColor="text1"/>
          <w:lang w:val="en-GB"/>
        </w:rPr>
        <w:t xml:space="preserve"> </w:t>
      </w:r>
      <w:proofErr w:type="spellStart"/>
      <w:r w:rsidRPr="0072530D">
        <w:rPr>
          <w:color w:val="000000" w:themeColor="text1"/>
          <w:lang w:val="en-GB"/>
        </w:rPr>
        <w:t>dotacijos</w:t>
      </w:r>
      <w:proofErr w:type="spellEnd"/>
      <w:r w:rsidRPr="0072530D">
        <w:rPr>
          <w:color w:val="000000" w:themeColor="text1"/>
          <w:lang w:val="en-GB"/>
        </w:rPr>
        <w:t xml:space="preserve"> </w:t>
      </w:r>
      <w:proofErr w:type="spellStart"/>
      <w:r w:rsidRPr="0072530D">
        <w:rPr>
          <w:color w:val="000000" w:themeColor="text1"/>
          <w:lang w:val="en-GB"/>
        </w:rPr>
        <w:t>savivaldybių</w:t>
      </w:r>
      <w:proofErr w:type="spellEnd"/>
      <w:r w:rsidRPr="0072530D">
        <w:rPr>
          <w:color w:val="000000" w:themeColor="text1"/>
          <w:lang w:val="en-GB"/>
        </w:rPr>
        <w:t xml:space="preserve"> </w:t>
      </w:r>
      <w:proofErr w:type="spellStart"/>
      <w:r w:rsidRPr="0072530D">
        <w:rPr>
          <w:color w:val="000000" w:themeColor="text1"/>
          <w:lang w:val="en-GB"/>
        </w:rPr>
        <w:t>biudžetams</w:t>
      </w:r>
      <w:proofErr w:type="spellEnd"/>
      <w:r w:rsidRPr="0072530D">
        <w:rPr>
          <w:color w:val="000000" w:themeColor="text1"/>
          <w:lang w:val="en-GB"/>
        </w:rPr>
        <w:t xml:space="preserve"> </w:t>
      </w:r>
      <w:proofErr w:type="spellStart"/>
      <w:r w:rsidRPr="0072530D">
        <w:rPr>
          <w:color w:val="000000" w:themeColor="text1"/>
          <w:lang w:val="en-GB"/>
        </w:rPr>
        <w:t>perskirstymai</w:t>
      </w:r>
      <w:proofErr w:type="spellEnd"/>
      <w:r w:rsidRPr="0072530D">
        <w:rPr>
          <w:color w:val="000000" w:themeColor="text1"/>
          <w:lang w:val="en-GB"/>
        </w:rPr>
        <w:t xml:space="preserve">, </w:t>
      </w:r>
      <w:proofErr w:type="spellStart"/>
      <w:r w:rsidRPr="0072530D">
        <w:rPr>
          <w:color w:val="000000" w:themeColor="text1"/>
          <w:lang w:val="en-GB"/>
        </w:rPr>
        <w:t>todėl</w:t>
      </w:r>
      <w:proofErr w:type="spellEnd"/>
      <w:r w:rsidRPr="0072530D">
        <w:rPr>
          <w:color w:val="000000" w:themeColor="text1"/>
          <w:lang w:val="en-GB"/>
        </w:rPr>
        <w:t xml:space="preserve"> </w:t>
      </w:r>
      <w:proofErr w:type="spellStart"/>
      <w:r w:rsidRPr="0072530D">
        <w:rPr>
          <w:color w:val="000000" w:themeColor="text1"/>
          <w:lang w:val="en-GB"/>
        </w:rPr>
        <w:t>keičiamas</w:t>
      </w:r>
      <w:proofErr w:type="spellEnd"/>
      <w:r w:rsidRPr="0072530D">
        <w:rPr>
          <w:color w:val="000000" w:themeColor="text1"/>
          <w:lang w:val="en-GB"/>
        </w:rPr>
        <w:t xml:space="preserve"> </w:t>
      </w:r>
      <w:proofErr w:type="spellStart"/>
      <w:r w:rsidRPr="0072530D">
        <w:rPr>
          <w:color w:val="000000" w:themeColor="text1"/>
          <w:lang w:val="en-GB"/>
        </w:rPr>
        <w:t>Įstatymo</w:t>
      </w:r>
      <w:proofErr w:type="spellEnd"/>
      <w:r w:rsidRPr="0072530D">
        <w:rPr>
          <w:color w:val="000000" w:themeColor="text1"/>
          <w:lang w:val="en-GB"/>
        </w:rPr>
        <w:t xml:space="preserve"> </w:t>
      </w:r>
      <w:proofErr w:type="spellStart"/>
      <w:r w:rsidRPr="0072530D">
        <w:rPr>
          <w:color w:val="000000" w:themeColor="text1"/>
          <w:lang w:val="en-GB"/>
        </w:rPr>
        <w:t>projekto</w:t>
      </w:r>
      <w:proofErr w:type="spellEnd"/>
      <w:r w:rsidRPr="0072530D">
        <w:rPr>
          <w:color w:val="000000" w:themeColor="text1"/>
          <w:lang w:val="en-GB"/>
        </w:rPr>
        <w:t xml:space="preserve"> 4 </w:t>
      </w:r>
      <w:proofErr w:type="spellStart"/>
      <w:r w:rsidRPr="0072530D">
        <w:rPr>
          <w:color w:val="000000" w:themeColor="text1"/>
          <w:lang w:val="en-GB"/>
        </w:rPr>
        <w:t>priedas</w:t>
      </w:r>
      <w:proofErr w:type="spellEnd"/>
      <w:r w:rsidRPr="0072530D">
        <w:rPr>
          <w:color w:val="000000" w:themeColor="text1"/>
          <w:lang w:val="en-GB"/>
        </w:rPr>
        <w:t>.</w:t>
      </w:r>
      <w:proofErr w:type="gramEnd"/>
    </w:p>
    <w:p w:rsidR="00311AA8" w:rsidRPr="0072530D" w:rsidRDefault="00311AA8" w:rsidP="00311AA8">
      <w:pPr>
        <w:autoSpaceDE w:val="0"/>
        <w:autoSpaceDN w:val="0"/>
        <w:adjustRightInd w:val="0"/>
        <w:ind w:firstLine="709"/>
        <w:jc w:val="both"/>
        <w:rPr>
          <w:color w:val="000000" w:themeColor="text1"/>
          <w:lang w:val="en-GB"/>
        </w:rPr>
      </w:pPr>
      <w:proofErr w:type="spellStart"/>
      <w:r w:rsidRPr="0072530D">
        <w:rPr>
          <w:color w:val="000000" w:themeColor="text1"/>
          <w:lang w:val="en-GB"/>
        </w:rPr>
        <w:t>Įstatymo</w:t>
      </w:r>
      <w:proofErr w:type="spellEnd"/>
      <w:r w:rsidRPr="0072530D">
        <w:rPr>
          <w:color w:val="000000" w:themeColor="text1"/>
          <w:lang w:val="en-GB"/>
        </w:rPr>
        <w:t xml:space="preserve"> </w:t>
      </w:r>
      <w:proofErr w:type="spellStart"/>
      <w:r w:rsidRPr="0072530D">
        <w:rPr>
          <w:color w:val="000000" w:themeColor="text1"/>
          <w:lang w:val="en-GB"/>
        </w:rPr>
        <w:t>projekte</w:t>
      </w:r>
      <w:proofErr w:type="spellEnd"/>
      <w:r w:rsidRPr="0072530D">
        <w:rPr>
          <w:color w:val="000000" w:themeColor="text1"/>
          <w:lang w:val="en-GB"/>
        </w:rPr>
        <w:t xml:space="preserve"> </w:t>
      </w:r>
      <w:proofErr w:type="spellStart"/>
      <w:r w:rsidRPr="0072530D">
        <w:rPr>
          <w:color w:val="000000" w:themeColor="text1"/>
          <w:lang w:val="en-GB"/>
        </w:rPr>
        <w:t>Socialinės</w:t>
      </w:r>
      <w:proofErr w:type="spellEnd"/>
      <w:r w:rsidRPr="0072530D">
        <w:rPr>
          <w:color w:val="000000" w:themeColor="text1"/>
          <w:lang w:val="en-GB"/>
        </w:rPr>
        <w:t xml:space="preserve"> </w:t>
      </w:r>
      <w:proofErr w:type="spellStart"/>
      <w:r w:rsidRPr="0072530D">
        <w:rPr>
          <w:color w:val="000000" w:themeColor="text1"/>
          <w:lang w:val="en-GB"/>
        </w:rPr>
        <w:t>apsaugos</w:t>
      </w:r>
      <w:proofErr w:type="spellEnd"/>
      <w:r w:rsidRPr="0072530D">
        <w:rPr>
          <w:color w:val="000000" w:themeColor="text1"/>
          <w:lang w:val="en-GB"/>
        </w:rPr>
        <w:t xml:space="preserve"> </w:t>
      </w:r>
      <w:proofErr w:type="spellStart"/>
      <w:r w:rsidRPr="0072530D">
        <w:rPr>
          <w:color w:val="000000" w:themeColor="text1"/>
          <w:lang w:val="en-GB"/>
        </w:rPr>
        <w:t>ir</w:t>
      </w:r>
      <w:proofErr w:type="spellEnd"/>
      <w:r w:rsidRPr="0072530D">
        <w:rPr>
          <w:color w:val="000000" w:themeColor="text1"/>
          <w:lang w:val="en-GB"/>
        </w:rPr>
        <w:t xml:space="preserve"> </w:t>
      </w:r>
      <w:proofErr w:type="spellStart"/>
      <w:r w:rsidRPr="0072530D">
        <w:rPr>
          <w:color w:val="000000" w:themeColor="text1"/>
          <w:lang w:val="en-GB"/>
        </w:rPr>
        <w:t>darbo</w:t>
      </w:r>
      <w:proofErr w:type="spellEnd"/>
      <w:r w:rsidRPr="0072530D">
        <w:rPr>
          <w:color w:val="000000" w:themeColor="text1"/>
          <w:lang w:val="en-GB"/>
        </w:rPr>
        <w:t xml:space="preserve"> </w:t>
      </w:r>
      <w:proofErr w:type="spellStart"/>
      <w:r w:rsidRPr="0072530D">
        <w:rPr>
          <w:color w:val="000000" w:themeColor="text1"/>
          <w:lang w:val="en-GB"/>
        </w:rPr>
        <w:t>ministerijos</w:t>
      </w:r>
      <w:proofErr w:type="spellEnd"/>
      <w:r w:rsidRPr="0072530D">
        <w:rPr>
          <w:color w:val="000000" w:themeColor="text1"/>
          <w:lang w:val="en-GB"/>
        </w:rPr>
        <w:t xml:space="preserve"> </w:t>
      </w:r>
      <w:proofErr w:type="spellStart"/>
      <w:r w:rsidRPr="0072530D">
        <w:rPr>
          <w:color w:val="000000" w:themeColor="text1"/>
          <w:lang w:val="en-GB"/>
        </w:rPr>
        <w:t>asignavimuose</w:t>
      </w:r>
      <w:proofErr w:type="spellEnd"/>
      <w:r w:rsidRPr="0072530D">
        <w:rPr>
          <w:color w:val="000000" w:themeColor="text1"/>
          <w:lang w:val="en-GB"/>
        </w:rPr>
        <w:t xml:space="preserve"> </w:t>
      </w:r>
      <w:proofErr w:type="spellStart"/>
      <w:r w:rsidRPr="0072530D">
        <w:rPr>
          <w:color w:val="000000" w:themeColor="text1"/>
          <w:lang w:val="en-GB"/>
        </w:rPr>
        <w:t>numatyta</w:t>
      </w:r>
      <w:proofErr w:type="spellEnd"/>
      <w:r w:rsidRPr="0072530D">
        <w:rPr>
          <w:color w:val="000000" w:themeColor="text1"/>
          <w:lang w:val="en-GB"/>
        </w:rPr>
        <w:t xml:space="preserve"> 15</w:t>
      </w:r>
      <w:proofErr w:type="gramStart"/>
      <w:r w:rsidRPr="0072530D">
        <w:rPr>
          <w:color w:val="000000" w:themeColor="text1"/>
          <w:lang w:val="en-GB"/>
        </w:rPr>
        <w:t>,9</w:t>
      </w:r>
      <w:proofErr w:type="gramEnd"/>
      <w:r>
        <w:rPr>
          <w:color w:val="000000" w:themeColor="text1"/>
          <w:lang w:val="en-GB"/>
        </w:rPr>
        <w:t> </w:t>
      </w:r>
      <w:proofErr w:type="spellStart"/>
      <w:r w:rsidRPr="0072530D">
        <w:rPr>
          <w:color w:val="000000" w:themeColor="text1"/>
          <w:lang w:val="en-GB"/>
        </w:rPr>
        <w:t>mln</w:t>
      </w:r>
      <w:proofErr w:type="spellEnd"/>
      <w:r w:rsidRPr="0072530D">
        <w:rPr>
          <w:color w:val="000000" w:themeColor="text1"/>
          <w:lang w:val="en-GB"/>
        </w:rPr>
        <w:t xml:space="preserve">. </w:t>
      </w:r>
      <w:proofErr w:type="spellStart"/>
      <w:proofErr w:type="gramStart"/>
      <w:r w:rsidRPr="0072530D">
        <w:rPr>
          <w:color w:val="000000" w:themeColor="text1"/>
          <w:lang w:val="en-GB"/>
        </w:rPr>
        <w:t>eurų</w:t>
      </w:r>
      <w:proofErr w:type="spellEnd"/>
      <w:proofErr w:type="gramEnd"/>
      <w:r w:rsidRPr="0072530D">
        <w:rPr>
          <w:color w:val="000000" w:themeColor="text1"/>
          <w:lang w:val="en-GB"/>
        </w:rPr>
        <w:t xml:space="preserve"> </w:t>
      </w:r>
      <w:proofErr w:type="spellStart"/>
      <w:r w:rsidRPr="0072530D">
        <w:rPr>
          <w:color w:val="000000" w:themeColor="text1"/>
          <w:lang w:val="en-GB"/>
        </w:rPr>
        <w:t>būsto</w:t>
      </w:r>
      <w:proofErr w:type="spellEnd"/>
      <w:r w:rsidRPr="0072530D">
        <w:rPr>
          <w:color w:val="000000" w:themeColor="text1"/>
          <w:lang w:val="en-GB"/>
        </w:rPr>
        <w:t xml:space="preserve"> </w:t>
      </w:r>
      <w:proofErr w:type="spellStart"/>
      <w:r w:rsidRPr="0072530D">
        <w:rPr>
          <w:color w:val="000000" w:themeColor="text1"/>
          <w:lang w:val="en-GB"/>
        </w:rPr>
        <w:t>šildymo</w:t>
      </w:r>
      <w:proofErr w:type="spellEnd"/>
      <w:r w:rsidRPr="0072530D">
        <w:rPr>
          <w:color w:val="000000" w:themeColor="text1"/>
          <w:lang w:val="en-GB"/>
        </w:rPr>
        <w:t xml:space="preserve"> </w:t>
      </w:r>
      <w:proofErr w:type="spellStart"/>
      <w:r w:rsidRPr="0072530D">
        <w:rPr>
          <w:color w:val="000000" w:themeColor="text1"/>
          <w:lang w:val="en-GB"/>
        </w:rPr>
        <w:t>išlaidų</w:t>
      </w:r>
      <w:proofErr w:type="spellEnd"/>
      <w:r w:rsidRPr="0072530D">
        <w:rPr>
          <w:color w:val="000000" w:themeColor="text1"/>
          <w:lang w:val="en-GB"/>
        </w:rPr>
        <w:t xml:space="preserve"> </w:t>
      </w:r>
      <w:proofErr w:type="spellStart"/>
      <w:r w:rsidRPr="0072530D">
        <w:rPr>
          <w:color w:val="000000" w:themeColor="text1"/>
          <w:lang w:val="en-GB"/>
        </w:rPr>
        <w:t>kompensacijoms</w:t>
      </w:r>
      <w:proofErr w:type="spellEnd"/>
      <w:r w:rsidRPr="0072530D">
        <w:rPr>
          <w:color w:val="000000" w:themeColor="text1"/>
          <w:lang w:val="en-GB"/>
        </w:rPr>
        <w:t xml:space="preserve"> </w:t>
      </w:r>
      <w:proofErr w:type="spellStart"/>
      <w:r w:rsidRPr="0072530D">
        <w:rPr>
          <w:color w:val="000000" w:themeColor="text1"/>
          <w:lang w:val="en-GB"/>
        </w:rPr>
        <w:t>mokėti</w:t>
      </w:r>
      <w:proofErr w:type="spellEnd"/>
      <w:r w:rsidRPr="0072530D">
        <w:rPr>
          <w:color w:val="000000" w:themeColor="text1"/>
          <w:lang w:val="en-GB"/>
        </w:rPr>
        <w:t xml:space="preserve"> </w:t>
      </w:r>
      <w:proofErr w:type="spellStart"/>
      <w:r w:rsidRPr="0072530D">
        <w:rPr>
          <w:color w:val="000000" w:themeColor="text1"/>
          <w:lang w:val="en-GB"/>
        </w:rPr>
        <w:t>vykdant</w:t>
      </w:r>
      <w:proofErr w:type="spellEnd"/>
      <w:r w:rsidRPr="0072530D">
        <w:rPr>
          <w:color w:val="000000" w:themeColor="text1"/>
          <w:lang w:val="en-GB"/>
        </w:rPr>
        <w:t xml:space="preserve"> </w:t>
      </w:r>
      <w:proofErr w:type="spellStart"/>
      <w:r w:rsidRPr="0072530D">
        <w:rPr>
          <w:color w:val="000000" w:themeColor="text1"/>
          <w:lang w:val="en-GB"/>
        </w:rPr>
        <w:t>Lietuvos</w:t>
      </w:r>
      <w:proofErr w:type="spellEnd"/>
      <w:r w:rsidRPr="0072530D">
        <w:rPr>
          <w:color w:val="000000" w:themeColor="text1"/>
          <w:lang w:val="en-GB"/>
        </w:rPr>
        <w:t xml:space="preserve"> </w:t>
      </w:r>
      <w:proofErr w:type="spellStart"/>
      <w:r w:rsidRPr="0072530D">
        <w:rPr>
          <w:color w:val="000000" w:themeColor="text1"/>
          <w:lang w:val="en-GB"/>
        </w:rPr>
        <w:t>Respublikos</w:t>
      </w:r>
      <w:proofErr w:type="spellEnd"/>
      <w:r w:rsidRPr="0072530D">
        <w:rPr>
          <w:color w:val="000000" w:themeColor="text1"/>
          <w:lang w:val="en-GB"/>
        </w:rPr>
        <w:t xml:space="preserve"> </w:t>
      </w:r>
      <w:proofErr w:type="spellStart"/>
      <w:r w:rsidRPr="0072530D">
        <w:rPr>
          <w:color w:val="000000" w:themeColor="text1"/>
          <w:lang w:val="en-GB"/>
        </w:rPr>
        <w:t>piniginės</w:t>
      </w:r>
      <w:proofErr w:type="spellEnd"/>
      <w:r w:rsidRPr="0072530D">
        <w:rPr>
          <w:color w:val="000000" w:themeColor="text1"/>
          <w:lang w:val="en-GB"/>
        </w:rPr>
        <w:t xml:space="preserve"> </w:t>
      </w:r>
      <w:proofErr w:type="spellStart"/>
      <w:r w:rsidRPr="0072530D">
        <w:rPr>
          <w:color w:val="000000" w:themeColor="text1"/>
          <w:lang w:val="en-GB"/>
        </w:rPr>
        <w:t>socialinės</w:t>
      </w:r>
      <w:proofErr w:type="spellEnd"/>
      <w:r w:rsidRPr="0072530D">
        <w:rPr>
          <w:color w:val="000000" w:themeColor="text1"/>
          <w:lang w:val="en-GB"/>
        </w:rPr>
        <w:t xml:space="preserve"> </w:t>
      </w:r>
      <w:proofErr w:type="spellStart"/>
      <w:r w:rsidRPr="0072530D">
        <w:rPr>
          <w:color w:val="000000" w:themeColor="text1"/>
          <w:lang w:val="en-GB"/>
        </w:rPr>
        <w:t>paramos</w:t>
      </w:r>
      <w:proofErr w:type="spellEnd"/>
      <w:r w:rsidRPr="0072530D">
        <w:rPr>
          <w:color w:val="000000" w:themeColor="text1"/>
          <w:lang w:val="en-GB"/>
        </w:rPr>
        <w:t xml:space="preserve"> </w:t>
      </w:r>
      <w:proofErr w:type="spellStart"/>
      <w:r w:rsidRPr="0072530D">
        <w:rPr>
          <w:color w:val="000000" w:themeColor="text1"/>
          <w:lang w:val="en-GB"/>
        </w:rPr>
        <w:t>nepasiturintiems</w:t>
      </w:r>
      <w:proofErr w:type="spellEnd"/>
      <w:r w:rsidRPr="0072530D">
        <w:rPr>
          <w:color w:val="000000" w:themeColor="text1"/>
          <w:lang w:val="en-GB"/>
        </w:rPr>
        <w:t xml:space="preserve"> </w:t>
      </w:r>
      <w:proofErr w:type="spellStart"/>
      <w:r w:rsidRPr="0072530D">
        <w:rPr>
          <w:color w:val="000000" w:themeColor="text1"/>
          <w:lang w:val="en-GB"/>
        </w:rPr>
        <w:t>gyventojams</w:t>
      </w:r>
      <w:proofErr w:type="spellEnd"/>
      <w:r w:rsidRPr="0072530D">
        <w:rPr>
          <w:color w:val="000000" w:themeColor="text1"/>
          <w:lang w:val="en-GB"/>
        </w:rPr>
        <w:t xml:space="preserve"> </w:t>
      </w:r>
      <w:proofErr w:type="spellStart"/>
      <w:r w:rsidRPr="0072530D">
        <w:rPr>
          <w:color w:val="000000" w:themeColor="text1"/>
          <w:lang w:val="en-GB"/>
        </w:rPr>
        <w:t>įstatymo</w:t>
      </w:r>
      <w:proofErr w:type="spellEnd"/>
      <w:r w:rsidRPr="0072530D">
        <w:rPr>
          <w:color w:val="000000" w:themeColor="text1"/>
          <w:lang w:val="en-GB"/>
        </w:rPr>
        <w:t xml:space="preserve"> </w:t>
      </w:r>
      <w:proofErr w:type="spellStart"/>
      <w:r w:rsidRPr="0072530D">
        <w:rPr>
          <w:color w:val="000000" w:themeColor="text1"/>
          <w:lang w:val="en-GB"/>
        </w:rPr>
        <w:t>nuostatas</w:t>
      </w:r>
      <w:proofErr w:type="spellEnd"/>
      <w:r w:rsidRPr="0072530D">
        <w:rPr>
          <w:color w:val="000000" w:themeColor="text1"/>
          <w:lang w:val="en-GB"/>
        </w:rPr>
        <w:t xml:space="preserve">. </w:t>
      </w:r>
      <w:proofErr w:type="spellStart"/>
      <w:proofErr w:type="gramStart"/>
      <w:r w:rsidRPr="0072530D">
        <w:rPr>
          <w:color w:val="000000" w:themeColor="text1"/>
          <w:lang w:val="en-GB"/>
        </w:rPr>
        <w:t>Ši</w:t>
      </w:r>
      <w:proofErr w:type="spellEnd"/>
      <w:r w:rsidRPr="0072530D">
        <w:rPr>
          <w:color w:val="000000" w:themeColor="text1"/>
          <w:lang w:val="en-GB"/>
        </w:rPr>
        <w:t xml:space="preserve"> </w:t>
      </w:r>
      <w:proofErr w:type="spellStart"/>
      <w:r w:rsidRPr="0072530D">
        <w:rPr>
          <w:color w:val="000000" w:themeColor="text1"/>
          <w:lang w:val="en-GB"/>
        </w:rPr>
        <w:t>suma</w:t>
      </w:r>
      <w:proofErr w:type="spellEnd"/>
      <w:r w:rsidRPr="0072530D">
        <w:rPr>
          <w:color w:val="000000" w:themeColor="text1"/>
          <w:lang w:val="en-GB"/>
        </w:rPr>
        <w:t xml:space="preserve"> </w:t>
      </w:r>
      <w:proofErr w:type="spellStart"/>
      <w:r w:rsidRPr="0072530D">
        <w:rPr>
          <w:color w:val="000000" w:themeColor="text1"/>
          <w:lang w:val="en-GB"/>
        </w:rPr>
        <w:t>galės</w:t>
      </w:r>
      <w:proofErr w:type="spellEnd"/>
      <w:r w:rsidRPr="0072530D">
        <w:rPr>
          <w:color w:val="000000" w:themeColor="text1"/>
          <w:lang w:val="en-GB"/>
        </w:rPr>
        <w:t xml:space="preserve"> </w:t>
      </w:r>
      <w:proofErr w:type="spellStart"/>
      <w:r w:rsidRPr="0072530D">
        <w:rPr>
          <w:color w:val="000000" w:themeColor="text1"/>
          <w:lang w:val="en-GB"/>
        </w:rPr>
        <w:t>būti</w:t>
      </w:r>
      <w:proofErr w:type="spellEnd"/>
      <w:r w:rsidRPr="0072530D">
        <w:rPr>
          <w:color w:val="000000" w:themeColor="text1"/>
          <w:lang w:val="en-GB"/>
        </w:rPr>
        <w:t xml:space="preserve"> </w:t>
      </w:r>
      <w:proofErr w:type="spellStart"/>
      <w:r w:rsidRPr="0072530D">
        <w:rPr>
          <w:color w:val="000000" w:themeColor="text1"/>
          <w:lang w:val="en-GB"/>
        </w:rPr>
        <w:t>paskirstyta</w:t>
      </w:r>
      <w:proofErr w:type="spellEnd"/>
      <w:r w:rsidRPr="0072530D">
        <w:rPr>
          <w:color w:val="000000" w:themeColor="text1"/>
          <w:lang w:val="en-GB"/>
        </w:rPr>
        <w:t xml:space="preserve"> </w:t>
      </w:r>
      <w:proofErr w:type="spellStart"/>
      <w:r w:rsidRPr="0072530D">
        <w:rPr>
          <w:color w:val="000000" w:themeColor="text1"/>
          <w:lang w:val="en-GB"/>
        </w:rPr>
        <w:t>savivaldybių</w:t>
      </w:r>
      <w:proofErr w:type="spellEnd"/>
      <w:r w:rsidRPr="0072530D">
        <w:rPr>
          <w:color w:val="000000" w:themeColor="text1"/>
          <w:lang w:val="en-GB"/>
        </w:rPr>
        <w:t xml:space="preserve"> </w:t>
      </w:r>
      <w:proofErr w:type="spellStart"/>
      <w:r w:rsidRPr="0072530D">
        <w:rPr>
          <w:color w:val="000000" w:themeColor="text1"/>
          <w:lang w:val="en-GB"/>
        </w:rPr>
        <w:t>biudžetams</w:t>
      </w:r>
      <w:proofErr w:type="spellEnd"/>
      <w:r w:rsidRPr="0072530D">
        <w:rPr>
          <w:color w:val="000000" w:themeColor="text1"/>
          <w:lang w:val="en-GB"/>
        </w:rPr>
        <w:t>.</w:t>
      </w:r>
      <w:proofErr w:type="gramEnd"/>
    </w:p>
    <w:p w:rsidR="0072530D" w:rsidRPr="0072530D" w:rsidRDefault="0072530D" w:rsidP="0072530D">
      <w:pPr>
        <w:autoSpaceDE w:val="0"/>
        <w:autoSpaceDN w:val="0"/>
        <w:adjustRightInd w:val="0"/>
        <w:ind w:firstLine="720"/>
        <w:jc w:val="both"/>
        <w:rPr>
          <w:color w:val="000000" w:themeColor="text1"/>
          <w:lang w:val="en-GB"/>
        </w:rPr>
      </w:pPr>
      <w:proofErr w:type="spellStart"/>
      <w:r w:rsidRPr="0072530D">
        <w:rPr>
          <w:color w:val="000000" w:themeColor="text1"/>
          <w:lang w:val="en-GB"/>
        </w:rPr>
        <w:t>Seimui</w:t>
      </w:r>
      <w:proofErr w:type="spellEnd"/>
      <w:r w:rsidRPr="0072530D">
        <w:rPr>
          <w:color w:val="000000" w:themeColor="text1"/>
          <w:lang w:val="en-GB"/>
        </w:rPr>
        <w:t xml:space="preserve"> 2021 m. </w:t>
      </w:r>
      <w:proofErr w:type="spellStart"/>
      <w:r w:rsidRPr="0072530D">
        <w:rPr>
          <w:color w:val="000000" w:themeColor="text1"/>
          <w:lang w:val="en-GB"/>
        </w:rPr>
        <w:t>lapkričio</w:t>
      </w:r>
      <w:proofErr w:type="spellEnd"/>
      <w:r w:rsidRPr="0072530D">
        <w:rPr>
          <w:color w:val="000000" w:themeColor="text1"/>
          <w:lang w:val="en-GB"/>
        </w:rPr>
        <w:t xml:space="preserve"> 25 d. </w:t>
      </w:r>
      <w:proofErr w:type="spellStart"/>
      <w:r w:rsidRPr="0072530D">
        <w:rPr>
          <w:color w:val="000000" w:themeColor="text1"/>
          <w:lang w:val="en-GB"/>
        </w:rPr>
        <w:t>priėmus</w:t>
      </w:r>
      <w:proofErr w:type="spellEnd"/>
      <w:r w:rsidRPr="0072530D">
        <w:rPr>
          <w:color w:val="000000" w:themeColor="text1"/>
          <w:lang w:val="en-GB"/>
        </w:rPr>
        <w:t xml:space="preserve"> </w:t>
      </w:r>
      <w:proofErr w:type="spellStart"/>
      <w:r w:rsidRPr="0072530D">
        <w:rPr>
          <w:color w:val="000000" w:themeColor="text1"/>
          <w:lang w:val="en-GB"/>
        </w:rPr>
        <w:t>Lietuvos</w:t>
      </w:r>
      <w:proofErr w:type="spellEnd"/>
      <w:r w:rsidRPr="0072530D">
        <w:rPr>
          <w:color w:val="000000" w:themeColor="text1"/>
          <w:lang w:val="en-GB"/>
        </w:rPr>
        <w:t xml:space="preserve"> </w:t>
      </w:r>
      <w:proofErr w:type="spellStart"/>
      <w:r w:rsidRPr="0072530D">
        <w:rPr>
          <w:color w:val="000000" w:themeColor="text1"/>
          <w:lang w:val="en-GB"/>
        </w:rPr>
        <w:t>Respublikos</w:t>
      </w:r>
      <w:proofErr w:type="spellEnd"/>
      <w:r w:rsidRPr="0072530D">
        <w:rPr>
          <w:color w:val="000000" w:themeColor="text1"/>
          <w:lang w:val="en-GB"/>
        </w:rPr>
        <w:t xml:space="preserve"> </w:t>
      </w:r>
      <w:proofErr w:type="spellStart"/>
      <w:r w:rsidRPr="0072530D">
        <w:rPr>
          <w:color w:val="000000" w:themeColor="text1"/>
          <w:lang w:val="en-GB"/>
        </w:rPr>
        <w:t>žemės</w:t>
      </w:r>
      <w:proofErr w:type="spellEnd"/>
      <w:r w:rsidRPr="0072530D">
        <w:rPr>
          <w:color w:val="000000" w:themeColor="text1"/>
          <w:lang w:val="en-GB"/>
        </w:rPr>
        <w:t xml:space="preserve"> </w:t>
      </w:r>
      <w:proofErr w:type="spellStart"/>
      <w:r w:rsidRPr="0072530D">
        <w:rPr>
          <w:color w:val="000000" w:themeColor="text1"/>
          <w:lang w:val="en-GB"/>
        </w:rPr>
        <w:t>mokesčio</w:t>
      </w:r>
      <w:proofErr w:type="spellEnd"/>
      <w:r w:rsidRPr="0072530D">
        <w:rPr>
          <w:color w:val="000000" w:themeColor="text1"/>
          <w:lang w:val="en-GB"/>
        </w:rPr>
        <w:t xml:space="preserve"> </w:t>
      </w:r>
      <w:proofErr w:type="spellStart"/>
      <w:r w:rsidRPr="0072530D">
        <w:rPr>
          <w:color w:val="000000" w:themeColor="text1"/>
          <w:lang w:val="en-GB"/>
        </w:rPr>
        <w:t>įstatymo</w:t>
      </w:r>
      <w:proofErr w:type="spellEnd"/>
      <w:r w:rsidRPr="0072530D">
        <w:rPr>
          <w:color w:val="000000" w:themeColor="text1"/>
          <w:lang w:val="en-GB"/>
        </w:rPr>
        <w:t xml:space="preserve"> </w:t>
      </w:r>
      <w:proofErr w:type="spellStart"/>
      <w:r w:rsidRPr="0072530D">
        <w:rPr>
          <w:color w:val="000000" w:themeColor="text1"/>
          <w:lang w:val="en-GB"/>
        </w:rPr>
        <w:t>pakeitimo</w:t>
      </w:r>
      <w:proofErr w:type="spellEnd"/>
      <w:r w:rsidRPr="0072530D">
        <w:rPr>
          <w:color w:val="000000" w:themeColor="text1"/>
          <w:lang w:val="en-GB"/>
        </w:rPr>
        <w:t xml:space="preserve"> </w:t>
      </w:r>
      <w:proofErr w:type="spellStart"/>
      <w:r w:rsidRPr="0072530D">
        <w:rPr>
          <w:color w:val="000000" w:themeColor="text1"/>
          <w:lang w:val="en-GB"/>
        </w:rPr>
        <w:t>įstatymą</w:t>
      </w:r>
      <w:proofErr w:type="spellEnd"/>
      <w:r w:rsidRPr="0072530D">
        <w:rPr>
          <w:color w:val="000000" w:themeColor="text1"/>
          <w:lang w:val="en-GB"/>
        </w:rPr>
        <w:t xml:space="preserve"> </w:t>
      </w:r>
      <w:proofErr w:type="spellStart"/>
      <w:r w:rsidRPr="0072530D">
        <w:rPr>
          <w:color w:val="000000" w:themeColor="text1"/>
          <w:lang w:val="en-GB"/>
        </w:rPr>
        <w:t>ir</w:t>
      </w:r>
      <w:proofErr w:type="spellEnd"/>
      <w:r w:rsidRPr="0072530D">
        <w:rPr>
          <w:color w:val="000000" w:themeColor="text1"/>
          <w:lang w:val="en-GB"/>
        </w:rPr>
        <w:t xml:space="preserve"> </w:t>
      </w:r>
      <w:proofErr w:type="spellStart"/>
      <w:r w:rsidRPr="0072530D">
        <w:rPr>
          <w:color w:val="000000" w:themeColor="text1"/>
          <w:lang w:val="en-GB"/>
        </w:rPr>
        <w:t>nustačius</w:t>
      </w:r>
      <w:proofErr w:type="spellEnd"/>
      <w:r w:rsidRPr="0072530D">
        <w:rPr>
          <w:color w:val="000000" w:themeColor="text1"/>
          <w:lang w:val="en-GB"/>
        </w:rPr>
        <w:t xml:space="preserve"> į </w:t>
      </w:r>
      <w:proofErr w:type="spellStart"/>
      <w:r w:rsidRPr="0072530D">
        <w:rPr>
          <w:color w:val="000000" w:themeColor="text1"/>
          <w:lang w:val="en-GB"/>
        </w:rPr>
        <w:t>valstybės</w:t>
      </w:r>
      <w:proofErr w:type="spellEnd"/>
      <w:r w:rsidRPr="0072530D">
        <w:rPr>
          <w:color w:val="000000" w:themeColor="text1"/>
          <w:lang w:val="en-GB"/>
        </w:rPr>
        <w:t xml:space="preserve"> </w:t>
      </w:r>
      <w:proofErr w:type="spellStart"/>
      <w:r w:rsidRPr="0072530D">
        <w:rPr>
          <w:color w:val="000000" w:themeColor="text1"/>
          <w:lang w:val="en-GB"/>
        </w:rPr>
        <w:t>ir</w:t>
      </w:r>
      <w:proofErr w:type="spellEnd"/>
      <w:r w:rsidRPr="0072530D">
        <w:rPr>
          <w:color w:val="000000" w:themeColor="text1"/>
          <w:lang w:val="en-GB"/>
        </w:rPr>
        <w:t xml:space="preserve"> </w:t>
      </w:r>
      <w:proofErr w:type="spellStart"/>
      <w:r w:rsidRPr="0072530D">
        <w:rPr>
          <w:color w:val="000000" w:themeColor="text1"/>
          <w:lang w:val="en-GB"/>
        </w:rPr>
        <w:t>savivaldybių</w:t>
      </w:r>
      <w:proofErr w:type="spellEnd"/>
      <w:r w:rsidRPr="0072530D">
        <w:rPr>
          <w:color w:val="000000" w:themeColor="text1"/>
          <w:lang w:val="en-GB"/>
        </w:rPr>
        <w:t xml:space="preserve"> </w:t>
      </w:r>
      <w:proofErr w:type="spellStart"/>
      <w:r w:rsidRPr="0072530D">
        <w:rPr>
          <w:color w:val="000000" w:themeColor="text1"/>
          <w:lang w:val="en-GB"/>
        </w:rPr>
        <w:t>biudžetus</w:t>
      </w:r>
      <w:proofErr w:type="spellEnd"/>
      <w:r w:rsidRPr="0072530D">
        <w:rPr>
          <w:color w:val="000000" w:themeColor="text1"/>
          <w:lang w:val="en-GB"/>
        </w:rPr>
        <w:t xml:space="preserve"> </w:t>
      </w:r>
      <w:proofErr w:type="spellStart"/>
      <w:r w:rsidRPr="0072530D">
        <w:rPr>
          <w:color w:val="000000" w:themeColor="text1"/>
          <w:lang w:val="en-GB"/>
        </w:rPr>
        <w:t>pervedamo</w:t>
      </w:r>
      <w:proofErr w:type="spellEnd"/>
      <w:r w:rsidRPr="0072530D">
        <w:rPr>
          <w:color w:val="000000" w:themeColor="text1"/>
          <w:lang w:val="en-GB"/>
        </w:rPr>
        <w:t xml:space="preserve"> </w:t>
      </w:r>
      <w:proofErr w:type="spellStart"/>
      <w:r w:rsidRPr="0072530D">
        <w:rPr>
          <w:color w:val="000000" w:themeColor="text1"/>
          <w:lang w:val="en-GB"/>
        </w:rPr>
        <w:t>atlyginimo</w:t>
      </w:r>
      <w:proofErr w:type="spellEnd"/>
      <w:r w:rsidRPr="0072530D">
        <w:rPr>
          <w:color w:val="000000" w:themeColor="text1"/>
          <w:lang w:val="en-GB"/>
        </w:rPr>
        <w:t xml:space="preserve"> </w:t>
      </w:r>
      <w:proofErr w:type="spellStart"/>
      <w:r w:rsidRPr="0072530D">
        <w:rPr>
          <w:color w:val="000000" w:themeColor="text1"/>
          <w:lang w:val="en-GB"/>
        </w:rPr>
        <w:t>už</w:t>
      </w:r>
      <w:proofErr w:type="spellEnd"/>
      <w:r w:rsidRPr="0072530D">
        <w:rPr>
          <w:color w:val="000000" w:themeColor="text1"/>
          <w:lang w:val="en-GB"/>
        </w:rPr>
        <w:t xml:space="preserve"> </w:t>
      </w:r>
      <w:proofErr w:type="spellStart"/>
      <w:r w:rsidRPr="0072530D">
        <w:rPr>
          <w:color w:val="000000" w:themeColor="text1"/>
          <w:lang w:val="en-GB"/>
        </w:rPr>
        <w:t>teisę</w:t>
      </w:r>
      <w:proofErr w:type="spellEnd"/>
      <w:r w:rsidRPr="0072530D">
        <w:rPr>
          <w:color w:val="000000" w:themeColor="text1"/>
          <w:lang w:val="en-GB"/>
        </w:rPr>
        <w:t xml:space="preserve"> </w:t>
      </w:r>
      <w:proofErr w:type="spellStart"/>
      <w:r w:rsidRPr="0072530D">
        <w:rPr>
          <w:color w:val="000000" w:themeColor="text1"/>
          <w:lang w:val="en-GB"/>
        </w:rPr>
        <w:t>statyti</w:t>
      </w:r>
      <w:proofErr w:type="spellEnd"/>
      <w:r w:rsidRPr="0072530D">
        <w:rPr>
          <w:color w:val="000000" w:themeColor="text1"/>
          <w:lang w:val="en-GB"/>
        </w:rPr>
        <w:t xml:space="preserve"> </w:t>
      </w:r>
      <w:proofErr w:type="spellStart"/>
      <w:r w:rsidRPr="0072530D">
        <w:rPr>
          <w:color w:val="000000" w:themeColor="text1"/>
          <w:lang w:val="en-GB"/>
        </w:rPr>
        <w:t>naujus</w:t>
      </w:r>
      <w:proofErr w:type="spellEnd"/>
      <w:r w:rsidRPr="0072530D">
        <w:rPr>
          <w:color w:val="000000" w:themeColor="text1"/>
          <w:lang w:val="en-GB"/>
        </w:rPr>
        <w:t xml:space="preserve"> </w:t>
      </w:r>
      <w:proofErr w:type="spellStart"/>
      <w:r w:rsidRPr="0072530D">
        <w:rPr>
          <w:color w:val="000000" w:themeColor="text1"/>
          <w:lang w:val="en-GB"/>
        </w:rPr>
        <w:t>ir</w:t>
      </w:r>
      <w:proofErr w:type="spellEnd"/>
      <w:r w:rsidRPr="0072530D">
        <w:rPr>
          <w:color w:val="000000" w:themeColor="text1"/>
          <w:lang w:val="en-GB"/>
        </w:rPr>
        <w:t xml:space="preserve"> (</w:t>
      </w:r>
      <w:proofErr w:type="spellStart"/>
      <w:r w:rsidRPr="0072530D">
        <w:rPr>
          <w:color w:val="000000" w:themeColor="text1"/>
          <w:lang w:val="en-GB"/>
        </w:rPr>
        <w:t>ar</w:t>
      </w:r>
      <w:proofErr w:type="spellEnd"/>
      <w:r w:rsidRPr="0072530D">
        <w:rPr>
          <w:color w:val="000000" w:themeColor="text1"/>
          <w:lang w:val="en-GB"/>
        </w:rPr>
        <w:t xml:space="preserve">) </w:t>
      </w:r>
      <w:proofErr w:type="spellStart"/>
      <w:r w:rsidRPr="0072530D">
        <w:rPr>
          <w:color w:val="000000" w:themeColor="text1"/>
          <w:lang w:val="en-GB"/>
        </w:rPr>
        <w:t>rekonstruoti</w:t>
      </w:r>
      <w:proofErr w:type="spellEnd"/>
      <w:r w:rsidRPr="0072530D">
        <w:rPr>
          <w:color w:val="000000" w:themeColor="text1"/>
          <w:lang w:val="en-GB"/>
        </w:rPr>
        <w:t xml:space="preserve"> </w:t>
      </w:r>
      <w:proofErr w:type="spellStart"/>
      <w:r w:rsidRPr="0072530D">
        <w:rPr>
          <w:color w:val="000000" w:themeColor="text1"/>
          <w:lang w:val="en-GB"/>
        </w:rPr>
        <w:t>esamus</w:t>
      </w:r>
      <w:proofErr w:type="spellEnd"/>
      <w:r w:rsidRPr="0072530D">
        <w:rPr>
          <w:color w:val="000000" w:themeColor="text1"/>
          <w:lang w:val="en-GB"/>
        </w:rPr>
        <w:t xml:space="preserve"> </w:t>
      </w:r>
      <w:proofErr w:type="spellStart"/>
      <w:r w:rsidRPr="0072530D">
        <w:rPr>
          <w:color w:val="000000" w:themeColor="text1"/>
          <w:lang w:val="en-GB"/>
        </w:rPr>
        <w:t>statinius</w:t>
      </w:r>
      <w:proofErr w:type="spellEnd"/>
      <w:r w:rsidRPr="0072530D">
        <w:rPr>
          <w:color w:val="000000" w:themeColor="text1"/>
          <w:lang w:val="en-GB"/>
        </w:rPr>
        <w:t xml:space="preserve"> </w:t>
      </w:r>
      <w:proofErr w:type="spellStart"/>
      <w:r w:rsidRPr="0072530D">
        <w:rPr>
          <w:color w:val="000000" w:themeColor="text1"/>
          <w:lang w:val="en-GB"/>
        </w:rPr>
        <w:t>valstybinėje</w:t>
      </w:r>
      <w:proofErr w:type="spellEnd"/>
      <w:r w:rsidRPr="0072530D">
        <w:rPr>
          <w:color w:val="000000" w:themeColor="text1"/>
          <w:lang w:val="en-GB"/>
        </w:rPr>
        <w:t xml:space="preserve"> </w:t>
      </w:r>
      <w:proofErr w:type="spellStart"/>
      <w:r w:rsidRPr="0072530D">
        <w:rPr>
          <w:color w:val="000000" w:themeColor="text1"/>
          <w:lang w:val="en-GB"/>
        </w:rPr>
        <w:t>žemėje</w:t>
      </w:r>
      <w:proofErr w:type="spellEnd"/>
      <w:r w:rsidRPr="0072530D">
        <w:rPr>
          <w:color w:val="000000" w:themeColor="text1"/>
          <w:lang w:val="en-GB"/>
        </w:rPr>
        <w:t xml:space="preserve"> </w:t>
      </w:r>
      <w:proofErr w:type="spellStart"/>
      <w:r w:rsidRPr="0072530D">
        <w:rPr>
          <w:color w:val="000000" w:themeColor="text1"/>
          <w:lang w:val="en-GB"/>
        </w:rPr>
        <w:t>dydžius</w:t>
      </w:r>
      <w:proofErr w:type="spellEnd"/>
      <w:r w:rsidRPr="0072530D">
        <w:rPr>
          <w:color w:val="000000" w:themeColor="text1"/>
          <w:lang w:val="en-GB"/>
        </w:rPr>
        <w:t xml:space="preserve">, </w:t>
      </w:r>
      <w:proofErr w:type="spellStart"/>
      <w:r w:rsidRPr="0072530D">
        <w:rPr>
          <w:color w:val="000000" w:themeColor="text1"/>
          <w:lang w:val="en-GB"/>
        </w:rPr>
        <w:t>savivaldybių</w:t>
      </w:r>
      <w:proofErr w:type="spellEnd"/>
      <w:r w:rsidRPr="0072530D">
        <w:rPr>
          <w:color w:val="000000" w:themeColor="text1"/>
          <w:lang w:val="en-GB"/>
        </w:rPr>
        <w:t xml:space="preserve"> </w:t>
      </w:r>
      <w:proofErr w:type="spellStart"/>
      <w:r w:rsidRPr="0072530D">
        <w:rPr>
          <w:color w:val="000000" w:themeColor="text1"/>
          <w:lang w:val="en-GB"/>
        </w:rPr>
        <w:t>biudžetų</w:t>
      </w:r>
      <w:proofErr w:type="spellEnd"/>
      <w:r w:rsidRPr="0072530D">
        <w:rPr>
          <w:color w:val="000000" w:themeColor="text1"/>
          <w:lang w:val="en-GB"/>
        </w:rPr>
        <w:t xml:space="preserve"> </w:t>
      </w:r>
      <w:proofErr w:type="spellStart"/>
      <w:r w:rsidRPr="0072530D">
        <w:rPr>
          <w:color w:val="000000" w:themeColor="text1"/>
          <w:lang w:val="en-GB"/>
        </w:rPr>
        <w:t>pajamos</w:t>
      </w:r>
      <w:proofErr w:type="spellEnd"/>
      <w:r w:rsidRPr="0072530D">
        <w:rPr>
          <w:color w:val="000000" w:themeColor="text1"/>
          <w:lang w:val="en-GB"/>
        </w:rPr>
        <w:t xml:space="preserve"> </w:t>
      </w:r>
      <w:proofErr w:type="spellStart"/>
      <w:r w:rsidRPr="0072530D">
        <w:rPr>
          <w:color w:val="000000" w:themeColor="text1"/>
          <w:lang w:val="en-GB"/>
        </w:rPr>
        <w:t>didės</w:t>
      </w:r>
      <w:proofErr w:type="spellEnd"/>
      <w:r w:rsidRPr="0072530D">
        <w:rPr>
          <w:color w:val="000000" w:themeColor="text1"/>
          <w:lang w:val="en-GB"/>
        </w:rPr>
        <w:t xml:space="preserve"> 6</w:t>
      </w:r>
      <w:proofErr w:type="gramStart"/>
      <w:r w:rsidRPr="0072530D">
        <w:rPr>
          <w:color w:val="000000" w:themeColor="text1"/>
          <w:lang w:val="en-GB"/>
        </w:rPr>
        <w:t>,2</w:t>
      </w:r>
      <w:proofErr w:type="gramEnd"/>
      <w:r w:rsidRPr="0072530D">
        <w:rPr>
          <w:color w:val="000000" w:themeColor="text1"/>
          <w:lang w:val="en-GB"/>
        </w:rPr>
        <w:t xml:space="preserve"> </w:t>
      </w:r>
      <w:proofErr w:type="spellStart"/>
      <w:r w:rsidRPr="0072530D">
        <w:rPr>
          <w:color w:val="000000" w:themeColor="text1"/>
          <w:lang w:val="en-GB"/>
        </w:rPr>
        <w:t>mln</w:t>
      </w:r>
      <w:proofErr w:type="spellEnd"/>
      <w:r w:rsidRPr="0072530D">
        <w:rPr>
          <w:color w:val="000000" w:themeColor="text1"/>
          <w:lang w:val="en-GB"/>
        </w:rPr>
        <w:t xml:space="preserve">. </w:t>
      </w:r>
      <w:proofErr w:type="spellStart"/>
      <w:proofErr w:type="gramStart"/>
      <w:r w:rsidRPr="0072530D">
        <w:rPr>
          <w:color w:val="000000" w:themeColor="text1"/>
          <w:lang w:val="en-GB"/>
        </w:rPr>
        <w:t>eurų</w:t>
      </w:r>
      <w:proofErr w:type="spellEnd"/>
      <w:proofErr w:type="gramEnd"/>
      <w:r w:rsidRPr="0072530D">
        <w:rPr>
          <w:color w:val="000000" w:themeColor="text1"/>
          <w:lang w:val="en-GB"/>
        </w:rPr>
        <w:t>.</w:t>
      </w:r>
    </w:p>
    <w:p w:rsidR="0072530D" w:rsidRPr="0072530D" w:rsidRDefault="0072530D" w:rsidP="0072530D">
      <w:pPr>
        <w:autoSpaceDE w:val="0"/>
        <w:autoSpaceDN w:val="0"/>
        <w:adjustRightInd w:val="0"/>
        <w:ind w:firstLine="720"/>
        <w:jc w:val="both"/>
        <w:rPr>
          <w:color w:val="000000" w:themeColor="text1"/>
          <w:lang w:val="en-GB"/>
        </w:rPr>
      </w:pPr>
      <w:proofErr w:type="spellStart"/>
      <w:r w:rsidRPr="00356A20">
        <w:rPr>
          <w:color w:val="000000" w:themeColor="text1"/>
          <w:lang w:val="en-GB"/>
        </w:rPr>
        <w:lastRenderedPageBreak/>
        <w:t>Savivaldybių</w:t>
      </w:r>
      <w:proofErr w:type="spellEnd"/>
      <w:r w:rsidRPr="00356A20">
        <w:rPr>
          <w:color w:val="000000" w:themeColor="text1"/>
          <w:lang w:val="en-GB"/>
        </w:rPr>
        <w:t xml:space="preserve"> </w:t>
      </w:r>
      <w:proofErr w:type="spellStart"/>
      <w:r w:rsidRPr="00356A20">
        <w:rPr>
          <w:color w:val="000000" w:themeColor="text1"/>
          <w:lang w:val="en-GB"/>
        </w:rPr>
        <w:t>biudžetų</w:t>
      </w:r>
      <w:proofErr w:type="spellEnd"/>
      <w:r w:rsidRPr="00356A20">
        <w:rPr>
          <w:color w:val="000000" w:themeColor="text1"/>
          <w:lang w:val="en-GB"/>
        </w:rPr>
        <w:t xml:space="preserve"> </w:t>
      </w:r>
      <w:proofErr w:type="spellStart"/>
      <w:r w:rsidRPr="00356A20">
        <w:rPr>
          <w:color w:val="000000" w:themeColor="text1"/>
          <w:lang w:val="en-GB"/>
        </w:rPr>
        <w:t>pajamos</w:t>
      </w:r>
      <w:proofErr w:type="spellEnd"/>
      <w:r w:rsidRPr="00356A20">
        <w:rPr>
          <w:color w:val="000000" w:themeColor="text1"/>
          <w:lang w:val="en-GB"/>
        </w:rPr>
        <w:t xml:space="preserve"> </w:t>
      </w:r>
      <w:proofErr w:type="spellStart"/>
      <w:r w:rsidRPr="00356A20">
        <w:rPr>
          <w:color w:val="000000" w:themeColor="text1"/>
          <w:lang w:val="en-GB"/>
        </w:rPr>
        <w:t>pagal</w:t>
      </w:r>
      <w:proofErr w:type="spellEnd"/>
      <w:r w:rsidRPr="00356A20">
        <w:rPr>
          <w:color w:val="000000" w:themeColor="text1"/>
          <w:lang w:val="en-GB"/>
        </w:rPr>
        <w:t xml:space="preserve"> </w:t>
      </w:r>
      <w:proofErr w:type="spellStart"/>
      <w:r w:rsidRPr="00356A20">
        <w:rPr>
          <w:color w:val="000000" w:themeColor="text1"/>
          <w:lang w:val="en-GB"/>
        </w:rPr>
        <w:t>Įstatymo</w:t>
      </w:r>
      <w:proofErr w:type="spellEnd"/>
      <w:r w:rsidRPr="00356A20">
        <w:rPr>
          <w:color w:val="000000" w:themeColor="text1"/>
          <w:lang w:val="en-GB"/>
        </w:rPr>
        <w:t xml:space="preserve"> </w:t>
      </w:r>
      <w:proofErr w:type="spellStart"/>
      <w:r w:rsidRPr="00356A20">
        <w:rPr>
          <w:color w:val="000000" w:themeColor="text1"/>
          <w:lang w:val="en-GB"/>
        </w:rPr>
        <w:t>projektą</w:t>
      </w:r>
      <w:proofErr w:type="spellEnd"/>
      <w:r w:rsidRPr="00356A20">
        <w:rPr>
          <w:color w:val="000000" w:themeColor="text1"/>
          <w:lang w:val="en-GB"/>
        </w:rPr>
        <w:t xml:space="preserve">, </w:t>
      </w:r>
      <w:proofErr w:type="spellStart"/>
      <w:r w:rsidRPr="00356A20">
        <w:rPr>
          <w:color w:val="000000" w:themeColor="text1"/>
          <w:lang w:val="en-GB"/>
        </w:rPr>
        <w:t>palyginti</w:t>
      </w:r>
      <w:proofErr w:type="spellEnd"/>
      <w:r w:rsidRPr="00356A20">
        <w:rPr>
          <w:color w:val="000000" w:themeColor="text1"/>
          <w:lang w:val="en-GB"/>
        </w:rPr>
        <w:t xml:space="preserve"> </w:t>
      </w:r>
      <w:proofErr w:type="spellStart"/>
      <w:r w:rsidRPr="00356A20">
        <w:rPr>
          <w:color w:val="000000" w:themeColor="text1"/>
          <w:lang w:val="en-GB"/>
        </w:rPr>
        <w:t>su</w:t>
      </w:r>
      <w:proofErr w:type="spellEnd"/>
      <w:r w:rsidRPr="00356A20">
        <w:rPr>
          <w:color w:val="000000" w:themeColor="text1"/>
          <w:lang w:val="en-GB"/>
        </w:rPr>
        <w:t xml:space="preserve"> </w:t>
      </w:r>
      <w:proofErr w:type="spellStart"/>
      <w:r w:rsidRPr="00356A20">
        <w:rPr>
          <w:color w:val="000000" w:themeColor="text1"/>
          <w:lang w:val="en-GB"/>
        </w:rPr>
        <w:t>anksčiau</w:t>
      </w:r>
      <w:proofErr w:type="spellEnd"/>
      <w:r w:rsidRPr="00356A20">
        <w:rPr>
          <w:color w:val="000000" w:themeColor="text1"/>
          <w:lang w:val="en-GB"/>
        </w:rPr>
        <w:t xml:space="preserve"> </w:t>
      </w:r>
      <w:proofErr w:type="spellStart"/>
      <w:r w:rsidRPr="00356A20">
        <w:rPr>
          <w:color w:val="000000" w:themeColor="text1"/>
          <w:lang w:val="en-GB"/>
        </w:rPr>
        <w:t>teiktu</w:t>
      </w:r>
      <w:proofErr w:type="spellEnd"/>
      <w:r w:rsidRPr="00356A20">
        <w:rPr>
          <w:color w:val="000000" w:themeColor="text1"/>
          <w:lang w:val="en-GB"/>
        </w:rPr>
        <w:t xml:space="preserve"> </w:t>
      </w:r>
      <w:proofErr w:type="spellStart"/>
      <w:r w:rsidRPr="00356A20">
        <w:rPr>
          <w:color w:val="000000" w:themeColor="text1"/>
          <w:lang w:val="en-GB"/>
        </w:rPr>
        <w:t>Įstatymo</w:t>
      </w:r>
      <w:proofErr w:type="spellEnd"/>
      <w:r w:rsidRPr="00356A20">
        <w:rPr>
          <w:color w:val="000000" w:themeColor="text1"/>
          <w:lang w:val="en-GB"/>
        </w:rPr>
        <w:t xml:space="preserve"> </w:t>
      </w:r>
      <w:proofErr w:type="spellStart"/>
      <w:r w:rsidRPr="00356A20">
        <w:rPr>
          <w:color w:val="000000" w:themeColor="text1"/>
          <w:lang w:val="en-GB"/>
        </w:rPr>
        <w:t>projektu</w:t>
      </w:r>
      <w:proofErr w:type="spellEnd"/>
      <w:r w:rsidRPr="00356A20">
        <w:rPr>
          <w:color w:val="000000" w:themeColor="text1"/>
          <w:lang w:val="en-GB"/>
        </w:rPr>
        <w:t xml:space="preserve">, </w:t>
      </w:r>
      <w:proofErr w:type="spellStart"/>
      <w:r w:rsidRPr="00356A20">
        <w:rPr>
          <w:color w:val="000000" w:themeColor="text1"/>
          <w:lang w:val="en-GB"/>
        </w:rPr>
        <w:t>didėtų</w:t>
      </w:r>
      <w:proofErr w:type="spellEnd"/>
      <w:r w:rsidRPr="00356A20">
        <w:rPr>
          <w:color w:val="000000" w:themeColor="text1"/>
          <w:lang w:val="en-GB"/>
        </w:rPr>
        <w:t xml:space="preserve"> </w:t>
      </w:r>
      <w:r w:rsidR="006D586F" w:rsidRPr="00356A20">
        <w:rPr>
          <w:color w:val="000000" w:themeColor="text1"/>
          <w:lang w:val="en-GB"/>
        </w:rPr>
        <w:t>34</w:t>
      </w:r>
      <w:proofErr w:type="gramStart"/>
      <w:r w:rsidR="006D586F" w:rsidRPr="00356A20">
        <w:rPr>
          <w:color w:val="000000" w:themeColor="text1"/>
          <w:lang w:val="en-GB"/>
        </w:rPr>
        <w:t>,9</w:t>
      </w:r>
      <w:proofErr w:type="gramEnd"/>
      <w:r w:rsidRPr="00356A20">
        <w:rPr>
          <w:color w:val="000000" w:themeColor="text1"/>
          <w:lang w:val="en-GB"/>
        </w:rPr>
        <w:t xml:space="preserve"> </w:t>
      </w:r>
      <w:proofErr w:type="spellStart"/>
      <w:r w:rsidRPr="00356A20">
        <w:rPr>
          <w:color w:val="000000" w:themeColor="text1"/>
          <w:lang w:val="en-GB"/>
        </w:rPr>
        <w:t>mln</w:t>
      </w:r>
      <w:proofErr w:type="spellEnd"/>
      <w:r w:rsidRPr="00356A20">
        <w:rPr>
          <w:color w:val="000000" w:themeColor="text1"/>
          <w:lang w:val="en-GB"/>
        </w:rPr>
        <w:t xml:space="preserve">. </w:t>
      </w:r>
      <w:proofErr w:type="spellStart"/>
      <w:proofErr w:type="gramStart"/>
      <w:r w:rsidRPr="00356A20">
        <w:rPr>
          <w:color w:val="000000" w:themeColor="text1"/>
          <w:lang w:val="en-GB"/>
        </w:rPr>
        <w:t>eurų</w:t>
      </w:r>
      <w:proofErr w:type="spellEnd"/>
      <w:proofErr w:type="gramEnd"/>
      <w:r w:rsidRPr="00356A20">
        <w:rPr>
          <w:color w:val="000000" w:themeColor="text1"/>
          <w:lang w:val="en-GB"/>
        </w:rPr>
        <w:t>.</w:t>
      </w:r>
    </w:p>
    <w:p w:rsidR="00E2726D" w:rsidRDefault="00E2726D" w:rsidP="00AF490B">
      <w:pPr>
        <w:ind w:firstLine="720"/>
        <w:jc w:val="both"/>
        <w:rPr>
          <w:rFonts w:eastAsiaTheme="minorHAnsi"/>
        </w:rPr>
      </w:pPr>
      <w:r>
        <w:t>P</w:t>
      </w:r>
      <w:r w:rsidRPr="00CA0D62">
        <w:t xml:space="preserve">atikslintas </w:t>
      </w:r>
      <w:r>
        <w:t xml:space="preserve">Įstatymo projekto </w:t>
      </w:r>
      <w:r w:rsidRPr="00231EC3">
        <w:rPr>
          <w:rFonts w:eastAsiaTheme="minorHAnsi"/>
        </w:rPr>
        <w:t>10 straipsni</w:t>
      </w:r>
      <w:r>
        <w:rPr>
          <w:rFonts w:eastAsiaTheme="minorHAnsi"/>
        </w:rPr>
        <w:t>o 4 punktas</w:t>
      </w:r>
      <w:r w:rsidRPr="00AF490B">
        <w:rPr>
          <w:bCs/>
        </w:rPr>
        <w:t xml:space="preserve"> </w:t>
      </w:r>
      <w:r>
        <w:rPr>
          <w:bCs/>
        </w:rPr>
        <w:t xml:space="preserve">– </w:t>
      </w:r>
      <w:r>
        <w:rPr>
          <w:rFonts w:eastAsiaTheme="minorHAnsi"/>
        </w:rPr>
        <w:t xml:space="preserve">nustatyta, kad </w:t>
      </w:r>
      <w:r>
        <w:t>b</w:t>
      </w:r>
      <w:r w:rsidRPr="001D59C9">
        <w:t xml:space="preserve">endra </w:t>
      </w:r>
      <w:r w:rsidRPr="001D59C9">
        <w:rPr>
          <w:lang w:eastAsia="lt-LT"/>
        </w:rPr>
        <w:t>2022 ir ankstesniais metais</w:t>
      </w:r>
      <w:r w:rsidRPr="001D59C9">
        <w:t xml:space="preserve"> </w:t>
      </w:r>
      <w:r>
        <w:t>v</w:t>
      </w:r>
      <w:r w:rsidRPr="00AF490B">
        <w:rPr>
          <w:bCs/>
        </w:rPr>
        <w:t xml:space="preserve">alstybės garantijų ir valstybės garantuojamų garantijų institucijų </w:t>
      </w:r>
      <w:r w:rsidRPr="001D59C9">
        <w:t xml:space="preserve">prisiimtų įsipareigojimų </w:t>
      </w:r>
      <w:r w:rsidRPr="00AF490B">
        <w:rPr>
          <w:bCs/>
        </w:rPr>
        <w:t xml:space="preserve">pagal garantijas </w:t>
      </w:r>
      <w:r w:rsidRPr="001D59C9">
        <w:rPr>
          <w:lang w:eastAsia="lt-LT"/>
        </w:rPr>
        <w:t xml:space="preserve">suma, įvertinus įvykdytus įsipareigojimus, </w:t>
      </w:r>
      <w:r w:rsidRPr="001D59C9">
        <w:t xml:space="preserve">negali viršyti </w:t>
      </w:r>
      <w:r w:rsidRPr="00AF490B">
        <w:rPr>
          <w:color w:val="000000" w:themeColor="text1"/>
        </w:rPr>
        <w:t xml:space="preserve">300 000 </w:t>
      </w:r>
      <w:r w:rsidRPr="001D59C9">
        <w:t>tūkst. eurų</w:t>
      </w:r>
      <w:r>
        <w:t xml:space="preserve"> (vietoj 150 000 tūkst. eurų)</w:t>
      </w:r>
      <w:r w:rsidRPr="001D59C9">
        <w:t>.</w:t>
      </w:r>
      <w:r w:rsidRPr="00CA0D62">
        <w:rPr>
          <w:rFonts w:eastAsiaTheme="minorHAnsi"/>
        </w:rPr>
        <w:t xml:space="preserve"> Pakeitimai atlikti</w:t>
      </w:r>
      <w:r>
        <w:rPr>
          <w:rFonts w:eastAsiaTheme="minorHAnsi"/>
        </w:rPr>
        <w:t xml:space="preserve"> siekiant užtikrinti tvarų ekonomikos atsigavimą</w:t>
      </w:r>
      <w:r w:rsidR="00D959F8">
        <w:rPr>
          <w:rFonts w:eastAsiaTheme="minorHAnsi"/>
        </w:rPr>
        <w:t xml:space="preserve">. </w:t>
      </w:r>
    </w:p>
    <w:p w:rsidR="00E2726D" w:rsidRPr="0056479C" w:rsidRDefault="00E2726D" w:rsidP="00E2726D">
      <w:pPr>
        <w:ind w:firstLine="720"/>
        <w:jc w:val="both"/>
        <w:rPr>
          <w:color w:val="000000" w:themeColor="text1"/>
        </w:rPr>
      </w:pPr>
      <w:r>
        <w:t>P</w:t>
      </w:r>
      <w:r w:rsidRPr="00CA0D62">
        <w:t xml:space="preserve">atikslintas </w:t>
      </w:r>
      <w:r>
        <w:t xml:space="preserve">Įstatymo projekto </w:t>
      </w:r>
      <w:r w:rsidRPr="00231EC3">
        <w:rPr>
          <w:rFonts w:eastAsiaTheme="minorHAnsi"/>
        </w:rPr>
        <w:t>1</w:t>
      </w:r>
      <w:r>
        <w:rPr>
          <w:rFonts w:eastAsiaTheme="minorHAnsi"/>
        </w:rPr>
        <w:t xml:space="preserve">1 </w:t>
      </w:r>
      <w:r w:rsidRPr="00231EC3">
        <w:rPr>
          <w:rFonts w:eastAsiaTheme="minorHAnsi"/>
        </w:rPr>
        <w:t>straipsnis</w:t>
      </w:r>
      <w:r w:rsidRPr="00CA0D62">
        <w:rPr>
          <w:rFonts w:eastAsiaTheme="minorHAnsi"/>
        </w:rPr>
        <w:t xml:space="preserve"> </w:t>
      </w:r>
      <w:r>
        <w:rPr>
          <w:rFonts w:eastAsiaTheme="minorHAnsi"/>
        </w:rPr>
        <w:t xml:space="preserve">– nustatyta, kad </w:t>
      </w:r>
      <w:r w:rsidRPr="00CA0D62">
        <w:rPr>
          <w:rFonts w:eastAsiaTheme="minorHAnsi"/>
        </w:rPr>
        <w:t xml:space="preserve">Vyriausybės grynojo skolinių įsipareigojimų pokyčio limitas yra </w:t>
      </w:r>
      <w:r w:rsidR="00D959F8">
        <w:rPr>
          <w:rFonts w:eastAsiaTheme="minorHAnsi"/>
          <w:bCs/>
        </w:rPr>
        <w:t>1 19</w:t>
      </w:r>
      <w:r w:rsidR="00095B02">
        <w:rPr>
          <w:rFonts w:eastAsiaTheme="minorHAnsi"/>
          <w:bCs/>
        </w:rPr>
        <w:t>1</w:t>
      </w:r>
      <w:r w:rsidR="00D959F8">
        <w:rPr>
          <w:rFonts w:eastAsiaTheme="minorHAnsi"/>
          <w:bCs/>
        </w:rPr>
        <w:t> 620</w:t>
      </w:r>
      <w:r w:rsidRPr="00744D00">
        <w:rPr>
          <w:rFonts w:eastAsiaTheme="minorHAnsi"/>
          <w:bCs/>
        </w:rPr>
        <w:t xml:space="preserve"> </w:t>
      </w:r>
      <w:r w:rsidRPr="00CA0D62">
        <w:rPr>
          <w:rFonts w:eastAsiaTheme="minorHAnsi"/>
        </w:rPr>
        <w:t>tūkst. eurų</w:t>
      </w:r>
      <w:r w:rsidR="00D959F8">
        <w:rPr>
          <w:rFonts w:eastAsiaTheme="minorHAnsi"/>
        </w:rPr>
        <w:t xml:space="preserve">. </w:t>
      </w:r>
      <w:r w:rsidRPr="00CA0D62">
        <w:rPr>
          <w:rFonts w:eastAsiaTheme="minorHAnsi"/>
        </w:rPr>
        <w:t xml:space="preserve">Pakeitimai atlikti atsižvelgiant į atnaujintus </w:t>
      </w:r>
      <w:r w:rsidRPr="00CA0D62">
        <w:t>202</w:t>
      </w:r>
      <w:r>
        <w:t>2</w:t>
      </w:r>
      <w:r w:rsidRPr="00CA0D62">
        <w:t xml:space="preserve"> metų valstybės biudžeto asignavimus ir</w:t>
      </w:r>
      <w:r w:rsidRPr="00CA0D62">
        <w:rPr>
          <w:rFonts w:eastAsiaTheme="minorHAnsi"/>
        </w:rPr>
        <w:t xml:space="preserve"> </w:t>
      </w:r>
      <w:r w:rsidRPr="00CA0D62">
        <w:t>pajamas, įskaitant Europos Sąjungos ir kitos tarptautinės finansinės paramos lėšas</w:t>
      </w:r>
      <w:r>
        <w:rPr>
          <w:color w:val="000000" w:themeColor="text1"/>
        </w:rPr>
        <w:t>.</w:t>
      </w:r>
    </w:p>
    <w:p w:rsidR="00FA13C0" w:rsidRPr="006B0553" w:rsidRDefault="00FA13C0" w:rsidP="00FA13C0">
      <w:pPr>
        <w:ind w:firstLine="720"/>
        <w:jc w:val="both"/>
        <w:rPr>
          <w:color w:val="000000" w:themeColor="text1"/>
        </w:rPr>
      </w:pPr>
      <w:r w:rsidRPr="006B0553">
        <w:rPr>
          <w:color w:val="000000" w:themeColor="text1"/>
        </w:rPr>
        <w:t>Pažymėtina, kad atsižvelgus į Lietuvos Respublikos biudžeto sandaros įstatymo 18 str</w:t>
      </w:r>
      <w:r>
        <w:rPr>
          <w:color w:val="000000" w:themeColor="text1"/>
        </w:rPr>
        <w:t>aipsnio</w:t>
      </w:r>
      <w:r w:rsidRPr="006B0553">
        <w:rPr>
          <w:color w:val="000000" w:themeColor="text1"/>
        </w:rPr>
        <w:t xml:space="preserve"> 2 dalies 3 punkto nuostatų pakeitimus, pagal kuriuos </w:t>
      </w:r>
      <w:r>
        <w:rPr>
          <w:color w:val="000000" w:themeColor="text1"/>
        </w:rPr>
        <w:t>Į</w:t>
      </w:r>
      <w:r w:rsidRPr="006B0553">
        <w:rPr>
          <w:color w:val="000000" w:themeColor="text1"/>
        </w:rPr>
        <w:t xml:space="preserve">statymo projekte </w:t>
      </w:r>
      <w:r>
        <w:rPr>
          <w:color w:val="000000" w:themeColor="text1"/>
        </w:rPr>
        <w:t xml:space="preserve">nustatyta, kad </w:t>
      </w:r>
      <w:r w:rsidRPr="006B0553">
        <w:rPr>
          <w:color w:val="000000" w:themeColor="text1"/>
        </w:rPr>
        <w:t xml:space="preserve">Seimas tvirtina bendrą valstybės biudžeto asignavimų, iš jų darbo užmokesčiui, sumą, jų paskirstymą pagal valstybės veiklos sritis ir asignavimų valdytojus, atitinkamai patikslintas </w:t>
      </w:r>
      <w:r>
        <w:rPr>
          <w:color w:val="000000" w:themeColor="text1"/>
        </w:rPr>
        <w:t>Į</w:t>
      </w:r>
      <w:r w:rsidRPr="006B0553">
        <w:rPr>
          <w:color w:val="000000" w:themeColor="text1"/>
        </w:rPr>
        <w:t xml:space="preserve">statymo </w:t>
      </w:r>
      <w:r>
        <w:rPr>
          <w:color w:val="000000" w:themeColor="text1"/>
        </w:rPr>
        <w:t xml:space="preserve">projekto </w:t>
      </w:r>
      <w:r w:rsidRPr="006B0553">
        <w:rPr>
          <w:color w:val="000000" w:themeColor="text1"/>
        </w:rPr>
        <w:t>2 priedas.</w:t>
      </w:r>
    </w:p>
    <w:p w:rsidR="001F3730" w:rsidRPr="006B0553" w:rsidRDefault="001F3730" w:rsidP="001F3730">
      <w:pPr>
        <w:ind w:firstLine="720"/>
        <w:jc w:val="both"/>
        <w:rPr>
          <w:color w:val="000000" w:themeColor="text1"/>
        </w:rPr>
      </w:pPr>
      <w:r w:rsidRPr="006B0553">
        <w:rPr>
          <w:lang w:eastAsia="lt-LT"/>
        </w:rPr>
        <w:t xml:space="preserve">Atsižvelgus į </w:t>
      </w:r>
      <w:r w:rsidRPr="006B0553">
        <w:rPr>
          <w:color w:val="000000" w:themeColor="text1"/>
        </w:rPr>
        <w:t xml:space="preserve">pateiktus pasiūlymus, </w:t>
      </w:r>
      <w:r>
        <w:rPr>
          <w:color w:val="000000" w:themeColor="text1"/>
        </w:rPr>
        <w:t>Į</w:t>
      </w:r>
      <w:r w:rsidRPr="006B0553">
        <w:rPr>
          <w:color w:val="000000" w:themeColor="text1"/>
        </w:rPr>
        <w:t>statymo projekte:</w:t>
      </w:r>
    </w:p>
    <w:p w:rsidR="001F3730" w:rsidRPr="006B0553" w:rsidRDefault="001F3730" w:rsidP="001F3730">
      <w:pPr>
        <w:ind w:firstLine="720"/>
        <w:jc w:val="both"/>
        <w:rPr>
          <w:color w:val="000000" w:themeColor="text1"/>
        </w:rPr>
      </w:pPr>
      <w:r w:rsidRPr="006B0553">
        <w:rPr>
          <w:color w:val="000000" w:themeColor="text1"/>
        </w:rPr>
        <w:t xml:space="preserve">Patikslintos 14 straipsnio 1, 3, 4 ir 5 dalys: </w:t>
      </w:r>
    </w:p>
    <w:p w:rsidR="001F3730" w:rsidRPr="00E20266" w:rsidRDefault="001F3730" w:rsidP="001F3730">
      <w:pPr>
        <w:ind w:firstLine="720"/>
        <w:jc w:val="both"/>
        <w:rPr>
          <w:color w:val="000000" w:themeColor="text1"/>
        </w:rPr>
      </w:pPr>
      <w:r>
        <w:rPr>
          <w:color w:val="000000" w:themeColor="text1"/>
        </w:rPr>
        <w:t xml:space="preserve">- </w:t>
      </w:r>
      <w:r w:rsidRPr="00E20266">
        <w:rPr>
          <w:color w:val="000000" w:themeColor="text1"/>
        </w:rPr>
        <w:t>1 dalis papildyta nauj</w:t>
      </w:r>
      <w:r w:rsidR="00D477BC">
        <w:rPr>
          <w:color w:val="000000" w:themeColor="text1"/>
        </w:rPr>
        <w:t>u</w:t>
      </w:r>
      <w:r w:rsidRPr="00E20266">
        <w:rPr>
          <w:color w:val="000000" w:themeColor="text1"/>
        </w:rPr>
        <w:t xml:space="preserve"> 4 </w:t>
      </w:r>
      <w:r w:rsidR="00D477BC">
        <w:rPr>
          <w:color w:val="000000" w:themeColor="text1"/>
        </w:rPr>
        <w:t xml:space="preserve">punktu, </w:t>
      </w:r>
      <w:r w:rsidRPr="00E20266">
        <w:rPr>
          <w:color w:val="000000" w:themeColor="text1"/>
        </w:rPr>
        <w:t>išbrauktas 6 punkta</w:t>
      </w:r>
      <w:r>
        <w:rPr>
          <w:color w:val="000000" w:themeColor="text1"/>
        </w:rPr>
        <w:t>s</w:t>
      </w:r>
      <w:r w:rsidR="00D477BC">
        <w:rPr>
          <w:color w:val="000000" w:themeColor="text1"/>
        </w:rPr>
        <w:t>,</w:t>
      </w:r>
      <w:r w:rsidR="00D477BC" w:rsidRPr="00D477BC">
        <w:rPr>
          <w:color w:val="000000" w:themeColor="text1"/>
        </w:rPr>
        <w:t xml:space="preserve"> </w:t>
      </w:r>
      <w:r w:rsidR="00D477BC">
        <w:rPr>
          <w:color w:val="000000" w:themeColor="text1"/>
        </w:rPr>
        <w:t xml:space="preserve">papildytas 9 </w:t>
      </w:r>
      <w:r w:rsidR="00D477BC" w:rsidRPr="00E20266">
        <w:rPr>
          <w:color w:val="000000" w:themeColor="text1"/>
        </w:rPr>
        <w:t>punkt</w:t>
      </w:r>
      <w:r w:rsidR="00D477BC">
        <w:rPr>
          <w:color w:val="000000" w:themeColor="text1"/>
        </w:rPr>
        <w:t>as</w:t>
      </w:r>
      <w:r>
        <w:rPr>
          <w:color w:val="000000" w:themeColor="text1"/>
        </w:rPr>
        <w:t xml:space="preserve"> ir</w:t>
      </w:r>
      <w:r w:rsidRPr="00E20266">
        <w:rPr>
          <w:color w:val="000000" w:themeColor="text1"/>
        </w:rPr>
        <w:t xml:space="preserve"> j</w:t>
      </w:r>
      <w:r>
        <w:rPr>
          <w:color w:val="000000" w:themeColor="text1"/>
        </w:rPr>
        <w:t>ie</w:t>
      </w:r>
      <w:r w:rsidRPr="00E20266">
        <w:rPr>
          <w:color w:val="000000" w:themeColor="text1"/>
        </w:rPr>
        <w:t xml:space="preserve"> išdėst</w:t>
      </w:r>
      <w:r>
        <w:rPr>
          <w:color w:val="000000" w:themeColor="text1"/>
        </w:rPr>
        <w:t>yti</w:t>
      </w:r>
      <w:r w:rsidRPr="00E20266">
        <w:rPr>
          <w:color w:val="000000" w:themeColor="text1"/>
        </w:rPr>
        <w:t xml:space="preserve"> taip:</w:t>
      </w:r>
    </w:p>
    <w:p w:rsidR="001F3730" w:rsidRPr="006B0553" w:rsidRDefault="001F3730" w:rsidP="001F3730">
      <w:pPr>
        <w:keepNext/>
        <w:keepLines/>
        <w:ind w:firstLine="720"/>
        <w:jc w:val="both"/>
        <w:rPr>
          <w:lang w:eastAsia="lt-LT"/>
        </w:rPr>
      </w:pPr>
      <w:r w:rsidRPr="006B0553">
        <w:rPr>
          <w:rFonts w:eastAsiaTheme="minorHAnsi"/>
          <w:color w:val="000000"/>
        </w:rPr>
        <w:t>„</w:t>
      </w:r>
      <w:r w:rsidRPr="006B0553">
        <w:rPr>
          <w:color w:val="000000"/>
          <w:lang w:eastAsia="lt-LT"/>
        </w:rPr>
        <w:t xml:space="preserve">1. </w:t>
      </w:r>
      <w:r w:rsidRPr="006B0553">
        <w:rPr>
          <w:lang w:eastAsia="lt-LT"/>
        </w:rPr>
        <w:t>Vyriausybei arba jos įgaliotai institucijai suteikiama teisė:</w:t>
      </w:r>
    </w:p>
    <w:p w:rsidR="001F3730" w:rsidRPr="006B0553" w:rsidRDefault="001F3730" w:rsidP="001F3730">
      <w:pPr>
        <w:tabs>
          <w:tab w:val="left" w:pos="1021"/>
          <w:tab w:val="left" w:pos="1077"/>
        </w:tabs>
        <w:ind w:firstLine="720"/>
        <w:jc w:val="both"/>
        <w:rPr>
          <w:b/>
          <w:color w:val="000000" w:themeColor="text1"/>
          <w:lang w:eastAsia="lt-LT"/>
        </w:rPr>
      </w:pPr>
      <w:r w:rsidRPr="006B0553">
        <w:rPr>
          <w:rFonts w:eastAsiaTheme="minorHAnsi"/>
          <w:color w:val="000000"/>
        </w:rPr>
        <w:t>&lt;...&gt; </w:t>
      </w:r>
      <w:r w:rsidRPr="006B0553">
        <w:rPr>
          <w:b/>
          <w:color w:val="000000" w:themeColor="text1"/>
          <w:lang w:eastAsia="lt-LT"/>
        </w:rPr>
        <w:t xml:space="preserve">4) </w:t>
      </w:r>
      <w:r w:rsidRPr="006B0553">
        <w:rPr>
          <w:b/>
          <w:lang w:eastAsia="lt-LT"/>
        </w:rPr>
        <w:t>asignavimų valdytojams patvirtinus pažangos priemones, perskirstyti šio įstatymo 11 priede numatytas pažangos lėšas pažangos priemonėms įgyvendinti tarp šio įstatymo 11 priede nurodytų ministerijų, atsižvelgiant į programų, projektų ir fondų įgyvendinimo duomenis;</w:t>
      </w:r>
    </w:p>
    <w:p w:rsidR="001F3730" w:rsidRPr="006B0553" w:rsidRDefault="001F3730" w:rsidP="001F3730">
      <w:pPr>
        <w:tabs>
          <w:tab w:val="left" w:pos="1021"/>
          <w:tab w:val="left" w:pos="1077"/>
        </w:tabs>
        <w:ind w:firstLine="720"/>
        <w:jc w:val="both"/>
        <w:rPr>
          <w:strike/>
          <w:lang w:eastAsia="lt-LT"/>
        </w:rPr>
      </w:pPr>
      <w:r w:rsidRPr="006B0553">
        <w:rPr>
          <w:rFonts w:eastAsiaTheme="minorHAnsi"/>
          <w:color w:val="000000"/>
        </w:rPr>
        <w:t>&lt;...&gt; </w:t>
      </w:r>
      <w:r w:rsidRPr="006B0553">
        <w:rPr>
          <w:strike/>
          <w:lang w:eastAsia="lt-LT"/>
        </w:rPr>
        <w:t>6) perskirstyti Lietuvos Respublikos krašto apsaugos ministerijos asignavimus turtui įsigyti, išskyrus asignavimus investicijų projektams, ir juos naudoti išlaidoms, išskyrus darbo užmokestį, jeigu tai būtina nacionaliniam saugumui užtikrinti ar tarptautiniams įsipareigojimams vykdyti tiekiant reikiamas prekes, teikiant paslaugas ar atliekant darbus pajėgoms, kurios atvyksta dalyvauti tarptautinėse operacijose, tarptautinėse karinėse pratybose ir kituose karinio bendradarbiavimo renginiuose arba vyksta tranzitu per Lietuvos Respublikos teritoriją;</w:t>
      </w:r>
    </w:p>
    <w:p w:rsidR="001F3730" w:rsidRPr="006B0553" w:rsidRDefault="001F3730" w:rsidP="001F3730">
      <w:pPr>
        <w:tabs>
          <w:tab w:val="left" w:pos="142"/>
          <w:tab w:val="left" w:pos="1021"/>
          <w:tab w:val="left" w:pos="1077"/>
        </w:tabs>
        <w:autoSpaceDE w:val="0"/>
        <w:autoSpaceDN w:val="0"/>
        <w:adjustRightInd w:val="0"/>
        <w:ind w:firstLine="720"/>
        <w:jc w:val="both"/>
        <w:rPr>
          <w:color w:val="FF0000"/>
        </w:rPr>
      </w:pPr>
      <w:r w:rsidRPr="006B0553">
        <w:rPr>
          <w:rFonts w:eastAsiaTheme="minorHAnsi"/>
          <w:color w:val="000000"/>
        </w:rPr>
        <w:t>&lt;...&gt; </w:t>
      </w:r>
      <w:r w:rsidRPr="006B0553">
        <w:rPr>
          <w:lang w:eastAsia="lt-LT"/>
        </w:rPr>
        <w:t xml:space="preserve">9) </w:t>
      </w:r>
      <w:r w:rsidRPr="006B0553">
        <w:t xml:space="preserve">atsižvelgiant į Lietuvos Respublikos vidaus reikalų ministerijos programų (tęstinės veiklos priemonių) įgyvendinimo duomenis, perskirstyti lėšas tarp Vidaus reikalų ministerijos programų (tęstinės veiklos priemonių), įgyvendinamų skirtingose valstybės veiklos </w:t>
      </w:r>
      <w:r w:rsidRPr="006B0553">
        <w:rPr>
          <w:color w:val="000000" w:themeColor="text1"/>
        </w:rPr>
        <w:t>srityse</w:t>
      </w:r>
      <w:r>
        <w:rPr>
          <w:color w:val="000000" w:themeColor="text1"/>
        </w:rPr>
        <w:t>,</w:t>
      </w:r>
      <w:r w:rsidRPr="006B0553">
        <w:rPr>
          <w:color w:val="000000" w:themeColor="text1"/>
        </w:rPr>
        <w:t xml:space="preserve"> </w:t>
      </w:r>
      <w:r w:rsidRPr="006B0553">
        <w:rPr>
          <w:b/>
          <w:iCs/>
          <w:color w:val="000000" w:themeColor="text1"/>
        </w:rPr>
        <w:t>ir investicijų projektų (investicijų projektų įgyvendinimo programų), priskirtų skirtingoms investavimo sritims</w:t>
      </w:r>
      <w:r w:rsidRPr="006B0553">
        <w:rPr>
          <w:b/>
          <w:color w:val="000000" w:themeColor="text1"/>
        </w:rPr>
        <w:t>;</w:t>
      </w:r>
      <w:r w:rsidRPr="006B0553">
        <w:rPr>
          <w:rFonts w:eastAsiaTheme="minorHAnsi"/>
          <w:color w:val="000000"/>
        </w:rPr>
        <w:t xml:space="preserve"> &lt;...&gt;</w:t>
      </w:r>
      <w:r w:rsidRPr="006B0553">
        <w:rPr>
          <w:color w:val="000000" w:themeColor="text1"/>
        </w:rPr>
        <w:t>“</w:t>
      </w:r>
      <w:r>
        <w:rPr>
          <w:color w:val="000000" w:themeColor="text1"/>
        </w:rPr>
        <w:t>;</w:t>
      </w:r>
    </w:p>
    <w:p w:rsidR="001F3730" w:rsidRPr="00E20266" w:rsidRDefault="001F3730" w:rsidP="001F3730">
      <w:pPr>
        <w:ind w:firstLine="720"/>
        <w:jc w:val="both"/>
        <w:rPr>
          <w:color w:val="000000" w:themeColor="text1"/>
        </w:rPr>
      </w:pPr>
      <w:r w:rsidRPr="00E20266">
        <w:rPr>
          <w:color w:val="000000" w:themeColor="text1"/>
        </w:rPr>
        <w:t>- 3 dalies 1 punktas išdėstytas taip:</w:t>
      </w:r>
    </w:p>
    <w:p w:rsidR="001F3730" w:rsidRPr="006B0553" w:rsidRDefault="001F3730" w:rsidP="001F3730">
      <w:pPr>
        <w:tabs>
          <w:tab w:val="left" w:pos="1010"/>
          <w:tab w:val="left" w:pos="1077"/>
        </w:tabs>
        <w:ind w:firstLine="720"/>
        <w:jc w:val="both"/>
        <w:rPr>
          <w:color w:val="000000"/>
          <w:lang w:eastAsia="lt-LT"/>
        </w:rPr>
      </w:pPr>
      <w:r w:rsidRPr="006B0553">
        <w:rPr>
          <w:rFonts w:eastAsiaTheme="minorHAnsi"/>
          <w:color w:val="000000"/>
        </w:rPr>
        <w:t>„</w:t>
      </w:r>
      <w:r w:rsidRPr="006B0553">
        <w:rPr>
          <w:color w:val="000000"/>
          <w:lang w:eastAsia="lt-LT"/>
        </w:rPr>
        <w:t xml:space="preserve">3. Finansų ministerijai suteikiama teisė: </w:t>
      </w:r>
    </w:p>
    <w:p w:rsidR="001F3730" w:rsidRPr="006B0553" w:rsidRDefault="001F3730" w:rsidP="001F3730">
      <w:pPr>
        <w:ind w:firstLine="720"/>
        <w:jc w:val="both"/>
        <w:rPr>
          <w:color w:val="000000" w:themeColor="text1"/>
        </w:rPr>
      </w:pPr>
      <w:r w:rsidRPr="006B0553">
        <w:rPr>
          <w:lang w:eastAsia="lt-LT"/>
        </w:rPr>
        <w:t>1) skolintis valstybės vardu, kai yra poreikis ir kai dėl to nėra pažeidžiamos šio įstatymo 11 ir 21 straipsnių nuostatos</w:t>
      </w:r>
      <w:r w:rsidRPr="006B0553">
        <w:rPr>
          <w:color w:val="000000"/>
          <w:lang w:eastAsia="lt-LT"/>
        </w:rPr>
        <w:t xml:space="preserve">: su </w:t>
      </w:r>
      <w:r w:rsidRPr="006B0553">
        <w:rPr>
          <w:lang w:eastAsia="lt-LT"/>
        </w:rPr>
        <w:t xml:space="preserve">valstybės skola susijusioms išlaidoms apmokėti; </w:t>
      </w:r>
      <w:proofErr w:type="spellStart"/>
      <w:r w:rsidRPr="006B0553">
        <w:rPr>
          <w:color w:val="000000"/>
          <w:lang w:val="en-GB" w:eastAsia="lt-LT"/>
        </w:rPr>
        <w:t>priemonėms</w:t>
      </w:r>
      <w:proofErr w:type="spellEnd"/>
      <w:r w:rsidRPr="006B0553">
        <w:rPr>
          <w:color w:val="000000"/>
          <w:lang w:val="en-GB" w:eastAsia="lt-LT"/>
        </w:rPr>
        <w:t xml:space="preserve">, </w:t>
      </w:r>
      <w:proofErr w:type="spellStart"/>
      <w:r w:rsidRPr="006B0553">
        <w:rPr>
          <w:color w:val="000000"/>
          <w:lang w:val="en-GB" w:eastAsia="lt-LT"/>
        </w:rPr>
        <w:t>finansuojamoms</w:t>
      </w:r>
      <w:proofErr w:type="spellEnd"/>
      <w:r w:rsidRPr="006B0553">
        <w:rPr>
          <w:color w:val="000000"/>
          <w:lang w:val="en-GB" w:eastAsia="lt-LT"/>
        </w:rPr>
        <w:t xml:space="preserve"> </w:t>
      </w:r>
      <w:proofErr w:type="spellStart"/>
      <w:r w:rsidRPr="006B0553">
        <w:rPr>
          <w:color w:val="000000"/>
          <w:lang w:val="en-GB" w:eastAsia="lt-LT"/>
        </w:rPr>
        <w:t>iš</w:t>
      </w:r>
      <w:proofErr w:type="spellEnd"/>
      <w:r w:rsidRPr="006B0553">
        <w:rPr>
          <w:color w:val="000000"/>
          <w:lang w:val="en-GB" w:eastAsia="lt-LT"/>
        </w:rPr>
        <w:t xml:space="preserve"> </w:t>
      </w:r>
      <w:proofErr w:type="spellStart"/>
      <w:r w:rsidRPr="006B0553">
        <w:rPr>
          <w:color w:val="000000"/>
          <w:lang w:val="en-GB" w:eastAsia="lt-LT"/>
        </w:rPr>
        <w:t>Europos</w:t>
      </w:r>
      <w:proofErr w:type="spellEnd"/>
      <w:r w:rsidRPr="006B0553">
        <w:rPr>
          <w:color w:val="000000"/>
          <w:lang w:val="en-GB" w:eastAsia="lt-LT"/>
        </w:rPr>
        <w:t xml:space="preserve"> </w:t>
      </w:r>
      <w:proofErr w:type="spellStart"/>
      <w:r w:rsidRPr="006B0553">
        <w:rPr>
          <w:color w:val="000000"/>
          <w:lang w:val="en-GB" w:eastAsia="lt-LT"/>
        </w:rPr>
        <w:t>Sąjungos</w:t>
      </w:r>
      <w:proofErr w:type="spellEnd"/>
      <w:r w:rsidRPr="006B0553">
        <w:rPr>
          <w:color w:val="000000"/>
          <w:lang w:val="en-GB" w:eastAsia="lt-LT"/>
        </w:rPr>
        <w:t xml:space="preserve"> </w:t>
      </w:r>
      <w:proofErr w:type="spellStart"/>
      <w:r w:rsidRPr="006B0553">
        <w:rPr>
          <w:color w:val="000000"/>
          <w:lang w:val="en-GB" w:eastAsia="lt-LT"/>
        </w:rPr>
        <w:t>ir</w:t>
      </w:r>
      <w:proofErr w:type="spellEnd"/>
      <w:r w:rsidRPr="006B0553">
        <w:rPr>
          <w:color w:val="000000"/>
          <w:lang w:val="en-GB" w:eastAsia="lt-LT"/>
        </w:rPr>
        <w:t xml:space="preserve"> </w:t>
      </w:r>
      <w:proofErr w:type="spellStart"/>
      <w:r w:rsidRPr="006B0553">
        <w:rPr>
          <w:color w:val="000000"/>
          <w:lang w:val="en-GB" w:eastAsia="lt-LT"/>
        </w:rPr>
        <w:t>kitos</w:t>
      </w:r>
      <w:proofErr w:type="spellEnd"/>
      <w:r w:rsidRPr="006B0553">
        <w:rPr>
          <w:color w:val="000000"/>
          <w:lang w:val="en-GB" w:eastAsia="lt-LT"/>
        </w:rPr>
        <w:t xml:space="preserve"> </w:t>
      </w:r>
      <w:proofErr w:type="spellStart"/>
      <w:r w:rsidRPr="006B0553">
        <w:rPr>
          <w:color w:val="000000"/>
          <w:lang w:val="en-GB" w:eastAsia="lt-LT"/>
        </w:rPr>
        <w:t>tarptautinės</w:t>
      </w:r>
      <w:proofErr w:type="spellEnd"/>
      <w:r w:rsidRPr="006B0553">
        <w:rPr>
          <w:color w:val="000000"/>
          <w:lang w:val="en-GB" w:eastAsia="lt-LT"/>
        </w:rPr>
        <w:t xml:space="preserve"> </w:t>
      </w:r>
      <w:proofErr w:type="spellStart"/>
      <w:r w:rsidRPr="006B0553">
        <w:rPr>
          <w:color w:val="000000"/>
          <w:lang w:val="en-GB" w:eastAsia="lt-LT"/>
        </w:rPr>
        <w:t>finansinės</w:t>
      </w:r>
      <w:proofErr w:type="spellEnd"/>
      <w:r w:rsidRPr="006B0553">
        <w:rPr>
          <w:color w:val="000000"/>
          <w:lang w:val="en-GB" w:eastAsia="lt-LT"/>
        </w:rPr>
        <w:t xml:space="preserve"> </w:t>
      </w:r>
      <w:proofErr w:type="spellStart"/>
      <w:r w:rsidRPr="006B0553">
        <w:rPr>
          <w:color w:val="000000"/>
          <w:lang w:val="en-GB" w:eastAsia="lt-LT"/>
        </w:rPr>
        <w:t>paramos</w:t>
      </w:r>
      <w:proofErr w:type="spellEnd"/>
      <w:r w:rsidRPr="006B0553">
        <w:rPr>
          <w:color w:val="000000"/>
          <w:lang w:val="en-GB" w:eastAsia="lt-LT"/>
        </w:rPr>
        <w:t xml:space="preserve"> </w:t>
      </w:r>
      <w:proofErr w:type="spellStart"/>
      <w:r w:rsidRPr="006B0553">
        <w:rPr>
          <w:color w:val="000000"/>
          <w:lang w:val="en-GB" w:eastAsia="lt-LT"/>
        </w:rPr>
        <w:t>ir</w:t>
      </w:r>
      <w:proofErr w:type="spellEnd"/>
      <w:r w:rsidRPr="006B0553">
        <w:rPr>
          <w:color w:val="000000"/>
          <w:lang w:val="en-GB" w:eastAsia="lt-LT"/>
        </w:rPr>
        <w:t xml:space="preserve"> </w:t>
      </w:r>
      <w:proofErr w:type="spellStart"/>
      <w:r w:rsidRPr="006B0553">
        <w:rPr>
          <w:color w:val="000000"/>
          <w:lang w:val="en-GB" w:eastAsia="lt-LT"/>
        </w:rPr>
        <w:t>bendrojo</w:t>
      </w:r>
      <w:proofErr w:type="spellEnd"/>
      <w:r w:rsidRPr="006B0553">
        <w:rPr>
          <w:color w:val="000000"/>
          <w:lang w:val="en-GB" w:eastAsia="lt-LT"/>
        </w:rPr>
        <w:t xml:space="preserve"> </w:t>
      </w:r>
      <w:proofErr w:type="spellStart"/>
      <w:r w:rsidRPr="006B0553">
        <w:rPr>
          <w:color w:val="000000"/>
          <w:lang w:val="en-GB" w:eastAsia="lt-LT"/>
        </w:rPr>
        <w:t>finansavimo</w:t>
      </w:r>
      <w:proofErr w:type="spellEnd"/>
      <w:r w:rsidRPr="006B0553">
        <w:rPr>
          <w:color w:val="000000"/>
          <w:lang w:val="en-GB" w:eastAsia="lt-LT"/>
        </w:rPr>
        <w:t xml:space="preserve"> </w:t>
      </w:r>
      <w:proofErr w:type="spellStart"/>
      <w:r w:rsidRPr="006B0553">
        <w:rPr>
          <w:color w:val="000000"/>
          <w:lang w:val="en-GB" w:eastAsia="lt-LT"/>
        </w:rPr>
        <w:t>lėšų</w:t>
      </w:r>
      <w:proofErr w:type="spellEnd"/>
      <w:r w:rsidRPr="006B0553">
        <w:rPr>
          <w:color w:val="000000"/>
          <w:lang w:val="en-GB" w:eastAsia="lt-LT"/>
        </w:rPr>
        <w:t xml:space="preserve">, </w:t>
      </w:r>
      <w:proofErr w:type="spellStart"/>
      <w:r w:rsidRPr="006B0553">
        <w:rPr>
          <w:color w:val="000000"/>
          <w:lang w:val="en-GB" w:eastAsia="lt-LT"/>
        </w:rPr>
        <w:t>bendrai</w:t>
      </w:r>
      <w:proofErr w:type="spellEnd"/>
      <w:r w:rsidRPr="006B0553">
        <w:rPr>
          <w:color w:val="000000"/>
          <w:lang w:val="en-GB" w:eastAsia="lt-LT"/>
        </w:rPr>
        <w:t xml:space="preserve"> </w:t>
      </w:r>
      <w:proofErr w:type="spellStart"/>
      <w:r w:rsidRPr="006B0553">
        <w:rPr>
          <w:color w:val="000000"/>
          <w:lang w:val="en-GB" w:eastAsia="lt-LT"/>
        </w:rPr>
        <w:t>finansuoti</w:t>
      </w:r>
      <w:proofErr w:type="spellEnd"/>
      <w:r w:rsidRPr="006B0553">
        <w:rPr>
          <w:b/>
          <w:bCs/>
          <w:color w:val="FF0000"/>
          <w:lang w:val="en-GB" w:eastAsia="lt-LT"/>
        </w:rPr>
        <w:t>,</w:t>
      </w:r>
      <w:r w:rsidRPr="006B0553">
        <w:rPr>
          <w:color w:val="000000"/>
          <w:lang w:val="en-GB" w:eastAsia="lt-LT"/>
        </w:rPr>
        <w:t xml:space="preserve"> </w:t>
      </w:r>
      <w:proofErr w:type="spellStart"/>
      <w:r w:rsidRPr="006B0553">
        <w:rPr>
          <w:color w:val="000000"/>
          <w:lang w:val="en-GB" w:eastAsia="lt-LT"/>
        </w:rPr>
        <w:t>su</w:t>
      </w:r>
      <w:proofErr w:type="spellEnd"/>
      <w:r w:rsidRPr="006B0553">
        <w:rPr>
          <w:color w:val="000000"/>
          <w:lang w:val="en-GB" w:eastAsia="lt-LT"/>
        </w:rPr>
        <w:t xml:space="preserve"> </w:t>
      </w:r>
      <w:proofErr w:type="spellStart"/>
      <w:r w:rsidRPr="006B0553">
        <w:rPr>
          <w:color w:val="000000"/>
          <w:lang w:val="en-GB" w:eastAsia="lt-LT"/>
        </w:rPr>
        <w:t>šių</w:t>
      </w:r>
      <w:proofErr w:type="spellEnd"/>
      <w:r w:rsidRPr="006B0553">
        <w:rPr>
          <w:color w:val="000000"/>
          <w:lang w:val="en-GB" w:eastAsia="lt-LT"/>
        </w:rPr>
        <w:t xml:space="preserve"> </w:t>
      </w:r>
      <w:proofErr w:type="spellStart"/>
      <w:r w:rsidRPr="006B0553">
        <w:rPr>
          <w:color w:val="000000"/>
          <w:lang w:val="en-GB" w:eastAsia="lt-LT"/>
        </w:rPr>
        <w:t>priemonių</w:t>
      </w:r>
      <w:proofErr w:type="spellEnd"/>
      <w:r w:rsidRPr="006B0553">
        <w:rPr>
          <w:color w:val="000000"/>
          <w:lang w:val="en-GB" w:eastAsia="lt-LT"/>
        </w:rPr>
        <w:t xml:space="preserve"> </w:t>
      </w:r>
      <w:proofErr w:type="spellStart"/>
      <w:r w:rsidRPr="006B0553">
        <w:rPr>
          <w:color w:val="000000"/>
          <w:lang w:val="en-GB" w:eastAsia="lt-LT"/>
        </w:rPr>
        <w:t>įgyvendinimu</w:t>
      </w:r>
      <w:proofErr w:type="spellEnd"/>
      <w:r w:rsidRPr="006B0553">
        <w:rPr>
          <w:color w:val="000000"/>
          <w:lang w:val="en-GB" w:eastAsia="lt-LT"/>
        </w:rPr>
        <w:t xml:space="preserve"> </w:t>
      </w:r>
      <w:proofErr w:type="spellStart"/>
      <w:r w:rsidRPr="006B0553">
        <w:rPr>
          <w:color w:val="000000"/>
          <w:lang w:val="en-GB" w:eastAsia="lt-LT"/>
        </w:rPr>
        <w:t>susijusioms</w:t>
      </w:r>
      <w:proofErr w:type="spellEnd"/>
      <w:r w:rsidRPr="006B0553">
        <w:rPr>
          <w:color w:val="000000"/>
          <w:lang w:val="en-GB" w:eastAsia="lt-LT"/>
        </w:rPr>
        <w:t xml:space="preserve"> </w:t>
      </w:r>
      <w:proofErr w:type="spellStart"/>
      <w:r w:rsidRPr="006B0553">
        <w:rPr>
          <w:color w:val="000000"/>
          <w:lang w:val="en-GB" w:eastAsia="lt-LT"/>
        </w:rPr>
        <w:t>išlaidoms</w:t>
      </w:r>
      <w:proofErr w:type="spellEnd"/>
      <w:r w:rsidRPr="006B0553">
        <w:rPr>
          <w:color w:val="000000"/>
          <w:lang w:val="en-GB" w:eastAsia="lt-LT"/>
        </w:rPr>
        <w:t xml:space="preserve"> </w:t>
      </w:r>
      <w:r w:rsidRPr="006B0553">
        <w:rPr>
          <w:b/>
          <w:bCs/>
          <w:color w:val="000000" w:themeColor="text1"/>
          <w:lang w:eastAsia="lt-LT"/>
        </w:rPr>
        <w:t>(tarp jų netinkamo pridėtinės vertės mokesčio)</w:t>
      </w:r>
      <w:r w:rsidRPr="006B0553">
        <w:rPr>
          <w:bCs/>
          <w:color w:val="FF0000"/>
          <w:lang w:eastAsia="lt-LT"/>
        </w:rPr>
        <w:t xml:space="preserve"> </w:t>
      </w:r>
      <w:proofErr w:type="spellStart"/>
      <w:r w:rsidRPr="006B0553">
        <w:rPr>
          <w:color w:val="000000"/>
          <w:lang w:val="en-GB" w:eastAsia="lt-LT"/>
        </w:rPr>
        <w:t>apmokėti</w:t>
      </w:r>
      <w:proofErr w:type="spellEnd"/>
      <w:r w:rsidRPr="006B0553">
        <w:rPr>
          <w:color w:val="000000"/>
          <w:lang w:val="en-GB" w:eastAsia="lt-LT"/>
        </w:rPr>
        <w:t>;</w:t>
      </w:r>
      <w:r w:rsidRPr="006B0553">
        <w:rPr>
          <w:rFonts w:eastAsiaTheme="minorHAnsi"/>
          <w:color w:val="000000"/>
        </w:rPr>
        <w:t xml:space="preserve"> &lt;...&gt; </w:t>
      </w:r>
      <w:r w:rsidRPr="006B0553">
        <w:rPr>
          <w:color w:val="000000"/>
          <w:lang w:eastAsia="lt-LT"/>
        </w:rPr>
        <w:t xml:space="preserve">išlaidoms, susijusioms su </w:t>
      </w:r>
      <w:r w:rsidRPr="006B0553">
        <w:rPr>
          <w:b/>
          <w:color w:val="000000" w:themeColor="text1"/>
          <w:lang w:eastAsia="lt-LT"/>
        </w:rPr>
        <w:t>nepaprastosios padėties</w:t>
      </w:r>
      <w:r w:rsidRPr="006B0553">
        <w:rPr>
          <w:color w:val="000000"/>
          <w:lang w:eastAsia="lt-LT"/>
        </w:rPr>
        <w:t>, ekstremaliųjų situacijų likvidavimu, jų padarinių šalinimu ir padarytų nuostolių padengimu iš dalies, kai nepakanka valstybės rezervo ir Vyriausybės rezervo lėšų, apmokėti</w:t>
      </w:r>
      <w:r w:rsidRPr="006B0553">
        <w:rPr>
          <w:color w:val="000000"/>
        </w:rPr>
        <w:t>;</w:t>
      </w:r>
      <w:r w:rsidRPr="00D43BCF">
        <w:rPr>
          <w:rFonts w:eastAsiaTheme="minorHAnsi"/>
          <w:color w:val="000000"/>
        </w:rPr>
        <w:t xml:space="preserve"> </w:t>
      </w:r>
      <w:r w:rsidRPr="006B0553">
        <w:rPr>
          <w:rFonts w:eastAsiaTheme="minorHAnsi"/>
          <w:color w:val="000000"/>
        </w:rPr>
        <w:t>&lt;...&gt;</w:t>
      </w:r>
      <w:r w:rsidRPr="006B0553">
        <w:rPr>
          <w:color w:val="000000" w:themeColor="text1"/>
        </w:rPr>
        <w:t>“</w:t>
      </w:r>
      <w:r>
        <w:rPr>
          <w:color w:val="000000" w:themeColor="text1"/>
        </w:rPr>
        <w:t>;</w:t>
      </w:r>
      <w:r w:rsidRPr="006B0553">
        <w:rPr>
          <w:rFonts w:eastAsiaTheme="minorHAnsi"/>
          <w:color w:val="000000"/>
        </w:rPr>
        <w:t> </w:t>
      </w:r>
    </w:p>
    <w:p w:rsidR="001F3730" w:rsidRPr="00E20266" w:rsidRDefault="001F3730" w:rsidP="001F3730">
      <w:pPr>
        <w:ind w:firstLine="720"/>
        <w:jc w:val="both"/>
        <w:rPr>
          <w:color w:val="000000" w:themeColor="text1"/>
        </w:rPr>
      </w:pPr>
      <w:r w:rsidRPr="00E20266">
        <w:rPr>
          <w:color w:val="000000" w:themeColor="text1"/>
        </w:rPr>
        <w:t xml:space="preserve">- 4 dalies </w:t>
      </w:r>
      <w:r w:rsidR="00274FA1">
        <w:rPr>
          <w:color w:val="000000" w:themeColor="text1"/>
        </w:rPr>
        <w:t xml:space="preserve">patikslinti </w:t>
      </w:r>
      <w:r w:rsidRPr="00E20266">
        <w:rPr>
          <w:color w:val="000000" w:themeColor="text1"/>
        </w:rPr>
        <w:t>2, 6</w:t>
      </w:r>
      <w:r w:rsidR="00274FA1">
        <w:rPr>
          <w:color w:val="000000" w:themeColor="text1"/>
        </w:rPr>
        <w:t xml:space="preserve"> punktai ir nauji</w:t>
      </w:r>
      <w:r w:rsidR="003B4533">
        <w:rPr>
          <w:color w:val="000000" w:themeColor="text1"/>
        </w:rPr>
        <w:t xml:space="preserve"> 8</w:t>
      </w:r>
      <w:r w:rsidRPr="00E20266">
        <w:rPr>
          <w:color w:val="000000" w:themeColor="text1"/>
        </w:rPr>
        <w:t xml:space="preserve"> ir </w:t>
      </w:r>
      <w:r w:rsidR="003B4533">
        <w:rPr>
          <w:color w:val="000000" w:themeColor="text1"/>
        </w:rPr>
        <w:t>9</w:t>
      </w:r>
      <w:r w:rsidRPr="00E20266">
        <w:rPr>
          <w:color w:val="000000" w:themeColor="text1"/>
        </w:rPr>
        <w:t xml:space="preserve"> punktai išdėstyti taip:</w:t>
      </w:r>
    </w:p>
    <w:p w:rsidR="001F3730" w:rsidRPr="006B0553" w:rsidRDefault="001F3730" w:rsidP="001F3730">
      <w:pPr>
        <w:ind w:firstLine="720"/>
        <w:jc w:val="both"/>
        <w:rPr>
          <w:color w:val="000000"/>
        </w:rPr>
      </w:pPr>
      <w:r w:rsidRPr="006B0553">
        <w:rPr>
          <w:rFonts w:eastAsiaTheme="minorHAnsi"/>
          <w:color w:val="000000"/>
        </w:rPr>
        <w:t>„</w:t>
      </w:r>
      <w:r w:rsidRPr="006B0553">
        <w:rPr>
          <w:color w:val="000000"/>
          <w:lang w:eastAsia="lt-LT"/>
        </w:rPr>
        <w:t>4. Švietimo, mokslo ir sporto ministerijai suteikiama teisė:</w:t>
      </w:r>
    </w:p>
    <w:p w:rsidR="001F3730" w:rsidRPr="00CD1498" w:rsidRDefault="001F3730" w:rsidP="001F3730">
      <w:pPr>
        <w:tabs>
          <w:tab w:val="left" w:pos="851"/>
          <w:tab w:val="left" w:pos="1077"/>
        </w:tabs>
        <w:ind w:firstLine="720"/>
        <w:jc w:val="both"/>
        <w:rPr>
          <w:color w:val="000000" w:themeColor="text1"/>
          <w:lang w:eastAsia="lt-LT"/>
        </w:rPr>
      </w:pPr>
      <w:r w:rsidRPr="006B0553">
        <w:rPr>
          <w:rFonts w:eastAsiaTheme="minorHAnsi"/>
          <w:color w:val="000000"/>
        </w:rPr>
        <w:t>&lt;...&gt; </w:t>
      </w:r>
      <w:r w:rsidRPr="006B0553">
        <w:rPr>
          <w:lang w:eastAsia="lt-LT"/>
        </w:rPr>
        <w:t xml:space="preserve">2) paskirstyti pagal savivaldybes ir valstybines mokyklas, vykdančias ikimokyklinio, priešmokyklinio, bendrojo ugdymo ir </w:t>
      </w:r>
      <w:r w:rsidRPr="006B0553">
        <w:rPr>
          <w:shd w:val="clear" w:color="auto" w:fill="FFFFFF"/>
          <w:lang w:eastAsia="lt-LT"/>
        </w:rPr>
        <w:t xml:space="preserve">profesinio </w:t>
      </w:r>
      <w:r w:rsidRPr="006B0553">
        <w:rPr>
          <w:lang w:eastAsia="lt-LT"/>
        </w:rPr>
        <w:t xml:space="preserve">mokymo programas, Švietimo, mokslo ir sporto ministerijos asignavimuose numatytas lėšas, skirtas išlaidoms, susijusioms su valstybinių ir savivaldybių mokyklų pedagoginio personalo (mokytojų, dirbančių pagal ikimokyklinio, priešmokyklinio, bendrojo ugdymo ir profesinio mokymo programas) </w:t>
      </w:r>
      <w:r w:rsidRPr="006B0553">
        <w:rPr>
          <w:lang w:eastAsia="lt-LT"/>
        </w:rPr>
        <w:lastRenderedPageBreak/>
        <w:t xml:space="preserve">optimizavimu </w:t>
      </w:r>
      <w:r w:rsidRPr="006B0553">
        <w:rPr>
          <w:b/>
          <w:bCs/>
          <w:color w:val="000000" w:themeColor="text1"/>
          <w:lang w:eastAsia="lt-LT"/>
        </w:rPr>
        <w:t>ir</w:t>
      </w:r>
      <w:r w:rsidRPr="006B0553">
        <w:rPr>
          <w:b/>
          <w:color w:val="000000" w:themeColor="text1"/>
          <w:lang w:eastAsia="lt-LT"/>
        </w:rPr>
        <w:t xml:space="preserve"> </w:t>
      </w:r>
      <w:r w:rsidRPr="006B0553">
        <w:rPr>
          <w:b/>
          <w:bCs/>
          <w:color w:val="000000" w:themeColor="text1"/>
          <w:lang w:eastAsia="lt-LT"/>
        </w:rPr>
        <w:t>atnaujinimu</w:t>
      </w:r>
      <w:r w:rsidRPr="006B0553">
        <w:rPr>
          <w:b/>
          <w:color w:val="000000" w:themeColor="text1"/>
          <w:lang w:eastAsia="lt-LT"/>
        </w:rPr>
        <w:t xml:space="preserve">, apmokėti švietimo, mokslo ir sporto ministro nustatyta tvarka; </w:t>
      </w:r>
    </w:p>
    <w:p w:rsidR="001F3730" w:rsidRPr="006B0553" w:rsidRDefault="001F3730" w:rsidP="001F3730">
      <w:pPr>
        <w:autoSpaceDE w:val="0"/>
        <w:autoSpaceDN w:val="0"/>
        <w:adjustRightInd w:val="0"/>
        <w:ind w:firstLine="720"/>
        <w:jc w:val="both"/>
        <w:rPr>
          <w:bCs/>
          <w:color w:val="000000"/>
          <w:lang w:eastAsia="lt-LT"/>
        </w:rPr>
      </w:pPr>
      <w:r w:rsidRPr="006B0553">
        <w:rPr>
          <w:rFonts w:eastAsiaTheme="minorHAnsi"/>
          <w:color w:val="000000"/>
        </w:rPr>
        <w:t>&lt;...&gt; </w:t>
      </w:r>
      <w:r w:rsidRPr="006B0553">
        <w:rPr>
          <w:bCs/>
          <w:color w:val="000000"/>
          <w:lang w:eastAsia="lt-LT"/>
        </w:rPr>
        <w:t xml:space="preserve">6) paskirstyti pagal savivaldybes Švietimo, mokslo ir sporto ministerijos asignavimuose numatytas lėšas, skirtas bendrojo ugdymo mokyklų tinklo </w:t>
      </w:r>
      <w:r w:rsidRPr="006B0553">
        <w:rPr>
          <w:b/>
          <w:color w:val="000000" w:themeColor="text1"/>
          <w:lang w:eastAsia="lt-LT"/>
        </w:rPr>
        <w:t>stiprinimo iniciatyvoms</w:t>
      </w:r>
      <w:r w:rsidRPr="006B0553">
        <w:rPr>
          <w:bCs/>
          <w:color w:val="000000" w:themeColor="text1"/>
          <w:lang w:eastAsia="lt-LT"/>
        </w:rPr>
        <w:t xml:space="preserve"> </w:t>
      </w:r>
      <w:r w:rsidRPr="006B0553">
        <w:rPr>
          <w:bCs/>
          <w:color w:val="000000"/>
          <w:lang w:eastAsia="lt-LT"/>
        </w:rPr>
        <w:t xml:space="preserve">skatinti švietimo, mokslo ir sporto ministro nustatyta tvarka; </w:t>
      </w:r>
      <w:r w:rsidRPr="006B0553">
        <w:rPr>
          <w:rFonts w:eastAsiaTheme="minorHAnsi"/>
          <w:color w:val="000000"/>
        </w:rPr>
        <w:t>&lt;...&gt; </w:t>
      </w:r>
    </w:p>
    <w:p w:rsidR="001A5DC9" w:rsidRDefault="001F3730" w:rsidP="001F3730">
      <w:pPr>
        <w:autoSpaceDE w:val="0"/>
        <w:autoSpaceDN w:val="0"/>
        <w:adjustRightInd w:val="0"/>
        <w:ind w:firstLine="720"/>
        <w:jc w:val="both"/>
        <w:rPr>
          <w:b/>
          <w:bCs/>
          <w:color w:val="000000" w:themeColor="text1"/>
          <w:lang w:val="en-GB" w:eastAsia="lt-LT"/>
        </w:rPr>
      </w:pPr>
      <w:r w:rsidRPr="006B0553">
        <w:rPr>
          <w:b/>
          <w:bCs/>
          <w:color w:val="000000" w:themeColor="text1"/>
          <w:lang w:val="en-GB" w:eastAsia="lt-LT"/>
        </w:rPr>
        <w:t xml:space="preserve">8) </w:t>
      </w:r>
      <w:proofErr w:type="spellStart"/>
      <w:proofErr w:type="gramStart"/>
      <w:r w:rsidRPr="006B0553">
        <w:rPr>
          <w:b/>
          <w:bCs/>
          <w:color w:val="000000" w:themeColor="text1"/>
          <w:lang w:val="en-GB" w:eastAsia="lt-LT"/>
        </w:rPr>
        <w:t>paskirstyti</w:t>
      </w:r>
      <w:proofErr w:type="spellEnd"/>
      <w:proofErr w:type="gramEnd"/>
      <w:r w:rsidRPr="006B0553">
        <w:rPr>
          <w:b/>
          <w:bCs/>
          <w:color w:val="000000" w:themeColor="text1"/>
          <w:lang w:val="en-GB" w:eastAsia="lt-LT"/>
        </w:rPr>
        <w:t xml:space="preserve"> </w:t>
      </w:r>
      <w:proofErr w:type="spellStart"/>
      <w:r w:rsidRPr="006B0553">
        <w:rPr>
          <w:b/>
          <w:bCs/>
          <w:color w:val="000000" w:themeColor="text1"/>
          <w:lang w:val="en-GB" w:eastAsia="lt-LT"/>
        </w:rPr>
        <w:t>pagal</w:t>
      </w:r>
      <w:proofErr w:type="spellEnd"/>
      <w:r w:rsidRPr="006B0553">
        <w:rPr>
          <w:b/>
          <w:bCs/>
          <w:color w:val="000000" w:themeColor="text1"/>
          <w:lang w:val="en-GB" w:eastAsia="lt-LT"/>
        </w:rPr>
        <w:t xml:space="preserve"> </w:t>
      </w:r>
      <w:proofErr w:type="spellStart"/>
      <w:r w:rsidRPr="006B0553">
        <w:rPr>
          <w:b/>
          <w:bCs/>
          <w:color w:val="000000" w:themeColor="text1"/>
          <w:lang w:val="en-GB" w:eastAsia="lt-LT"/>
        </w:rPr>
        <w:t>savivaldybes</w:t>
      </w:r>
      <w:proofErr w:type="spellEnd"/>
      <w:r w:rsidRPr="006B0553">
        <w:rPr>
          <w:b/>
          <w:bCs/>
          <w:color w:val="000000" w:themeColor="text1"/>
          <w:lang w:val="en-GB" w:eastAsia="lt-LT"/>
        </w:rPr>
        <w:t xml:space="preserve"> </w:t>
      </w:r>
      <w:proofErr w:type="spellStart"/>
      <w:r w:rsidRPr="006B0553">
        <w:rPr>
          <w:b/>
          <w:bCs/>
          <w:color w:val="000000" w:themeColor="text1"/>
          <w:lang w:val="en-GB" w:eastAsia="lt-LT"/>
        </w:rPr>
        <w:t>Švietimo</w:t>
      </w:r>
      <w:proofErr w:type="spellEnd"/>
      <w:r w:rsidRPr="006B0553">
        <w:rPr>
          <w:b/>
          <w:bCs/>
          <w:color w:val="000000" w:themeColor="text1"/>
          <w:lang w:val="en-GB" w:eastAsia="lt-LT"/>
        </w:rPr>
        <w:t xml:space="preserve">, </w:t>
      </w:r>
      <w:proofErr w:type="spellStart"/>
      <w:r w:rsidRPr="006B0553">
        <w:rPr>
          <w:b/>
          <w:bCs/>
          <w:color w:val="000000" w:themeColor="text1"/>
          <w:lang w:val="en-GB" w:eastAsia="lt-LT"/>
        </w:rPr>
        <w:t>mokslo</w:t>
      </w:r>
      <w:proofErr w:type="spellEnd"/>
      <w:r w:rsidRPr="006B0553">
        <w:rPr>
          <w:b/>
          <w:bCs/>
          <w:color w:val="000000" w:themeColor="text1"/>
          <w:lang w:val="en-GB" w:eastAsia="lt-LT"/>
        </w:rPr>
        <w:t xml:space="preserve"> </w:t>
      </w:r>
      <w:proofErr w:type="spellStart"/>
      <w:r w:rsidRPr="006B0553">
        <w:rPr>
          <w:b/>
          <w:bCs/>
          <w:color w:val="000000" w:themeColor="text1"/>
          <w:lang w:val="en-GB" w:eastAsia="lt-LT"/>
        </w:rPr>
        <w:t>ir</w:t>
      </w:r>
      <w:proofErr w:type="spellEnd"/>
      <w:r w:rsidRPr="006B0553">
        <w:rPr>
          <w:b/>
          <w:bCs/>
          <w:color w:val="000000" w:themeColor="text1"/>
          <w:lang w:val="en-GB" w:eastAsia="lt-LT"/>
        </w:rPr>
        <w:t xml:space="preserve"> </w:t>
      </w:r>
      <w:proofErr w:type="spellStart"/>
      <w:r w:rsidRPr="006B0553">
        <w:rPr>
          <w:b/>
          <w:bCs/>
          <w:color w:val="000000" w:themeColor="text1"/>
          <w:lang w:val="en-GB" w:eastAsia="lt-LT"/>
        </w:rPr>
        <w:t>sporto</w:t>
      </w:r>
      <w:proofErr w:type="spellEnd"/>
      <w:r w:rsidRPr="006B0553">
        <w:rPr>
          <w:b/>
          <w:bCs/>
          <w:color w:val="000000" w:themeColor="text1"/>
          <w:lang w:val="en-GB" w:eastAsia="lt-LT"/>
        </w:rPr>
        <w:t xml:space="preserve"> </w:t>
      </w:r>
      <w:proofErr w:type="spellStart"/>
      <w:r w:rsidRPr="006B0553">
        <w:rPr>
          <w:b/>
          <w:bCs/>
          <w:color w:val="000000" w:themeColor="text1"/>
          <w:lang w:val="en-GB" w:eastAsia="lt-LT"/>
        </w:rPr>
        <w:t>ministerijos</w:t>
      </w:r>
      <w:proofErr w:type="spellEnd"/>
      <w:r w:rsidRPr="006B0553">
        <w:rPr>
          <w:b/>
          <w:bCs/>
          <w:color w:val="000000" w:themeColor="text1"/>
          <w:lang w:val="en-GB" w:eastAsia="lt-LT"/>
        </w:rPr>
        <w:t xml:space="preserve"> </w:t>
      </w:r>
      <w:proofErr w:type="spellStart"/>
      <w:r w:rsidRPr="006B0553">
        <w:rPr>
          <w:b/>
          <w:bCs/>
          <w:color w:val="000000" w:themeColor="text1"/>
          <w:lang w:val="en-GB" w:eastAsia="lt-LT"/>
        </w:rPr>
        <w:t>asignavimuose</w:t>
      </w:r>
      <w:proofErr w:type="spellEnd"/>
      <w:r w:rsidRPr="006B0553">
        <w:rPr>
          <w:b/>
          <w:bCs/>
          <w:color w:val="000000" w:themeColor="text1"/>
          <w:lang w:val="en-GB" w:eastAsia="lt-LT"/>
        </w:rPr>
        <w:t xml:space="preserve"> </w:t>
      </w:r>
      <w:proofErr w:type="spellStart"/>
      <w:r w:rsidRPr="006B0553">
        <w:rPr>
          <w:b/>
          <w:bCs/>
          <w:color w:val="000000" w:themeColor="text1"/>
          <w:lang w:val="en-GB" w:eastAsia="lt-LT"/>
        </w:rPr>
        <w:t>numatytas</w:t>
      </w:r>
      <w:proofErr w:type="spellEnd"/>
      <w:r w:rsidRPr="006B0553">
        <w:rPr>
          <w:b/>
          <w:bCs/>
          <w:color w:val="000000" w:themeColor="text1"/>
          <w:lang w:val="en-GB" w:eastAsia="lt-LT"/>
        </w:rPr>
        <w:t xml:space="preserve"> </w:t>
      </w:r>
      <w:proofErr w:type="spellStart"/>
      <w:r w:rsidRPr="006B0553">
        <w:rPr>
          <w:b/>
          <w:bCs/>
          <w:color w:val="000000" w:themeColor="text1"/>
          <w:lang w:val="en-GB" w:eastAsia="lt-LT"/>
        </w:rPr>
        <w:t>lėšas</w:t>
      </w:r>
      <w:proofErr w:type="spellEnd"/>
      <w:r w:rsidRPr="006B0553">
        <w:rPr>
          <w:b/>
          <w:bCs/>
          <w:color w:val="000000" w:themeColor="text1"/>
          <w:lang w:val="en-GB" w:eastAsia="lt-LT"/>
        </w:rPr>
        <w:t xml:space="preserve">, </w:t>
      </w:r>
      <w:proofErr w:type="spellStart"/>
      <w:r w:rsidRPr="006B0553">
        <w:rPr>
          <w:b/>
          <w:bCs/>
          <w:color w:val="000000" w:themeColor="text1"/>
          <w:lang w:val="en-GB" w:eastAsia="lt-LT"/>
        </w:rPr>
        <w:t>skirtas</w:t>
      </w:r>
      <w:proofErr w:type="spellEnd"/>
      <w:r w:rsidRPr="006B0553">
        <w:rPr>
          <w:b/>
          <w:bCs/>
          <w:color w:val="000000" w:themeColor="text1"/>
          <w:lang w:val="en-GB" w:eastAsia="lt-LT"/>
        </w:rPr>
        <w:t xml:space="preserve"> </w:t>
      </w:r>
      <w:proofErr w:type="spellStart"/>
      <w:r w:rsidRPr="006B0553">
        <w:rPr>
          <w:b/>
          <w:bCs/>
          <w:color w:val="000000" w:themeColor="text1"/>
          <w:lang w:val="en-GB" w:eastAsia="lt-LT"/>
        </w:rPr>
        <w:t>pedagoginių</w:t>
      </w:r>
      <w:proofErr w:type="spellEnd"/>
      <w:r w:rsidRPr="006B0553">
        <w:rPr>
          <w:b/>
          <w:bCs/>
          <w:color w:val="000000" w:themeColor="text1"/>
          <w:lang w:val="en-GB" w:eastAsia="lt-LT"/>
        </w:rPr>
        <w:t xml:space="preserve"> </w:t>
      </w:r>
      <w:proofErr w:type="spellStart"/>
      <w:r w:rsidRPr="006B0553">
        <w:rPr>
          <w:b/>
          <w:bCs/>
          <w:color w:val="000000" w:themeColor="text1"/>
          <w:lang w:val="en-GB" w:eastAsia="lt-LT"/>
        </w:rPr>
        <w:t>darbuotojų</w:t>
      </w:r>
      <w:proofErr w:type="spellEnd"/>
      <w:r w:rsidRPr="006B0553">
        <w:rPr>
          <w:b/>
          <w:bCs/>
          <w:color w:val="000000" w:themeColor="text1"/>
          <w:lang w:val="en-GB" w:eastAsia="lt-LT"/>
        </w:rPr>
        <w:t xml:space="preserve">, </w:t>
      </w:r>
      <w:proofErr w:type="spellStart"/>
      <w:r w:rsidRPr="006B0553">
        <w:rPr>
          <w:b/>
          <w:bCs/>
          <w:color w:val="000000" w:themeColor="text1"/>
          <w:lang w:val="en-GB" w:eastAsia="lt-LT"/>
        </w:rPr>
        <w:t>išlaikomų</w:t>
      </w:r>
      <w:proofErr w:type="spellEnd"/>
      <w:r w:rsidRPr="006B0553">
        <w:rPr>
          <w:b/>
          <w:bCs/>
          <w:color w:val="000000" w:themeColor="text1"/>
          <w:lang w:val="en-GB" w:eastAsia="lt-LT"/>
        </w:rPr>
        <w:t xml:space="preserve"> </w:t>
      </w:r>
      <w:proofErr w:type="spellStart"/>
      <w:r w:rsidRPr="006B0553">
        <w:rPr>
          <w:b/>
          <w:bCs/>
          <w:color w:val="000000" w:themeColor="text1"/>
          <w:lang w:val="en-GB" w:eastAsia="lt-LT"/>
        </w:rPr>
        <w:t>iš</w:t>
      </w:r>
      <w:proofErr w:type="spellEnd"/>
      <w:r w:rsidRPr="006B0553">
        <w:rPr>
          <w:b/>
          <w:bCs/>
          <w:color w:val="000000" w:themeColor="text1"/>
          <w:lang w:val="en-GB" w:eastAsia="lt-LT"/>
        </w:rPr>
        <w:t xml:space="preserve"> </w:t>
      </w:r>
      <w:proofErr w:type="spellStart"/>
      <w:r w:rsidRPr="006B0553">
        <w:rPr>
          <w:b/>
          <w:bCs/>
          <w:color w:val="000000" w:themeColor="text1"/>
          <w:lang w:val="en-GB" w:eastAsia="lt-LT"/>
        </w:rPr>
        <w:t>savivaldybių</w:t>
      </w:r>
      <w:proofErr w:type="spellEnd"/>
      <w:r w:rsidRPr="006B0553">
        <w:rPr>
          <w:b/>
          <w:bCs/>
          <w:color w:val="000000" w:themeColor="text1"/>
          <w:lang w:val="en-GB" w:eastAsia="lt-LT"/>
        </w:rPr>
        <w:t xml:space="preserve"> </w:t>
      </w:r>
      <w:proofErr w:type="spellStart"/>
      <w:r w:rsidRPr="006B0553">
        <w:rPr>
          <w:b/>
          <w:bCs/>
          <w:color w:val="000000" w:themeColor="text1"/>
          <w:lang w:val="en-GB" w:eastAsia="lt-LT"/>
        </w:rPr>
        <w:t>biudžetų</w:t>
      </w:r>
      <w:proofErr w:type="spellEnd"/>
      <w:r w:rsidRPr="006B0553">
        <w:rPr>
          <w:b/>
          <w:bCs/>
          <w:color w:val="000000" w:themeColor="text1"/>
          <w:lang w:val="en-GB" w:eastAsia="lt-LT"/>
        </w:rPr>
        <w:t xml:space="preserve"> </w:t>
      </w:r>
      <w:proofErr w:type="spellStart"/>
      <w:r w:rsidRPr="006B0553">
        <w:rPr>
          <w:b/>
          <w:bCs/>
          <w:color w:val="000000" w:themeColor="text1"/>
          <w:lang w:val="en-GB" w:eastAsia="lt-LT"/>
        </w:rPr>
        <w:t>lėšų</w:t>
      </w:r>
      <w:proofErr w:type="spellEnd"/>
      <w:r w:rsidRPr="006B0553">
        <w:rPr>
          <w:b/>
          <w:bCs/>
          <w:color w:val="000000" w:themeColor="text1"/>
          <w:lang w:val="en-GB" w:eastAsia="lt-LT"/>
        </w:rPr>
        <w:t xml:space="preserve"> (</w:t>
      </w:r>
      <w:proofErr w:type="spellStart"/>
      <w:r w:rsidRPr="006B0553">
        <w:rPr>
          <w:b/>
          <w:bCs/>
          <w:color w:val="000000" w:themeColor="text1"/>
          <w:lang w:val="en-GB" w:eastAsia="lt-LT"/>
        </w:rPr>
        <w:t>išskyrus</w:t>
      </w:r>
      <w:proofErr w:type="spellEnd"/>
      <w:r w:rsidRPr="006B0553">
        <w:rPr>
          <w:b/>
          <w:bCs/>
          <w:color w:val="000000" w:themeColor="text1"/>
          <w:lang w:val="en-GB" w:eastAsia="lt-LT"/>
        </w:rPr>
        <w:t xml:space="preserve"> </w:t>
      </w:r>
      <w:proofErr w:type="spellStart"/>
      <w:r w:rsidRPr="006B0553">
        <w:rPr>
          <w:b/>
          <w:bCs/>
          <w:color w:val="000000" w:themeColor="text1"/>
          <w:lang w:val="en-GB" w:eastAsia="lt-LT"/>
        </w:rPr>
        <w:t>valstybės</w:t>
      </w:r>
      <w:proofErr w:type="spellEnd"/>
      <w:r w:rsidRPr="006B0553">
        <w:rPr>
          <w:b/>
          <w:bCs/>
          <w:color w:val="000000" w:themeColor="text1"/>
          <w:lang w:val="en-GB" w:eastAsia="lt-LT"/>
        </w:rPr>
        <w:t xml:space="preserve"> </w:t>
      </w:r>
      <w:proofErr w:type="spellStart"/>
      <w:r w:rsidRPr="006B0553">
        <w:rPr>
          <w:b/>
          <w:bCs/>
          <w:color w:val="000000" w:themeColor="text1"/>
          <w:lang w:val="en-GB" w:eastAsia="lt-LT"/>
        </w:rPr>
        <w:t>biudžeto</w:t>
      </w:r>
      <w:proofErr w:type="spellEnd"/>
      <w:r w:rsidRPr="006B0553">
        <w:rPr>
          <w:b/>
          <w:bCs/>
          <w:color w:val="000000" w:themeColor="text1"/>
          <w:lang w:val="en-GB" w:eastAsia="lt-LT"/>
        </w:rPr>
        <w:t xml:space="preserve"> </w:t>
      </w:r>
      <w:proofErr w:type="spellStart"/>
      <w:r w:rsidRPr="006B0553">
        <w:rPr>
          <w:b/>
          <w:bCs/>
          <w:color w:val="000000" w:themeColor="text1"/>
          <w:lang w:val="en-GB" w:eastAsia="lt-LT"/>
        </w:rPr>
        <w:t>specialias</w:t>
      </w:r>
      <w:proofErr w:type="spellEnd"/>
      <w:r w:rsidRPr="006B0553">
        <w:rPr>
          <w:b/>
          <w:bCs/>
          <w:color w:val="000000" w:themeColor="text1"/>
          <w:lang w:val="en-GB" w:eastAsia="lt-LT"/>
        </w:rPr>
        <w:t xml:space="preserve"> </w:t>
      </w:r>
      <w:proofErr w:type="spellStart"/>
      <w:r w:rsidRPr="006B0553">
        <w:rPr>
          <w:b/>
          <w:bCs/>
          <w:color w:val="000000" w:themeColor="text1"/>
          <w:lang w:val="en-GB" w:eastAsia="lt-LT"/>
        </w:rPr>
        <w:t>tikslines</w:t>
      </w:r>
      <w:proofErr w:type="spellEnd"/>
      <w:r w:rsidRPr="006B0553">
        <w:rPr>
          <w:b/>
          <w:bCs/>
          <w:color w:val="000000" w:themeColor="text1"/>
          <w:lang w:val="en-GB" w:eastAsia="lt-LT"/>
        </w:rPr>
        <w:t xml:space="preserve"> </w:t>
      </w:r>
      <w:proofErr w:type="spellStart"/>
      <w:r w:rsidRPr="006B0553">
        <w:rPr>
          <w:b/>
          <w:bCs/>
          <w:color w:val="000000" w:themeColor="text1"/>
          <w:lang w:val="en-GB" w:eastAsia="lt-LT"/>
        </w:rPr>
        <w:t>dotacijas</w:t>
      </w:r>
      <w:proofErr w:type="spellEnd"/>
      <w:r w:rsidRPr="006B0553">
        <w:rPr>
          <w:b/>
          <w:bCs/>
          <w:color w:val="000000" w:themeColor="text1"/>
          <w:lang w:val="en-GB" w:eastAsia="lt-LT"/>
        </w:rPr>
        <w:t xml:space="preserve">), </w:t>
      </w:r>
      <w:proofErr w:type="spellStart"/>
      <w:r w:rsidRPr="006B0553">
        <w:rPr>
          <w:b/>
          <w:bCs/>
          <w:color w:val="000000" w:themeColor="text1"/>
          <w:lang w:val="en-GB" w:eastAsia="lt-LT"/>
        </w:rPr>
        <w:t>darbo</w:t>
      </w:r>
      <w:proofErr w:type="spellEnd"/>
      <w:r w:rsidRPr="006B0553">
        <w:rPr>
          <w:b/>
          <w:bCs/>
          <w:color w:val="000000" w:themeColor="text1"/>
          <w:lang w:val="en-GB" w:eastAsia="lt-LT"/>
        </w:rPr>
        <w:t xml:space="preserve"> </w:t>
      </w:r>
      <w:proofErr w:type="spellStart"/>
      <w:r w:rsidRPr="006B0553">
        <w:rPr>
          <w:b/>
          <w:bCs/>
          <w:color w:val="000000" w:themeColor="text1"/>
          <w:lang w:val="en-GB" w:eastAsia="lt-LT"/>
        </w:rPr>
        <w:t>užmokesčiui</w:t>
      </w:r>
      <w:proofErr w:type="spellEnd"/>
      <w:r w:rsidRPr="006B0553">
        <w:rPr>
          <w:b/>
          <w:bCs/>
          <w:color w:val="000000" w:themeColor="text1"/>
          <w:lang w:val="en-GB" w:eastAsia="lt-LT"/>
        </w:rPr>
        <w:t xml:space="preserve"> </w:t>
      </w:r>
      <w:proofErr w:type="spellStart"/>
      <w:r w:rsidRPr="006B0553">
        <w:rPr>
          <w:b/>
          <w:bCs/>
          <w:color w:val="000000" w:themeColor="text1"/>
          <w:lang w:val="en-GB" w:eastAsia="lt-LT"/>
        </w:rPr>
        <w:t>didinti</w:t>
      </w:r>
      <w:proofErr w:type="spellEnd"/>
      <w:r w:rsidR="001A5DC9">
        <w:rPr>
          <w:b/>
          <w:bCs/>
          <w:color w:val="000000" w:themeColor="text1"/>
          <w:lang w:val="en-GB" w:eastAsia="lt-LT"/>
        </w:rPr>
        <w:t>;</w:t>
      </w:r>
    </w:p>
    <w:p w:rsidR="001F3730" w:rsidRPr="001A5DC9" w:rsidRDefault="001A5DC9" w:rsidP="001A5DC9">
      <w:pPr>
        <w:autoSpaceDE w:val="0"/>
        <w:autoSpaceDN w:val="0"/>
        <w:adjustRightInd w:val="0"/>
        <w:ind w:firstLine="720"/>
        <w:jc w:val="both"/>
        <w:rPr>
          <w:b/>
          <w:bCs/>
          <w:color w:val="000000" w:themeColor="text1"/>
          <w:lang w:val="en-GB" w:eastAsia="lt-LT"/>
        </w:rPr>
      </w:pPr>
      <w:r w:rsidRPr="001A5DC9">
        <w:rPr>
          <w:b/>
          <w:bCs/>
          <w:color w:val="000000" w:themeColor="text1"/>
          <w:lang w:val="en-GB" w:eastAsia="lt-LT"/>
        </w:rPr>
        <w:t xml:space="preserve">9) </w:t>
      </w:r>
      <w:proofErr w:type="spellStart"/>
      <w:proofErr w:type="gramStart"/>
      <w:r w:rsidRPr="001A5DC9">
        <w:rPr>
          <w:b/>
          <w:bCs/>
          <w:color w:val="000000" w:themeColor="text1"/>
          <w:lang w:val="en-GB" w:eastAsia="lt-LT"/>
        </w:rPr>
        <w:t>atsižvelgiant</w:t>
      </w:r>
      <w:proofErr w:type="spellEnd"/>
      <w:proofErr w:type="gramEnd"/>
      <w:r w:rsidRPr="001A5DC9">
        <w:rPr>
          <w:b/>
          <w:bCs/>
          <w:color w:val="000000" w:themeColor="text1"/>
          <w:lang w:val="en-GB" w:eastAsia="lt-LT"/>
        </w:rPr>
        <w:t xml:space="preserve"> į </w:t>
      </w:r>
      <w:proofErr w:type="spellStart"/>
      <w:r w:rsidRPr="001A5DC9">
        <w:rPr>
          <w:b/>
          <w:bCs/>
          <w:color w:val="000000" w:themeColor="text1"/>
          <w:lang w:val="en-GB" w:eastAsia="lt-LT"/>
        </w:rPr>
        <w:t>mokinių</w:t>
      </w:r>
      <w:proofErr w:type="spellEnd"/>
      <w:r w:rsidRPr="001A5DC9">
        <w:rPr>
          <w:b/>
          <w:bCs/>
          <w:color w:val="000000" w:themeColor="text1"/>
          <w:lang w:val="en-GB" w:eastAsia="lt-LT"/>
        </w:rPr>
        <w:t xml:space="preserve"> </w:t>
      </w:r>
      <w:proofErr w:type="spellStart"/>
      <w:r w:rsidRPr="001A5DC9">
        <w:rPr>
          <w:b/>
          <w:bCs/>
          <w:color w:val="000000" w:themeColor="text1"/>
          <w:lang w:val="en-GB" w:eastAsia="lt-LT"/>
        </w:rPr>
        <w:t>skaičiaus</w:t>
      </w:r>
      <w:proofErr w:type="spellEnd"/>
      <w:r w:rsidRPr="001A5DC9">
        <w:rPr>
          <w:b/>
          <w:bCs/>
          <w:color w:val="000000" w:themeColor="text1"/>
          <w:lang w:val="en-GB" w:eastAsia="lt-LT"/>
        </w:rPr>
        <w:t xml:space="preserve">, </w:t>
      </w:r>
      <w:proofErr w:type="spellStart"/>
      <w:r w:rsidRPr="001A5DC9">
        <w:rPr>
          <w:b/>
          <w:bCs/>
          <w:color w:val="000000" w:themeColor="text1"/>
          <w:lang w:val="en-GB" w:eastAsia="lt-LT"/>
        </w:rPr>
        <w:t>nuo</w:t>
      </w:r>
      <w:proofErr w:type="spellEnd"/>
      <w:r w:rsidRPr="001A5DC9">
        <w:rPr>
          <w:b/>
          <w:bCs/>
          <w:color w:val="000000" w:themeColor="text1"/>
          <w:lang w:val="en-GB" w:eastAsia="lt-LT"/>
        </w:rPr>
        <w:t xml:space="preserve"> </w:t>
      </w:r>
      <w:proofErr w:type="spellStart"/>
      <w:r w:rsidRPr="001A5DC9">
        <w:rPr>
          <w:b/>
          <w:bCs/>
          <w:color w:val="000000" w:themeColor="text1"/>
          <w:lang w:val="en-GB" w:eastAsia="lt-LT"/>
        </w:rPr>
        <w:t>kurių</w:t>
      </w:r>
      <w:proofErr w:type="spellEnd"/>
      <w:r w:rsidRPr="001A5DC9">
        <w:rPr>
          <w:b/>
          <w:bCs/>
          <w:color w:val="000000" w:themeColor="text1"/>
          <w:lang w:val="en-GB" w:eastAsia="lt-LT"/>
        </w:rPr>
        <w:t xml:space="preserve"> </w:t>
      </w:r>
      <w:proofErr w:type="spellStart"/>
      <w:r w:rsidRPr="001A5DC9">
        <w:rPr>
          <w:b/>
          <w:bCs/>
          <w:color w:val="000000" w:themeColor="text1"/>
          <w:lang w:val="en-GB" w:eastAsia="lt-LT"/>
        </w:rPr>
        <w:t>priklauso</w:t>
      </w:r>
      <w:proofErr w:type="spellEnd"/>
      <w:r w:rsidRPr="001A5DC9">
        <w:rPr>
          <w:b/>
          <w:bCs/>
          <w:color w:val="000000" w:themeColor="text1"/>
          <w:lang w:val="en-GB" w:eastAsia="lt-LT"/>
        </w:rPr>
        <w:t xml:space="preserve"> </w:t>
      </w:r>
      <w:proofErr w:type="spellStart"/>
      <w:r w:rsidRPr="001A5DC9">
        <w:rPr>
          <w:b/>
          <w:bCs/>
          <w:color w:val="000000" w:themeColor="text1"/>
          <w:lang w:val="en-GB" w:eastAsia="lt-LT"/>
        </w:rPr>
        <w:t>šv</w:t>
      </w:r>
      <w:r w:rsidR="008B02CB">
        <w:rPr>
          <w:b/>
          <w:bCs/>
          <w:color w:val="000000" w:themeColor="text1"/>
          <w:lang w:val="en-GB" w:eastAsia="lt-LT"/>
        </w:rPr>
        <w:t>ie</w:t>
      </w:r>
      <w:bookmarkStart w:id="0" w:name="_GoBack"/>
      <w:bookmarkEnd w:id="0"/>
      <w:r w:rsidRPr="001A5DC9">
        <w:rPr>
          <w:b/>
          <w:bCs/>
          <w:color w:val="000000" w:themeColor="text1"/>
          <w:lang w:val="en-GB" w:eastAsia="lt-LT"/>
        </w:rPr>
        <w:t>timo</w:t>
      </w:r>
      <w:proofErr w:type="spellEnd"/>
      <w:r w:rsidRPr="001A5DC9">
        <w:rPr>
          <w:b/>
          <w:bCs/>
          <w:color w:val="000000" w:themeColor="text1"/>
          <w:lang w:val="en-GB" w:eastAsia="lt-LT"/>
        </w:rPr>
        <w:t xml:space="preserve"> </w:t>
      </w:r>
      <w:proofErr w:type="spellStart"/>
      <w:r w:rsidRPr="001A5DC9">
        <w:rPr>
          <w:b/>
          <w:bCs/>
          <w:color w:val="000000" w:themeColor="text1"/>
          <w:lang w:val="en-GB" w:eastAsia="lt-LT"/>
        </w:rPr>
        <w:t>įstaigų</w:t>
      </w:r>
      <w:proofErr w:type="spellEnd"/>
      <w:r w:rsidRPr="001A5DC9">
        <w:rPr>
          <w:b/>
          <w:bCs/>
          <w:color w:val="000000" w:themeColor="text1"/>
          <w:lang w:val="en-GB" w:eastAsia="lt-LT"/>
        </w:rPr>
        <w:t xml:space="preserve"> </w:t>
      </w:r>
      <w:proofErr w:type="spellStart"/>
      <w:r w:rsidRPr="001A5DC9">
        <w:rPr>
          <w:b/>
          <w:bCs/>
          <w:color w:val="000000" w:themeColor="text1"/>
          <w:lang w:val="en-GB" w:eastAsia="lt-LT"/>
        </w:rPr>
        <w:t>finansavimas</w:t>
      </w:r>
      <w:proofErr w:type="spellEnd"/>
      <w:r w:rsidRPr="001A5DC9">
        <w:rPr>
          <w:b/>
          <w:bCs/>
          <w:color w:val="000000" w:themeColor="text1"/>
          <w:lang w:val="en-GB" w:eastAsia="lt-LT"/>
        </w:rPr>
        <w:t xml:space="preserve">, </w:t>
      </w:r>
      <w:proofErr w:type="spellStart"/>
      <w:r w:rsidRPr="001A5DC9">
        <w:rPr>
          <w:b/>
          <w:bCs/>
          <w:color w:val="000000" w:themeColor="text1"/>
          <w:lang w:val="en-GB" w:eastAsia="lt-LT"/>
        </w:rPr>
        <w:t>kitimą</w:t>
      </w:r>
      <w:proofErr w:type="spellEnd"/>
      <w:r w:rsidRPr="001A5DC9">
        <w:rPr>
          <w:b/>
          <w:bCs/>
          <w:color w:val="000000" w:themeColor="text1"/>
          <w:lang w:val="en-GB" w:eastAsia="lt-LT"/>
        </w:rPr>
        <w:t xml:space="preserve">, </w:t>
      </w:r>
      <w:proofErr w:type="spellStart"/>
      <w:r w:rsidRPr="001A5DC9">
        <w:rPr>
          <w:b/>
          <w:bCs/>
          <w:color w:val="000000" w:themeColor="text1"/>
          <w:lang w:val="en-GB" w:eastAsia="lt-LT"/>
        </w:rPr>
        <w:t>sumažinti</w:t>
      </w:r>
      <w:proofErr w:type="spellEnd"/>
      <w:r w:rsidRPr="001A5DC9">
        <w:rPr>
          <w:b/>
          <w:bCs/>
          <w:color w:val="000000" w:themeColor="text1"/>
          <w:lang w:val="en-GB" w:eastAsia="lt-LT"/>
        </w:rPr>
        <w:t xml:space="preserve"> </w:t>
      </w:r>
      <w:proofErr w:type="spellStart"/>
      <w:r w:rsidRPr="001A5DC9">
        <w:rPr>
          <w:b/>
          <w:bCs/>
          <w:color w:val="000000" w:themeColor="text1"/>
          <w:lang w:val="en-GB" w:eastAsia="lt-LT"/>
        </w:rPr>
        <w:t>Švietimo</w:t>
      </w:r>
      <w:proofErr w:type="spellEnd"/>
      <w:r w:rsidRPr="001A5DC9">
        <w:rPr>
          <w:b/>
          <w:bCs/>
          <w:color w:val="000000" w:themeColor="text1"/>
          <w:lang w:val="en-GB" w:eastAsia="lt-LT"/>
        </w:rPr>
        <w:t xml:space="preserve">, </w:t>
      </w:r>
      <w:proofErr w:type="spellStart"/>
      <w:r w:rsidRPr="001A5DC9">
        <w:rPr>
          <w:b/>
          <w:bCs/>
          <w:color w:val="000000" w:themeColor="text1"/>
          <w:lang w:val="en-GB" w:eastAsia="lt-LT"/>
        </w:rPr>
        <w:t>mokslo</w:t>
      </w:r>
      <w:proofErr w:type="spellEnd"/>
      <w:r w:rsidRPr="001A5DC9">
        <w:rPr>
          <w:b/>
          <w:bCs/>
          <w:color w:val="000000" w:themeColor="text1"/>
          <w:lang w:val="en-GB" w:eastAsia="lt-LT"/>
        </w:rPr>
        <w:t xml:space="preserve"> </w:t>
      </w:r>
      <w:proofErr w:type="spellStart"/>
      <w:r w:rsidRPr="001A5DC9">
        <w:rPr>
          <w:b/>
          <w:bCs/>
          <w:color w:val="000000" w:themeColor="text1"/>
          <w:lang w:val="en-GB" w:eastAsia="lt-LT"/>
        </w:rPr>
        <w:t>ir</w:t>
      </w:r>
      <w:proofErr w:type="spellEnd"/>
      <w:r w:rsidRPr="001A5DC9">
        <w:rPr>
          <w:b/>
          <w:bCs/>
          <w:color w:val="000000" w:themeColor="text1"/>
          <w:lang w:val="en-GB" w:eastAsia="lt-LT"/>
        </w:rPr>
        <w:t xml:space="preserve"> </w:t>
      </w:r>
      <w:proofErr w:type="spellStart"/>
      <w:r w:rsidRPr="001A5DC9">
        <w:rPr>
          <w:b/>
          <w:bCs/>
          <w:color w:val="000000" w:themeColor="text1"/>
          <w:lang w:val="en-GB" w:eastAsia="lt-LT"/>
        </w:rPr>
        <w:t>sporto</w:t>
      </w:r>
      <w:proofErr w:type="spellEnd"/>
      <w:r w:rsidRPr="001A5DC9">
        <w:rPr>
          <w:b/>
          <w:bCs/>
          <w:color w:val="000000" w:themeColor="text1"/>
          <w:lang w:val="en-GB" w:eastAsia="lt-LT"/>
        </w:rPr>
        <w:t xml:space="preserve"> </w:t>
      </w:r>
      <w:proofErr w:type="spellStart"/>
      <w:r w:rsidRPr="001A5DC9">
        <w:rPr>
          <w:b/>
          <w:bCs/>
          <w:color w:val="000000" w:themeColor="text1"/>
          <w:lang w:val="en-GB" w:eastAsia="lt-LT"/>
        </w:rPr>
        <w:t>ministerijai</w:t>
      </w:r>
      <w:proofErr w:type="spellEnd"/>
      <w:r w:rsidRPr="001A5DC9">
        <w:rPr>
          <w:b/>
          <w:bCs/>
          <w:color w:val="000000" w:themeColor="text1"/>
          <w:lang w:val="en-GB" w:eastAsia="lt-LT"/>
        </w:rPr>
        <w:t xml:space="preserve"> </w:t>
      </w:r>
      <w:proofErr w:type="spellStart"/>
      <w:r w:rsidRPr="001A5DC9">
        <w:rPr>
          <w:b/>
          <w:bCs/>
          <w:color w:val="000000" w:themeColor="text1"/>
          <w:lang w:val="en-GB" w:eastAsia="lt-LT"/>
        </w:rPr>
        <w:t>patvirtintus</w:t>
      </w:r>
      <w:proofErr w:type="spellEnd"/>
      <w:r w:rsidRPr="001A5DC9">
        <w:rPr>
          <w:b/>
          <w:bCs/>
          <w:color w:val="000000" w:themeColor="text1"/>
          <w:lang w:val="en-GB" w:eastAsia="lt-LT"/>
        </w:rPr>
        <w:t xml:space="preserve"> </w:t>
      </w:r>
      <w:proofErr w:type="spellStart"/>
      <w:r w:rsidRPr="001A5DC9">
        <w:rPr>
          <w:b/>
          <w:bCs/>
          <w:color w:val="000000" w:themeColor="text1"/>
          <w:lang w:val="en-GB" w:eastAsia="lt-LT"/>
        </w:rPr>
        <w:t>asignavimus</w:t>
      </w:r>
      <w:proofErr w:type="spellEnd"/>
      <w:r w:rsidRPr="001A5DC9">
        <w:rPr>
          <w:b/>
          <w:bCs/>
          <w:color w:val="000000" w:themeColor="text1"/>
          <w:lang w:val="en-GB" w:eastAsia="lt-LT"/>
        </w:rPr>
        <w:t xml:space="preserve"> </w:t>
      </w:r>
      <w:proofErr w:type="spellStart"/>
      <w:r w:rsidRPr="001A5DC9">
        <w:rPr>
          <w:b/>
          <w:bCs/>
          <w:color w:val="000000" w:themeColor="text1"/>
          <w:lang w:val="en-GB" w:eastAsia="lt-LT"/>
        </w:rPr>
        <w:t>švietimo</w:t>
      </w:r>
      <w:proofErr w:type="spellEnd"/>
      <w:r w:rsidRPr="001A5DC9">
        <w:rPr>
          <w:b/>
          <w:bCs/>
          <w:color w:val="000000" w:themeColor="text1"/>
          <w:lang w:val="en-GB" w:eastAsia="lt-LT"/>
        </w:rPr>
        <w:t xml:space="preserve"> </w:t>
      </w:r>
      <w:proofErr w:type="spellStart"/>
      <w:r w:rsidRPr="001A5DC9">
        <w:rPr>
          <w:b/>
          <w:bCs/>
          <w:color w:val="000000" w:themeColor="text1"/>
          <w:lang w:val="en-GB" w:eastAsia="lt-LT"/>
        </w:rPr>
        <w:t>įstaigų</w:t>
      </w:r>
      <w:proofErr w:type="spellEnd"/>
      <w:r w:rsidRPr="001A5DC9">
        <w:rPr>
          <w:b/>
          <w:bCs/>
          <w:color w:val="000000" w:themeColor="text1"/>
          <w:lang w:val="en-GB" w:eastAsia="lt-LT"/>
        </w:rPr>
        <w:t xml:space="preserve"> </w:t>
      </w:r>
      <w:proofErr w:type="spellStart"/>
      <w:r w:rsidRPr="001A5DC9">
        <w:rPr>
          <w:b/>
          <w:bCs/>
          <w:color w:val="000000" w:themeColor="text1"/>
          <w:lang w:val="en-GB" w:eastAsia="lt-LT"/>
        </w:rPr>
        <w:t>darbo</w:t>
      </w:r>
      <w:proofErr w:type="spellEnd"/>
      <w:r w:rsidRPr="001A5DC9">
        <w:rPr>
          <w:b/>
          <w:bCs/>
          <w:color w:val="000000" w:themeColor="text1"/>
          <w:lang w:val="en-GB" w:eastAsia="lt-LT"/>
        </w:rPr>
        <w:t xml:space="preserve"> </w:t>
      </w:r>
      <w:proofErr w:type="spellStart"/>
      <w:r w:rsidRPr="001A5DC9">
        <w:rPr>
          <w:b/>
          <w:bCs/>
          <w:color w:val="000000" w:themeColor="text1"/>
          <w:lang w:val="en-GB" w:eastAsia="lt-LT"/>
        </w:rPr>
        <w:t>užmokesčiui</w:t>
      </w:r>
      <w:proofErr w:type="spellEnd"/>
      <w:r w:rsidRPr="001A5DC9">
        <w:rPr>
          <w:b/>
          <w:bCs/>
          <w:color w:val="000000" w:themeColor="text1"/>
          <w:lang w:val="en-GB" w:eastAsia="lt-LT"/>
        </w:rPr>
        <w:t xml:space="preserve">, </w:t>
      </w:r>
      <w:proofErr w:type="spellStart"/>
      <w:r w:rsidRPr="001A5DC9">
        <w:rPr>
          <w:b/>
          <w:bCs/>
          <w:color w:val="000000" w:themeColor="text1"/>
          <w:lang w:val="en-GB" w:eastAsia="lt-LT"/>
        </w:rPr>
        <w:t>atitinkamai</w:t>
      </w:r>
      <w:proofErr w:type="spellEnd"/>
      <w:r w:rsidRPr="001A5DC9">
        <w:rPr>
          <w:b/>
          <w:bCs/>
          <w:color w:val="000000" w:themeColor="text1"/>
          <w:lang w:val="en-GB" w:eastAsia="lt-LT"/>
        </w:rPr>
        <w:t xml:space="preserve"> </w:t>
      </w:r>
      <w:proofErr w:type="spellStart"/>
      <w:r w:rsidRPr="001A5DC9">
        <w:rPr>
          <w:b/>
          <w:bCs/>
          <w:color w:val="000000" w:themeColor="text1"/>
          <w:lang w:val="en-GB" w:eastAsia="lt-LT"/>
        </w:rPr>
        <w:t>padidinant</w:t>
      </w:r>
      <w:proofErr w:type="spellEnd"/>
      <w:r w:rsidRPr="001A5DC9">
        <w:rPr>
          <w:b/>
          <w:bCs/>
          <w:color w:val="000000" w:themeColor="text1"/>
          <w:lang w:val="en-GB" w:eastAsia="lt-LT"/>
        </w:rPr>
        <w:t xml:space="preserve"> </w:t>
      </w:r>
      <w:proofErr w:type="spellStart"/>
      <w:r w:rsidRPr="001A5DC9">
        <w:rPr>
          <w:b/>
          <w:bCs/>
          <w:color w:val="000000" w:themeColor="text1"/>
          <w:lang w:val="en-GB" w:eastAsia="lt-LT"/>
        </w:rPr>
        <w:t>asignavimus</w:t>
      </w:r>
      <w:proofErr w:type="spellEnd"/>
      <w:r w:rsidRPr="001A5DC9">
        <w:rPr>
          <w:b/>
          <w:bCs/>
          <w:color w:val="000000" w:themeColor="text1"/>
          <w:lang w:val="en-GB" w:eastAsia="lt-LT"/>
        </w:rPr>
        <w:t xml:space="preserve"> </w:t>
      </w:r>
      <w:proofErr w:type="spellStart"/>
      <w:r w:rsidRPr="001A5DC9">
        <w:rPr>
          <w:b/>
          <w:bCs/>
          <w:color w:val="000000" w:themeColor="text1"/>
          <w:lang w:val="en-GB" w:eastAsia="lt-LT"/>
        </w:rPr>
        <w:t>kitoms</w:t>
      </w:r>
      <w:proofErr w:type="spellEnd"/>
      <w:r w:rsidRPr="001A5DC9">
        <w:rPr>
          <w:b/>
          <w:bCs/>
          <w:color w:val="000000" w:themeColor="text1"/>
          <w:lang w:val="en-GB" w:eastAsia="lt-LT"/>
        </w:rPr>
        <w:t xml:space="preserve"> </w:t>
      </w:r>
      <w:proofErr w:type="spellStart"/>
      <w:r w:rsidRPr="001A5DC9">
        <w:rPr>
          <w:b/>
          <w:bCs/>
          <w:color w:val="000000" w:themeColor="text1"/>
          <w:lang w:val="en-GB" w:eastAsia="lt-LT"/>
        </w:rPr>
        <w:t>išlaidoms</w:t>
      </w:r>
      <w:proofErr w:type="spellEnd"/>
      <w:r w:rsidRPr="001A5DC9">
        <w:rPr>
          <w:b/>
          <w:bCs/>
          <w:color w:val="000000" w:themeColor="text1"/>
          <w:lang w:val="en-GB" w:eastAsia="lt-LT"/>
        </w:rPr>
        <w:t>.</w:t>
      </w:r>
      <w:r w:rsidR="001F3730" w:rsidRPr="001A5DC9">
        <w:rPr>
          <w:bCs/>
          <w:color w:val="000000" w:themeColor="text1"/>
          <w:lang w:val="en-GB" w:eastAsia="lt-LT"/>
        </w:rPr>
        <w:t>“;</w:t>
      </w:r>
    </w:p>
    <w:p w:rsidR="001F3730" w:rsidRPr="00927CF2" w:rsidRDefault="001F3730" w:rsidP="001F3730">
      <w:pPr>
        <w:ind w:firstLine="720"/>
        <w:jc w:val="both"/>
        <w:rPr>
          <w:rFonts w:eastAsiaTheme="minorHAnsi"/>
          <w:color w:val="000000"/>
        </w:rPr>
      </w:pPr>
      <w:r>
        <w:rPr>
          <w:rFonts w:eastAsiaTheme="minorHAnsi"/>
          <w:color w:val="000000"/>
        </w:rPr>
        <w:t xml:space="preserve">- </w:t>
      </w:r>
      <w:r w:rsidRPr="00E20266">
        <w:rPr>
          <w:rFonts w:eastAsiaTheme="minorHAnsi"/>
          <w:color w:val="000000"/>
        </w:rPr>
        <w:t>5 dalis išdėst</w:t>
      </w:r>
      <w:r>
        <w:rPr>
          <w:rFonts w:eastAsiaTheme="minorHAnsi"/>
          <w:color w:val="000000"/>
        </w:rPr>
        <w:t>yta</w:t>
      </w:r>
      <w:r w:rsidRPr="00E20266">
        <w:rPr>
          <w:rFonts w:eastAsiaTheme="minorHAnsi"/>
          <w:color w:val="000000"/>
        </w:rPr>
        <w:t xml:space="preserve"> taip</w:t>
      </w:r>
      <w:r w:rsidRPr="00927CF2">
        <w:rPr>
          <w:rFonts w:eastAsiaTheme="minorHAnsi"/>
          <w:color w:val="000000"/>
        </w:rPr>
        <w:t>:</w:t>
      </w:r>
    </w:p>
    <w:p w:rsidR="001F3730" w:rsidRPr="006B0553" w:rsidRDefault="001F3730" w:rsidP="001F3730">
      <w:pPr>
        <w:tabs>
          <w:tab w:val="left" w:pos="1010"/>
          <w:tab w:val="left" w:pos="1077"/>
        </w:tabs>
        <w:ind w:firstLine="720"/>
        <w:jc w:val="both"/>
        <w:rPr>
          <w:color w:val="000000"/>
          <w:lang w:eastAsia="lt-LT"/>
        </w:rPr>
      </w:pPr>
      <w:r w:rsidRPr="006B0553">
        <w:rPr>
          <w:rFonts w:eastAsiaTheme="minorHAnsi"/>
          <w:color w:val="000000"/>
        </w:rPr>
        <w:t>„</w:t>
      </w:r>
      <w:r w:rsidRPr="006B0553">
        <w:rPr>
          <w:color w:val="000000"/>
          <w:lang w:eastAsia="lt-LT"/>
        </w:rPr>
        <w:t>5. Krašto apsaugos ministerijai, suderinus su Finansų ministerija, suteikiama teisė:</w:t>
      </w:r>
    </w:p>
    <w:p w:rsidR="001F3730" w:rsidRPr="006B0553" w:rsidRDefault="001F3730" w:rsidP="001F3730">
      <w:pPr>
        <w:tabs>
          <w:tab w:val="left" w:pos="1077"/>
        </w:tabs>
        <w:ind w:firstLine="720"/>
        <w:jc w:val="both"/>
        <w:rPr>
          <w:strike/>
          <w:lang w:eastAsia="lt-LT"/>
        </w:rPr>
      </w:pPr>
      <w:r w:rsidRPr="006B0553">
        <w:rPr>
          <w:strike/>
          <w:lang w:eastAsia="lt-LT"/>
        </w:rPr>
        <w:t>1) perskirstyti asignavimus išlaidoms ir juos naudoti turtui įsigyti ir investicijų projektams, jeigu tai būtina nacionaliniam saugumui užtikrinti ar tarptautiniams įsipareigojimams vykdyti teikiant priimančiosios šalies paramą;</w:t>
      </w:r>
    </w:p>
    <w:p w:rsidR="001F3730" w:rsidRPr="006B0553" w:rsidRDefault="001F3730" w:rsidP="001F3730">
      <w:pPr>
        <w:tabs>
          <w:tab w:val="left" w:pos="1077"/>
        </w:tabs>
        <w:ind w:firstLine="720"/>
        <w:jc w:val="both"/>
        <w:rPr>
          <w:lang w:eastAsia="lt-LT"/>
        </w:rPr>
      </w:pPr>
      <w:r w:rsidRPr="006B0553">
        <w:rPr>
          <w:strike/>
          <w:lang w:eastAsia="lt-LT"/>
        </w:rPr>
        <w:t>2</w:t>
      </w:r>
      <w:r w:rsidRPr="006B0553">
        <w:rPr>
          <w:b/>
          <w:lang w:eastAsia="lt-LT"/>
        </w:rPr>
        <w:t>1</w:t>
      </w:r>
      <w:r w:rsidRPr="006B0553">
        <w:rPr>
          <w:lang w:eastAsia="lt-LT"/>
        </w:rPr>
        <w:t xml:space="preserve">) perskirstyti asignavimus </w:t>
      </w:r>
      <w:r w:rsidRPr="006B0553">
        <w:rPr>
          <w:strike/>
          <w:lang w:eastAsia="lt-LT"/>
        </w:rPr>
        <w:t>turtui įsigyti ir juos naudoti investicijų projektams, taip pat perskirstyti asignavimus investicijų projektams ir juos naudoti turtui įsigyti,</w:t>
      </w:r>
      <w:r>
        <w:rPr>
          <w:strike/>
          <w:lang w:eastAsia="lt-LT"/>
        </w:rPr>
        <w:t xml:space="preserve"> </w:t>
      </w:r>
      <w:r w:rsidRPr="006B0553">
        <w:rPr>
          <w:b/>
          <w:lang w:eastAsia="lt-LT"/>
        </w:rPr>
        <w:t xml:space="preserve">tarp Krašto apsaugos ministerijos tęstinės veiklos priemonių, skirtų turtui įsigyti, mažinant asignavimus </w:t>
      </w:r>
      <w:r w:rsidRPr="006B0553">
        <w:rPr>
          <w:b/>
        </w:rPr>
        <w:t xml:space="preserve">į </w:t>
      </w:r>
      <w:r w:rsidRPr="006B0553">
        <w:rPr>
          <w:b/>
          <w:lang w:eastAsia="lt-LT"/>
        </w:rPr>
        <w:t>Valstybės investicijų 2022–2024 metų programą įtrauktiems</w:t>
      </w:r>
      <w:r w:rsidRPr="006B0553">
        <w:rPr>
          <w:b/>
        </w:rPr>
        <w:t xml:space="preserve"> investicijų projektams </w:t>
      </w:r>
      <w:r w:rsidRPr="006B0553">
        <w:rPr>
          <w:b/>
          <w:lang w:eastAsia="lt-LT"/>
        </w:rPr>
        <w:t xml:space="preserve">(investicijų projektų įgyvendinimo programoms), </w:t>
      </w:r>
      <w:r w:rsidRPr="006B0553">
        <w:rPr>
          <w:lang w:eastAsia="lt-LT"/>
        </w:rPr>
        <w:t>jeigu tai būtina nacionaliniam saugumui užtikrinti ar tarptautiniams įsipareigojimams vykdyti teikiant priimančiosios šalies paramą;</w:t>
      </w:r>
    </w:p>
    <w:p w:rsidR="001F3730" w:rsidRPr="006B0553" w:rsidRDefault="001F3730" w:rsidP="001F3730">
      <w:pPr>
        <w:tabs>
          <w:tab w:val="left" w:pos="1077"/>
        </w:tabs>
        <w:ind w:firstLine="720"/>
        <w:jc w:val="both"/>
        <w:rPr>
          <w:strike/>
          <w:lang w:eastAsia="lt-LT"/>
        </w:rPr>
      </w:pPr>
      <w:r w:rsidRPr="006B0553">
        <w:rPr>
          <w:strike/>
          <w:lang w:eastAsia="lt-LT"/>
        </w:rPr>
        <w:t xml:space="preserve">3) naudoti paliekamus 3 mėnesių išlaidų dydžio pereinamuosius 2021 metų lėšų likučius, esančius tarptautinių operacijų karinio vieneto, dislokuoto užsienio valstybėje, sąskaitose užsienio kredito įstaigose ar pas </w:t>
      </w:r>
      <w:proofErr w:type="spellStart"/>
      <w:r w:rsidRPr="006B0553">
        <w:rPr>
          <w:strike/>
          <w:lang w:eastAsia="lt-LT"/>
        </w:rPr>
        <w:t>atskaitingus</w:t>
      </w:r>
      <w:proofErr w:type="spellEnd"/>
      <w:r w:rsidRPr="006B0553">
        <w:rPr>
          <w:strike/>
          <w:lang w:eastAsia="lt-LT"/>
        </w:rPr>
        <w:t xml:space="preserve"> asmenis, viršijant Seimo patvirtintas bendras asignavimų sumas;</w:t>
      </w:r>
    </w:p>
    <w:p w:rsidR="001F3730" w:rsidRPr="006B0553" w:rsidRDefault="001F3730" w:rsidP="001F3730">
      <w:pPr>
        <w:tabs>
          <w:tab w:val="left" w:pos="1077"/>
        </w:tabs>
        <w:ind w:firstLine="720"/>
        <w:jc w:val="both"/>
        <w:rPr>
          <w:strike/>
          <w:lang w:eastAsia="lt-LT"/>
        </w:rPr>
      </w:pPr>
      <w:r w:rsidRPr="006B0553">
        <w:rPr>
          <w:strike/>
          <w:lang w:eastAsia="lt-LT"/>
        </w:rPr>
        <w:t>4) naudoti 2021 metais planuotas, bet nepanaudotas valstybės biudžeto asignavimų sumas pagal su užsienio tiekėjais sudarytas sutartis dėl investicijų projektų, ginklų ir karinės įrangos bei karinių atsargų įsigijimo, viršijant Seimo patvirtintas bendras asignavimų sumas, jeigu dėl to nėra pažeidžiamos šio įstatymo 21 straipsnio nuostatos;</w:t>
      </w:r>
    </w:p>
    <w:p w:rsidR="00611850" w:rsidRDefault="001F3730" w:rsidP="001F3730">
      <w:pPr>
        <w:tabs>
          <w:tab w:val="left" w:pos="1010"/>
          <w:tab w:val="left" w:pos="1077"/>
        </w:tabs>
        <w:autoSpaceDE w:val="0"/>
        <w:autoSpaceDN w:val="0"/>
        <w:adjustRightInd w:val="0"/>
        <w:ind w:firstLine="720"/>
        <w:jc w:val="both"/>
        <w:rPr>
          <w:lang w:eastAsia="lt-LT"/>
        </w:rPr>
      </w:pPr>
      <w:r w:rsidRPr="006B0553">
        <w:rPr>
          <w:strike/>
          <w:lang w:eastAsia="lt-LT"/>
        </w:rPr>
        <w:t>5</w:t>
      </w:r>
      <w:r w:rsidRPr="006B0553">
        <w:rPr>
          <w:b/>
          <w:lang w:eastAsia="lt-LT"/>
        </w:rPr>
        <w:t>2</w:t>
      </w:r>
      <w:r w:rsidRPr="006B0553">
        <w:rPr>
          <w:lang w:eastAsia="lt-LT"/>
        </w:rPr>
        <w:t>) naudoti strateginėms ir neliečiamosioms atsargoms kaupti viršijant Seimo patvirtintas bendras asignavimų sumas 2021 metais nepanaudotus valstybės biudžeto asignavimus, jeigu dėl to nėra pažeidžiamos šio įstatymo 21 straipsnio nuostatos</w:t>
      </w:r>
      <w:r w:rsidR="00611850" w:rsidRPr="00611850">
        <w:rPr>
          <w:lang w:eastAsia="lt-LT"/>
        </w:rPr>
        <w:t>;</w:t>
      </w:r>
    </w:p>
    <w:p w:rsidR="001F3730" w:rsidRPr="006B0553" w:rsidRDefault="00611850" w:rsidP="001F3730">
      <w:pPr>
        <w:tabs>
          <w:tab w:val="left" w:pos="1010"/>
          <w:tab w:val="left" w:pos="1077"/>
        </w:tabs>
        <w:autoSpaceDE w:val="0"/>
        <w:autoSpaceDN w:val="0"/>
        <w:adjustRightInd w:val="0"/>
        <w:ind w:firstLine="720"/>
        <w:jc w:val="both"/>
        <w:rPr>
          <w:lang w:eastAsia="lt-LT"/>
        </w:rPr>
      </w:pPr>
      <w:r w:rsidRPr="00C63696">
        <w:rPr>
          <w:b/>
          <w:color w:val="000000" w:themeColor="text1"/>
          <w:lang w:eastAsia="lt-LT"/>
        </w:rPr>
        <w:t>3) paskirstyti savivaldybėms Krašto apsaugos ministerijos asignavimuose numatytas lėšas, skirtas privažiuojamiesiems prie krašto apsaugos objektų vietinės reikšmės keliams ir vietinės reikšmės keliams, kurie patenka į Lietuvos kariuomenės nurodytus priimančiosios šalies paramos poreikiams būtinus maršrutus, taisyti (remontuoti) ir prižiūrėti</w:t>
      </w:r>
      <w:r>
        <w:rPr>
          <w:lang w:eastAsia="lt-LT"/>
        </w:rPr>
        <w:t>.</w:t>
      </w:r>
      <w:r w:rsidRPr="001A5DC9">
        <w:rPr>
          <w:bCs/>
          <w:color w:val="000000" w:themeColor="text1"/>
          <w:lang w:val="en-GB" w:eastAsia="lt-LT"/>
        </w:rPr>
        <w:t>“</w:t>
      </w:r>
    </w:p>
    <w:p w:rsidR="001F3730" w:rsidRDefault="001F3730" w:rsidP="001F3730">
      <w:pPr>
        <w:ind w:firstLine="720"/>
        <w:jc w:val="both"/>
        <w:rPr>
          <w:b/>
          <w:color w:val="FF0000"/>
          <w:lang w:val="en-GB"/>
        </w:rPr>
      </w:pPr>
      <w:r>
        <w:rPr>
          <w:color w:val="000000" w:themeColor="text1"/>
        </w:rPr>
        <w:t>-</w:t>
      </w:r>
      <w:r w:rsidRPr="00011A76">
        <w:rPr>
          <w:color w:val="000000" w:themeColor="text1"/>
        </w:rPr>
        <w:t xml:space="preserve"> 14 straipsnis </w:t>
      </w:r>
      <w:proofErr w:type="spellStart"/>
      <w:r w:rsidRPr="00011A76">
        <w:rPr>
          <w:color w:val="000000" w:themeColor="text1"/>
          <w:lang w:val="en-GB"/>
        </w:rPr>
        <w:t>papildytas</w:t>
      </w:r>
      <w:proofErr w:type="spellEnd"/>
      <w:r w:rsidRPr="00011A76">
        <w:rPr>
          <w:color w:val="000000" w:themeColor="text1"/>
          <w:lang w:val="en-GB"/>
        </w:rPr>
        <w:t xml:space="preserve"> </w:t>
      </w:r>
      <w:proofErr w:type="spellStart"/>
      <w:r w:rsidRPr="00011A76">
        <w:rPr>
          <w:color w:val="000000" w:themeColor="text1"/>
          <w:lang w:val="en-GB"/>
        </w:rPr>
        <w:t>nauja</w:t>
      </w:r>
      <w:proofErr w:type="spellEnd"/>
      <w:r w:rsidRPr="00011A76">
        <w:rPr>
          <w:color w:val="000000" w:themeColor="text1"/>
          <w:lang w:val="en-GB"/>
        </w:rPr>
        <w:t xml:space="preserve"> 11 </w:t>
      </w:r>
      <w:proofErr w:type="spellStart"/>
      <w:r w:rsidRPr="00011A76">
        <w:rPr>
          <w:color w:val="000000" w:themeColor="text1"/>
          <w:lang w:val="en-GB"/>
        </w:rPr>
        <w:t>dalimi</w:t>
      </w:r>
      <w:proofErr w:type="spellEnd"/>
      <w:r w:rsidRPr="00011A76">
        <w:rPr>
          <w:color w:val="000000" w:themeColor="text1"/>
          <w:lang w:val="en-GB"/>
        </w:rPr>
        <w:t xml:space="preserve"> </w:t>
      </w:r>
      <w:proofErr w:type="spellStart"/>
      <w:r w:rsidRPr="00011A76">
        <w:rPr>
          <w:color w:val="000000" w:themeColor="text1"/>
          <w:lang w:val="en-GB"/>
        </w:rPr>
        <w:t>ir</w:t>
      </w:r>
      <w:proofErr w:type="spellEnd"/>
      <w:r w:rsidRPr="00011A76">
        <w:rPr>
          <w:color w:val="000000" w:themeColor="text1"/>
          <w:lang w:val="en-GB"/>
        </w:rPr>
        <w:t xml:space="preserve"> </w:t>
      </w:r>
      <w:proofErr w:type="spellStart"/>
      <w:r w:rsidRPr="00011A76">
        <w:rPr>
          <w:color w:val="000000" w:themeColor="text1"/>
          <w:lang w:val="en-GB"/>
        </w:rPr>
        <w:t>ji</w:t>
      </w:r>
      <w:proofErr w:type="spellEnd"/>
      <w:r w:rsidRPr="00011A76">
        <w:rPr>
          <w:color w:val="000000" w:themeColor="text1"/>
          <w:lang w:val="en-GB"/>
        </w:rPr>
        <w:t xml:space="preserve"> </w:t>
      </w:r>
      <w:proofErr w:type="spellStart"/>
      <w:r w:rsidRPr="00011A76">
        <w:rPr>
          <w:color w:val="000000" w:themeColor="text1"/>
          <w:lang w:val="en-GB"/>
        </w:rPr>
        <w:t>išdėstyta</w:t>
      </w:r>
      <w:proofErr w:type="spellEnd"/>
      <w:r w:rsidRPr="00011A76">
        <w:rPr>
          <w:color w:val="000000" w:themeColor="text1"/>
          <w:lang w:val="en-GB"/>
        </w:rPr>
        <w:t xml:space="preserve"> </w:t>
      </w:r>
      <w:proofErr w:type="spellStart"/>
      <w:r w:rsidRPr="00011A76">
        <w:rPr>
          <w:color w:val="000000" w:themeColor="text1"/>
          <w:lang w:val="en-GB"/>
        </w:rPr>
        <w:t>taip</w:t>
      </w:r>
      <w:proofErr w:type="spellEnd"/>
      <w:r w:rsidRPr="00011A76">
        <w:rPr>
          <w:color w:val="000000" w:themeColor="text1"/>
          <w:lang w:val="en-GB"/>
        </w:rPr>
        <w:t>:</w:t>
      </w:r>
      <w:r w:rsidRPr="00011A76">
        <w:rPr>
          <w:b/>
          <w:color w:val="000000" w:themeColor="text1"/>
          <w:lang w:val="en-GB"/>
        </w:rPr>
        <w:t xml:space="preserve"> </w:t>
      </w:r>
    </w:p>
    <w:p w:rsidR="00442D85" w:rsidRPr="00011A76" w:rsidRDefault="00442D85" w:rsidP="001F3730">
      <w:pPr>
        <w:ind w:firstLine="720"/>
        <w:jc w:val="both"/>
        <w:rPr>
          <w:b/>
          <w:color w:val="000000" w:themeColor="text1"/>
          <w:lang w:val="en-GB"/>
        </w:rPr>
      </w:pPr>
      <w:r w:rsidRPr="00011A76">
        <w:rPr>
          <w:rFonts w:eastAsiaTheme="minorHAnsi"/>
          <w:color w:val="000000"/>
        </w:rPr>
        <w:t>„</w:t>
      </w:r>
      <w:r w:rsidRPr="00011A76">
        <w:rPr>
          <w:rFonts w:ascii="TimesLT" w:hAnsi="TimesLT"/>
          <w:b/>
          <w:color w:val="000000" w:themeColor="text1"/>
          <w:lang w:eastAsia="lt-LT"/>
        </w:rPr>
        <w:t>11. Lietuvos Respublikos socialinės apsaugos ir darbo ministerijai suteikiama teisė paskirstyti pagal asignavimų valdytojus ir savivaldybes Socialinės apsaugos ir darbo ministerijos asignavimuose numatytas lėšas, skirtas biudžetinių įstaigų vadovaujančių darbuotojų minimaliems pareiginės algos koeficientams padidinti, siekiant gerinti darbo apmokėjimo sąlygas.</w:t>
      </w:r>
      <w:r w:rsidRPr="00011A76">
        <w:rPr>
          <w:color w:val="000000" w:themeColor="text1"/>
        </w:rPr>
        <w:t>“</w:t>
      </w:r>
    </w:p>
    <w:p w:rsidR="001F3730" w:rsidRDefault="001F3730" w:rsidP="001F3730">
      <w:pPr>
        <w:ind w:firstLine="720"/>
        <w:jc w:val="both"/>
        <w:rPr>
          <w:color w:val="000000" w:themeColor="text1"/>
        </w:rPr>
      </w:pPr>
      <w:r w:rsidRPr="006B0553">
        <w:rPr>
          <w:color w:val="000000" w:themeColor="text1"/>
        </w:rPr>
        <w:t xml:space="preserve">Atsižvelgus į pasiūlymą detalizuoti valstybės biudžeto asignavimų Finansų ministerijai sumą, skirtą pažangos priemonėms įgyvendinti, pagal asignavimų valdytojus, </w:t>
      </w:r>
      <w:r>
        <w:rPr>
          <w:color w:val="000000" w:themeColor="text1"/>
        </w:rPr>
        <w:t>Į</w:t>
      </w:r>
      <w:r w:rsidRPr="006B0553">
        <w:rPr>
          <w:color w:val="000000" w:themeColor="text1"/>
        </w:rPr>
        <w:t>statymo projektas papildytas nauju 11 priedu ir atitinkamai papildytos su juo susijusios 15 straipsnio 1 ir 20 straipsnio 2 dalys.</w:t>
      </w:r>
    </w:p>
    <w:p w:rsidR="00053E64" w:rsidRPr="006657AB" w:rsidRDefault="00053E64" w:rsidP="00053E64">
      <w:pPr>
        <w:autoSpaceDE w:val="0"/>
        <w:autoSpaceDN w:val="0"/>
        <w:adjustRightInd w:val="0"/>
        <w:ind w:firstLine="720"/>
        <w:jc w:val="both"/>
        <w:rPr>
          <w:color w:val="000000"/>
          <w:lang w:val="en-GB"/>
        </w:rPr>
      </w:pPr>
      <w:proofErr w:type="spellStart"/>
      <w:r w:rsidRPr="006657AB">
        <w:rPr>
          <w:color w:val="000000"/>
          <w:lang w:val="en-GB"/>
        </w:rPr>
        <w:t>Įstatymo</w:t>
      </w:r>
      <w:proofErr w:type="spellEnd"/>
      <w:r w:rsidRPr="006657AB">
        <w:rPr>
          <w:color w:val="000000"/>
          <w:lang w:val="en-GB"/>
        </w:rPr>
        <w:t xml:space="preserve"> </w:t>
      </w:r>
      <w:proofErr w:type="spellStart"/>
      <w:r w:rsidRPr="006657AB">
        <w:rPr>
          <w:color w:val="000000"/>
          <w:lang w:val="en-GB"/>
        </w:rPr>
        <w:t>projekte</w:t>
      </w:r>
      <w:proofErr w:type="spellEnd"/>
      <w:r w:rsidRPr="006657AB">
        <w:rPr>
          <w:color w:val="000000"/>
          <w:lang w:val="en-GB"/>
        </w:rPr>
        <w:t xml:space="preserve"> </w:t>
      </w:r>
      <w:proofErr w:type="spellStart"/>
      <w:r w:rsidRPr="006657AB">
        <w:rPr>
          <w:color w:val="000000"/>
          <w:lang w:val="en-GB"/>
        </w:rPr>
        <w:t>pažangos</w:t>
      </w:r>
      <w:proofErr w:type="spellEnd"/>
      <w:r w:rsidRPr="006657AB">
        <w:rPr>
          <w:color w:val="000000"/>
          <w:lang w:val="en-GB"/>
        </w:rPr>
        <w:t xml:space="preserve"> </w:t>
      </w:r>
      <w:proofErr w:type="spellStart"/>
      <w:r w:rsidRPr="006657AB">
        <w:rPr>
          <w:color w:val="000000"/>
          <w:lang w:val="en-GB"/>
        </w:rPr>
        <w:t>lėšų</w:t>
      </w:r>
      <w:proofErr w:type="spellEnd"/>
      <w:r w:rsidRPr="006657AB">
        <w:rPr>
          <w:color w:val="000000"/>
          <w:lang w:val="en-GB"/>
        </w:rPr>
        <w:t xml:space="preserve"> </w:t>
      </w:r>
      <w:proofErr w:type="spellStart"/>
      <w:r w:rsidRPr="006657AB">
        <w:rPr>
          <w:color w:val="000000"/>
          <w:lang w:val="en-GB"/>
        </w:rPr>
        <w:t>bendra</w:t>
      </w:r>
      <w:proofErr w:type="spellEnd"/>
      <w:r w:rsidRPr="006657AB">
        <w:rPr>
          <w:color w:val="000000"/>
          <w:lang w:val="en-GB"/>
        </w:rPr>
        <w:t xml:space="preserve"> </w:t>
      </w:r>
      <w:proofErr w:type="spellStart"/>
      <w:r w:rsidRPr="006657AB">
        <w:rPr>
          <w:color w:val="000000"/>
          <w:lang w:val="en-GB"/>
        </w:rPr>
        <w:t>suma</w:t>
      </w:r>
      <w:proofErr w:type="spellEnd"/>
      <w:r w:rsidRPr="006657AB">
        <w:rPr>
          <w:color w:val="000000"/>
          <w:lang w:val="en-GB"/>
        </w:rPr>
        <w:t xml:space="preserve"> 2022 </w:t>
      </w:r>
      <w:proofErr w:type="spellStart"/>
      <w:r w:rsidRPr="006657AB">
        <w:rPr>
          <w:color w:val="000000"/>
          <w:lang w:val="en-GB"/>
        </w:rPr>
        <w:t>metams</w:t>
      </w:r>
      <w:proofErr w:type="spellEnd"/>
      <w:r w:rsidRPr="006657AB">
        <w:rPr>
          <w:color w:val="000000"/>
          <w:lang w:val="en-GB"/>
        </w:rPr>
        <w:t xml:space="preserve"> </w:t>
      </w:r>
      <w:proofErr w:type="spellStart"/>
      <w:r w:rsidRPr="006657AB">
        <w:rPr>
          <w:color w:val="000000"/>
          <w:lang w:val="en-GB"/>
        </w:rPr>
        <w:t>nuo</w:t>
      </w:r>
      <w:proofErr w:type="spellEnd"/>
      <w:r w:rsidRPr="006657AB">
        <w:rPr>
          <w:color w:val="000000"/>
          <w:lang w:val="en-GB"/>
        </w:rPr>
        <w:t xml:space="preserve"> 979</w:t>
      </w:r>
      <w:proofErr w:type="gramStart"/>
      <w:r w:rsidRPr="006657AB">
        <w:rPr>
          <w:color w:val="000000"/>
          <w:lang w:val="en-GB"/>
        </w:rPr>
        <w:t>,3</w:t>
      </w:r>
      <w:proofErr w:type="gramEnd"/>
      <w:r w:rsidRPr="006657AB">
        <w:rPr>
          <w:color w:val="000000"/>
          <w:lang w:val="en-GB"/>
        </w:rPr>
        <w:t xml:space="preserve"> </w:t>
      </w:r>
      <w:proofErr w:type="spellStart"/>
      <w:r w:rsidRPr="006657AB">
        <w:rPr>
          <w:color w:val="000000"/>
          <w:lang w:val="en-GB"/>
        </w:rPr>
        <w:t>mln</w:t>
      </w:r>
      <w:proofErr w:type="spellEnd"/>
      <w:r w:rsidRPr="006657AB">
        <w:rPr>
          <w:color w:val="000000"/>
          <w:lang w:val="en-GB"/>
        </w:rPr>
        <w:t xml:space="preserve">. </w:t>
      </w:r>
      <w:proofErr w:type="spellStart"/>
      <w:proofErr w:type="gramStart"/>
      <w:r w:rsidRPr="006657AB">
        <w:rPr>
          <w:color w:val="000000"/>
          <w:lang w:val="en-GB"/>
        </w:rPr>
        <w:t>eurų</w:t>
      </w:r>
      <w:proofErr w:type="spellEnd"/>
      <w:proofErr w:type="gramEnd"/>
      <w:r w:rsidRPr="006657AB">
        <w:rPr>
          <w:color w:val="000000"/>
          <w:lang w:val="en-GB"/>
        </w:rPr>
        <w:t xml:space="preserve"> </w:t>
      </w:r>
      <w:proofErr w:type="spellStart"/>
      <w:r w:rsidRPr="006657AB">
        <w:rPr>
          <w:color w:val="000000"/>
          <w:lang w:val="en-GB"/>
        </w:rPr>
        <w:t>padidėjo</w:t>
      </w:r>
      <w:proofErr w:type="spellEnd"/>
      <w:r w:rsidRPr="006657AB">
        <w:rPr>
          <w:color w:val="000000"/>
          <w:lang w:val="en-GB"/>
        </w:rPr>
        <w:t xml:space="preserve"> </w:t>
      </w:r>
      <w:proofErr w:type="spellStart"/>
      <w:r w:rsidRPr="006657AB">
        <w:rPr>
          <w:bCs/>
          <w:color w:val="000000"/>
          <w:lang w:val="en-GB"/>
        </w:rPr>
        <w:t>iki</w:t>
      </w:r>
      <w:proofErr w:type="spellEnd"/>
      <w:r w:rsidRPr="006657AB">
        <w:rPr>
          <w:bCs/>
          <w:color w:val="000000"/>
          <w:lang w:val="en-GB"/>
        </w:rPr>
        <w:t xml:space="preserve"> 985,2 </w:t>
      </w:r>
      <w:proofErr w:type="spellStart"/>
      <w:r w:rsidRPr="006657AB">
        <w:rPr>
          <w:bCs/>
          <w:color w:val="000000"/>
          <w:lang w:val="en-GB"/>
        </w:rPr>
        <w:t>mln</w:t>
      </w:r>
      <w:proofErr w:type="spellEnd"/>
      <w:r w:rsidRPr="006657AB">
        <w:rPr>
          <w:bCs/>
          <w:color w:val="000000"/>
          <w:lang w:val="en-GB"/>
        </w:rPr>
        <w:t xml:space="preserve">. </w:t>
      </w:r>
      <w:proofErr w:type="spellStart"/>
      <w:proofErr w:type="gramStart"/>
      <w:r w:rsidRPr="006657AB">
        <w:rPr>
          <w:bCs/>
          <w:color w:val="000000"/>
          <w:lang w:val="en-GB"/>
        </w:rPr>
        <w:t>eurų</w:t>
      </w:r>
      <w:proofErr w:type="spellEnd"/>
      <w:proofErr w:type="gramEnd"/>
      <w:r w:rsidRPr="006657AB">
        <w:rPr>
          <w:color w:val="000000"/>
          <w:lang w:val="en-GB"/>
        </w:rPr>
        <w:t xml:space="preserve">. </w:t>
      </w:r>
      <w:proofErr w:type="spellStart"/>
      <w:r w:rsidRPr="006657AB">
        <w:rPr>
          <w:color w:val="000000"/>
          <w:lang w:val="en-GB"/>
        </w:rPr>
        <w:t>Pažangos</w:t>
      </w:r>
      <w:proofErr w:type="spellEnd"/>
      <w:r w:rsidRPr="006657AB">
        <w:rPr>
          <w:color w:val="000000"/>
          <w:lang w:val="en-GB"/>
        </w:rPr>
        <w:t xml:space="preserve"> </w:t>
      </w:r>
      <w:proofErr w:type="spellStart"/>
      <w:r w:rsidRPr="006657AB">
        <w:rPr>
          <w:color w:val="000000"/>
          <w:lang w:val="en-GB"/>
        </w:rPr>
        <w:t>lėšų</w:t>
      </w:r>
      <w:proofErr w:type="spellEnd"/>
      <w:r w:rsidRPr="006657AB">
        <w:rPr>
          <w:color w:val="000000"/>
          <w:lang w:val="en-GB"/>
        </w:rPr>
        <w:t xml:space="preserve"> </w:t>
      </w:r>
      <w:proofErr w:type="spellStart"/>
      <w:r w:rsidRPr="006657AB">
        <w:rPr>
          <w:color w:val="000000"/>
          <w:lang w:val="en-GB"/>
        </w:rPr>
        <w:t>pokyčiai</w:t>
      </w:r>
      <w:proofErr w:type="spellEnd"/>
      <w:r w:rsidRPr="006657AB">
        <w:rPr>
          <w:color w:val="000000"/>
          <w:lang w:val="en-GB"/>
        </w:rPr>
        <w:t xml:space="preserve"> </w:t>
      </w:r>
      <w:proofErr w:type="spellStart"/>
      <w:r w:rsidRPr="006657AB">
        <w:rPr>
          <w:color w:val="000000"/>
          <w:lang w:val="en-GB"/>
        </w:rPr>
        <w:t>atlikti</w:t>
      </w:r>
      <w:proofErr w:type="spellEnd"/>
      <w:r w:rsidRPr="006657AB">
        <w:rPr>
          <w:color w:val="000000"/>
          <w:lang w:val="en-GB"/>
        </w:rPr>
        <w:t xml:space="preserve"> </w:t>
      </w:r>
      <w:proofErr w:type="spellStart"/>
      <w:proofErr w:type="gramStart"/>
      <w:r w:rsidRPr="006657AB">
        <w:rPr>
          <w:color w:val="000000"/>
          <w:lang w:val="en-GB"/>
        </w:rPr>
        <w:t>dėl</w:t>
      </w:r>
      <w:proofErr w:type="spellEnd"/>
      <w:proofErr w:type="gramEnd"/>
      <w:r w:rsidRPr="006657AB">
        <w:rPr>
          <w:color w:val="000000"/>
          <w:lang w:val="en-GB"/>
        </w:rPr>
        <w:t xml:space="preserve"> </w:t>
      </w:r>
      <w:proofErr w:type="spellStart"/>
      <w:r w:rsidRPr="006657AB">
        <w:rPr>
          <w:color w:val="000000"/>
          <w:lang w:val="en-GB"/>
        </w:rPr>
        <w:t>šių</w:t>
      </w:r>
      <w:proofErr w:type="spellEnd"/>
      <w:r w:rsidRPr="006657AB">
        <w:rPr>
          <w:color w:val="000000"/>
          <w:lang w:val="en-GB"/>
        </w:rPr>
        <w:t xml:space="preserve"> </w:t>
      </w:r>
      <w:proofErr w:type="spellStart"/>
      <w:r w:rsidRPr="006657AB">
        <w:rPr>
          <w:color w:val="000000"/>
          <w:lang w:val="en-GB"/>
        </w:rPr>
        <w:t>priežasčių</w:t>
      </w:r>
      <w:proofErr w:type="spellEnd"/>
      <w:r w:rsidRPr="006657AB">
        <w:rPr>
          <w:color w:val="000000"/>
          <w:lang w:val="en-GB"/>
        </w:rPr>
        <w:t xml:space="preserve">: </w:t>
      </w:r>
    </w:p>
    <w:p w:rsidR="00053E64" w:rsidRPr="006657AB" w:rsidRDefault="00053E64" w:rsidP="00053E64">
      <w:pPr>
        <w:autoSpaceDE w:val="0"/>
        <w:autoSpaceDN w:val="0"/>
        <w:adjustRightInd w:val="0"/>
        <w:ind w:firstLine="709"/>
        <w:jc w:val="both"/>
        <w:rPr>
          <w:color w:val="000000"/>
          <w:lang w:val="en-GB"/>
        </w:rPr>
      </w:pPr>
      <w:r w:rsidRPr="006657AB">
        <w:rPr>
          <w:color w:val="000000"/>
          <w:lang w:val="en-GB"/>
        </w:rPr>
        <w:lastRenderedPageBreak/>
        <w:t xml:space="preserve">1) </w:t>
      </w:r>
      <w:proofErr w:type="spellStart"/>
      <w:r w:rsidRPr="006657AB">
        <w:rPr>
          <w:color w:val="000000"/>
          <w:lang w:val="en-GB"/>
        </w:rPr>
        <w:t>iš</w:t>
      </w:r>
      <w:proofErr w:type="spellEnd"/>
      <w:r w:rsidRPr="006657AB">
        <w:rPr>
          <w:color w:val="000000"/>
          <w:lang w:val="en-GB"/>
        </w:rPr>
        <w:t xml:space="preserve"> </w:t>
      </w:r>
      <w:proofErr w:type="spellStart"/>
      <w:r w:rsidRPr="006657AB">
        <w:rPr>
          <w:color w:val="000000"/>
          <w:lang w:val="en-GB"/>
        </w:rPr>
        <w:t>pažangos</w:t>
      </w:r>
      <w:proofErr w:type="spellEnd"/>
      <w:r w:rsidRPr="006657AB">
        <w:rPr>
          <w:color w:val="000000"/>
          <w:lang w:val="en-GB"/>
        </w:rPr>
        <w:t xml:space="preserve"> </w:t>
      </w:r>
      <w:proofErr w:type="spellStart"/>
      <w:r w:rsidRPr="006657AB">
        <w:rPr>
          <w:color w:val="000000"/>
          <w:lang w:val="en-GB"/>
        </w:rPr>
        <w:t>veiklos</w:t>
      </w:r>
      <w:proofErr w:type="spellEnd"/>
      <w:r w:rsidRPr="006657AB">
        <w:rPr>
          <w:color w:val="000000"/>
          <w:lang w:val="en-GB"/>
        </w:rPr>
        <w:t xml:space="preserve"> </w:t>
      </w:r>
      <w:proofErr w:type="spellStart"/>
      <w:r w:rsidRPr="006657AB">
        <w:rPr>
          <w:color w:val="000000"/>
          <w:lang w:val="en-GB"/>
        </w:rPr>
        <w:t>lėšų</w:t>
      </w:r>
      <w:proofErr w:type="spellEnd"/>
      <w:r w:rsidRPr="006657AB">
        <w:rPr>
          <w:color w:val="000000"/>
          <w:lang w:val="en-GB"/>
        </w:rPr>
        <w:t xml:space="preserve"> </w:t>
      </w:r>
      <w:proofErr w:type="spellStart"/>
      <w:r w:rsidRPr="006657AB">
        <w:rPr>
          <w:color w:val="000000"/>
          <w:lang w:val="en-GB"/>
        </w:rPr>
        <w:t>išimtos</w:t>
      </w:r>
      <w:proofErr w:type="spellEnd"/>
      <w:r w:rsidRPr="006657AB">
        <w:rPr>
          <w:color w:val="000000"/>
          <w:lang w:val="en-GB"/>
        </w:rPr>
        <w:t xml:space="preserve"> </w:t>
      </w:r>
      <w:proofErr w:type="spellStart"/>
      <w:r w:rsidRPr="006657AB">
        <w:rPr>
          <w:color w:val="000000"/>
          <w:lang w:val="en-GB"/>
        </w:rPr>
        <w:t>ir</w:t>
      </w:r>
      <w:proofErr w:type="spellEnd"/>
      <w:r w:rsidRPr="006657AB">
        <w:rPr>
          <w:color w:val="000000"/>
          <w:lang w:val="en-GB"/>
        </w:rPr>
        <w:t xml:space="preserve"> </w:t>
      </w:r>
      <w:proofErr w:type="spellStart"/>
      <w:r w:rsidRPr="006657AB">
        <w:rPr>
          <w:color w:val="000000"/>
          <w:lang w:val="en-GB"/>
        </w:rPr>
        <w:t>prie</w:t>
      </w:r>
      <w:proofErr w:type="spellEnd"/>
      <w:r w:rsidRPr="006657AB">
        <w:rPr>
          <w:color w:val="000000"/>
          <w:lang w:val="en-GB"/>
        </w:rPr>
        <w:t xml:space="preserve"> </w:t>
      </w:r>
      <w:proofErr w:type="spellStart"/>
      <w:r w:rsidRPr="006657AB">
        <w:rPr>
          <w:color w:val="000000"/>
          <w:lang w:val="en-GB"/>
        </w:rPr>
        <w:t>tęstinės</w:t>
      </w:r>
      <w:proofErr w:type="spellEnd"/>
      <w:r w:rsidRPr="006657AB">
        <w:rPr>
          <w:color w:val="000000"/>
          <w:lang w:val="en-GB"/>
        </w:rPr>
        <w:t xml:space="preserve"> </w:t>
      </w:r>
      <w:proofErr w:type="spellStart"/>
      <w:r w:rsidRPr="006657AB">
        <w:rPr>
          <w:color w:val="000000"/>
          <w:lang w:val="en-GB"/>
        </w:rPr>
        <w:t>veiklos</w:t>
      </w:r>
      <w:proofErr w:type="spellEnd"/>
      <w:r w:rsidRPr="006657AB">
        <w:rPr>
          <w:color w:val="000000"/>
          <w:lang w:val="en-GB"/>
        </w:rPr>
        <w:t xml:space="preserve"> </w:t>
      </w:r>
      <w:proofErr w:type="spellStart"/>
      <w:r w:rsidRPr="006657AB">
        <w:rPr>
          <w:color w:val="000000"/>
          <w:lang w:val="en-GB"/>
        </w:rPr>
        <w:t>lėšų</w:t>
      </w:r>
      <w:proofErr w:type="spellEnd"/>
      <w:r w:rsidRPr="006657AB">
        <w:rPr>
          <w:color w:val="000000"/>
          <w:lang w:val="en-GB"/>
        </w:rPr>
        <w:t xml:space="preserve"> </w:t>
      </w:r>
      <w:proofErr w:type="spellStart"/>
      <w:r w:rsidRPr="006657AB">
        <w:rPr>
          <w:color w:val="000000"/>
          <w:lang w:val="en-GB"/>
        </w:rPr>
        <w:t>priskirtos</w:t>
      </w:r>
      <w:proofErr w:type="spellEnd"/>
      <w:r w:rsidRPr="006657AB">
        <w:rPr>
          <w:color w:val="000000"/>
          <w:lang w:val="en-GB"/>
        </w:rPr>
        <w:t xml:space="preserve"> </w:t>
      </w:r>
      <w:proofErr w:type="spellStart"/>
      <w:r w:rsidRPr="006657AB">
        <w:rPr>
          <w:color w:val="000000"/>
          <w:lang w:val="en-GB"/>
        </w:rPr>
        <w:t>Lietuvos</w:t>
      </w:r>
      <w:proofErr w:type="spellEnd"/>
      <w:r w:rsidRPr="006657AB">
        <w:rPr>
          <w:color w:val="000000"/>
          <w:lang w:val="en-GB"/>
        </w:rPr>
        <w:t xml:space="preserve"> </w:t>
      </w:r>
      <w:proofErr w:type="spellStart"/>
      <w:r w:rsidRPr="006657AB">
        <w:rPr>
          <w:color w:val="000000"/>
          <w:lang w:val="en-GB"/>
        </w:rPr>
        <w:t>Respublikos</w:t>
      </w:r>
      <w:proofErr w:type="spellEnd"/>
      <w:r w:rsidRPr="006657AB">
        <w:rPr>
          <w:color w:val="000000"/>
          <w:lang w:val="en-GB"/>
        </w:rPr>
        <w:t xml:space="preserve"> </w:t>
      </w:r>
      <w:proofErr w:type="spellStart"/>
      <w:r w:rsidRPr="006657AB">
        <w:rPr>
          <w:color w:val="000000"/>
          <w:lang w:val="en-GB"/>
        </w:rPr>
        <w:t>vidaus</w:t>
      </w:r>
      <w:proofErr w:type="spellEnd"/>
      <w:r w:rsidRPr="006657AB">
        <w:rPr>
          <w:color w:val="000000"/>
          <w:lang w:val="en-GB"/>
        </w:rPr>
        <w:t xml:space="preserve"> </w:t>
      </w:r>
      <w:proofErr w:type="spellStart"/>
      <w:r w:rsidRPr="006657AB">
        <w:rPr>
          <w:color w:val="000000"/>
          <w:lang w:val="en-GB"/>
        </w:rPr>
        <w:t>reikalų</w:t>
      </w:r>
      <w:proofErr w:type="spellEnd"/>
      <w:r w:rsidRPr="006657AB">
        <w:rPr>
          <w:color w:val="000000"/>
          <w:lang w:val="en-GB"/>
        </w:rPr>
        <w:t xml:space="preserve"> </w:t>
      </w:r>
      <w:proofErr w:type="spellStart"/>
      <w:r w:rsidRPr="006657AB">
        <w:rPr>
          <w:color w:val="000000"/>
          <w:lang w:val="en-GB"/>
        </w:rPr>
        <w:t>ministerijos</w:t>
      </w:r>
      <w:proofErr w:type="spellEnd"/>
      <w:r w:rsidRPr="006657AB">
        <w:rPr>
          <w:color w:val="000000"/>
          <w:lang w:val="en-GB"/>
        </w:rPr>
        <w:t xml:space="preserve"> </w:t>
      </w:r>
      <w:proofErr w:type="spellStart"/>
      <w:r w:rsidRPr="006657AB">
        <w:rPr>
          <w:color w:val="000000"/>
          <w:lang w:val="en-GB"/>
        </w:rPr>
        <w:t>vykdomų</w:t>
      </w:r>
      <w:proofErr w:type="spellEnd"/>
      <w:r w:rsidRPr="006657AB">
        <w:rPr>
          <w:color w:val="000000"/>
          <w:lang w:val="en-GB"/>
        </w:rPr>
        <w:t xml:space="preserve"> </w:t>
      </w:r>
      <w:proofErr w:type="spellStart"/>
      <w:r w:rsidRPr="006657AB">
        <w:rPr>
          <w:color w:val="000000"/>
          <w:lang w:val="en-GB"/>
        </w:rPr>
        <w:t>kitų</w:t>
      </w:r>
      <w:proofErr w:type="spellEnd"/>
      <w:r w:rsidRPr="006657AB">
        <w:rPr>
          <w:color w:val="000000"/>
          <w:lang w:val="en-GB"/>
        </w:rPr>
        <w:t xml:space="preserve"> </w:t>
      </w:r>
      <w:proofErr w:type="spellStart"/>
      <w:r w:rsidRPr="006657AB">
        <w:rPr>
          <w:color w:val="000000"/>
          <w:lang w:val="en-GB"/>
        </w:rPr>
        <w:t>Europos</w:t>
      </w:r>
      <w:proofErr w:type="spellEnd"/>
      <w:r w:rsidRPr="006657AB">
        <w:rPr>
          <w:color w:val="000000"/>
          <w:lang w:val="en-GB"/>
        </w:rPr>
        <w:t xml:space="preserve"> </w:t>
      </w:r>
      <w:proofErr w:type="spellStart"/>
      <w:r w:rsidRPr="006657AB">
        <w:rPr>
          <w:color w:val="000000"/>
          <w:lang w:val="en-GB"/>
        </w:rPr>
        <w:t>Sąjungos</w:t>
      </w:r>
      <w:proofErr w:type="spellEnd"/>
      <w:r w:rsidRPr="006657AB">
        <w:rPr>
          <w:color w:val="000000"/>
          <w:lang w:val="en-GB"/>
        </w:rPr>
        <w:t xml:space="preserve"> </w:t>
      </w:r>
      <w:proofErr w:type="spellStart"/>
      <w:r w:rsidRPr="006657AB">
        <w:rPr>
          <w:color w:val="000000"/>
          <w:lang w:val="en-GB"/>
        </w:rPr>
        <w:t>programų</w:t>
      </w:r>
      <w:proofErr w:type="spellEnd"/>
      <w:r w:rsidRPr="006657AB">
        <w:rPr>
          <w:color w:val="000000"/>
          <w:lang w:val="en-GB"/>
        </w:rPr>
        <w:t xml:space="preserve"> </w:t>
      </w:r>
      <w:proofErr w:type="spellStart"/>
      <w:r w:rsidRPr="006657AB">
        <w:rPr>
          <w:color w:val="000000"/>
          <w:lang w:val="en-GB"/>
        </w:rPr>
        <w:t>projektų</w:t>
      </w:r>
      <w:proofErr w:type="spellEnd"/>
      <w:r w:rsidRPr="006657AB">
        <w:rPr>
          <w:color w:val="000000"/>
          <w:lang w:val="en-GB"/>
        </w:rPr>
        <w:t xml:space="preserve"> </w:t>
      </w:r>
      <w:proofErr w:type="spellStart"/>
      <w:r w:rsidRPr="006657AB">
        <w:rPr>
          <w:color w:val="000000"/>
          <w:lang w:val="en-GB"/>
        </w:rPr>
        <w:t>lėšos</w:t>
      </w:r>
      <w:proofErr w:type="spellEnd"/>
      <w:r w:rsidRPr="006657AB">
        <w:rPr>
          <w:color w:val="000000"/>
          <w:lang w:val="en-GB"/>
        </w:rPr>
        <w:t xml:space="preserve"> (</w:t>
      </w:r>
      <w:proofErr w:type="spellStart"/>
      <w:r w:rsidRPr="006657AB">
        <w:rPr>
          <w:color w:val="000000"/>
          <w:lang w:val="en-GB"/>
        </w:rPr>
        <w:t>iš</w:t>
      </w:r>
      <w:proofErr w:type="spellEnd"/>
      <w:r w:rsidRPr="006657AB">
        <w:rPr>
          <w:color w:val="000000"/>
          <w:lang w:val="en-GB"/>
        </w:rPr>
        <w:t xml:space="preserve"> </w:t>
      </w:r>
      <w:proofErr w:type="spellStart"/>
      <w:r w:rsidRPr="006657AB">
        <w:rPr>
          <w:color w:val="000000"/>
          <w:lang w:val="en-GB"/>
        </w:rPr>
        <w:t>jų</w:t>
      </w:r>
      <w:proofErr w:type="spellEnd"/>
      <w:r w:rsidRPr="006657AB">
        <w:rPr>
          <w:color w:val="000000"/>
          <w:lang w:val="en-GB"/>
        </w:rPr>
        <w:t xml:space="preserve"> 2022 m. – 14 </w:t>
      </w:r>
      <w:proofErr w:type="spellStart"/>
      <w:r w:rsidRPr="006657AB">
        <w:rPr>
          <w:color w:val="000000"/>
          <w:lang w:val="en-GB"/>
        </w:rPr>
        <w:t>tūkst</w:t>
      </w:r>
      <w:proofErr w:type="spellEnd"/>
      <w:r w:rsidRPr="006657AB">
        <w:rPr>
          <w:color w:val="000000"/>
          <w:lang w:val="en-GB"/>
        </w:rPr>
        <w:t xml:space="preserve">. </w:t>
      </w:r>
      <w:proofErr w:type="spellStart"/>
      <w:r w:rsidRPr="006657AB">
        <w:rPr>
          <w:color w:val="000000"/>
          <w:lang w:val="en-GB"/>
        </w:rPr>
        <w:t>eurų</w:t>
      </w:r>
      <w:proofErr w:type="spellEnd"/>
      <w:r w:rsidRPr="006657AB">
        <w:rPr>
          <w:color w:val="000000"/>
          <w:lang w:val="en-GB"/>
        </w:rPr>
        <w:t xml:space="preserve"> </w:t>
      </w:r>
      <w:proofErr w:type="spellStart"/>
      <w:r w:rsidRPr="006657AB">
        <w:rPr>
          <w:color w:val="000000"/>
          <w:lang w:val="en-GB"/>
        </w:rPr>
        <w:t>Europos</w:t>
      </w:r>
      <w:proofErr w:type="spellEnd"/>
      <w:r w:rsidRPr="006657AB">
        <w:rPr>
          <w:color w:val="000000"/>
          <w:lang w:val="en-GB"/>
        </w:rPr>
        <w:t xml:space="preserve"> </w:t>
      </w:r>
      <w:proofErr w:type="spellStart"/>
      <w:r w:rsidRPr="006657AB">
        <w:rPr>
          <w:color w:val="000000"/>
          <w:lang w:val="en-GB"/>
        </w:rPr>
        <w:t>Sąjungos</w:t>
      </w:r>
      <w:proofErr w:type="spellEnd"/>
      <w:r w:rsidRPr="006657AB">
        <w:rPr>
          <w:color w:val="000000"/>
          <w:lang w:val="en-GB"/>
        </w:rPr>
        <w:t xml:space="preserve"> </w:t>
      </w:r>
      <w:proofErr w:type="spellStart"/>
      <w:r w:rsidRPr="006657AB">
        <w:rPr>
          <w:color w:val="000000"/>
          <w:lang w:val="en-GB"/>
        </w:rPr>
        <w:t>ir</w:t>
      </w:r>
      <w:proofErr w:type="spellEnd"/>
      <w:r w:rsidRPr="006657AB">
        <w:rPr>
          <w:color w:val="000000"/>
          <w:lang w:val="en-GB"/>
        </w:rPr>
        <w:t xml:space="preserve"> 597 </w:t>
      </w:r>
      <w:proofErr w:type="spellStart"/>
      <w:r w:rsidRPr="006657AB">
        <w:rPr>
          <w:color w:val="000000"/>
          <w:lang w:val="en-GB"/>
        </w:rPr>
        <w:t>tūkst</w:t>
      </w:r>
      <w:proofErr w:type="spellEnd"/>
      <w:r w:rsidRPr="006657AB">
        <w:rPr>
          <w:color w:val="000000"/>
          <w:lang w:val="en-GB"/>
        </w:rPr>
        <w:t xml:space="preserve">. </w:t>
      </w:r>
      <w:proofErr w:type="spellStart"/>
      <w:r w:rsidRPr="006657AB">
        <w:rPr>
          <w:color w:val="000000"/>
          <w:lang w:val="en-GB"/>
        </w:rPr>
        <w:t>eurų</w:t>
      </w:r>
      <w:proofErr w:type="spellEnd"/>
      <w:r w:rsidRPr="006657AB">
        <w:rPr>
          <w:color w:val="000000"/>
          <w:lang w:val="en-GB"/>
        </w:rPr>
        <w:t xml:space="preserve"> </w:t>
      </w:r>
      <w:proofErr w:type="spellStart"/>
      <w:r w:rsidRPr="006657AB">
        <w:rPr>
          <w:color w:val="000000"/>
          <w:lang w:val="en-GB"/>
        </w:rPr>
        <w:t>bendrojo</w:t>
      </w:r>
      <w:proofErr w:type="spellEnd"/>
      <w:r w:rsidRPr="006657AB">
        <w:rPr>
          <w:color w:val="000000"/>
          <w:lang w:val="en-GB"/>
        </w:rPr>
        <w:t xml:space="preserve"> </w:t>
      </w:r>
      <w:proofErr w:type="spellStart"/>
      <w:r w:rsidRPr="006657AB">
        <w:rPr>
          <w:color w:val="000000"/>
          <w:lang w:val="en-GB"/>
        </w:rPr>
        <w:t>finansavimo</w:t>
      </w:r>
      <w:proofErr w:type="spellEnd"/>
      <w:r w:rsidRPr="006657AB">
        <w:rPr>
          <w:color w:val="000000"/>
          <w:lang w:val="en-GB"/>
        </w:rPr>
        <w:t xml:space="preserve"> </w:t>
      </w:r>
      <w:proofErr w:type="spellStart"/>
      <w:r w:rsidRPr="006657AB">
        <w:rPr>
          <w:color w:val="000000"/>
          <w:lang w:val="en-GB"/>
        </w:rPr>
        <w:t>lėšų</w:t>
      </w:r>
      <w:proofErr w:type="spellEnd"/>
      <w:r w:rsidRPr="006657AB">
        <w:rPr>
          <w:color w:val="000000"/>
          <w:lang w:val="en-GB"/>
        </w:rPr>
        <w:t xml:space="preserve">), </w:t>
      </w:r>
      <w:r w:rsidRPr="006657AB">
        <w:t>„</w:t>
      </w:r>
      <w:proofErr w:type="spellStart"/>
      <w:r w:rsidRPr="006657AB">
        <w:t>Brexit</w:t>
      </w:r>
      <w:proofErr w:type="spellEnd"/>
      <w:r w:rsidRPr="006657AB">
        <w:t xml:space="preserve">“ </w:t>
      </w:r>
      <w:r w:rsidRPr="006657AB">
        <w:rPr>
          <w:color w:val="000000"/>
          <w:lang w:val="en-GB"/>
        </w:rPr>
        <w:t xml:space="preserve"> </w:t>
      </w:r>
      <w:proofErr w:type="spellStart"/>
      <w:r w:rsidRPr="006657AB">
        <w:rPr>
          <w:color w:val="000000"/>
          <w:lang w:val="en-GB"/>
        </w:rPr>
        <w:t>rezervo</w:t>
      </w:r>
      <w:proofErr w:type="spellEnd"/>
      <w:r w:rsidRPr="006657AB">
        <w:rPr>
          <w:color w:val="000000"/>
          <w:lang w:val="en-GB"/>
        </w:rPr>
        <w:t xml:space="preserve"> </w:t>
      </w:r>
      <w:proofErr w:type="spellStart"/>
      <w:r w:rsidRPr="006657AB">
        <w:rPr>
          <w:color w:val="000000"/>
          <w:lang w:val="en-GB"/>
        </w:rPr>
        <w:t>lėšos</w:t>
      </w:r>
      <w:proofErr w:type="spellEnd"/>
      <w:r w:rsidRPr="006657AB">
        <w:rPr>
          <w:color w:val="000000"/>
          <w:lang w:val="en-GB"/>
        </w:rPr>
        <w:t xml:space="preserve"> (</w:t>
      </w:r>
      <w:proofErr w:type="spellStart"/>
      <w:r w:rsidRPr="006657AB">
        <w:rPr>
          <w:color w:val="000000"/>
          <w:lang w:val="en-GB"/>
        </w:rPr>
        <w:t>iš</w:t>
      </w:r>
      <w:proofErr w:type="spellEnd"/>
      <w:r w:rsidRPr="006657AB">
        <w:rPr>
          <w:color w:val="000000"/>
          <w:lang w:val="en-GB"/>
        </w:rPr>
        <w:t xml:space="preserve"> </w:t>
      </w:r>
      <w:proofErr w:type="spellStart"/>
      <w:r w:rsidRPr="006657AB">
        <w:rPr>
          <w:color w:val="000000"/>
          <w:lang w:val="en-GB"/>
        </w:rPr>
        <w:t>jų</w:t>
      </w:r>
      <w:proofErr w:type="spellEnd"/>
      <w:r w:rsidRPr="006657AB">
        <w:rPr>
          <w:color w:val="000000"/>
          <w:lang w:val="en-GB"/>
        </w:rPr>
        <w:t xml:space="preserve"> 2022 m.  – 2,074 </w:t>
      </w:r>
      <w:proofErr w:type="spellStart"/>
      <w:r w:rsidRPr="006657AB">
        <w:rPr>
          <w:color w:val="000000"/>
          <w:lang w:val="en-GB"/>
        </w:rPr>
        <w:t>mln</w:t>
      </w:r>
      <w:proofErr w:type="spellEnd"/>
      <w:r w:rsidRPr="006657AB">
        <w:rPr>
          <w:color w:val="000000"/>
          <w:lang w:val="en-GB"/>
        </w:rPr>
        <w:t xml:space="preserve">. </w:t>
      </w:r>
      <w:proofErr w:type="spellStart"/>
      <w:proofErr w:type="gramStart"/>
      <w:r w:rsidRPr="006657AB">
        <w:rPr>
          <w:color w:val="000000"/>
          <w:lang w:val="en-GB"/>
        </w:rPr>
        <w:t>eurų</w:t>
      </w:r>
      <w:proofErr w:type="spellEnd"/>
      <w:proofErr w:type="gramEnd"/>
      <w:r w:rsidRPr="006657AB">
        <w:rPr>
          <w:color w:val="000000"/>
          <w:lang w:val="en-GB"/>
        </w:rPr>
        <w:t xml:space="preserve"> </w:t>
      </w:r>
      <w:proofErr w:type="spellStart"/>
      <w:r w:rsidRPr="006657AB">
        <w:rPr>
          <w:color w:val="000000"/>
          <w:lang w:val="en-GB"/>
        </w:rPr>
        <w:t>ir</w:t>
      </w:r>
      <w:proofErr w:type="spellEnd"/>
      <w:r w:rsidRPr="006657AB">
        <w:rPr>
          <w:color w:val="000000"/>
          <w:lang w:val="en-GB"/>
        </w:rPr>
        <w:t xml:space="preserve"> </w:t>
      </w:r>
      <w:proofErr w:type="spellStart"/>
      <w:r w:rsidRPr="006657AB">
        <w:rPr>
          <w:color w:val="000000"/>
          <w:lang w:val="en-GB"/>
        </w:rPr>
        <w:t>padidinta</w:t>
      </w:r>
      <w:proofErr w:type="spellEnd"/>
      <w:r w:rsidRPr="006657AB">
        <w:rPr>
          <w:color w:val="000000"/>
          <w:lang w:val="en-GB"/>
        </w:rPr>
        <w:t xml:space="preserve"> 96 </w:t>
      </w:r>
      <w:proofErr w:type="spellStart"/>
      <w:r w:rsidR="00852B3D">
        <w:rPr>
          <w:color w:val="000000"/>
          <w:lang w:val="en-GB"/>
        </w:rPr>
        <w:t>tūkst</w:t>
      </w:r>
      <w:proofErr w:type="spellEnd"/>
      <w:r w:rsidR="00852B3D">
        <w:rPr>
          <w:color w:val="000000"/>
          <w:lang w:val="en-GB"/>
        </w:rPr>
        <w:t xml:space="preserve">. </w:t>
      </w:r>
      <w:proofErr w:type="spellStart"/>
      <w:proofErr w:type="gramStart"/>
      <w:r w:rsidR="00852B3D">
        <w:rPr>
          <w:color w:val="000000"/>
          <w:lang w:val="en-GB"/>
        </w:rPr>
        <w:t>eurų</w:t>
      </w:r>
      <w:proofErr w:type="spellEnd"/>
      <w:proofErr w:type="gramEnd"/>
      <w:r w:rsidR="00852B3D">
        <w:rPr>
          <w:color w:val="000000"/>
          <w:lang w:val="en-GB"/>
        </w:rPr>
        <w:t xml:space="preserve"> </w:t>
      </w:r>
      <w:proofErr w:type="spellStart"/>
      <w:r w:rsidR="00852B3D">
        <w:rPr>
          <w:color w:val="000000"/>
          <w:lang w:val="en-GB"/>
        </w:rPr>
        <w:t>iki</w:t>
      </w:r>
      <w:proofErr w:type="spellEnd"/>
      <w:r w:rsidR="00852B3D">
        <w:rPr>
          <w:color w:val="000000"/>
          <w:lang w:val="en-GB"/>
        </w:rPr>
        <w:t xml:space="preserve"> 2,170 </w:t>
      </w:r>
      <w:proofErr w:type="spellStart"/>
      <w:r w:rsidR="00852B3D">
        <w:rPr>
          <w:color w:val="000000"/>
          <w:lang w:val="en-GB"/>
        </w:rPr>
        <w:t>mln</w:t>
      </w:r>
      <w:proofErr w:type="spellEnd"/>
      <w:r w:rsidR="00852B3D">
        <w:rPr>
          <w:color w:val="000000"/>
          <w:lang w:val="en-GB"/>
        </w:rPr>
        <w:t xml:space="preserve">. </w:t>
      </w:r>
      <w:proofErr w:type="spellStart"/>
      <w:proofErr w:type="gramStart"/>
      <w:r w:rsidR="00852B3D">
        <w:rPr>
          <w:color w:val="000000"/>
          <w:lang w:val="en-GB"/>
        </w:rPr>
        <w:t>eurų</w:t>
      </w:r>
      <w:proofErr w:type="spellEnd"/>
      <w:proofErr w:type="gramEnd"/>
      <w:r w:rsidRPr="006657AB">
        <w:rPr>
          <w:color w:val="000000"/>
          <w:lang w:val="en-GB"/>
        </w:rPr>
        <w:t xml:space="preserve">); </w:t>
      </w:r>
    </w:p>
    <w:p w:rsidR="00053E64" w:rsidRPr="006657AB" w:rsidRDefault="00053E64" w:rsidP="00053E64">
      <w:pPr>
        <w:autoSpaceDE w:val="0"/>
        <w:autoSpaceDN w:val="0"/>
        <w:adjustRightInd w:val="0"/>
        <w:ind w:firstLine="709"/>
        <w:jc w:val="both"/>
        <w:rPr>
          <w:color w:val="000000"/>
          <w:lang w:val="en-GB"/>
        </w:rPr>
      </w:pPr>
      <w:proofErr w:type="gramStart"/>
      <w:r w:rsidRPr="006657AB">
        <w:rPr>
          <w:color w:val="000000"/>
          <w:lang w:val="en-GB"/>
        </w:rPr>
        <w:t xml:space="preserve">2) </w:t>
      </w:r>
      <w:proofErr w:type="spellStart"/>
      <w:r w:rsidRPr="006657AB">
        <w:rPr>
          <w:color w:val="000000"/>
          <w:lang w:val="en-GB"/>
        </w:rPr>
        <w:t>Lietuvos</w:t>
      </w:r>
      <w:proofErr w:type="spellEnd"/>
      <w:r w:rsidRPr="006657AB">
        <w:rPr>
          <w:color w:val="000000"/>
          <w:lang w:val="en-GB"/>
        </w:rPr>
        <w:t xml:space="preserve"> </w:t>
      </w:r>
      <w:proofErr w:type="spellStart"/>
      <w:r w:rsidRPr="006657AB">
        <w:rPr>
          <w:color w:val="000000"/>
          <w:lang w:val="en-GB"/>
        </w:rPr>
        <w:t>Respublikos</w:t>
      </w:r>
      <w:proofErr w:type="spellEnd"/>
      <w:r w:rsidRPr="006657AB">
        <w:rPr>
          <w:color w:val="000000"/>
          <w:lang w:val="en-GB"/>
        </w:rPr>
        <w:t xml:space="preserve"> </w:t>
      </w:r>
      <w:proofErr w:type="spellStart"/>
      <w:r w:rsidRPr="006657AB">
        <w:rPr>
          <w:color w:val="000000"/>
          <w:lang w:val="en-GB"/>
        </w:rPr>
        <w:t>finansų</w:t>
      </w:r>
      <w:proofErr w:type="spellEnd"/>
      <w:r w:rsidRPr="006657AB">
        <w:rPr>
          <w:color w:val="000000"/>
          <w:lang w:val="en-GB"/>
        </w:rPr>
        <w:t xml:space="preserve"> </w:t>
      </w:r>
      <w:proofErr w:type="spellStart"/>
      <w:r w:rsidRPr="006657AB">
        <w:rPr>
          <w:color w:val="000000"/>
          <w:lang w:val="en-GB"/>
        </w:rPr>
        <w:t>ministerijos</w:t>
      </w:r>
      <w:proofErr w:type="spellEnd"/>
      <w:r w:rsidRPr="006657AB">
        <w:rPr>
          <w:color w:val="000000"/>
          <w:lang w:val="en-GB"/>
        </w:rPr>
        <w:t xml:space="preserve"> </w:t>
      </w:r>
      <w:proofErr w:type="spellStart"/>
      <w:r w:rsidRPr="006657AB">
        <w:rPr>
          <w:color w:val="000000"/>
          <w:lang w:val="en-GB"/>
        </w:rPr>
        <w:t>tęstinės</w:t>
      </w:r>
      <w:proofErr w:type="spellEnd"/>
      <w:r w:rsidRPr="006657AB">
        <w:rPr>
          <w:color w:val="000000"/>
          <w:lang w:val="en-GB"/>
        </w:rPr>
        <w:t xml:space="preserve"> </w:t>
      </w:r>
      <w:proofErr w:type="spellStart"/>
      <w:r w:rsidRPr="006657AB">
        <w:rPr>
          <w:color w:val="000000"/>
          <w:lang w:val="en-GB"/>
        </w:rPr>
        <w:t>veiklos</w:t>
      </w:r>
      <w:proofErr w:type="spellEnd"/>
      <w:r w:rsidRPr="006657AB">
        <w:rPr>
          <w:color w:val="000000"/>
          <w:lang w:val="en-GB"/>
        </w:rPr>
        <w:t xml:space="preserve"> </w:t>
      </w:r>
      <w:proofErr w:type="spellStart"/>
      <w:r w:rsidRPr="006657AB">
        <w:rPr>
          <w:color w:val="000000"/>
          <w:lang w:val="en-GB"/>
        </w:rPr>
        <w:t>valstybės</w:t>
      </w:r>
      <w:proofErr w:type="spellEnd"/>
      <w:r w:rsidRPr="006657AB">
        <w:rPr>
          <w:color w:val="000000"/>
          <w:lang w:val="en-GB"/>
        </w:rPr>
        <w:t xml:space="preserve"> </w:t>
      </w:r>
      <w:proofErr w:type="spellStart"/>
      <w:r w:rsidRPr="006657AB">
        <w:rPr>
          <w:color w:val="000000"/>
          <w:lang w:val="en-GB"/>
        </w:rPr>
        <w:t>biudžeto</w:t>
      </w:r>
      <w:proofErr w:type="spellEnd"/>
      <w:r w:rsidRPr="006657AB">
        <w:rPr>
          <w:color w:val="000000"/>
          <w:lang w:val="en-GB"/>
        </w:rPr>
        <w:t xml:space="preserve"> </w:t>
      </w:r>
      <w:proofErr w:type="spellStart"/>
      <w:r w:rsidRPr="006657AB">
        <w:rPr>
          <w:color w:val="000000"/>
          <w:lang w:val="en-GB"/>
        </w:rPr>
        <w:t>lėšos</w:t>
      </w:r>
      <w:proofErr w:type="spellEnd"/>
      <w:r w:rsidRPr="006657AB">
        <w:rPr>
          <w:color w:val="000000"/>
          <w:lang w:val="en-GB"/>
        </w:rPr>
        <w:t xml:space="preserve"> 1 </w:t>
      </w:r>
      <w:proofErr w:type="spellStart"/>
      <w:r w:rsidRPr="006657AB">
        <w:rPr>
          <w:color w:val="000000"/>
          <w:lang w:val="en-GB"/>
        </w:rPr>
        <w:t>mln</w:t>
      </w:r>
      <w:proofErr w:type="spellEnd"/>
      <w:r w:rsidRPr="006657AB">
        <w:rPr>
          <w:color w:val="000000"/>
          <w:lang w:val="en-GB"/>
        </w:rPr>
        <w:t>.</w:t>
      </w:r>
      <w:proofErr w:type="gramEnd"/>
      <w:r w:rsidRPr="006657AB">
        <w:rPr>
          <w:color w:val="000000"/>
          <w:lang w:val="en-GB"/>
        </w:rPr>
        <w:t xml:space="preserve"> </w:t>
      </w:r>
      <w:proofErr w:type="spellStart"/>
      <w:proofErr w:type="gramStart"/>
      <w:r w:rsidRPr="006657AB">
        <w:rPr>
          <w:color w:val="000000"/>
          <w:lang w:val="en-GB"/>
        </w:rPr>
        <w:t>eurų</w:t>
      </w:r>
      <w:proofErr w:type="spellEnd"/>
      <w:proofErr w:type="gramEnd"/>
      <w:r w:rsidRPr="006657AB">
        <w:rPr>
          <w:color w:val="000000"/>
          <w:lang w:val="en-GB"/>
        </w:rPr>
        <w:t xml:space="preserve"> </w:t>
      </w:r>
      <w:proofErr w:type="spellStart"/>
      <w:r w:rsidRPr="006657AB">
        <w:rPr>
          <w:color w:val="000000"/>
          <w:lang w:val="en-GB"/>
        </w:rPr>
        <w:t>rentgenų</w:t>
      </w:r>
      <w:proofErr w:type="spellEnd"/>
      <w:r w:rsidRPr="006657AB">
        <w:rPr>
          <w:color w:val="000000"/>
          <w:lang w:val="en-GB"/>
        </w:rPr>
        <w:t xml:space="preserve"> </w:t>
      </w:r>
      <w:proofErr w:type="spellStart"/>
      <w:r w:rsidRPr="006657AB">
        <w:rPr>
          <w:color w:val="000000"/>
          <w:lang w:val="en-GB"/>
        </w:rPr>
        <w:t>nuomai</w:t>
      </w:r>
      <w:proofErr w:type="spellEnd"/>
      <w:r w:rsidRPr="006657AB">
        <w:rPr>
          <w:color w:val="000000"/>
          <w:lang w:val="en-GB"/>
        </w:rPr>
        <w:t xml:space="preserve"> </w:t>
      </w:r>
      <w:proofErr w:type="spellStart"/>
      <w:r w:rsidRPr="006657AB">
        <w:rPr>
          <w:color w:val="000000"/>
          <w:lang w:val="en-GB"/>
        </w:rPr>
        <w:t>perkeltos</w:t>
      </w:r>
      <w:proofErr w:type="spellEnd"/>
      <w:r w:rsidRPr="006657AB">
        <w:rPr>
          <w:color w:val="000000"/>
          <w:lang w:val="en-GB"/>
        </w:rPr>
        <w:t xml:space="preserve"> </w:t>
      </w:r>
      <w:proofErr w:type="spellStart"/>
      <w:r w:rsidRPr="006657AB">
        <w:rPr>
          <w:color w:val="000000"/>
          <w:lang w:val="en-GB"/>
        </w:rPr>
        <w:t>prie</w:t>
      </w:r>
      <w:proofErr w:type="spellEnd"/>
      <w:r w:rsidRPr="006657AB">
        <w:rPr>
          <w:color w:val="000000"/>
          <w:lang w:val="en-GB"/>
        </w:rPr>
        <w:t xml:space="preserve"> </w:t>
      </w:r>
      <w:proofErr w:type="spellStart"/>
      <w:r w:rsidRPr="006657AB">
        <w:rPr>
          <w:color w:val="000000"/>
          <w:lang w:val="en-GB"/>
        </w:rPr>
        <w:t>pažangos</w:t>
      </w:r>
      <w:proofErr w:type="spellEnd"/>
      <w:r w:rsidRPr="006657AB">
        <w:rPr>
          <w:color w:val="000000"/>
          <w:lang w:val="en-GB"/>
        </w:rPr>
        <w:t xml:space="preserve"> </w:t>
      </w:r>
      <w:proofErr w:type="spellStart"/>
      <w:r w:rsidRPr="006657AB">
        <w:rPr>
          <w:color w:val="000000"/>
          <w:lang w:val="en-GB"/>
        </w:rPr>
        <w:t>lėšų</w:t>
      </w:r>
      <w:proofErr w:type="spellEnd"/>
      <w:r w:rsidRPr="006657AB">
        <w:rPr>
          <w:color w:val="000000"/>
          <w:lang w:val="en-GB"/>
        </w:rPr>
        <w:t>;</w:t>
      </w:r>
    </w:p>
    <w:p w:rsidR="00053E64" w:rsidRPr="006657AB" w:rsidRDefault="00053E64" w:rsidP="00053E64">
      <w:pPr>
        <w:autoSpaceDE w:val="0"/>
        <w:autoSpaceDN w:val="0"/>
        <w:adjustRightInd w:val="0"/>
        <w:ind w:firstLine="709"/>
        <w:jc w:val="both"/>
      </w:pPr>
      <w:r w:rsidRPr="006657AB">
        <w:rPr>
          <w:color w:val="000000"/>
          <w:lang w:val="en-GB"/>
        </w:rPr>
        <w:t xml:space="preserve">3) </w:t>
      </w:r>
      <w:proofErr w:type="gramStart"/>
      <w:r w:rsidRPr="006657AB">
        <w:rPr>
          <w:bCs/>
          <w:color w:val="000000" w:themeColor="text1"/>
        </w:rPr>
        <w:t>naujai</w:t>
      </w:r>
      <w:proofErr w:type="gramEnd"/>
      <w:r w:rsidRPr="006657AB">
        <w:rPr>
          <w:bCs/>
          <w:color w:val="000000" w:themeColor="text1"/>
        </w:rPr>
        <w:t xml:space="preserve"> įtrauktos Modernizavimo fondo lėšos</w:t>
      </w:r>
      <w:r w:rsidRPr="006657AB">
        <w:rPr>
          <w:color w:val="000000" w:themeColor="text1"/>
        </w:rPr>
        <w:t>, t. y. 2022 m. – 4</w:t>
      </w:r>
      <w:r w:rsidRPr="006657AB">
        <w:t xml:space="preserve">,5 mln. eurų Lietuvos Respublikos Aplinkos ministerijai </w:t>
      </w:r>
      <w:proofErr w:type="spellStart"/>
      <w:r w:rsidRPr="006657AB">
        <w:rPr>
          <w:color w:val="000000" w:themeColor="text1"/>
          <w:lang w:val="en-GB"/>
        </w:rPr>
        <w:t>ir</w:t>
      </w:r>
      <w:proofErr w:type="spellEnd"/>
      <w:r w:rsidRPr="006657AB">
        <w:rPr>
          <w:color w:val="000000" w:themeColor="text1"/>
          <w:lang w:val="en-GB"/>
        </w:rPr>
        <w:t xml:space="preserve"> </w:t>
      </w:r>
      <w:r w:rsidRPr="006657AB">
        <w:t xml:space="preserve">Lietuvos Respublikos </w:t>
      </w:r>
      <w:proofErr w:type="spellStart"/>
      <w:r w:rsidRPr="006657AB">
        <w:rPr>
          <w:color w:val="000000" w:themeColor="text1"/>
          <w:lang w:val="en-GB"/>
        </w:rPr>
        <w:t>žemės</w:t>
      </w:r>
      <w:proofErr w:type="spellEnd"/>
      <w:r w:rsidRPr="006657AB">
        <w:rPr>
          <w:color w:val="000000" w:themeColor="text1"/>
          <w:lang w:val="en-GB"/>
        </w:rPr>
        <w:t xml:space="preserve"> </w:t>
      </w:r>
      <w:proofErr w:type="spellStart"/>
      <w:r w:rsidRPr="006657AB">
        <w:rPr>
          <w:color w:val="000000" w:themeColor="text1"/>
          <w:lang w:val="en-GB"/>
        </w:rPr>
        <w:t>ūkio</w:t>
      </w:r>
      <w:proofErr w:type="spellEnd"/>
      <w:r w:rsidRPr="006657AB">
        <w:rPr>
          <w:color w:val="000000" w:themeColor="text1"/>
          <w:lang w:val="en-GB"/>
        </w:rPr>
        <w:t xml:space="preserve"> </w:t>
      </w:r>
      <w:proofErr w:type="spellStart"/>
      <w:r w:rsidRPr="006657AB">
        <w:rPr>
          <w:color w:val="000000"/>
          <w:lang w:val="en-GB"/>
        </w:rPr>
        <w:t>ministerijai</w:t>
      </w:r>
      <w:proofErr w:type="spellEnd"/>
      <w:r w:rsidRPr="006657AB">
        <w:rPr>
          <w:color w:val="000000"/>
          <w:lang w:val="en-GB"/>
        </w:rPr>
        <w:t>;</w:t>
      </w:r>
    </w:p>
    <w:p w:rsidR="00053E64" w:rsidRDefault="00053E64" w:rsidP="00053E64">
      <w:pPr>
        <w:autoSpaceDE w:val="0"/>
        <w:autoSpaceDN w:val="0"/>
        <w:adjustRightInd w:val="0"/>
        <w:ind w:firstLine="709"/>
        <w:jc w:val="both"/>
        <w:rPr>
          <w:bCs/>
        </w:rPr>
      </w:pPr>
      <w:r w:rsidRPr="006657AB">
        <w:rPr>
          <w:color w:val="000000"/>
          <w:lang w:val="en-GB"/>
        </w:rPr>
        <w:t xml:space="preserve">4) </w:t>
      </w:r>
      <w:proofErr w:type="gramStart"/>
      <w:r w:rsidRPr="006657AB">
        <w:rPr>
          <w:bCs/>
        </w:rPr>
        <w:t>numatyta</w:t>
      </w:r>
      <w:proofErr w:type="gramEnd"/>
      <w:r w:rsidRPr="006657AB">
        <w:rPr>
          <w:bCs/>
        </w:rPr>
        <w:t xml:space="preserve"> papildomai 3</w:t>
      </w:r>
      <w:r w:rsidR="00311AA8">
        <w:rPr>
          <w:bCs/>
        </w:rPr>
        <w:t xml:space="preserve"> </w:t>
      </w:r>
      <w:r w:rsidRPr="00427839">
        <w:rPr>
          <w:bCs/>
        </w:rPr>
        <w:t>mln. eurų valstybės biudžeto lėšų Europos Sąjungos pažangos</w:t>
      </w:r>
      <w:r w:rsidRPr="00E87A78">
        <w:rPr>
          <w:bCs/>
        </w:rPr>
        <w:t xml:space="preserve"> lėšomis finansuojamų</w:t>
      </w:r>
      <w:r w:rsidRPr="00E87A78">
        <w:rPr>
          <w:b/>
          <w:bCs/>
        </w:rPr>
        <w:t xml:space="preserve"> </w:t>
      </w:r>
      <w:r w:rsidRPr="00E87A78">
        <w:rPr>
          <w:bCs/>
        </w:rPr>
        <w:t>projektų netinkamam pridėtinės vertės mokesčiui apmokėti.</w:t>
      </w:r>
      <w:r w:rsidRPr="00895A02">
        <w:rPr>
          <w:bCs/>
        </w:rPr>
        <w:t xml:space="preserve"> </w:t>
      </w:r>
    </w:p>
    <w:p w:rsidR="001F3730" w:rsidRPr="006B0553" w:rsidRDefault="001F3730" w:rsidP="001F3730">
      <w:pPr>
        <w:autoSpaceDE w:val="0"/>
        <w:autoSpaceDN w:val="0"/>
        <w:adjustRightInd w:val="0"/>
        <w:ind w:firstLine="720"/>
        <w:jc w:val="both"/>
        <w:rPr>
          <w:color w:val="000000" w:themeColor="text1"/>
          <w:lang w:val="en-GB"/>
        </w:rPr>
      </w:pPr>
      <w:proofErr w:type="spellStart"/>
      <w:r w:rsidRPr="006B0553">
        <w:rPr>
          <w:color w:val="000000" w:themeColor="text1"/>
          <w:lang w:val="en-GB"/>
        </w:rPr>
        <w:t>Patobulintame</w:t>
      </w:r>
      <w:proofErr w:type="spellEnd"/>
      <w:r w:rsidRPr="006B0553">
        <w:rPr>
          <w:color w:val="000000" w:themeColor="text1"/>
          <w:lang w:val="en-GB"/>
        </w:rPr>
        <w:t xml:space="preserve"> </w:t>
      </w:r>
      <w:proofErr w:type="spellStart"/>
      <w:r w:rsidRPr="006B0553">
        <w:rPr>
          <w:color w:val="000000" w:themeColor="text1"/>
          <w:lang w:val="en-GB"/>
        </w:rPr>
        <w:t>Valstybės</w:t>
      </w:r>
      <w:proofErr w:type="spellEnd"/>
      <w:r w:rsidRPr="006B0553">
        <w:rPr>
          <w:color w:val="000000" w:themeColor="text1"/>
          <w:lang w:val="en-GB"/>
        </w:rPr>
        <w:t xml:space="preserve"> </w:t>
      </w:r>
      <w:proofErr w:type="spellStart"/>
      <w:r w:rsidRPr="006B0553">
        <w:rPr>
          <w:color w:val="000000" w:themeColor="text1"/>
          <w:lang w:val="en-GB"/>
        </w:rPr>
        <w:t>investicijų</w:t>
      </w:r>
      <w:proofErr w:type="spellEnd"/>
      <w:r w:rsidRPr="006B0553">
        <w:rPr>
          <w:color w:val="000000" w:themeColor="text1"/>
          <w:lang w:val="en-GB"/>
        </w:rPr>
        <w:t xml:space="preserve"> 2022–2024 </w:t>
      </w:r>
      <w:proofErr w:type="spellStart"/>
      <w:r w:rsidRPr="006B0553">
        <w:rPr>
          <w:color w:val="000000" w:themeColor="text1"/>
          <w:lang w:val="en-GB"/>
        </w:rPr>
        <w:t>metų</w:t>
      </w:r>
      <w:proofErr w:type="spellEnd"/>
      <w:r w:rsidRPr="006B0553">
        <w:rPr>
          <w:color w:val="000000" w:themeColor="text1"/>
          <w:lang w:val="en-GB"/>
        </w:rPr>
        <w:t xml:space="preserve"> </w:t>
      </w:r>
      <w:proofErr w:type="spellStart"/>
      <w:r w:rsidRPr="006B0553">
        <w:rPr>
          <w:color w:val="000000" w:themeColor="text1"/>
          <w:lang w:val="en-GB"/>
        </w:rPr>
        <w:t>programos</w:t>
      </w:r>
      <w:proofErr w:type="spellEnd"/>
      <w:r w:rsidRPr="006B0553">
        <w:rPr>
          <w:color w:val="000000" w:themeColor="text1"/>
          <w:lang w:val="en-GB"/>
        </w:rPr>
        <w:t xml:space="preserve"> </w:t>
      </w:r>
      <w:proofErr w:type="spellStart"/>
      <w:r w:rsidRPr="006B0553">
        <w:rPr>
          <w:color w:val="000000" w:themeColor="text1"/>
          <w:lang w:val="en-GB"/>
        </w:rPr>
        <w:t>projekte</w:t>
      </w:r>
      <w:proofErr w:type="spellEnd"/>
      <w:r w:rsidRPr="006B0553">
        <w:rPr>
          <w:color w:val="000000" w:themeColor="text1"/>
          <w:lang w:val="en-GB"/>
        </w:rPr>
        <w:t xml:space="preserve"> </w:t>
      </w:r>
      <w:proofErr w:type="spellStart"/>
      <w:r w:rsidRPr="006B0553">
        <w:rPr>
          <w:color w:val="000000" w:themeColor="text1"/>
          <w:lang w:val="en-GB"/>
        </w:rPr>
        <w:t>valstybės</w:t>
      </w:r>
      <w:proofErr w:type="spellEnd"/>
      <w:r w:rsidRPr="006B0553">
        <w:rPr>
          <w:color w:val="000000" w:themeColor="text1"/>
          <w:lang w:val="en-GB"/>
        </w:rPr>
        <w:t xml:space="preserve"> </w:t>
      </w:r>
      <w:proofErr w:type="spellStart"/>
      <w:r w:rsidRPr="006B0553">
        <w:rPr>
          <w:color w:val="000000" w:themeColor="text1"/>
          <w:lang w:val="en-GB"/>
        </w:rPr>
        <w:t>kapitalo</w:t>
      </w:r>
      <w:proofErr w:type="spellEnd"/>
      <w:r w:rsidRPr="006B0553">
        <w:rPr>
          <w:color w:val="000000" w:themeColor="text1"/>
          <w:lang w:val="en-GB"/>
        </w:rPr>
        <w:t xml:space="preserve"> </w:t>
      </w:r>
      <w:proofErr w:type="spellStart"/>
      <w:r w:rsidRPr="006B0553">
        <w:rPr>
          <w:color w:val="000000" w:themeColor="text1"/>
          <w:lang w:val="en-GB"/>
        </w:rPr>
        <w:t>investicijoms</w:t>
      </w:r>
      <w:proofErr w:type="spellEnd"/>
      <w:r w:rsidRPr="006B0553">
        <w:rPr>
          <w:color w:val="000000" w:themeColor="text1"/>
          <w:lang w:val="en-GB"/>
        </w:rPr>
        <w:t xml:space="preserve"> (</w:t>
      </w:r>
      <w:proofErr w:type="spellStart"/>
      <w:r w:rsidRPr="006B0553">
        <w:rPr>
          <w:color w:val="000000" w:themeColor="text1"/>
          <w:lang w:val="en-GB"/>
        </w:rPr>
        <w:t>toliau</w:t>
      </w:r>
      <w:proofErr w:type="spellEnd"/>
      <w:r w:rsidRPr="006B0553">
        <w:rPr>
          <w:color w:val="000000" w:themeColor="text1"/>
          <w:lang w:val="en-GB"/>
        </w:rPr>
        <w:t xml:space="preserve"> – </w:t>
      </w:r>
      <w:proofErr w:type="spellStart"/>
      <w:r w:rsidRPr="006B0553">
        <w:rPr>
          <w:color w:val="000000" w:themeColor="text1"/>
          <w:lang w:val="en-GB"/>
        </w:rPr>
        <w:t>investicijos</w:t>
      </w:r>
      <w:proofErr w:type="spellEnd"/>
      <w:r w:rsidRPr="006B0553">
        <w:rPr>
          <w:color w:val="000000" w:themeColor="text1"/>
          <w:lang w:val="en-GB"/>
        </w:rPr>
        <w:t xml:space="preserve">) 2022 </w:t>
      </w:r>
      <w:proofErr w:type="spellStart"/>
      <w:r w:rsidRPr="006B0553">
        <w:rPr>
          <w:color w:val="000000" w:themeColor="text1"/>
          <w:lang w:val="en-GB"/>
        </w:rPr>
        <w:t>metams</w:t>
      </w:r>
      <w:proofErr w:type="spellEnd"/>
      <w:r w:rsidRPr="006B0553">
        <w:rPr>
          <w:color w:val="000000" w:themeColor="text1"/>
          <w:lang w:val="en-GB"/>
        </w:rPr>
        <w:t xml:space="preserve"> </w:t>
      </w:r>
      <w:proofErr w:type="spellStart"/>
      <w:r w:rsidRPr="006B0553">
        <w:rPr>
          <w:color w:val="000000" w:themeColor="text1"/>
          <w:lang w:val="en-GB"/>
        </w:rPr>
        <w:t>numatoma</w:t>
      </w:r>
      <w:proofErr w:type="spellEnd"/>
      <w:r w:rsidRPr="006B0553">
        <w:rPr>
          <w:color w:val="000000" w:themeColor="text1"/>
          <w:lang w:val="en-GB"/>
        </w:rPr>
        <w:t xml:space="preserve"> </w:t>
      </w:r>
      <w:proofErr w:type="spellStart"/>
      <w:r w:rsidRPr="006B0553">
        <w:rPr>
          <w:color w:val="000000" w:themeColor="text1"/>
          <w:lang w:val="en-GB"/>
        </w:rPr>
        <w:t>skirti</w:t>
      </w:r>
      <w:proofErr w:type="spellEnd"/>
      <w:r w:rsidRPr="006B0553">
        <w:rPr>
          <w:color w:val="000000" w:themeColor="text1"/>
          <w:lang w:val="en-GB"/>
        </w:rPr>
        <w:t xml:space="preserve"> 1 198,8 </w:t>
      </w:r>
      <w:proofErr w:type="spellStart"/>
      <w:r w:rsidRPr="006B0553">
        <w:rPr>
          <w:color w:val="000000" w:themeColor="text1"/>
          <w:lang w:val="en-GB"/>
        </w:rPr>
        <w:t>mln</w:t>
      </w:r>
      <w:proofErr w:type="spellEnd"/>
      <w:r w:rsidRPr="006B0553">
        <w:rPr>
          <w:color w:val="000000" w:themeColor="text1"/>
          <w:lang w:val="en-GB"/>
        </w:rPr>
        <w:t xml:space="preserve">. </w:t>
      </w:r>
      <w:proofErr w:type="spellStart"/>
      <w:proofErr w:type="gramStart"/>
      <w:r w:rsidRPr="006B0553">
        <w:rPr>
          <w:color w:val="000000" w:themeColor="text1"/>
          <w:lang w:val="en-GB"/>
        </w:rPr>
        <w:t>eurų</w:t>
      </w:r>
      <w:proofErr w:type="spellEnd"/>
      <w:proofErr w:type="gramEnd"/>
      <w:r w:rsidRPr="006B0553">
        <w:rPr>
          <w:color w:val="000000" w:themeColor="text1"/>
          <w:lang w:val="en-GB"/>
        </w:rPr>
        <w:t xml:space="preserve">, </w:t>
      </w:r>
      <w:proofErr w:type="spellStart"/>
      <w:r w:rsidRPr="006B0553">
        <w:rPr>
          <w:color w:val="000000" w:themeColor="text1"/>
          <w:lang w:val="en-GB"/>
        </w:rPr>
        <w:t>iš</w:t>
      </w:r>
      <w:proofErr w:type="spellEnd"/>
      <w:r w:rsidRPr="006B0553">
        <w:rPr>
          <w:color w:val="000000" w:themeColor="text1"/>
          <w:lang w:val="en-GB"/>
        </w:rPr>
        <w:t xml:space="preserve"> </w:t>
      </w:r>
      <w:proofErr w:type="spellStart"/>
      <w:r w:rsidRPr="006B0553">
        <w:rPr>
          <w:color w:val="000000" w:themeColor="text1"/>
          <w:lang w:val="en-GB"/>
        </w:rPr>
        <w:t>jų</w:t>
      </w:r>
      <w:proofErr w:type="spellEnd"/>
      <w:r w:rsidRPr="006B0553">
        <w:rPr>
          <w:color w:val="000000" w:themeColor="text1"/>
          <w:lang w:val="en-GB"/>
        </w:rPr>
        <w:t xml:space="preserve"> 777,5 </w:t>
      </w:r>
      <w:proofErr w:type="spellStart"/>
      <w:r w:rsidRPr="006B0553">
        <w:rPr>
          <w:color w:val="000000" w:themeColor="text1"/>
          <w:lang w:val="en-GB"/>
        </w:rPr>
        <w:t>mln</w:t>
      </w:r>
      <w:proofErr w:type="spellEnd"/>
      <w:r w:rsidRPr="006B0553">
        <w:rPr>
          <w:color w:val="000000" w:themeColor="text1"/>
          <w:lang w:val="en-GB"/>
        </w:rPr>
        <w:t xml:space="preserve">. </w:t>
      </w:r>
      <w:proofErr w:type="spellStart"/>
      <w:proofErr w:type="gramStart"/>
      <w:r w:rsidRPr="006B0553">
        <w:rPr>
          <w:color w:val="000000" w:themeColor="text1"/>
          <w:lang w:val="en-GB"/>
        </w:rPr>
        <w:t>eurų</w:t>
      </w:r>
      <w:proofErr w:type="spellEnd"/>
      <w:proofErr w:type="gramEnd"/>
      <w:r w:rsidRPr="006B0553">
        <w:rPr>
          <w:color w:val="000000" w:themeColor="text1"/>
          <w:lang w:val="en-GB"/>
        </w:rPr>
        <w:t xml:space="preserve"> </w:t>
      </w:r>
      <w:proofErr w:type="spellStart"/>
      <w:r w:rsidRPr="006B0553">
        <w:rPr>
          <w:color w:val="000000" w:themeColor="text1"/>
          <w:lang w:val="en-GB"/>
        </w:rPr>
        <w:t>Europos</w:t>
      </w:r>
      <w:proofErr w:type="spellEnd"/>
      <w:r w:rsidRPr="006B0553">
        <w:rPr>
          <w:color w:val="000000" w:themeColor="text1"/>
          <w:lang w:val="en-GB"/>
        </w:rPr>
        <w:t xml:space="preserve"> </w:t>
      </w:r>
      <w:proofErr w:type="spellStart"/>
      <w:r w:rsidRPr="006B0553">
        <w:rPr>
          <w:color w:val="000000" w:themeColor="text1"/>
          <w:lang w:val="en-GB"/>
        </w:rPr>
        <w:t>Sąjungos</w:t>
      </w:r>
      <w:proofErr w:type="spellEnd"/>
      <w:r w:rsidRPr="006B0553">
        <w:rPr>
          <w:color w:val="000000" w:themeColor="text1"/>
          <w:lang w:val="en-GB"/>
        </w:rPr>
        <w:t xml:space="preserve"> </w:t>
      </w:r>
      <w:proofErr w:type="spellStart"/>
      <w:r w:rsidRPr="006B0553">
        <w:rPr>
          <w:color w:val="000000" w:themeColor="text1"/>
          <w:lang w:val="en-GB"/>
        </w:rPr>
        <w:t>finansinės</w:t>
      </w:r>
      <w:proofErr w:type="spellEnd"/>
      <w:r w:rsidRPr="006B0553">
        <w:rPr>
          <w:color w:val="000000" w:themeColor="text1"/>
          <w:lang w:val="en-GB"/>
        </w:rPr>
        <w:t xml:space="preserve"> </w:t>
      </w:r>
      <w:proofErr w:type="spellStart"/>
      <w:r w:rsidRPr="006B0553">
        <w:rPr>
          <w:color w:val="000000" w:themeColor="text1"/>
          <w:lang w:val="en-GB"/>
        </w:rPr>
        <w:t>paramos</w:t>
      </w:r>
      <w:proofErr w:type="spellEnd"/>
      <w:r w:rsidRPr="006B0553">
        <w:rPr>
          <w:color w:val="000000" w:themeColor="text1"/>
          <w:lang w:val="en-GB"/>
        </w:rPr>
        <w:t xml:space="preserve"> </w:t>
      </w:r>
      <w:proofErr w:type="spellStart"/>
      <w:r w:rsidRPr="006B0553">
        <w:rPr>
          <w:color w:val="000000" w:themeColor="text1"/>
          <w:lang w:val="en-GB"/>
        </w:rPr>
        <w:t>lėšų</w:t>
      </w:r>
      <w:proofErr w:type="spellEnd"/>
      <w:r w:rsidRPr="006B0553">
        <w:rPr>
          <w:color w:val="000000" w:themeColor="text1"/>
          <w:lang w:val="en-GB"/>
        </w:rPr>
        <w:t xml:space="preserve">, 2023 </w:t>
      </w:r>
      <w:proofErr w:type="spellStart"/>
      <w:r w:rsidRPr="006B0553">
        <w:rPr>
          <w:color w:val="000000" w:themeColor="text1"/>
          <w:lang w:val="en-GB"/>
        </w:rPr>
        <w:t>metams</w:t>
      </w:r>
      <w:proofErr w:type="spellEnd"/>
      <w:r w:rsidRPr="006B0553">
        <w:rPr>
          <w:color w:val="000000" w:themeColor="text1"/>
          <w:lang w:val="en-GB"/>
        </w:rPr>
        <w:t xml:space="preserve"> – 750,9 </w:t>
      </w:r>
      <w:proofErr w:type="spellStart"/>
      <w:r w:rsidRPr="006B0553">
        <w:rPr>
          <w:color w:val="000000" w:themeColor="text1"/>
          <w:lang w:val="en-GB"/>
        </w:rPr>
        <w:t>mln</w:t>
      </w:r>
      <w:proofErr w:type="spellEnd"/>
      <w:r w:rsidRPr="006B0553">
        <w:rPr>
          <w:color w:val="000000" w:themeColor="text1"/>
          <w:lang w:val="en-GB"/>
        </w:rPr>
        <w:t xml:space="preserve">. </w:t>
      </w:r>
      <w:proofErr w:type="spellStart"/>
      <w:proofErr w:type="gramStart"/>
      <w:r w:rsidRPr="006B0553">
        <w:rPr>
          <w:color w:val="000000" w:themeColor="text1"/>
          <w:lang w:val="en-GB"/>
        </w:rPr>
        <w:t>eurų</w:t>
      </w:r>
      <w:proofErr w:type="spellEnd"/>
      <w:proofErr w:type="gramEnd"/>
      <w:r w:rsidRPr="006B0553">
        <w:rPr>
          <w:color w:val="000000" w:themeColor="text1"/>
          <w:lang w:val="en-GB"/>
        </w:rPr>
        <w:t xml:space="preserve">, </w:t>
      </w:r>
      <w:proofErr w:type="spellStart"/>
      <w:r w:rsidRPr="006B0553">
        <w:rPr>
          <w:color w:val="000000" w:themeColor="text1"/>
          <w:lang w:val="en-GB"/>
        </w:rPr>
        <w:t>iš</w:t>
      </w:r>
      <w:proofErr w:type="spellEnd"/>
      <w:r w:rsidRPr="006B0553">
        <w:rPr>
          <w:color w:val="000000" w:themeColor="text1"/>
          <w:lang w:val="en-GB"/>
        </w:rPr>
        <w:t xml:space="preserve"> </w:t>
      </w:r>
      <w:proofErr w:type="spellStart"/>
      <w:r w:rsidRPr="006B0553">
        <w:rPr>
          <w:color w:val="000000" w:themeColor="text1"/>
          <w:lang w:val="en-GB"/>
        </w:rPr>
        <w:t>jų</w:t>
      </w:r>
      <w:proofErr w:type="spellEnd"/>
      <w:r w:rsidRPr="006B0553">
        <w:rPr>
          <w:color w:val="000000" w:themeColor="text1"/>
          <w:lang w:val="en-GB"/>
        </w:rPr>
        <w:t xml:space="preserve"> 394,9 </w:t>
      </w:r>
      <w:proofErr w:type="spellStart"/>
      <w:r w:rsidRPr="006B0553">
        <w:rPr>
          <w:color w:val="000000" w:themeColor="text1"/>
          <w:lang w:val="en-GB"/>
        </w:rPr>
        <w:t>mln</w:t>
      </w:r>
      <w:proofErr w:type="spellEnd"/>
      <w:r w:rsidRPr="006B0553">
        <w:rPr>
          <w:color w:val="000000" w:themeColor="text1"/>
          <w:lang w:val="en-GB"/>
        </w:rPr>
        <w:t xml:space="preserve">. </w:t>
      </w:r>
      <w:proofErr w:type="spellStart"/>
      <w:proofErr w:type="gramStart"/>
      <w:r w:rsidRPr="006B0553">
        <w:rPr>
          <w:color w:val="000000" w:themeColor="text1"/>
          <w:lang w:val="en-GB"/>
        </w:rPr>
        <w:t>eurų</w:t>
      </w:r>
      <w:proofErr w:type="spellEnd"/>
      <w:proofErr w:type="gramEnd"/>
      <w:r w:rsidRPr="006B0553">
        <w:rPr>
          <w:color w:val="000000" w:themeColor="text1"/>
          <w:lang w:val="en-GB"/>
        </w:rPr>
        <w:t xml:space="preserve"> </w:t>
      </w:r>
      <w:proofErr w:type="spellStart"/>
      <w:r w:rsidRPr="006B0553">
        <w:rPr>
          <w:color w:val="000000" w:themeColor="text1"/>
          <w:lang w:val="en-GB"/>
        </w:rPr>
        <w:t>Europos</w:t>
      </w:r>
      <w:proofErr w:type="spellEnd"/>
      <w:r w:rsidRPr="006B0553">
        <w:rPr>
          <w:color w:val="000000" w:themeColor="text1"/>
          <w:lang w:val="en-GB"/>
        </w:rPr>
        <w:t xml:space="preserve"> </w:t>
      </w:r>
      <w:proofErr w:type="spellStart"/>
      <w:r w:rsidRPr="006B0553">
        <w:rPr>
          <w:color w:val="000000" w:themeColor="text1"/>
          <w:lang w:val="en-GB"/>
        </w:rPr>
        <w:t>Sąjungos</w:t>
      </w:r>
      <w:proofErr w:type="spellEnd"/>
      <w:r w:rsidRPr="006B0553">
        <w:rPr>
          <w:color w:val="000000" w:themeColor="text1"/>
          <w:lang w:val="en-GB"/>
        </w:rPr>
        <w:t xml:space="preserve"> </w:t>
      </w:r>
      <w:proofErr w:type="spellStart"/>
      <w:r w:rsidRPr="006B0553">
        <w:rPr>
          <w:color w:val="000000" w:themeColor="text1"/>
          <w:lang w:val="en-GB"/>
        </w:rPr>
        <w:t>finansinės</w:t>
      </w:r>
      <w:proofErr w:type="spellEnd"/>
      <w:r w:rsidRPr="006B0553">
        <w:rPr>
          <w:color w:val="000000" w:themeColor="text1"/>
          <w:lang w:val="en-GB"/>
        </w:rPr>
        <w:t xml:space="preserve"> </w:t>
      </w:r>
      <w:proofErr w:type="spellStart"/>
      <w:r w:rsidRPr="006B0553">
        <w:rPr>
          <w:color w:val="000000" w:themeColor="text1"/>
          <w:lang w:val="en-GB"/>
        </w:rPr>
        <w:t>paramos</w:t>
      </w:r>
      <w:proofErr w:type="spellEnd"/>
      <w:r w:rsidRPr="006B0553">
        <w:rPr>
          <w:color w:val="000000" w:themeColor="text1"/>
          <w:lang w:val="en-GB"/>
        </w:rPr>
        <w:t xml:space="preserve"> </w:t>
      </w:r>
      <w:proofErr w:type="spellStart"/>
      <w:r w:rsidRPr="006B0553">
        <w:rPr>
          <w:color w:val="000000" w:themeColor="text1"/>
          <w:lang w:val="en-GB"/>
        </w:rPr>
        <w:t>lėšų</w:t>
      </w:r>
      <w:proofErr w:type="spellEnd"/>
      <w:r w:rsidRPr="006B0553">
        <w:rPr>
          <w:color w:val="000000" w:themeColor="text1"/>
          <w:lang w:val="en-GB"/>
        </w:rPr>
        <w:t xml:space="preserve">, o 2024 </w:t>
      </w:r>
      <w:proofErr w:type="spellStart"/>
      <w:r w:rsidRPr="006B0553">
        <w:rPr>
          <w:color w:val="000000" w:themeColor="text1"/>
          <w:lang w:val="en-GB"/>
        </w:rPr>
        <w:t>metams</w:t>
      </w:r>
      <w:proofErr w:type="spellEnd"/>
      <w:r w:rsidRPr="006B0553">
        <w:rPr>
          <w:color w:val="000000" w:themeColor="text1"/>
          <w:lang w:val="en-GB"/>
        </w:rPr>
        <w:t xml:space="preserve"> – 348,8 </w:t>
      </w:r>
      <w:proofErr w:type="spellStart"/>
      <w:r w:rsidRPr="006B0553">
        <w:rPr>
          <w:color w:val="000000" w:themeColor="text1"/>
          <w:lang w:val="en-GB"/>
        </w:rPr>
        <w:t>mln</w:t>
      </w:r>
      <w:proofErr w:type="spellEnd"/>
      <w:r w:rsidRPr="006B0553">
        <w:rPr>
          <w:color w:val="000000" w:themeColor="text1"/>
          <w:lang w:val="en-GB"/>
        </w:rPr>
        <w:t xml:space="preserve">. </w:t>
      </w:r>
      <w:proofErr w:type="spellStart"/>
      <w:proofErr w:type="gramStart"/>
      <w:r w:rsidRPr="006B0553">
        <w:rPr>
          <w:color w:val="000000" w:themeColor="text1"/>
          <w:lang w:val="en-GB"/>
        </w:rPr>
        <w:t>eurų</w:t>
      </w:r>
      <w:proofErr w:type="spellEnd"/>
      <w:proofErr w:type="gramEnd"/>
      <w:r w:rsidRPr="006B0553">
        <w:rPr>
          <w:color w:val="000000" w:themeColor="text1"/>
          <w:lang w:val="en-GB"/>
        </w:rPr>
        <w:t xml:space="preserve">, </w:t>
      </w:r>
      <w:proofErr w:type="spellStart"/>
      <w:r w:rsidRPr="006B0553">
        <w:rPr>
          <w:color w:val="000000" w:themeColor="text1"/>
          <w:lang w:val="en-GB"/>
        </w:rPr>
        <w:t>iš</w:t>
      </w:r>
      <w:proofErr w:type="spellEnd"/>
      <w:r w:rsidRPr="006B0553">
        <w:rPr>
          <w:color w:val="000000" w:themeColor="text1"/>
          <w:lang w:val="en-GB"/>
        </w:rPr>
        <w:t xml:space="preserve"> </w:t>
      </w:r>
      <w:proofErr w:type="spellStart"/>
      <w:r w:rsidRPr="006B0553">
        <w:rPr>
          <w:color w:val="000000" w:themeColor="text1"/>
          <w:lang w:val="en-GB"/>
        </w:rPr>
        <w:t>jų</w:t>
      </w:r>
      <w:proofErr w:type="spellEnd"/>
      <w:r w:rsidRPr="006B0553">
        <w:rPr>
          <w:color w:val="000000" w:themeColor="text1"/>
          <w:lang w:val="en-GB"/>
        </w:rPr>
        <w:t xml:space="preserve"> 39 </w:t>
      </w:r>
      <w:proofErr w:type="spellStart"/>
      <w:r w:rsidRPr="006B0553">
        <w:rPr>
          <w:color w:val="000000" w:themeColor="text1"/>
          <w:lang w:val="en-GB"/>
        </w:rPr>
        <w:t>mln</w:t>
      </w:r>
      <w:proofErr w:type="spellEnd"/>
      <w:r w:rsidRPr="006B0553">
        <w:rPr>
          <w:color w:val="000000" w:themeColor="text1"/>
          <w:lang w:val="en-GB"/>
        </w:rPr>
        <w:t xml:space="preserve">. </w:t>
      </w:r>
      <w:proofErr w:type="spellStart"/>
      <w:proofErr w:type="gramStart"/>
      <w:r w:rsidRPr="006B0553">
        <w:rPr>
          <w:color w:val="000000" w:themeColor="text1"/>
          <w:lang w:val="en-GB"/>
        </w:rPr>
        <w:t>eurų</w:t>
      </w:r>
      <w:proofErr w:type="spellEnd"/>
      <w:proofErr w:type="gramEnd"/>
      <w:r w:rsidRPr="006B0553">
        <w:rPr>
          <w:color w:val="000000" w:themeColor="text1"/>
          <w:lang w:val="en-GB"/>
        </w:rPr>
        <w:t xml:space="preserve"> </w:t>
      </w:r>
      <w:proofErr w:type="spellStart"/>
      <w:r w:rsidRPr="006B0553">
        <w:rPr>
          <w:color w:val="000000" w:themeColor="text1"/>
          <w:lang w:val="en-GB"/>
        </w:rPr>
        <w:t>Europos</w:t>
      </w:r>
      <w:proofErr w:type="spellEnd"/>
      <w:r w:rsidRPr="006B0553">
        <w:rPr>
          <w:color w:val="000000" w:themeColor="text1"/>
          <w:lang w:val="en-GB"/>
        </w:rPr>
        <w:t xml:space="preserve"> </w:t>
      </w:r>
      <w:proofErr w:type="spellStart"/>
      <w:r w:rsidRPr="006B0553">
        <w:rPr>
          <w:color w:val="000000" w:themeColor="text1"/>
          <w:lang w:val="en-GB"/>
        </w:rPr>
        <w:t>Sąjungos</w:t>
      </w:r>
      <w:proofErr w:type="spellEnd"/>
      <w:r w:rsidRPr="006B0553">
        <w:rPr>
          <w:color w:val="000000" w:themeColor="text1"/>
          <w:lang w:val="en-GB"/>
        </w:rPr>
        <w:t xml:space="preserve"> </w:t>
      </w:r>
      <w:proofErr w:type="spellStart"/>
      <w:r w:rsidRPr="006B0553">
        <w:rPr>
          <w:color w:val="000000" w:themeColor="text1"/>
          <w:lang w:val="en-GB"/>
        </w:rPr>
        <w:t>finansinės</w:t>
      </w:r>
      <w:proofErr w:type="spellEnd"/>
      <w:r w:rsidRPr="006B0553">
        <w:rPr>
          <w:color w:val="000000" w:themeColor="text1"/>
          <w:lang w:val="en-GB"/>
        </w:rPr>
        <w:t xml:space="preserve"> </w:t>
      </w:r>
      <w:proofErr w:type="spellStart"/>
      <w:r w:rsidRPr="006B0553">
        <w:rPr>
          <w:color w:val="000000" w:themeColor="text1"/>
          <w:lang w:val="en-GB"/>
        </w:rPr>
        <w:t>paramos</w:t>
      </w:r>
      <w:proofErr w:type="spellEnd"/>
      <w:r w:rsidRPr="006B0553">
        <w:rPr>
          <w:color w:val="000000" w:themeColor="text1"/>
          <w:lang w:val="en-GB"/>
        </w:rPr>
        <w:t xml:space="preserve"> </w:t>
      </w:r>
      <w:proofErr w:type="spellStart"/>
      <w:r w:rsidRPr="006B0553">
        <w:rPr>
          <w:color w:val="000000" w:themeColor="text1"/>
          <w:lang w:val="en-GB"/>
        </w:rPr>
        <w:t>lėšų</w:t>
      </w:r>
      <w:proofErr w:type="spellEnd"/>
      <w:r w:rsidRPr="006B0553">
        <w:rPr>
          <w:color w:val="000000" w:themeColor="text1"/>
          <w:lang w:val="en-GB"/>
        </w:rPr>
        <w:t>.</w:t>
      </w:r>
    </w:p>
    <w:p w:rsidR="001F3730" w:rsidRPr="006B0553" w:rsidRDefault="001F3730" w:rsidP="001F3730">
      <w:pPr>
        <w:autoSpaceDE w:val="0"/>
        <w:autoSpaceDN w:val="0"/>
        <w:adjustRightInd w:val="0"/>
        <w:ind w:firstLine="720"/>
        <w:jc w:val="both"/>
        <w:rPr>
          <w:color w:val="000000" w:themeColor="text1"/>
          <w:lang w:val="en-GB"/>
        </w:rPr>
      </w:pPr>
      <w:proofErr w:type="spellStart"/>
      <w:r>
        <w:rPr>
          <w:color w:val="000000" w:themeColor="text1"/>
          <w:lang w:val="en-GB"/>
        </w:rPr>
        <w:t>Į</w:t>
      </w:r>
      <w:r w:rsidRPr="006B0553">
        <w:rPr>
          <w:color w:val="000000" w:themeColor="text1"/>
          <w:lang w:val="en-GB"/>
        </w:rPr>
        <w:t>statymo</w:t>
      </w:r>
      <w:proofErr w:type="spellEnd"/>
      <w:r w:rsidRPr="006B0553">
        <w:rPr>
          <w:color w:val="000000" w:themeColor="text1"/>
          <w:lang w:val="en-GB"/>
        </w:rPr>
        <w:t xml:space="preserve"> </w:t>
      </w:r>
      <w:proofErr w:type="spellStart"/>
      <w:r w:rsidRPr="006B0553">
        <w:rPr>
          <w:color w:val="000000" w:themeColor="text1"/>
          <w:lang w:val="en-GB"/>
        </w:rPr>
        <w:t>projekto</w:t>
      </w:r>
      <w:proofErr w:type="spellEnd"/>
      <w:r w:rsidRPr="006B0553">
        <w:rPr>
          <w:color w:val="000000" w:themeColor="text1"/>
          <w:lang w:val="en-GB"/>
        </w:rPr>
        <w:t xml:space="preserve"> 6 </w:t>
      </w:r>
      <w:proofErr w:type="spellStart"/>
      <w:r w:rsidRPr="006B0553">
        <w:rPr>
          <w:color w:val="000000" w:themeColor="text1"/>
          <w:lang w:val="en-GB"/>
        </w:rPr>
        <w:t>priede</w:t>
      </w:r>
      <w:proofErr w:type="spellEnd"/>
      <w:r w:rsidRPr="006B0553">
        <w:rPr>
          <w:color w:val="000000" w:themeColor="text1"/>
          <w:lang w:val="en-GB"/>
        </w:rPr>
        <w:t xml:space="preserve"> </w:t>
      </w:r>
      <w:proofErr w:type="spellStart"/>
      <w:r w:rsidRPr="006B0553">
        <w:rPr>
          <w:color w:val="000000" w:themeColor="text1"/>
          <w:lang w:val="en-GB"/>
        </w:rPr>
        <w:t>investicijos</w:t>
      </w:r>
      <w:proofErr w:type="spellEnd"/>
      <w:r w:rsidRPr="006B0553">
        <w:rPr>
          <w:color w:val="000000" w:themeColor="text1"/>
          <w:lang w:val="en-GB"/>
        </w:rPr>
        <w:t xml:space="preserve"> 2022 </w:t>
      </w:r>
      <w:proofErr w:type="spellStart"/>
      <w:r w:rsidRPr="006B0553">
        <w:rPr>
          <w:color w:val="000000" w:themeColor="text1"/>
          <w:lang w:val="en-GB"/>
        </w:rPr>
        <w:t>metams</w:t>
      </w:r>
      <w:proofErr w:type="spellEnd"/>
      <w:r w:rsidRPr="006B0553">
        <w:rPr>
          <w:color w:val="000000" w:themeColor="text1"/>
          <w:lang w:val="en-GB"/>
        </w:rPr>
        <w:t xml:space="preserve"> </w:t>
      </w:r>
      <w:proofErr w:type="spellStart"/>
      <w:r w:rsidRPr="006B0553">
        <w:rPr>
          <w:color w:val="000000" w:themeColor="text1"/>
          <w:lang w:val="en-GB"/>
        </w:rPr>
        <w:t>valstybės</w:t>
      </w:r>
      <w:proofErr w:type="spellEnd"/>
      <w:r w:rsidRPr="006B0553">
        <w:rPr>
          <w:color w:val="000000" w:themeColor="text1"/>
          <w:lang w:val="en-GB"/>
        </w:rPr>
        <w:t xml:space="preserve"> </w:t>
      </w:r>
      <w:proofErr w:type="spellStart"/>
      <w:r w:rsidRPr="006B0553">
        <w:rPr>
          <w:color w:val="000000" w:themeColor="text1"/>
          <w:lang w:val="en-GB"/>
        </w:rPr>
        <w:t>saugumo</w:t>
      </w:r>
      <w:proofErr w:type="spellEnd"/>
      <w:r w:rsidRPr="006B0553">
        <w:rPr>
          <w:color w:val="000000" w:themeColor="text1"/>
          <w:lang w:val="en-GB"/>
        </w:rPr>
        <w:t xml:space="preserve"> </w:t>
      </w:r>
      <w:proofErr w:type="spellStart"/>
      <w:r w:rsidRPr="006B0553">
        <w:rPr>
          <w:color w:val="000000" w:themeColor="text1"/>
          <w:lang w:val="en-GB"/>
        </w:rPr>
        <w:t>ir</w:t>
      </w:r>
      <w:proofErr w:type="spellEnd"/>
      <w:r w:rsidRPr="006B0553">
        <w:rPr>
          <w:color w:val="000000" w:themeColor="text1"/>
          <w:lang w:val="en-GB"/>
        </w:rPr>
        <w:t xml:space="preserve"> </w:t>
      </w:r>
      <w:proofErr w:type="spellStart"/>
      <w:r w:rsidRPr="006B0553">
        <w:rPr>
          <w:color w:val="000000" w:themeColor="text1"/>
          <w:lang w:val="en-GB"/>
        </w:rPr>
        <w:t>gynybos</w:t>
      </w:r>
      <w:proofErr w:type="spellEnd"/>
      <w:r w:rsidRPr="006B0553">
        <w:rPr>
          <w:color w:val="000000" w:themeColor="text1"/>
          <w:lang w:val="en-GB"/>
        </w:rPr>
        <w:t xml:space="preserve"> </w:t>
      </w:r>
      <w:proofErr w:type="spellStart"/>
      <w:r w:rsidRPr="006B0553">
        <w:rPr>
          <w:color w:val="000000" w:themeColor="text1"/>
          <w:lang w:val="en-GB"/>
        </w:rPr>
        <w:t>sričiai</w:t>
      </w:r>
      <w:proofErr w:type="spellEnd"/>
      <w:r w:rsidRPr="006B0553">
        <w:rPr>
          <w:color w:val="000000" w:themeColor="text1"/>
          <w:lang w:val="en-GB"/>
        </w:rPr>
        <w:t xml:space="preserve"> </w:t>
      </w:r>
      <w:proofErr w:type="spellStart"/>
      <w:r w:rsidRPr="006B0553">
        <w:rPr>
          <w:color w:val="000000" w:themeColor="text1"/>
          <w:lang w:val="en-GB"/>
        </w:rPr>
        <w:t>iš</w:t>
      </w:r>
      <w:proofErr w:type="spellEnd"/>
      <w:r w:rsidRPr="006B0553">
        <w:rPr>
          <w:color w:val="000000" w:themeColor="text1"/>
          <w:lang w:val="en-GB"/>
        </w:rPr>
        <w:t xml:space="preserve"> </w:t>
      </w:r>
      <w:proofErr w:type="spellStart"/>
      <w:r w:rsidRPr="006B0553">
        <w:rPr>
          <w:color w:val="000000" w:themeColor="text1"/>
          <w:lang w:val="en-GB"/>
        </w:rPr>
        <w:t>valstybės</w:t>
      </w:r>
      <w:proofErr w:type="spellEnd"/>
      <w:r w:rsidRPr="006B0553">
        <w:rPr>
          <w:color w:val="000000" w:themeColor="text1"/>
          <w:lang w:val="en-GB"/>
        </w:rPr>
        <w:t xml:space="preserve"> </w:t>
      </w:r>
      <w:proofErr w:type="spellStart"/>
      <w:r w:rsidRPr="006B0553">
        <w:rPr>
          <w:color w:val="000000" w:themeColor="text1"/>
          <w:lang w:val="en-GB"/>
        </w:rPr>
        <w:t>biudžeto</w:t>
      </w:r>
      <w:proofErr w:type="spellEnd"/>
      <w:r w:rsidRPr="006B0553">
        <w:rPr>
          <w:color w:val="000000" w:themeColor="text1"/>
          <w:lang w:val="en-GB"/>
        </w:rPr>
        <w:t xml:space="preserve">, </w:t>
      </w:r>
      <w:proofErr w:type="spellStart"/>
      <w:r w:rsidRPr="006B0553">
        <w:rPr>
          <w:color w:val="000000" w:themeColor="text1"/>
          <w:lang w:val="en-GB"/>
        </w:rPr>
        <w:t>neįskaitant</w:t>
      </w:r>
      <w:proofErr w:type="spellEnd"/>
      <w:r w:rsidRPr="006B0553">
        <w:rPr>
          <w:color w:val="000000" w:themeColor="text1"/>
          <w:lang w:val="en-GB"/>
        </w:rPr>
        <w:t xml:space="preserve"> </w:t>
      </w:r>
      <w:proofErr w:type="spellStart"/>
      <w:r w:rsidRPr="006B0553">
        <w:rPr>
          <w:color w:val="000000" w:themeColor="text1"/>
          <w:lang w:val="en-GB"/>
        </w:rPr>
        <w:t>Europos</w:t>
      </w:r>
      <w:proofErr w:type="spellEnd"/>
      <w:r w:rsidRPr="006B0553">
        <w:rPr>
          <w:color w:val="000000" w:themeColor="text1"/>
          <w:lang w:val="en-GB"/>
        </w:rPr>
        <w:t xml:space="preserve"> </w:t>
      </w:r>
      <w:proofErr w:type="spellStart"/>
      <w:r w:rsidRPr="006B0553">
        <w:rPr>
          <w:color w:val="000000" w:themeColor="text1"/>
          <w:lang w:val="en-GB"/>
        </w:rPr>
        <w:t>Sąjungos</w:t>
      </w:r>
      <w:proofErr w:type="spellEnd"/>
      <w:r w:rsidRPr="006B0553">
        <w:rPr>
          <w:color w:val="000000" w:themeColor="text1"/>
          <w:lang w:val="en-GB"/>
        </w:rPr>
        <w:t xml:space="preserve"> </w:t>
      </w:r>
      <w:proofErr w:type="spellStart"/>
      <w:r w:rsidRPr="006B0553">
        <w:rPr>
          <w:color w:val="000000" w:themeColor="text1"/>
          <w:lang w:val="en-GB"/>
        </w:rPr>
        <w:t>paramos</w:t>
      </w:r>
      <w:proofErr w:type="spellEnd"/>
      <w:r w:rsidRPr="006B0553">
        <w:rPr>
          <w:color w:val="000000" w:themeColor="text1"/>
          <w:lang w:val="en-GB"/>
        </w:rPr>
        <w:t xml:space="preserve"> </w:t>
      </w:r>
      <w:proofErr w:type="spellStart"/>
      <w:r w:rsidRPr="006B0553">
        <w:rPr>
          <w:color w:val="000000" w:themeColor="text1"/>
          <w:lang w:val="en-GB"/>
        </w:rPr>
        <w:t>lėšų</w:t>
      </w:r>
      <w:proofErr w:type="spellEnd"/>
      <w:r w:rsidRPr="006B0553">
        <w:rPr>
          <w:color w:val="000000" w:themeColor="text1"/>
          <w:lang w:val="en-GB"/>
        </w:rPr>
        <w:t xml:space="preserve">, </w:t>
      </w:r>
      <w:proofErr w:type="spellStart"/>
      <w:r w:rsidRPr="006B0553">
        <w:rPr>
          <w:color w:val="000000" w:themeColor="text1"/>
          <w:lang w:val="en-GB"/>
        </w:rPr>
        <w:t>dėl</w:t>
      </w:r>
      <w:proofErr w:type="spellEnd"/>
      <w:r w:rsidRPr="006B0553">
        <w:rPr>
          <w:color w:val="000000" w:themeColor="text1"/>
          <w:lang w:val="en-GB"/>
        </w:rPr>
        <w:t xml:space="preserve"> </w:t>
      </w:r>
      <w:proofErr w:type="spellStart"/>
      <w:r w:rsidRPr="006B0553">
        <w:rPr>
          <w:color w:val="000000" w:themeColor="text1"/>
          <w:lang w:val="en-GB"/>
        </w:rPr>
        <w:t>Krašto</w:t>
      </w:r>
      <w:proofErr w:type="spellEnd"/>
      <w:r w:rsidRPr="006B0553">
        <w:rPr>
          <w:color w:val="000000" w:themeColor="text1"/>
          <w:lang w:val="en-GB"/>
        </w:rPr>
        <w:t xml:space="preserve"> </w:t>
      </w:r>
      <w:proofErr w:type="spellStart"/>
      <w:r w:rsidRPr="006B0553">
        <w:rPr>
          <w:color w:val="000000" w:themeColor="text1"/>
          <w:lang w:val="en-GB"/>
        </w:rPr>
        <w:t>apsaugos</w:t>
      </w:r>
      <w:proofErr w:type="spellEnd"/>
      <w:r w:rsidRPr="006B0553">
        <w:rPr>
          <w:color w:val="000000" w:themeColor="text1"/>
          <w:lang w:val="en-GB"/>
        </w:rPr>
        <w:t xml:space="preserve"> </w:t>
      </w:r>
      <w:proofErr w:type="spellStart"/>
      <w:r w:rsidRPr="006B0553">
        <w:rPr>
          <w:color w:val="000000" w:themeColor="text1"/>
          <w:lang w:val="en-GB"/>
        </w:rPr>
        <w:t>ministerijos</w:t>
      </w:r>
      <w:proofErr w:type="spellEnd"/>
      <w:r w:rsidRPr="006B0553">
        <w:rPr>
          <w:color w:val="000000" w:themeColor="text1"/>
          <w:lang w:val="en-GB"/>
        </w:rPr>
        <w:t xml:space="preserve"> </w:t>
      </w:r>
      <w:proofErr w:type="spellStart"/>
      <w:r w:rsidRPr="006B0553">
        <w:rPr>
          <w:color w:val="000000" w:themeColor="text1"/>
          <w:lang w:val="en-GB"/>
        </w:rPr>
        <w:t>priimtų</w:t>
      </w:r>
      <w:proofErr w:type="spellEnd"/>
      <w:r w:rsidRPr="006B0553">
        <w:rPr>
          <w:color w:val="000000" w:themeColor="text1"/>
          <w:lang w:val="en-GB"/>
        </w:rPr>
        <w:t xml:space="preserve"> </w:t>
      </w:r>
      <w:proofErr w:type="spellStart"/>
      <w:r w:rsidRPr="006B0553">
        <w:rPr>
          <w:color w:val="000000" w:themeColor="text1"/>
          <w:lang w:val="en-GB"/>
        </w:rPr>
        <w:t>sprendimų</w:t>
      </w:r>
      <w:proofErr w:type="spellEnd"/>
      <w:r w:rsidRPr="006B0553">
        <w:rPr>
          <w:color w:val="000000" w:themeColor="text1"/>
          <w:lang w:val="en-GB"/>
        </w:rPr>
        <w:t xml:space="preserve"> (</w:t>
      </w:r>
      <w:proofErr w:type="spellStart"/>
      <w:r w:rsidRPr="006B0553">
        <w:rPr>
          <w:color w:val="000000" w:themeColor="text1"/>
          <w:lang w:val="en-GB"/>
        </w:rPr>
        <w:t>įvertinus</w:t>
      </w:r>
      <w:proofErr w:type="spellEnd"/>
      <w:r w:rsidRPr="006B0553">
        <w:rPr>
          <w:color w:val="000000" w:themeColor="text1"/>
          <w:lang w:val="en-GB"/>
        </w:rPr>
        <w:t xml:space="preserve"> </w:t>
      </w:r>
      <w:proofErr w:type="spellStart"/>
      <w:r w:rsidRPr="006B0553">
        <w:rPr>
          <w:color w:val="000000" w:themeColor="text1"/>
          <w:lang w:val="en-GB"/>
        </w:rPr>
        <w:t>koreguojamus</w:t>
      </w:r>
      <w:proofErr w:type="spellEnd"/>
      <w:r w:rsidRPr="006B0553">
        <w:rPr>
          <w:color w:val="000000" w:themeColor="text1"/>
          <w:lang w:val="en-GB"/>
        </w:rPr>
        <w:t xml:space="preserve"> </w:t>
      </w:r>
      <w:proofErr w:type="spellStart"/>
      <w:r w:rsidRPr="006B0553">
        <w:rPr>
          <w:color w:val="000000" w:themeColor="text1"/>
          <w:lang w:val="en-GB"/>
        </w:rPr>
        <w:t>sutarčių</w:t>
      </w:r>
      <w:proofErr w:type="spellEnd"/>
      <w:r w:rsidRPr="006B0553">
        <w:rPr>
          <w:color w:val="000000" w:themeColor="text1"/>
          <w:lang w:val="en-GB"/>
        </w:rPr>
        <w:t xml:space="preserve"> </w:t>
      </w:r>
      <w:proofErr w:type="spellStart"/>
      <w:r w:rsidRPr="006B0553">
        <w:rPr>
          <w:color w:val="000000" w:themeColor="text1"/>
          <w:lang w:val="en-GB"/>
        </w:rPr>
        <w:t>mokėjimų</w:t>
      </w:r>
      <w:proofErr w:type="spellEnd"/>
      <w:r w:rsidRPr="006B0553">
        <w:rPr>
          <w:color w:val="000000" w:themeColor="text1"/>
          <w:lang w:val="en-GB"/>
        </w:rPr>
        <w:t xml:space="preserve"> </w:t>
      </w:r>
      <w:proofErr w:type="spellStart"/>
      <w:r w:rsidRPr="006B0553">
        <w:rPr>
          <w:color w:val="000000" w:themeColor="text1"/>
          <w:lang w:val="en-GB"/>
        </w:rPr>
        <w:t>grafikus</w:t>
      </w:r>
      <w:proofErr w:type="spellEnd"/>
      <w:r w:rsidRPr="006B0553">
        <w:rPr>
          <w:color w:val="000000" w:themeColor="text1"/>
          <w:lang w:val="en-GB"/>
        </w:rPr>
        <w:t xml:space="preserve"> (</w:t>
      </w:r>
      <w:proofErr w:type="spellStart"/>
      <w:r w:rsidRPr="006B0553">
        <w:rPr>
          <w:color w:val="000000" w:themeColor="text1"/>
          <w:lang w:val="en-GB"/>
        </w:rPr>
        <w:t>dėl</w:t>
      </w:r>
      <w:proofErr w:type="spellEnd"/>
      <w:r w:rsidRPr="006B0553">
        <w:rPr>
          <w:color w:val="000000" w:themeColor="text1"/>
          <w:lang w:val="en-GB"/>
        </w:rPr>
        <w:t xml:space="preserve"> </w:t>
      </w:r>
      <w:proofErr w:type="spellStart"/>
      <w:r w:rsidRPr="006B0553">
        <w:rPr>
          <w:color w:val="000000" w:themeColor="text1"/>
          <w:lang w:val="en-GB"/>
        </w:rPr>
        <w:t>priešmininio</w:t>
      </w:r>
      <w:proofErr w:type="spellEnd"/>
      <w:r w:rsidRPr="006B0553">
        <w:rPr>
          <w:color w:val="000000" w:themeColor="text1"/>
          <w:lang w:val="en-GB"/>
        </w:rPr>
        <w:t xml:space="preserve"> </w:t>
      </w:r>
      <w:proofErr w:type="spellStart"/>
      <w:r w:rsidRPr="006B0553">
        <w:rPr>
          <w:color w:val="000000" w:themeColor="text1"/>
          <w:lang w:val="en-GB"/>
        </w:rPr>
        <w:t>ir</w:t>
      </w:r>
      <w:proofErr w:type="spellEnd"/>
      <w:r w:rsidRPr="006B0553">
        <w:rPr>
          <w:color w:val="000000" w:themeColor="text1"/>
          <w:lang w:val="en-GB"/>
        </w:rPr>
        <w:t xml:space="preserve"> </w:t>
      </w:r>
      <w:proofErr w:type="spellStart"/>
      <w:r w:rsidRPr="006B0553">
        <w:rPr>
          <w:color w:val="000000" w:themeColor="text1"/>
          <w:lang w:val="en-GB"/>
        </w:rPr>
        <w:t>paieškos</w:t>
      </w:r>
      <w:proofErr w:type="spellEnd"/>
      <w:r w:rsidRPr="006B0553">
        <w:rPr>
          <w:color w:val="000000" w:themeColor="text1"/>
          <w:lang w:val="en-GB"/>
        </w:rPr>
        <w:t xml:space="preserve"> </w:t>
      </w:r>
      <w:proofErr w:type="spellStart"/>
      <w:r w:rsidRPr="006B0553">
        <w:rPr>
          <w:color w:val="000000" w:themeColor="text1"/>
          <w:lang w:val="en-GB"/>
        </w:rPr>
        <w:t>bei</w:t>
      </w:r>
      <w:proofErr w:type="spellEnd"/>
      <w:r w:rsidRPr="006B0553">
        <w:rPr>
          <w:color w:val="000000" w:themeColor="text1"/>
          <w:lang w:val="en-GB"/>
        </w:rPr>
        <w:t xml:space="preserve"> </w:t>
      </w:r>
      <w:proofErr w:type="spellStart"/>
      <w:r w:rsidRPr="006B0553">
        <w:rPr>
          <w:color w:val="000000" w:themeColor="text1"/>
          <w:lang w:val="en-GB"/>
        </w:rPr>
        <w:t>gelbėjimo</w:t>
      </w:r>
      <w:proofErr w:type="spellEnd"/>
      <w:r w:rsidRPr="006B0553">
        <w:rPr>
          <w:color w:val="000000" w:themeColor="text1"/>
          <w:lang w:val="en-GB"/>
        </w:rPr>
        <w:t xml:space="preserve"> </w:t>
      </w:r>
      <w:proofErr w:type="spellStart"/>
      <w:r w:rsidRPr="006B0553">
        <w:rPr>
          <w:color w:val="000000" w:themeColor="text1"/>
          <w:lang w:val="en-GB"/>
        </w:rPr>
        <w:t>laivo</w:t>
      </w:r>
      <w:proofErr w:type="spellEnd"/>
      <w:r w:rsidRPr="006B0553">
        <w:rPr>
          <w:color w:val="000000" w:themeColor="text1"/>
          <w:lang w:val="en-GB"/>
        </w:rPr>
        <w:t xml:space="preserve">, </w:t>
      </w:r>
      <w:proofErr w:type="spellStart"/>
      <w:r w:rsidRPr="006B0553">
        <w:rPr>
          <w:color w:val="000000" w:themeColor="text1"/>
          <w:lang w:val="en-GB"/>
        </w:rPr>
        <w:t>universalių</w:t>
      </w:r>
      <w:proofErr w:type="spellEnd"/>
      <w:r w:rsidRPr="006B0553">
        <w:rPr>
          <w:color w:val="000000" w:themeColor="text1"/>
          <w:lang w:val="en-GB"/>
        </w:rPr>
        <w:t xml:space="preserve"> </w:t>
      </w:r>
      <w:proofErr w:type="spellStart"/>
      <w:r w:rsidRPr="006B0553">
        <w:rPr>
          <w:color w:val="000000" w:themeColor="text1"/>
          <w:lang w:val="en-GB"/>
        </w:rPr>
        <w:t>sraigtasparnių</w:t>
      </w:r>
      <w:proofErr w:type="spellEnd"/>
      <w:r w:rsidRPr="006B0553">
        <w:rPr>
          <w:color w:val="000000" w:themeColor="text1"/>
          <w:lang w:val="en-GB"/>
        </w:rPr>
        <w:t xml:space="preserve"> </w:t>
      </w:r>
      <w:proofErr w:type="spellStart"/>
      <w:r w:rsidRPr="006B0553">
        <w:rPr>
          <w:color w:val="000000" w:themeColor="text1"/>
          <w:lang w:val="en-GB"/>
        </w:rPr>
        <w:t>įsigijimo</w:t>
      </w:r>
      <w:proofErr w:type="spellEnd"/>
      <w:r w:rsidRPr="006B0553">
        <w:rPr>
          <w:color w:val="000000" w:themeColor="text1"/>
          <w:lang w:val="en-GB"/>
        </w:rPr>
        <w:t xml:space="preserve">) </w:t>
      </w:r>
      <w:proofErr w:type="spellStart"/>
      <w:r w:rsidRPr="006B0553">
        <w:rPr>
          <w:color w:val="000000" w:themeColor="text1"/>
          <w:lang w:val="en-GB"/>
        </w:rPr>
        <w:t>ir</w:t>
      </w:r>
      <w:proofErr w:type="spellEnd"/>
      <w:r w:rsidRPr="006B0553">
        <w:rPr>
          <w:color w:val="000000" w:themeColor="text1"/>
          <w:lang w:val="en-GB"/>
        </w:rPr>
        <w:t xml:space="preserve"> </w:t>
      </w:r>
      <w:proofErr w:type="spellStart"/>
      <w:r w:rsidRPr="006B0553">
        <w:rPr>
          <w:color w:val="000000" w:themeColor="text1"/>
          <w:lang w:val="en-GB"/>
        </w:rPr>
        <w:t>planuojamų</w:t>
      </w:r>
      <w:proofErr w:type="spellEnd"/>
      <w:r w:rsidRPr="006B0553">
        <w:rPr>
          <w:color w:val="000000" w:themeColor="text1"/>
          <w:lang w:val="en-GB"/>
        </w:rPr>
        <w:t xml:space="preserve"> </w:t>
      </w:r>
      <w:proofErr w:type="spellStart"/>
      <w:r w:rsidRPr="006B0553">
        <w:rPr>
          <w:color w:val="000000" w:themeColor="text1"/>
          <w:lang w:val="en-GB"/>
        </w:rPr>
        <w:t>statybos</w:t>
      </w:r>
      <w:proofErr w:type="spellEnd"/>
      <w:r w:rsidRPr="006B0553">
        <w:rPr>
          <w:color w:val="000000" w:themeColor="text1"/>
          <w:lang w:val="en-GB"/>
        </w:rPr>
        <w:t xml:space="preserve"> </w:t>
      </w:r>
      <w:proofErr w:type="spellStart"/>
      <w:r w:rsidRPr="006B0553">
        <w:rPr>
          <w:color w:val="000000" w:themeColor="text1"/>
          <w:lang w:val="en-GB"/>
        </w:rPr>
        <w:t>projektų</w:t>
      </w:r>
      <w:proofErr w:type="spellEnd"/>
      <w:r w:rsidRPr="006B0553">
        <w:rPr>
          <w:color w:val="000000" w:themeColor="text1"/>
          <w:lang w:val="en-GB"/>
        </w:rPr>
        <w:t xml:space="preserve"> </w:t>
      </w:r>
      <w:proofErr w:type="spellStart"/>
      <w:r w:rsidRPr="006B0553">
        <w:rPr>
          <w:color w:val="000000" w:themeColor="text1"/>
          <w:lang w:val="en-GB"/>
        </w:rPr>
        <w:t>įgyvendinimo</w:t>
      </w:r>
      <w:proofErr w:type="spellEnd"/>
      <w:r w:rsidRPr="006B0553">
        <w:rPr>
          <w:color w:val="000000" w:themeColor="text1"/>
          <w:lang w:val="en-GB"/>
        </w:rPr>
        <w:t xml:space="preserve"> </w:t>
      </w:r>
      <w:proofErr w:type="spellStart"/>
      <w:r w:rsidRPr="006B0553">
        <w:rPr>
          <w:color w:val="000000" w:themeColor="text1"/>
          <w:lang w:val="en-GB"/>
        </w:rPr>
        <w:t>eigą</w:t>
      </w:r>
      <w:proofErr w:type="spellEnd"/>
      <w:r w:rsidRPr="006B0553">
        <w:rPr>
          <w:color w:val="000000" w:themeColor="text1"/>
          <w:lang w:val="en-GB"/>
        </w:rPr>
        <w:t xml:space="preserve">) </w:t>
      </w:r>
      <w:proofErr w:type="spellStart"/>
      <w:r w:rsidRPr="006B0553">
        <w:rPr>
          <w:color w:val="000000" w:themeColor="text1"/>
          <w:lang w:val="en-GB"/>
        </w:rPr>
        <w:t>sumažintos</w:t>
      </w:r>
      <w:proofErr w:type="spellEnd"/>
      <w:r w:rsidRPr="006B0553">
        <w:rPr>
          <w:color w:val="000000" w:themeColor="text1"/>
          <w:lang w:val="en-GB"/>
        </w:rPr>
        <w:t xml:space="preserve"> 22,2 </w:t>
      </w:r>
      <w:proofErr w:type="spellStart"/>
      <w:r w:rsidRPr="006B0553">
        <w:rPr>
          <w:color w:val="000000" w:themeColor="text1"/>
          <w:lang w:val="en-GB"/>
        </w:rPr>
        <w:t>mln</w:t>
      </w:r>
      <w:proofErr w:type="spellEnd"/>
      <w:r w:rsidRPr="006B0553">
        <w:rPr>
          <w:color w:val="000000" w:themeColor="text1"/>
          <w:lang w:val="en-GB"/>
        </w:rPr>
        <w:t xml:space="preserve">. </w:t>
      </w:r>
      <w:proofErr w:type="spellStart"/>
      <w:proofErr w:type="gramStart"/>
      <w:r w:rsidRPr="006B0553">
        <w:rPr>
          <w:color w:val="000000" w:themeColor="text1"/>
          <w:lang w:val="en-GB"/>
        </w:rPr>
        <w:t>eurų</w:t>
      </w:r>
      <w:proofErr w:type="spellEnd"/>
      <w:proofErr w:type="gramEnd"/>
      <w:r w:rsidRPr="006B0553">
        <w:rPr>
          <w:color w:val="000000" w:themeColor="text1"/>
          <w:lang w:val="en-GB"/>
        </w:rPr>
        <w:t xml:space="preserve">, </w:t>
      </w:r>
      <w:proofErr w:type="spellStart"/>
      <w:r w:rsidRPr="006B0553">
        <w:rPr>
          <w:color w:val="000000" w:themeColor="text1"/>
          <w:lang w:val="en-GB"/>
        </w:rPr>
        <w:t>šią</w:t>
      </w:r>
      <w:proofErr w:type="spellEnd"/>
      <w:r w:rsidRPr="006B0553">
        <w:rPr>
          <w:color w:val="000000" w:themeColor="text1"/>
          <w:lang w:val="en-GB"/>
        </w:rPr>
        <w:t xml:space="preserve"> </w:t>
      </w:r>
      <w:proofErr w:type="spellStart"/>
      <w:r w:rsidRPr="006B0553">
        <w:rPr>
          <w:color w:val="000000" w:themeColor="text1"/>
          <w:lang w:val="en-GB"/>
        </w:rPr>
        <w:t>sumą</w:t>
      </w:r>
      <w:proofErr w:type="spellEnd"/>
      <w:r w:rsidRPr="006B0553">
        <w:rPr>
          <w:color w:val="000000" w:themeColor="text1"/>
          <w:lang w:val="en-GB"/>
        </w:rPr>
        <w:t xml:space="preserve"> </w:t>
      </w:r>
      <w:proofErr w:type="spellStart"/>
      <w:r w:rsidRPr="006B0553">
        <w:rPr>
          <w:color w:val="000000" w:themeColor="text1"/>
          <w:lang w:val="en-GB"/>
        </w:rPr>
        <w:t>skiriant</w:t>
      </w:r>
      <w:proofErr w:type="spellEnd"/>
      <w:r w:rsidRPr="006B0553">
        <w:rPr>
          <w:color w:val="000000" w:themeColor="text1"/>
          <w:lang w:val="en-GB"/>
        </w:rPr>
        <w:t xml:space="preserve"> </w:t>
      </w:r>
      <w:proofErr w:type="spellStart"/>
      <w:r w:rsidRPr="006B0553">
        <w:rPr>
          <w:color w:val="000000" w:themeColor="text1"/>
          <w:lang w:val="en-GB"/>
        </w:rPr>
        <w:t>Lietuvos</w:t>
      </w:r>
      <w:proofErr w:type="spellEnd"/>
      <w:r w:rsidRPr="006B0553">
        <w:rPr>
          <w:color w:val="000000" w:themeColor="text1"/>
          <w:lang w:val="en-GB"/>
        </w:rPr>
        <w:t xml:space="preserve"> </w:t>
      </w:r>
      <w:proofErr w:type="spellStart"/>
      <w:r w:rsidRPr="006B0553">
        <w:rPr>
          <w:color w:val="000000" w:themeColor="text1"/>
          <w:lang w:val="en-GB"/>
        </w:rPr>
        <w:t>kariuomenės</w:t>
      </w:r>
      <w:proofErr w:type="spellEnd"/>
      <w:r w:rsidRPr="006B0553">
        <w:rPr>
          <w:color w:val="000000" w:themeColor="text1"/>
          <w:lang w:val="en-GB"/>
        </w:rPr>
        <w:t xml:space="preserve"> </w:t>
      </w:r>
      <w:proofErr w:type="spellStart"/>
      <w:r w:rsidRPr="006B0553">
        <w:rPr>
          <w:color w:val="000000" w:themeColor="text1"/>
          <w:lang w:val="en-GB"/>
        </w:rPr>
        <w:t>kovinės</w:t>
      </w:r>
      <w:proofErr w:type="spellEnd"/>
      <w:r w:rsidRPr="006B0553">
        <w:rPr>
          <w:color w:val="000000" w:themeColor="text1"/>
          <w:lang w:val="en-GB"/>
        </w:rPr>
        <w:t xml:space="preserve"> </w:t>
      </w:r>
      <w:proofErr w:type="spellStart"/>
      <w:r w:rsidRPr="006B0553">
        <w:rPr>
          <w:color w:val="000000" w:themeColor="text1"/>
          <w:lang w:val="en-GB"/>
        </w:rPr>
        <w:t>galios</w:t>
      </w:r>
      <w:proofErr w:type="spellEnd"/>
      <w:r w:rsidRPr="006B0553">
        <w:rPr>
          <w:color w:val="000000" w:themeColor="text1"/>
          <w:lang w:val="en-GB"/>
        </w:rPr>
        <w:t xml:space="preserve"> </w:t>
      </w:r>
      <w:proofErr w:type="spellStart"/>
      <w:r w:rsidRPr="006B0553">
        <w:rPr>
          <w:color w:val="000000" w:themeColor="text1"/>
          <w:lang w:val="en-GB"/>
        </w:rPr>
        <w:t>ir</w:t>
      </w:r>
      <w:proofErr w:type="spellEnd"/>
      <w:r w:rsidRPr="006B0553">
        <w:rPr>
          <w:color w:val="000000" w:themeColor="text1"/>
          <w:lang w:val="en-GB"/>
        </w:rPr>
        <w:t xml:space="preserve"> </w:t>
      </w:r>
      <w:proofErr w:type="spellStart"/>
      <w:r w:rsidRPr="006B0553">
        <w:rPr>
          <w:color w:val="000000" w:themeColor="text1"/>
          <w:lang w:val="en-GB"/>
        </w:rPr>
        <w:t>atgrasymo</w:t>
      </w:r>
      <w:proofErr w:type="spellEnd"/>
      <w:r w:rsidRPr="006B0553">
        <w:rPr>
          <w:color w:val="000000" w:themeColor="text1"/>
          <w:lang w:val="en-GB"/>
        </w:rPr>
        <w:t xml:space="preserve"> </w:t>
      </w:r>
      <w:proofErr w:type="spellStart"/>
      <w:r w:rsidRPr="006B0553">
        <w:rPr>
          <w:color w:val="000000" w:themeColor="text1"/>
          <w:lang w:val="en-GB"/>
        </w:rPr>
        <w:t>potencialui</w:t>
      </w:r>
      <w:proofErr w:type="spellEnd"/>
      <w:r w:rsidRPr="006B0553">
        <w:rPr>
          <w:color w:val="000000" w:themeColor="text1"/>
          <w:lang w:val="en-GB"/>
        </w:rPr>
        <w:t xml:space="preserve"> </w:t>
      </w:r>
      <w:proofErr w:type="spellStart"/>
      <w:r w:rsidRPr="006B0553">
        <w:rPr>
          <w:color w:val="000000" w:themeColor="text1"/>
          <w:lang w:val="en-GB"/>
        </w:rPr>
        <w:t>stiprinti</w:t>
      </w:r>
      <w:proofErr w:type="spellEnd"/>
      <w:r w:rsidRPr="006B0553">
        <w:rPr>
          <w:color w:val="000000" w:themeColor="text1"/>
          <w:lang w:val="en-GB"/>
        </w:rPr>
        <w:t xml:space="preserve">, </w:t>
      </w:r>
      <w:proofErr w:type="spellStart"/>
      <w:r w:rsidRPr="006B0553">
        <w:rPr>
          <w:color w:val="000000" w:themeColor="text1"/>
          <w:lang w:val="en-GB"/>
        </w:rPr>
        <w:t>nekeičiant</w:t>
      </w:r>
      <w:proofErr w:type="spellEnd"/>
      <w:r w:rsidRPr="006B0553">
        <w:rPr>
          <w:color w:val="000000" w:themeColor="text1"/>
          <w:lang w:val="en-GB"/>
        </w:rPr>
        <w:t xml:space="preserve"> </w:t>
      </w:r>
      <w:proofErr w:type="spellStart"/>
      <w:r w:rsidRPr="006B0553">
        <w:rPr>
          <w:color w:val="000000" w:themeColor="text1"/>
          <w:lang w:val="en-GB"/>
        </w:rPr>
        <w:t>Krašto</w:t>
      </w:r>
      <w:proofErr w:type="spellEnd"/>
      <w:r w:rsidRPr="006B0553">
        <w:rPr>
          <w:color w:val="000000" w:themeColor="text1"/>
          <w:lang w:val="en-GB"/>
        </w:rPr>
        <w:t xml:space="preserve"> </w:t>
      </w:r>
      <w:proofErr w:type="spellStart"/>
      <w:r w:rsidRPr="006B0553">
        <w:rPr>
          <w:color w:val="000000" w:themeColor="text1"/>
          <w:lang w:val="en-GB"/>
        </w:rPr>
        <w:t>apsaugos</w:t>
      </w:r>
      <w:proofErr w:type="spellEnd"/>
      <w:r w:rsidRPr="006B0553">
        <w:rPr>
          <w:color w:val="000000" w:themeColor="text1"/>
          <w:lang w:val="en-GB"/>
        </w:rPr>
        <w:t xml:space="preserve"> </w:t>
      </w:r>
      <w:proofErr w:type="spellStart"/>
      <w:r w:rsidRPr="006B0553">
        <w:rPr>
          <w:color w:val="000000" w:themeColor="text1"/>
          <w:lang w:val="en-GB"/>
        </w:rPr>
        <w:t>ministerijai</w:t>
      </w:r>
      <w:proofErr w:type="spellEnd"/>
      <w:r w:rsidRPr="006B0553">
        <w:rPr>
          <w:color w:val="000000" w:themeColor="text1"/>
          <w:lang w:val="en-GB"/>
        </w:rPr>
        <w:t xml:space="preserve"> </w:t>
      </w:r>
      <w:proofErr w:type="spellStart"/>
      <w:r w:rsidRPr="006B0553">
        <w:rPr>
          <w:color w:val="000000" w:themeColor="text1"/>
          <w:lang w:val="en-GB"/>
        </w:rPr>
        <w:t>bendros</w:t>
      </w:r>
      <w:proofErr w:type="spellEnd"/>
      <w:r w:rsidRPr="006B0553">
        <w:rPr>
          <w:color w:val="000000" w:themeColor="text1"/>
          <w:lang w:val="en-GB"/>
        </w:rPr>
        <w:t xml:space="preserve"> </w:t>
      </w:r>
      <w:proofErr w:type="spellStart"/>
      <w:r w:rsidRPr="006B0553">
        <w:rPr>
          <w:color w:val="000000" w:themeColor="text1"/>
          <w:lang w:val="en-GB"/>
        </w:rPr>
        <w:t>asignavimų</w:t>
      </w:r>
      <w:proofErr w:type="spellEnd"/>
      <w:r w:rsidRPr="006B0553">
        <w:rPr>
          <w:color w:val="000000" w:themeColor="text1"/>
          <w:lang w:val="en-GB"/>
        </w:rPr>
        <w:t xml:space="preserve"> </w:t>
      </w:r>
      <w:proofErr w:type="spellStart"/>
      <w:r w:rsidRPr="006B0553">
        <w:rPr>
          <w:color w:val="000000" w:themeColor="text1"/>
          <w:lang w:val="en-GB"/>
        </w:rPr>
        <w:t>sumos</w:t>
      </w:r>
      <w:proofErr w:type="spellEnd"/>
      <w:r w:rsidRPr="006B0553">
        <w:rPr>
          <w:color w:val="000000" w:themeColor="text1"/>
          <w:lang w:val="en-GB"/>
        </w:rPr>
        <w:t xml:space="preserve">. </w:t>
      </w:r>
      <w:proofErr w:type="spellStart"/>
      <w:r w:rsidRPr="006B0553">
        <w:rPr>
          <w:color w:val="000000" w:themeColor="text1"/>
          <w:lang w:val="en-GB"/>
        </w:rPr>
        <w:t>Dėl</w:t>
      </w:r>
      <w:proofErr w:type="spellEnd"/>
      <w:r w:rsidRPr="006B0553">
        <w:rPr>
          <w:color w:val="000000" w:themeColor="text1"/>
          <w:lang w:val="en-GB"/>
        </w:rPr>
        <w:t xml:space="preserve"> </w:t>
      </w:r>
      <w:proofErr w:type="spellStart"/>
      <w:r w:rsidRPr="006B0553">
        <w:rPr>
          <w:color w:val="000000" w:themeColor="text1"/>
          <w:lang w:val="en-GB"/>
        </w:rPr>
        <w:t>analogiško</w:t>
      </w:r>
      <w:proofErr w:type="spellEnd"/>
      <w:r w:rsidRPr="006B0553">
        <w:rPr>
          <w:color w:val="000000" w:themeColor="text1"/>
          <w:lang w:val="en-GB"/>
        </w:rPr>
        <w:t xml:space="preserve"> </w:t>
      </w:r>
      <w:proofErr w:type="spellStart"/>
      <w:r w:rsidRPr="006B0553">
        <w:rPr>
          <w:color w:val="000000" w:themeColor="text1"/>
          <w:lang w:val="en-GB"/>
        </w:rPr>
        <w:t>perskirstymo</w:t>
      </w:r>
      <w:proofErr w:type="spellEnd"/>
      <w:r w:rsidRPr="006B0553">
        <w:rPr>
          <w:color w:val="000000" w:themeColor="text1"/>
          <w:lang w:val="en-GB"/>
        </w:rPr>
        <w:t xml:space="preserve"> </w:t>
      </w:r>
      <w:proofErr w:type="spellStart"/>
      <w:r w:rsidRPr="006B0553">
        <w:rPr>
          <w:color w:val="000000" w:themeColor="text1"/>
          <w:lang w:val="en-GB"/>
        </w:rPr>
        <w:t>investicijos</w:t>
      </w:r>
      <w:proofErr w:type="spellEnd"/>
      <w:r w:rsidRPr="006B0553">
        <w:rPr>
          <w:color w:val="000000" w:themeColor="text1"/>
          <w:lang w:val="en-GB"/>
        </w:rPr>
        <w:t xml:space="preserve"> </w:t>
      </w:r>
      <w:proofErr w:type="spellStart"/>
      <w:r w:rsidRPr="006B0553">
        <w:rPr>
          <w:color w:val="000000" w:themeColor="text1"/>
          <w:lang w:val="en-GB"/>
        </w:rPr>
        <w:t>valstybės</w:t>
      </w:r>
      <w:proofErr w:type="spellEnd"/>
      <w:r w:rsidRPr="006B0553">
        <w:rPr>
          <w:color w:val="000000" w:themeColor="text1"/>
          <w:lang w:val="en-GB"/>
        </w:rPr>
        <w:t xml:space="preserve"> </w:t>
      </w:r>
      <w:proofErr w:type="spellStart"/>
      <w:r w:rsidRPr="006B0553">
        <w:rPr>
          <w:color w:val="000000" w:themeColor="text1"/>
          <w:lang w:val="en-GB"/>
        </w:rPr>
        <w:t>saugumo</w:t>
      </w:r>
      <w:proofErr w:type="spellEnd"/>
      <w:r w:rsidRPr="006B0553">
        <w:rPr>
          <w:color w:val="000000" w:themeColor="text1"/>
          <w:lang w:val="en-GB"/>
        </w:rPr>
        <w:t xml:space="preserve"> </w:t>
      </w:r>
      <w:proofErr w:type="spellStart"/>
      <w:r w:rsidRPr="006B0553">
        <w:rPr>
          <w:color w:val="000000" w:themeColor="text1"/>
          <w:lang w:val="en-GB"/>
        </w:rPr>
        <w:t>ir</w:t>
      </w:r>
      <w:proofErr w:type="spellEnd"/>
      <w:r w:rsidRPr="006B0553">
        <w:rPr>
          <w:color w:val="000000" w:themeColor="text1"/>
          <w:lang w:val="en-GB"/>
        </w:rPr>
        <w:t xml:space="preserve"> </w:t>
      </w:r>
      <w:proofErr w:type="spellStart"/>
      <w:r w:rsidRPr="006B0553">
        <w:rPr>
          <w:color w:val="000000" w:themeColor="text1"/>
          <w:lang w:val="en-GB"/>
        </w:rPr>
        <w:t>gynybos</w:t>
      </w:r>
      <w:proofErr w:type="spellEnd"/>
      <w:r w:rsidRPr="006B0553">
        <w:rPr>
          <w:color w:val="000000" w:themeColor="text1"/>
          <w:lang w:val="en-GB"/>
        </w:rPr>
        <w:t xml:space="preserve"> </w:t>
      </w:r>
      <w:proofErr w:type="spellStart"/>
      <w:r w:rsidRPr="006B0553">
        <w:rPr>
          <w:color w:val="000000" w:themeColor="text1"/>
          <w:lang w:val="en-GB"/>
        </w:rPr>
        <w:t>sričiai</w:t>
      </w:r>
      <w:proofErr w:type="spellEnd"/>
      <w:r w:rsidRPr="006B0553">
        <w:rPr>
          <w:color w:val="000000" w:themeColor="text1"/>
          <w:lang w:val="en-GB"/>
        </w:rPr>
        <w:t xml:space="preserve"> 2023 </w:t>
      </w:r>
      <w:proofErr w:type="spellStart"/>
      <w:r w:rsidRPr="006B0553">
        <w:rPr>
          <w:color w:val="000000" w:themeColor="text1"/>
          <w:lang w:val="en-GB"/>
        </w:rPr>
        <w:t>metams</w:t>
      </w:r>
      <w:proofErr w:type="spellEnd"/>
      <w:r w:rsidRPr="006B0553">
        <w:rPr>
          <w:color w:val="000000" w:themeColor="text1"/>
          <w:lang w:val="en-GB"/>
        </w:rPr>
        <w:t xml:space="preserve"> </w:t>
      </w:r>
      <w:proofErr w:type="spellStart"/>
      <w:r w:rsidRPr="006B0553">
        <w:rPr>
          <w:color w:val="000000" w:themeColor="text1"/>
          <w:lang w:val="en-GB"/>
        </w:rPr>
        <w:t>iš</w:t>
      </w:r>
      <w:proofErr w:type="spellEnd"/>
      <w:r w:rsidRPr="006B0553">
        <w:rPr>
          <w:color w:val="000000" w:themeColor="text1"/>
          <w:lang w:val="en-GB"/>
        </w:rPr>
        <w:t xml:space="preserve"> </w:t>
      </w:r>
      <w:proofErr w:type="spellStart"/>
      <w:r w:rsidRPr="006B0553">
        <w:rPr>
          <w:color w:val="000000" w:themeColor="text1"/>
          <w:lang w:val="en-GB"/>
        </w:rPr>
        <w:t>valstybės</w:t>
      </w:r>
      <w:proofErr w:type="spellEnd"/>
      <w:r w:rsidRPr="006B0553">
        <w:rPr>
          <w:color w:val="000000" w:themeColor="text1"/>
          <w:lang w:val="en-GB"/>
        </w:rPr>
        <w:t xml:space="preserve"> </w:t>
      </w:r>
      <w:proofErr w:type="spellStart"/>
      <w:r w:rsidRPr="006B0553">
        <w:rPr>
          <w:color w:val="000000" w:themeColor="text1"/>
          <w:lang w:val="en-GB"/>
        </w:rPr>
        <w:t>biudžeto</w:t>
      </w:r>
      <w:proofErr w:type="spellEnd"/>
      <w:r w:rsidRPr="006B0553">
        <w:rPr>
          <w:color w:val="000000" w:themeColor="text1"/>
          <w:lang w:val="en-GB"/>
        </w:rPr>
        <w:t xml:space="preserve">, </w:t>
      </w:r>
      <w:proofErr w:type="spellStart"/>
      <w:r w:rsidRPr="006B0553">
        <w:rPr>
          <w:color w:val="000000" w:themeColor="text1"/>
          <w:lang w:val="en-GB"/>
        </w:rPr>
        <w:t>neįskaitant</w:t>
      </w:r>
      <w:proofErr w:type="spellEnd"/>
      <w:r w:rsidRPr="006B0553">
        <w:rPr>
          <w:color w:val="000000" w:themeColor="text1"/>
          <w:lang w:val="en-GB"/>
        </w:rPr>
        <w:t xml:space="preserve"> </w:t>
      </w:r>
      <w:proofErr w:type="spellStart"/>
      <w:r w:rsidRPr="006B0553">
        <w:rPr>
          <w:color w:val="000000" w:themeColor="text1"/>
          <w:lang w:val="en-GB"/>
        </w:rPr>
        <w:t>Europos</w:t>
      </w:r>
      <w:proofErr w:type="spellEnd"/>
      <w:r w:rsidRPr="006B0553">
        <w:rPr>
          <w:color w:val="000000" w:themeColor="text1"/>
          <w:lang w:val="en-GB"/>
        </w:rPr>
        <w:t xml:space="preserve"> </w:t>
      </w:r>
      <w:proofErr w:type="spellStart"/>
      <w:r w:rsidRPr="006B0553">
        <w:rPr>
          <w:color w:val="000000" w:themeColor="text1"/>
          <w:lang w:val="en-GB"/>
        </w:rPr>
        <w:t>Sąjungos</w:t>
      </w:r>
      <w:proofErr w:type="spellEnd"/>
      <w:r w:rsidRPr="006B0553">
        <w:rPr>
          <w:color w:val="000000" w:themeColor="text1"/>
          <w:lang w:val="en-GB"/>
        </w:rPr>
        <w:t xml:space="preserve"> </w:t>
      </w:r>
      <w:proofErr w:type="spellStart"/>
      <w:r w:rsidRPr="006B0553">
        <w:rPr>
          <w:color w:val="000000" w:themeColor="text1"/>
          <w:lang w:val="en-GB"/>
        </w:rPr>
        <w:t>paramos</w:t>
      </w:r>
      <w:proofErr w:type="spellEnd"/>
      <w:r w:rsidRPr="006B0553">
        <w:rPr>
          <w:color w:val="000000" w:themeColor="text1"/>
          <w:lang w:val="en-GB"/>
        </w:rPr>
        <w:t xml:space="preserve"> </w:t>
      </w:r>
      <w:proofErr w:type="spellStart"/>
      <w:r w:rsidRPr="006B0553">
        <w:rPr>
          <w:color w:val="000000" w:themeColor="text1"/>
          <w:lang w:val="en-GB"/>
        </w:rPr>
        <w:t>lėšų</w:t>
      </w:r>
      <w:proofErr w:type="spellEnd"/>
      <w:r w:rsidRPr="006B0553">
        <w:rPr>
          <w:color w:val="000000" w:themeColor="text1"/>
          <w:lang w:val="en-GB"/>
        </w:rPr>
        <w:t xml:space="preserve">, bus </w:t>
      </w:r>
      <w:proofErr w:type="spellStart"/>
      <w:r w:rsidRPr="006B0553">
        <w:rPr>
          <w:color w:val="000000" w:themeColor="text1"/>
          <w:lang w:val="en-GB"/>
        </w:rPr>
        <w:t>mažesnės</w:t>
      </w:r>
      <w:proofErr w:type="spellEnd"/>
      <w:r w:rsidRPr="006B0553">
        <w:rPr>
          <w:color w:val="000000" w:themeColor="text1"/>
          <w:lang w:val="en-GB"/>
        </w:rPr>
        <w:t xml:space="preserve"> 24</w:t>
      </w:r>
      <w:proofErr w:type="gramStart"/>
      <w:r w:rsidRPr="006B0553">
        <w:rPr>
          <w:color w:val="000000" w:themeColor="text1"/>
          <w:lang w:val="en-GB"/>
        </w:rPr>
        <w:t>,8</w:t>
      </w:r>
      <w:proofErr w:type="gramEnd"/>
      <w:r w:rsidRPr="006B0553">
        <w:rPr>
          <w:color w:val="000000" w:themeColor="text1"/>
          <w:lang w:val="en-GB"/>
        </w:rPr>
        <w:t xml:space="preserve"> </w:t>
      </w:r>
      <w:proofErr w:type="spellStart"/>
      <w:r w:rsidRPr="006B0553">
        <w:rPr>
          <w:color w:val="000000" w:themeColor="text1"/>
          <w:lang w:val="en-GB"/>
        </w:rPr>
        <w:t>mln</w:t>
      </w:r>
      <w:proofErr w:type="spellEnd"/>
      <w:r w:rsidRPr="006B0553">
        <w:rPr>
          <w:color w:val="000000" w:themeColor="text1"/>
          <w:lang w:val="en-GB"/>
        </w:rPr>
        <w:t xml:space="preserve">. </w:t>
      </w:r>
      <w:proofErr w:type="spellStart"/>
      <w:proofErr w:type="gramStart"/>
      <w:r w:rsidRPr="006B0553">
        <w:rPr>
          <w:color w:val="000000" w:themeColor="text1"/>
          <w:lang w:val="en-GB"/>
        </w:rPr>
        <w:t>eurų</w:t>
      </w:r>
      <w:proofErr w:type="spellEnd"/>
      <w:proofErr w:type="gramEnd"/>
      <w:r w:rsidRPr="006B0553">
        <w:rPr>
          <w:color w:val="000000" w:themeColor="text1"/>
          <w:lang w:val="en-GB"/>
        </w:rPr>
        <w:t xml:space="preserve">. </w:t>
      </w:r>
    </w:p>
    <w:p w:rsidR="001F3730" w:rsidRPr="006B0553" w:rsidRDefault="001F3730" w:rsidP="001F3730">
      <w:pPr>
        <w:autoSpaceDE w:val="0"/>
        <w:autoSpaceDN w:val="0"/>
        <w:adjustRightInd w:val="0"/>
        <w:ind w:firstLine="720"/>
        <w:jc w:val="both"/>
        <w:rPr>
          <w:color w:val="000000" w:themeColor="text1"/>
          <w:lang w:val="en-GB"/>
        </w:rPr>
      </w:pPr>
      <w:proofErr w:type="spellStart"/>
      <w:r w:rsidRPr="006B0553">
        <w:rPr>
          <w:color w:val="000000" w:themeColor="text1"/>
          <w:lang w:val="en-GB"/>
        </w:rPr>
        <w:t>Investicijos</w:t>
      </w:r>
      <w:proofErr w:type="spellEnd"/>
      <w:r w:rsidRPr="006B0553">
        <w:rPr>
          <w:color w:val="000000" w:themeColor="text1"/>
          <w:lang w:val="en-GB"/>
        </w:rPr>
        <w:t xml:space="preserve"> 2024 </w:t>
      </w:r>
      <w:proofErr w:type="spellStart"/>
      <w:r w:rsidRPr="006B0553">
        <w:rPr>
          <w:color w:val="000000" w:themeColor="text1"/>
          <w:lang w:val="en-GB"/>
        </w:rPr>
        <w:t>metams</w:t>
      </w:r>
      <w:proofErr w:type="spellEnd"/>
      <w:r w:rsidRPr="006B0553">
        <w:rPr>
          <w:color w:val="000000" w:themeColor="text1"/>
          <w:lang w:val="en-GB"/>
        </w:rPr>
        <w:t xml:space="preserve"> </w:t>
      </w:r>
      <w:proofErr w:type="spellStart"/>
      <w:r w:rsidRPr="006B0553">
        <w:rPr>
          <w:color w:val="000000" w:themeColor="text1"/>
          <w:lang w:val="en-GB"/>
        </w:rPr>
        <w:t>iš</w:t>
      </w:r>
      <w:proofErr w:type="spellEnd"/>
      <w:r w:rsidRPr="006B0553">
        <w:rPr>
          <w:color w:val="000000" w:themeColor="text1"/>
          <w:lang w:val="en-GB"/>
        </w:rPr>
        <w:t xml:space="preserve"> </w:t>
      </w:r>
      <w:proofErr w:type="spellStart"/>
      <w:r w:rsidRPr="006B0553">
        <w:rPr>
          <w:color w:val="000000" w:themeColor="text1"/>
          <w:lang w:val="en-GB"/>
        </w:rPr>
        <w:t>valstybės</w:t>
      </w:r>
      <w:proofErr w:type="spellEnd"/>
      <w:r w:rsidRPr="006B0553">
        <w:rPr>
          <w:color w:val="000000" w:themeColor="text1"/>
          <w:lang w:val="en-GB"/>
        </w:rPr>
        <w:t xml:space="preserve"> </w:t>
      </w:r>
      <w:proofErr w:type="spellStart"/>
      <w:r w:rsidRPr="006B0553">
        <w:rPr>
          <w:color w:val="000000" w:themeColor="text1"/>
          <w:lang w:val="en-GB"/>
        </w:rPr>
        <w:t>biudžeto</w:t>
      </w:r>
      <w:proofErr w:type="spellEnd"/>
      <w:r w:rsidRPr="006B0553">
        <w:rPr>
          <w:color w:val="000000" w:themeColor="text1"/>
          <w:lang w:val="en-GB"/>
        </w:rPr>
        <w:t xml:space="preserve">, </w:t>
      </w:r>
      <w:proofErr w:type="spellStart"/>
      <w:r w:rsidRPr="006B0553">
        <w:rPr>
          <w:color w:val="000000" w:themeColor="text1"/>
          <w:lang w:val="en-GB"/>
        </w:rPr>
        <w:t>neįskaitant</w:t>
      </w:r>
      <w:proofErr w:type="spellEnd"/>
      <w:r w:rsidRPr="006B0553">
        <w:rPr>
          <w:color w:val="000000" w:themeColor="text1"/>
          <w:lang w:val="en-GB"/>
        </w:rPr>
        <w:t xml:space="preserve"> </w:t>
      </w:r>
      <w:proofErr w:type="spellStart"/>
      <w:r w:rsidRPr="006B0553">
        <w:rPr>
          <w:color w:val="000000" w:themeColor="text1"/>
          <w:lang w:val="en-GB"/>
        </w:rPr>
        <w:t>Europos</w:t>
      </w:r>
      <w:proofErr w:type="spellEnd"/>
      <w:r w:rsidRPr="006B0553">
        <w:rPr>
          <w:color w:val="000000" w:themeColor="text1"/>
          <w:lang w:val="en-GB"/>
        </w:rPr>
        <w:t xml:space="preserve"> </w:t>
      </w:r>
      <w:proofErr w:type="spellStart"/>
      <w:r w:rsidRPr="006B0553">
        <w:rPr>
          <w:color w:val="000000" w:themeColor="text1"/>
          <w:lang w:val="en-GB"/>
        </w:rPr>
        <w:t>Sąjungos</w:t>
      </w:r>
      <w:proofErr w:type="spellEnd"/>
      <w:r w:rsidRPr="006B0553">
        <w:rPr>
          <w:color w:val="000000" w:themeColor="text1"/>
          <w:lang w:val="en-GB"/>
        </w:rPr>
        <w:t xml:space="preserve"> </w:t>
      </w:r>
      <w:proofErr w:type="spellStart"/>
      <w:r w:rsidRPr="006B0553">
        <w:rPr>
          <w:color w:val="000000" w:themeColor="text1"/>
          <w:lang w:val="en-GB"/>
        </w:rPr>
        <w:t>paramos</w:t>
      </w:r>
      <w:proofErr w:type="spellEnd"/>
      <w:r w:rsidRPr="006B0553">
        <w:rPr>
          <w:color w:val="000000" w:themeColor="text1"/>
          <w:lang w:val="en-GB"/>
        </w:rPr>
        <w:t xml:space="preserve"> </w:t>
      </w:r>
      <w:proofErr w:type="spellStart"/>
      <w:r w:rsidRPr="006B0553">
        <w:rPr>
          <w:color w:val="000000" w:themeColor="text1"/>
          <w:lang w:val="en-GB"/>
        </w:rPr>
        <w:t>lėšų</w:t>
      </w:r>
      <w:proofErr w:type="spellEnd"/>
      <w:r w:rsidRPr="006B0553">
        <w:rPr>
          <w:color w:val="000000" w:themeColor="text1"/>
          <w:lang w:val="en-GB"/>
        </w:rPr>
        <w:t xml:space="preserve">, </w:t>
      </w:r>
      <w:proofErr w:type="spellStart"/>
      <w:r w:rsidRPr="006B0553">
        <w:rPr>
          <w:color w:val="000000" w:themeColor="text1"/>
          <w:lang w:val="en-GB"/>
        </w:rPr>
        <w:t>valstybės</w:t>
      </w:r>
      <w:proofErr w:type="spellEnd"/>
      <w:r w:rsidRPr="006B0553">
        <w:rPr>
          <w:color w:val="000000" w:themeColor="text1"/>
          <w:lang w:val="en-GB"/>
        </w:rPr>
        <w:t xml:space="preserve"> </w:t>
      </w:r>
      <w:proofErr w:type="spellStart"/>
      <w:r w:rsidRPr="006B0553">
        <w:rPr>
          <w:color w:val="000000" w:themeColor="text1"/>
          <w:lang w:val="en-GB"/>
        </w:rPr>
        <w:t>saugumo</w:t>
      </w:r>
      <w:proofErr w:type="spellEnd"/>
      <w:r w:rsidRPr="006B0553">
        <w:rPr>
          <w:color w:val="000000" w:themeColor="text1"/>
          <w:lang w:val="en-GB"/>
        </w:rPr>
        <w:t xml:space="preserve"> </w:t>
      </w:r>
      <w:proofErr w:type="spellStart"/>
      <w:r w:rsidRPr="006B0553">
        <w:rPr>
          <w:color w:val="000000" w:themeColor="text1"/>
          <w:lang w:val="en-GB"/>
        </w:rPr>
        <w:t>ir</w:t>
      </w:r>
      <w:proofErr w:type="spellEnd"/>
      <w:r w:rsidRPr="006B0553">
        <w:rPr>
          <w:color w:val="000000" w:themeColor="text1"/>
          <w:lang w:val="en-GB"/>
        </w:rPr>
        <w:t xml:space="preserve"> </w:t>
      </w:r>
      <w:proofErr w:type="spellStart"/>
      <w:r w:rsidRPr="006B0553">
        <w:rPr>
          <w:color w:val="000000" w:themeColor="text1"/>
          <w:lang w:val="en-GB"/>
        </w:rPr>
        <w:t>gynybos</w:t>
      </w:r>
      <w:proofErr w:type="spellEnd"/>
      <w:r w:rsidRPr="006B0553">
        <w:rPr>
          <w:color w:val="000000" w:themeColor="text1"/>
          <w:lang w:val="en-GB"/>
        </w:rPr>
        <w:t xml:space="preserve"> </w:t>
      </w:r>
      <w:proofErr w:type="spellStart"/>
      <w:r w:rsidRPr="006B0553">
        <w:rPr>
          <w:color w:val="000000" w:themeColor="text1"/>
          <w:lang w:val="en-GB"/>
        </w:rPr>
        <w:t>sričiai</w:t>
      </w:r>
      <w:proofErr w:type="spellEnd"/>
      <w:r w:rsidRPr="006B0553">
        <w:rPr>
          <w:color w:val="000000" w:themeColor="text1"/>
          <w:lang w:val="en-GB"/>
        </w:rPr>
        <w:t xml:space="preserve"> (</w:t>
      </w:r>
      <w:proofErr w:type="spellStart"/>
      <w:r w:rsidRPr="006B0553">
        <w:rPr>
          <w:color w:val="000000" w:themeColor="text1"/>
          <w:lang w:val="en-GB"/>
        </w:rPr>
        <w:t>perskirsčius</w:t>
      </w:r>
      <w:proofErr w:type="spellEnd"/>
      <w:r w:rsidRPr="006B0553">
        <w:rPr>
          <w:color w:val="000000" w:themeColor="text1"/>
          <w:lang w:val="en-GB"/>
        </w:rPr>
        <w:t xml:space="preserve"> </w:t>
      </w:r>
      <w:proofErr w:type="spellStart"/>
      <w:r w:rsidRPr="006B0553">
        <w:rPr>
          <w:color w:val="000000" w:themeColor="text1"/>
          <w:lang w:val="en-GB"/>
        </w:rPr>
        <w:t>Krašto</w:t>
      </w:r>
      <w:proofErr w:type="spellEnd"/>
      <w:r w:rsidRPr="006B0553">
        <w:rPr>
          <w:color w:val="000000" w:themeColor="text1"/>
          <w:lang w:val="en-GB"/>
        </w:rPr>
        <w:t xml:space="preserve"> </w:t>
      </w:r>
      <w:proofErr w:type="spellStart"/>
      <w:r w:rsidRPr="006B0553">
        <w:rPr>
          <w:color w:val="000000" w:themeColor="text1"/>
          <w:lang w:val="en-GB"/>
        </w:rPr>
        <w:t>apsaugos</w:t>
      </w:r>
      <w:proofErr w:type="spellEnd"/>
      <w:r w:rsidRPr="006B0553">
        <w:rPr>
          <w:color w:val="000000" w:themeColor="text1"/>
          <w:lang w:val="en-GB"/>
        </w:rPr>
        <w:t xml:space="preserve"> </w:t>
      </w:r>
      <w:proofErr w:type="spellStart"/>
      <w:r w:rsidRPr="006B0553">
        <w:rPr>
          <w:color w:val="000000" w:themeColor="text1"/>
          <w:lang w:val="en-GB"/>
        </w:rPr>
        <w:t>ministerijai</w:t>
      </w:r>
      <w:proofErr w:type="spellEnd"/>
      <w:r w:rsidRPr="006B0553">
        <w:rPr>
          <w:color w:val="000000" w:themeColor="text1"/>
          <w:lang w:val="en-GB"/>
        </w:rPr>
        <w:t xml:space="preserve"> </w:t>
      </w:r>
      <w:proofErr w:type="spellStart"/>
      <w:r w:rsidRPr="006B0553">
        <w:rPr>
          <w:color w:val="000000" w:themeColor="text1"/>
          <w:lang w:val="en-GB"/>
        </w:rPr>
        <w:t>kitoms</w:t>
      </w:r>
      <w:proofErr w:type="spellEnd"/>
      <w:r w:rsidRPr="006B0553">
        <w:rPr>
          <w:color w:val="000000" w:themeColor="text1"/>
          <w:lang w:val="en-GB"/>
        </w:rPr>
        <w:t xml:space="preserve"> </w:t>
      </w:r>
      <w:proofErr w:type="spellStart"/>
      <w:r w:rsidRPr="006B0553">
        <w:rPr>
          <w:color w:val="000000" w:themeColor="text1"/>
          <w:lang w:val="en-GB"/>
        </w:rPr>
        <w:t>reikmėms</w:t>
      </w:r>
      <w:proofErr w:type="spellEnd"/>
      <w:r w:rsidRPr="006B0553">
        <w:rPr>
          <w:color w:val="000000" w:themeColor="text1"/>
          <w:lang w:val="en-GB"/>
        </w:rPr>
        <w:t xml:space="preserve"> </w:t>
      </w:r>
      <w:proofErr w:type="spellStart"/>
      <w:r w:rsidRPr="006B0553">
        <w:rPr>
          <w:color w:val="000000" w:themeColor="text1"/>
          <w:lang w:val="en-GB"/>
        </w:rPr>
        <w:t>numatomus</w:t>
      </w:r>
      <w:proofErr w:type="spellEnd"/>
      <w:r w:rsidRPr="006B0553">
        <w:rPr>
          <w:color w:val="000000" w:themeColor="text1"/>
          <w:lang w:val="en-GB"/>
        </w:rPr>
        <w:t xml:space="preserve"> </w:t>
      </w:r>
      <w:proofErr w:type="spellStart"/>
      <w:r w:rsidRPr="006B0553">
        <w:rPr>
          <w:color w:val="000000" w:themeColor="text1"/>
          <w:lang w:val="en-GB"/>
        </w:rPr>
        <w:t>skirti</w:t>
      </w:r>
      <w:proofErr w:type="spellEnd"/>
      <w:r w:rsidRPr="006B0553">
        <w:rPr>
          <w:color w:val="000000" w:themeColor="text1"/>
          <w:lang w:val="en-GB"/>
        </w:rPr>
        <w:t xml:space="preserve"> </w:t>
      </w:r>
      <w:proofErr w:type="spellStart"/>
      <w:r w:rsidRPr="006B0553">
        <w:rPr>
          <w:color w:val="000000" w:themeColor="text1"/>
          <w:lang w:val="en-GB"/>
        </w:rPr>
        <w:t>asignavimus</w:t>
      </w:r>
      <w:proofErr w:type="spellEnd"/>
      <w:r w:rsidRPr="006B0553">
        <w:rPr>
          <w:color w:val="000000" w:themeColor="text1"/>
          <w:lang w:val="en-GB"/>
        </w:rPr>
        <w:t xml:space="preserve">) </w:t>
      </w:r>
      <w:proofErr w:type="spellStart"/>
      <w:r w:rsidRPr="006B0553">
        <w:rPr>
          <w:color w:val="000000" w:themeColor="text1"/>
          <w:lang w:val="en-GB"/>
        </w:rPr>
        <w:t>didėja</w:t>
      </w:r>
      <w:proofErr w:type="spellEnd"/>
      <w:r w:rsidRPr="006B0553">
        <w:rPr>
          <w:color w:val="000000" w:themeColor="text1"/>
          <w:lang w:val="en-GB"/>
        </w:rPr>
        <w:t xml:space="preserve"> 22,3 </w:t>
      </w:r>
      <w:proofErr w:type="spellStart"/>
      <w:r w:rsidRPr="006B0553">
        <w:rPr>
          <w:color w:val="000000" w:themeColor="text1"/>
          <w:lang w:val="en-GB"/>
        </w:rPr>
        <w:t>mln</w:t>
      </w:r>
      <w:proofErr w:type="spellEnd"/>
      <w:r w:rsidRPr="006B0553">
        <w:rPr>
          <w:color w:val="000000" w:themeColor="text1"/>
          <w:lang w:val="en-GB"/>
        </w:rPr>
        <w:t xml:space="preserve">. </w:t>
      </w:r>
      <w:proofErr w:type="spellStart"/>
      <w:proofErr w:type="gramStart"/>
      <w:r w:rsidRPr="006B0553">
        <w:rPr>
          <w:color w:val="000000" w:themeColor="text1"/>
          <w:lang w:val="en-GB"/>
        </w:rPr>
        <w:t>eurų</w:t>
      </w:r>
      <w:proofErr w:type="spellEnd"/>
      <w:proofErr w:type="gramEnd"/>
      <w:r w:rsidRPr="006B0553">
        <w:rPr>
          <w:color w:val="000000" w:themeColor="text1"/>
          <w:lang w:val="en-GB"/>
        </w:rPr>
        <w:t xml:space="preserve">, </w:t>
      </w:r>
      <w:proofErr w:type="spellStart"/>
      <w:r w:rsidRPr="006B0553">
        <w:rPr>
          <w:color w:val="000000" w:themeColor="text1"/>
          <w:lang w:val="en-GB"/>
        </w:rPr>
        <w:t>nekeičiant</w:t>
      </w:r>
      <w:proofErr w:type="spellEnd"/>
      <w:r w:rsidRPr="006B0553">
        <w:rPr>
          <w:color w:val="000000" w:themeColor="text1"/>
          <w:lang w:val="en-GB"/>
        </w:rPr>
        <w:t xml:space="preserve"> </w:t>
      </w:r>
      <w:proofErr w:type="spellStart"/>
      <w:r w:rsidRPr="006B0553">
        <w:rPr>
          <w:color w:val="000000" w:themeColor="text1"/>
          <w:lang w:val="en-GB"/>
        </w:rPr>
        <w:t>Krašto</w:t>
      </w:r>
      <w:proofErr w:type="spellEnd"/>
      <w:r w:rsidRPr="006B0553">
        <w:rPr>
          <w:color w:val="000000" w:themeColor="text1"/>
          <w:lang w:val="en-GB"/>
        </w:rPr>
        <w:t xml:space="preserve"> </w:t>
      </w:r>
      <w:proofErr w:type="spellStart"/>
      <w:r w:rsidRPr="006B0553">
        <w:rPr>
          <w:color w:val="000000" w:themeColor="text1"/>
          <w:lang w:val="en-GB"/>
        </w:rPr>
        <w:t>apsaugos</w:t>
      </w:r>
      <w:proofErr w:type="spellEnd"/>
      <w:r w:rsidRPr="006B0553">
        <w:rPr>
          <w:color w:val="000000" w:themeColor="text1"/>
          <w:lang w:val="en-GB"/>
        </w:rPr>
        <w:t xml:space="preserve"> </w:t>
      </w:r>
      <w:proofErr w:type="spellStart"/>
      <w:r w:rsidRPr="006B0553">
        <w:rPr>
          <w:color w:val="000000" w:themeColor="text1"/>
          <w:lang w:val="en-GB"/>
        </w:rPr>
        <w:t>ministerijai</w:t>
      </w:r>
      <w:proofErr w:type="spellEnd"/>
      <w:r w:rsidRPr="006B0553">
        <w:rPr>
          <w:color w:val="000000" w:themeColor="text1"/>
          <w:lang w:val="en-GB"/>
        </w:rPr>
        <w:t xml:space="preserve"> </w:t>
      </w:r>
      <w:proofErr w:type="spellStart"/>
      <w:r w:rsidRPr="006B0553">
        <w:rPr>
          <w:color w:val="000000" w:themeColor="text1"/>
          <w:lang w:val="en-GB"/>
        </w:rPr>
        <w:t>bendros</w:t>
      </w:r>
      <w:proofErr w:type="spellEnd"/>
      <w:r w:rsidRPr="006B0553">
        <w:rPr>
          <w:color w:val="000000" w:themeColor="text1"/>
          <w:lang w:val="en-GB"/>
        </w:rPr>
        <w:t xml:space="preserve"> </w:t>
      </w:r>
      <w:proofErr w:type="spellStart"/>
      <w:r w:rsidRPr="006B0553">
        <w:rPr>
          <w:color w:val="000000" w:themeColor="text1"/>
          <w:lang w:val="en-GB"/>
        </w:rPr>
        <w:t>asignavimų</w:t>
      </w:r>
      <w:proofErr w:type="spellEnd"/>
      <w:r w:rsidRPr="006B0553">
        <w:rPr>
          <w:color w:val="000000" w:themeColor="text1"/>
          <w:lang w:val="en-GB"/>
        </w:rPr>
        <w:t xml:space="preserve"> </w:t>
      </w:r>
      <w:proofErr w:type="spellStart"/>
      <w:r w:rsidRPr="006B0553">
        <w:rPr>
          <w:color w:val="000000" w:themeColor="text1"/>
          <w:lang w:val="en-GB"/>
        </w:rPr>
        <w:t>sumos</w:t>
      </w:r>
      <w:proofErr w:type="spellEnd"/>
      <w:r w:rsidRPr="006B0553">
        <w:rPr>
          <w:color w:val="000000" w:themeColor="text1"/>
          <w:lang w:val="en-GB"/>
        </w:rPr>
        <w:t>.</w:t>
      </w:r>
    </w:p>
    <w:p w:rsidR="001F3730" w:rsidRPr="004B0E5D" w:rsidRDefault="001F3730" w:rsidP="001F3730">
      <w:pPr>
        <w:ind w:firstLine="720"/>
        <w:jc w:val="both"/>
        <w:rPr>
          <w:strike/>
          <w:color w:val="000000" w:themeColor="text1"/>
        </w:rPr>
      </w:pPr>
      <w:r w:rsidRPr="006B0553">
        <w:t xml:space="preserve">Patikslinta 7 priedo 3 dalies </w:t>
      </w:r>
      <w:r w:rsidRPr="006B0553">
        <w:rPr>
          <w:color w:val="000000" w:themeColor="text1"/>
        </w:rPr>
        <w:t>„</w:t>
      </w:r>
      <w:r w:rsidRPr="006B0553">
        <w:t xml:space="preserve">2022 metų įplaukų dalis, kaupiama radioaktyviųjų atliekų giluminiam </w:t>
      </w:r>
      <w:proofErr w:type="spellStart"/>
      <w:r w:rsidRPr="006B0553">
        <w:t>atliekynui</w:t>
      </w:r>
      <w:proofErr w:type="spellEnd"/>
      <w:r w:rsidRPr="006B0553">
        <w:t xml:space="preserve"> įrengti ir radioaktyviosioms atliekoms tvarkyti</w:t>
      </w:r>
      <w:r w:rsidRPr="006B0553">
        <w:rPr>
          <w:color w:val="000000" w:themeColor="text1"/>
        </w:rPr>
        <w:t xml:space="preserve">“ suma </w:t>
      </w:r>
      <w:r>
        <w:rPr>
          <w:color w:val="000000" w:themeColor="text1"/>
        </w:rPr>
        <w:t xml:space="preserve">– </w:t>
      </w:r>
      <w:r w:rsidRPr="006B0553">
        <w:rPr>
          <w:bCs/>
          <w:color w:val="000000" w:themeColor="text1"/>
          <w:lang w:eastAsia="lt-LT"/>
        </w:rPr>
        <w:t>19 242 tūkst. eurų</w:t>
      </w:r>
      <w:r w:rsidRPr="006B0553">
        <w:rPr>
          <w:color w:val="000000" w:themeColor="text1"/>
        </w:rPr>
        <w:t>.</w:t>
      </w:r>
    </w:p>
    <w:p w:rsidR="00311AA8" w:rsidRPr="00311AA8" w:rsidRDefault="00311AA8" w:rsidP="006057B9">
      <w:pPr>
        <w:pStyle w:val="Sraopastraipa"/>
        <w:ind w:left="0" w:firstLine="709"/>
        <w:jc w:val="both"/>
        <w:rPr>
          <w:color w:val="000000"/>
          <w:lang w:val="en-GB"/>
        </w:rPr>
      </w:pPr>
      <w:proofErr w:type="spellStart"/>
      <w:r w:rsidRPr="00311AA8">
        <w:rPr>
          <w:color w:val="000000"/>
          <w:lang w:val="en-GB"/>
        </w:rPr>
        <w:t>Įvertinus</w:t>
      </w:r>
      <w:proofErr w:type="spellEnd"/>
      <w:r w:rsidRPr="00311AA8">
        <w:rPr>
          <w:color w:val="000000"/>
          <w:lang w:val="en-GB"/>
        </w:rPr>
        <w:t xml:space="preserve"> </w:t>
      </w:r>
      <w:proofErr w:type="spellStart"/>
      <w:r w:rsidRPr="00311AA8">
        <w:rPr>
          <w:color w:val="000000"/>
          <w:lang w:val="en-GB"/>
        </w:rPr>
        <w:t>Įstatymo</w:t>
      </w:r>
      <w:proofErr w:type="spellEnd"/>
      <w:r w:rsidRPr="00311AA8">
        <w:rPr>
          <w:color w:val="000000"/>
          <w:lang w:val="en-GB"/>
        </w:rPr>
        <w:t xml:space="preserve"> </w:t>
      </w:r>
      <w:proofErr w:type="spellStart"/>
      <w:r w:rsidRPr="00311AA8">
        <w:rPr>
          <w:color w:val="000000"/>
          <w:lang w:val="en-GB"/>
        </w:rPr>
        <w:t>projekte</w:t>
      </w:r>
      <w:proofErr w:type="spellEnd"/>
      <w:r w:rsidRPr="00311AA8">
        <w:rPr>
          <w:color w:val="000000"/>
          <w:lang w:val="en-GB"/>
        </w:rPr>
        <w:t xml:space="preserve"> </w:t>
      </w:r>
      <w:proofErr w:type="spellStart"/>
      <w:r w:rsidRPr="00311AA8">
        <w:rPr>
          <w:color w:val="000000"/>
          <w:lang w:val="en-GB"/>
        </w:rPr>
        <w:t>numatytas</w:t>
      </w:r>
      <w:proofErr w:type="spellEnd"/>
      <w:r w:rsidRPr="00311AA8">
        <w:rPr>
          <w:color w:val="000000"/>
          <w:lang w:val="en-GB"/>
        </w:rPr>
        <w:t xml:space="preserve"> </w:t>
      </w:r>
      <w:proofErr w:type="spellStart"/>
      <w:r w:rsidRPr="00311AA8">
        <w:rPr>
          <w:color w:val="000000"/>
          <w:lang w:val="en-GB"/>
        </w:rPr>
        <w:t>valstybės</w:t>
      </w:r>
      <w:proofErr w:type="spellEnd"/>
      <w:r w:rsidRPr="00311AA8">
        <w:rPr>
          <w:color w:val="000000"/>
          <w:lang w:val="en-GB"/>
        </w:rPr>
        <w:t xml:space="preserve"> </w:t>
      </w:r>
      <w:proofErr w:type="spellStart"/>
      <w:r w:rsidRPr="00311AA8">
        <w:rPr>
          <w:color w:val="000000"/>
          <w:lang w:val="en-GB"/>
        </w:rPr>
        <w:t>ir</w:t>
      </w:r>
      <w:proofErr w:type="spellEnd"/>
      <w:r w:rsidRPr="00311AA8">
        <w:rPr>
          <w:color w:val="000000"/>
          <w:lang w:val="en-GB"/>
        </w:rPr>
        <w:t xml:space="preserve"> </w:t>
      </w:r>
      <w:proofErr w:type="spellStart"/>
      <w:r w:rsidRPr="00311AA8">
        <w:rPr>
          <w:color w:val="000000"/>
          <w:lang w:val="en-GB"/>
        </w:rPr>
        <w:t>savivaldybių</w:t>
      </w:r>
      <w:proofErr w:type="spellEnd"/>
      <w:r w:rsidRPr="00311AA8">
        <w:rPr>
          <w:color w:val="000000"/>
          <w:lang w:val="en-GB"/>
        </w:rPr>
        <w:t xml:space="preserve"> </w:t>
      </w:r>
      <w:proofErr w:type="spellStart"/>
      <w:r w:rsidRPr="00311AA8">
        <w:rPr>
          <w:color w:val="000000"/>
          <w:lang w:val="en-GB"/>
        </w:rPr>
        <w:t>biudžetų</w:t>
      </w:r>
      <w:proofErr w:type="spellEnd"/>
      <w:r w:rsidRPr="00311AA8">
        <w:rPr>
          <w:color w:val="000000"/>
          <w:lang w:val="en-GB"/>
        </w:rPr>
        <w:t xml:space="preserve"> </w:t>
      </w:r>
      <w:proofErr w:type="spellStart"/>
      <w:r w:rsidRPr="00311AA8">
        <w:rPr>
          <w:color w:val="000000"/>
          <w:lang w:val="en-GB"/>
        </w:rPr>
        <w:t>pajamas</w:t>
      </w:r>
      <w:proofErr w:type="spellEnd"/>
      <w:r w:rsidRPr="00311AA8">
        <w:rPr>
          <w:color w:val="000000"/>
          <w:lang w:val="en-GB"/>
        </w:rPr>
        <w:t xml:space="preserve"> </w:t>
      </w:r>
      <w:proofErr w:type="spellStart"/>
      <w:r w:rsidRPr="00311AA8">
        <w:rPr>
          <w:color w:val="000000"/>
          <w:lang w:val="en-GB"/>
        </w:rPr>
        <w:t>ir</w:t>
      </w:r>
      <w:proofErr w:type="spellEnd"/>
      <w:r w:rsidRPr="00311AA8">
        <w:rPr>
          <w:color w:val="000000"/>
          <w:lang w:val="en-GB"/>
        </w:rPr>
        <w:t xml:space="preserve"> </w:t>
      </w:r>
      <w:proofErr w:type="spellStart"/>
      <w:r w:rsidRPr="00311AA8">
        <w:rPr>
          <w:color w:val="000000"/>
          <w:lang w:val="en-GB"/>
        </w:rPr>
        <w:t>valstybės</w:t>
      </w:r>
      <w:proofErr w:type="spellEnd"/>
      <w:r w:rsidRPr="00311AA8">
        <w:rPr>
          <w:color w:val="000000"/>
          <w:lang w:val="en-GB"/>
        </w:rPr>
        <w:t xml:space="preserve"> </w:t>
      </w:r>
      <w:proofErr w:type="spellStart"/>
      <w:r w:rsidRPr="00311AA8">
        <w:rPr>
          <w:color w:val="000000"/>
          <w:lang w:val="en-GB"/>
        </w:rPr>
        <w:t>biudžeto</w:t>
      </w:r>
      <w:proofErr w:type="spellEnd"/>
      <w:r w:rsidRPr="00311AA8">
        <w:rPr>
          <w:color w:val="000000"/>
          <w:lang w:val="en-GB"/>
        </w:rPr>
        <w:t xml:space="preserve"> </w:t>
      </w:r>
      <w:proofErr w:type="spellStart"/>
      <w:r w:rsidRPr="00311AA8">
        <w:rPr>
          <w:color w:val="000000"/>
          <w:lang w:val="en-GB"/>
        </w:rPr>
        <w:t>asiganvimus</w:t>
      </w:r>
      <w:proofErr w:type="spellEnd"/>
      <w:r w:rsidRPr="00311AA8">
        <w:rPr>
          <w:color w:val="000000"/>
          <w:lang w:val="en-GB"/>
        </w:rPr>
        <w:t xml:space="preserve">, </w:t>
      </w:r>
      <w:proofErr w:type="spellStart"/>
      <w:r w:rsidRPr="00311AA8">
        <w:rPr>
          <w:color w:val="000000"/>
          <w:lang w:val="en-GB"/>
        </w:rPr>
        <w:t>valdžios</w:t>
      </w:r>
      <w:proofErr w:type="spellEnd"/>
      <w:r w:rsidRPr="00311AA8">
        <w:rPr>
          <w:color w:val="000000"/>
          <w:lang w:val="en-GB"/>
        </w:rPr>
        <w:t xml:space="preserve"> </w:t>
      </w:r>
      <w:proofErr w:type="spellStart"/>
      <w:r w:rsidRPr="00311AA8">
        <w:rPr>
          <w:color w:val="000000"/>
          <w:lang w:val="en-GB"/>
        </w:rPr>
        <w:t>sektoriaus</w:t>
      </w:r>
      <w:proofErr w:type="spellEnd"/>
      <w:r w:rsidRPr="00311AA8">
        <w:rPr>
          <w:color w:val="000000"/>
          <w:lang w:val="en-GB"/>
        </w:rPr>
        <w:t xml:space="preserve"> </w:t>
      </w:r>
      <w:proofErr w:type="spellStart"/>
      <w:r w:rsidRPr="00311AA8">
        <w:rPr>
          <w:color w:val="000000"/>
          <w:lang w:val="en-GB"/>
        </w:rPr>
        <w:t>deficitas</w:t>
      </w:r>
      <w:proofErr w:type="spellEnd"/>
      <w:r w:rsidRPr="00311AA8">
        <w:rPr>
          <w:color w:val="000000"/>
          <w:lang w:val="en-GB"/>
        </w:rPr>
        <w:t xml:space="preserve"> 2022 m. </w:t>
      </w:r>
      <w:proofErr w:type="spellStart"/>
      <w:r w:rsidRPr="00311AA8">
        <w:rPr>
          <w:color w:val="000000"/>
          <w:lang w:val="en-GB"/>
        </w:rPr>
        <w:t>sudarys</w:t>
      </w:r>
      <w:proofErr w:type="spellEnd"/>
      <w:r w:rsidRPr="00311AA8">
        <w:rPr>
          <w:color w:val="000000"/>
          <w:lang w:val="en-GB"/>
        </w:rPr>
        <w:t xml:space="preserve"> 3,3 </w:t>
      </w:r>
      <w:proofErr w:type="spellStart"/>
      <w:r w:rsidRPr="00311AA8">
        <w:rPr>
          <w:color w:val="000000"/>
          <w:lang w:val="en-GB"/>
        </w:rPr>
        <w:t>procento</w:t>
      </w:r>
      <w:proofErr w:type="spellEnd"/>
      <w:r w:rsidRPr="00311AA8">
        <w:rPr>
          <w:color w:val="000000"/>
          <w:lang w:val="en-GB"/>
        </w:rPr>
        <w:t xml:space="preserve"> BVP </w:t>
      </w:r>
      <w:proofErr w:type="spellStart"/>
      <w:r w:rsidRPr="00311AA8">
        <w:rPr>
          <w:color w:val="000000"/>
          <w:lang w:val="en-GB"/>
        </w:rPr>
        <w:t>ir</w:t>
      </w:r>
      <w:proofErr w:type="spellEnd"/>
      <w:r w:rsidRPr="00311AA8">
        <w:rPr>
          <w:color w:val="000000"/>
          <w:lang w:val="en-GB"/>
        </w:rPr>
        <w:t xml:space="preserve"> bus 0,2</w:t>
      </w:r>
      <w:r w:rsidRPr="00311AA8">
        <w:rPr>
          <w:rFonts w:eastAsiaTheme="minorHAnsi"/>
          <w:color w:val="000000"/>
        </w:rPr>
        <w:t> </w:t>
      </w:r>
      <w:proofErr w:type="spellStart"/>
      <w:r w:rsidRPr="00311AA8">
        <w:rPr>
          <w:color w:val="000000"/>
          <w:lang w:val="en-GB"/>
        </w:rPr>
        <w:t>procentinio</w:t>
      </w:r>
      <w:proofErr w:type="spellEnd"/>
      <w:r w:rsidRPr="00311AA8">
        <w:rPr>
          <w:color w:val="000000"/>
          <w:lang w:val="en-GB"/>
        </w:rPr>
        <w:t xml:space="preserve"> </w:t>
      </w:r>
      <w:proofErr w:type="spellStart"/>
      <w:r w:rsidRPr="00311AA8">
        <w:rPr>
          <w:color w:val="000000"/>
          <w:lang w:val="en-GB"/>
        </w:rPr>
        <w:t>punkto</w:t>
      </w:r>
      <w:proofErr w:type="spellEnd"/>
      <w:r w:rsidRPr="00311AA8">
        <w:rPr>
          <w:color w:val="000000"/>
          <w:lang w:val="en-GB"/>
        </w:rPr>
        <w:t xml:space="preserve"> </w:t>
      </w:r>
      <w:proofErr w:type="spellStart"/>
      <w:r w:rsidRPr="00311AA8">
        <w:rPr>
          <w:color w:val="000000"/>
          <w:lang w:val="en-GB"/>
        </w:rPr>
        <w:t>didesnis</w:t>
      </w:r>
      <w:proofErr w:type="spellEnd"/>
      <w:r w:rsidRPr="00311AA8">
        <w:rPr>
          <w:color w:val="000000"/>
          <w:lang w:val="en-GB"/>
        </w:rPr>
        <w:t xml:space="preserve"> </w:t>
      </w:r>
      <w:proofErr w:type="spellStart"/>
      <w:r w:rsidRPr="00311AA8">
        <w:rPr>
          <w:color w:val="000000"/>
          <w:lang w:val="en-GB"/>
        </w:rPr>
        <w:t>negu</w:t>
      </w:r>
      <w:proofErr w:type="spellEnd"/>
      <w:r w:rsidRPr="00311AA8">
        <w:rPr>
          <w:color w:val="000000"/>
          <w:lang w:val="en-GB"/>
        </w:rPr>
        <w:t xml:space="preserve"> </w:t>
      </w:r>
      <w:proofErr w:type="spellStart"/>
      <w:r w:rsidRPr="00311AA8">
        <w:rPr>
          <w:color w:val="000000"/>
          <w:lang w:val="en-GB"/>
        </w:rPr>
        <w:t>nurodytas</w:t>
      </w:r>
      <w:proofErr w:type="spellEnd"/>
      <w:r w:rsidRPr="00311AA8">
        <w:rPr>
          <w:color w:val="000000"/>
          <w:lang w:val="en-GB"/>
        </w:rPr>
        <w:t xml:space="preserve"> </w:t>
      </w:r>
      <w:proofErr w:type="spellStart"/>
      <w:r w:rsidRPr="00311AA8">
        <w:rPr>
          <w:color w:val="000000"/>
          <w:lang w:val="en-GB"/>
        </w:rPr>
        <w:t>pirminiame</w:t>
      </w:r>
      <w:proofErr w:type="spellEnd"/>
      <w:r w:rsidRPr="00311AA8">
        <w:rPr>
          <w:color w:val="000000"/>
          <w:lang w:val="en-GB"/>
        </w:rPr>
        <w:t xml:space="preserve"> </w:t>
      </w:r>
      <w:proofErr w:type="spellStart"/>
      <w:r w:rsidRPr="00311AA8">
        <w:rPr>
          <w:color w:val="000000"/>
          <w:lang w:val="en-GB"/>
        </w:rPr>
        <w:t>Įstatymo</w:t>
      </w:r>
      <w:proofErr w:type="spellEnd"/>
      <w:r w:rsidRPr="00311AA8">
        <w:rPr>
          <w:color w:val="000000"/>
          <w:lang w:val="en-GB"/>
        </w:rPr>
        <w:t xml:space="preserve"> </w:t>
      </w:r>
      <w:proofErr w:type="spellStart"/>
      <w:r w:rsidRPr="00311AA8">
        <w:rPr>
          <w:color w:val="000000"/>
          <w:lang w:val="en-GB"/>
        </w:rPr>
        <w:t>projekte</w:t>
      </w:r>
      <w:proofErr w:type="spellEnd"/>
      <w:r w:rsidRPr="00311AA8">
        <w:rPr>
          <w:color w:val="000000"/>
          <w:lang w:val="en-GB"/>
        </w:rPr>
        <w:t xml:space="preserve">. </w:t>
      </w:r>
      <w:proofErr w:type="spellStart"/>
      <w:r w:rsidRPr="00311AA8">
        <w:rPr>
          <w:color w:val="000000"/>
          <w:lang w:val="en-GB"/>
        </w:rPr>
        <w:t>Atitinkamai</w:t>
      </w:r>
      <w:proofErr w:type="spellEnd"/>
      <w:r w:rsidRPr="00311AA8">
        <w:rPr>
          <w:color w:val="000000"/>
          <w:lang w:val="en-GB"/>
        </w:rPr>
        <w:t xml:space="preserve"> </w:t>
      </w:r>
      <w:proofErr w:type="spellStart"/>
      <w:r w:rsidRPr="00311AA8">
        <w:rPr>
          <w:color w:val="000000"/>
          <w:lang w:val="en-GB"/>
        </w:rPr>
        <w:t>patikslinta</w:t>
      </w:r>
      <w:proofErr w:type="spellEnd"/>
      <w:r w:rsidRPr="00311AA8">
        <w:rPr>
          <w:color w:val="000000"/>
          <w:lang w:val="en-GB"/>
        </w:rPr>
        <w:t xml:space="preserve"> 21 </w:t>
      </w:r>
      <w:proofErr w:type="spellStart"/>
      <w:r w:rsidRPr="00311AA8">
        <w:rPr>
          <w:color w:val="000000"/>
          <w:lang w:val="en-GB"/>
        </w:rPr>
        <w:t>straipsnio</w:t>
      </w:r>
      <w:proofErr w:type="spellEnd"/>
      <w:r w:rsidRPr="00311AA8">
        <w:rPr>
          <w:color w:val="000000"/>
          <w:lang w:val="en-GB"/>
        </w:rPr>
        <w:t xml:space="preserve"> 1 </w:t>
      </w:r>
      <w:proofErr w:type="spellStart"/>
      <w:proofErr w:type="gramStart"/>
      <w:r w:rsidRPr="00311AA8">
        <w:rPr>
          <w:color w:val="000000"/>
          <w:lang w:val="en-GB"/>
        </w:rPr>
        <w:t>dalis</w:t>
      </w:r>
      <w:proofErr w:type="spellEnd"/>
      <w:proofErr w:type="gramEnd"/>
      <w:r w:rsidRPr="00311AA8">
        <w:rPr>
          <w:color w:val="000000"/>
          <w:lang w:val="en-GB"/>
        </w:rPr>
        <w:t>.</w:t>
      </w:r>
    </w:p>
    <w:p w:rsidR="000D3774" w:rsidRPr="00EF73F1" w:rsidRDefault="007A14E7" w:rsidP="00EF73F1">
      <w:pPr>
        <w:pStyle w:val="Hyperlink1"/>
        <w:keepNext/>
        <w:keepLines/>
        <w:numPr>
          <w:ilvl w:val="0"/>
          <w:numId w:val="1"/>
        </w:numPr>
        <w:spacing w:before="0" w:beforeAutospacing="0" w:after="0" w:afterAutospacing="0"/>
        <w:rPr>
          <w:b/>
        </w:rPr>
      </w:pPr>
      <w:r w:rsidRPr="00187DFF">
        <w:rPr>
          <w:b/>
          <w:bCs/>
        </w:rPr>
        <w:t>Siūlomos naujos teisinio reguliavimo nuostatos ir kokių teigiamų rezultatų laukiama</w:t>
      </w:r>
    </w:p>
    <w:p w:rsidR="00985FD0" w:rsidRPr="00EF73F1" w:rsidRDefault="00985FD0" w:rsidP="00985FD0">
      <w:pPr>
        <w:pStyle w:val="Sraopastraipa"/>
        <w:autoSpaceDE w:val="0"/>
        <w:autoSpaceDN w:val="0"/>
        <w:adjustRightInd w:val="0"/>
        <w:ind w:left="0" w:firstLine="720"/>
        <w:jc w:val="both"/>
      </w:pPr>
      <w:r w:rsidRPr="00EF73F1">
        <w:t>Teisinio reguliavimo nuostatos, išdėst</w:t>
      </w:r>
      <w:r>
        <w:t xml:space="preserve">ytos </w:t>
      </w:r>
      <w:r w:rsidR="00EB673E">
        <w:t>Į</w:t>
      </w:r>
      <w:r w:rsidRPr="00EF73F1">
        <w:t xml:space="preserve">statymo projekte, nekeičia šiuo metu galiojančių </w:t>
      </w:r>
      <w:r>
        <w:t xml:space="preserve">valstybės </w:t>
      </w:r>
      <w:r w:rsidRPr="00EF73F1">
        <w:t>biudžeto</w:t>
      </w:r>
      <w:r>
        <w:t xml:space="preserve"> ir savivaldybių biudžetų finansinių rodiklių</w:t>
      </w:r>
      <w:r w:rsidRPr="00EF73F1">
        <w:t xml:space="preserve"> tvirtinimo nuostatų.</w:t>
      </w:r>
    </w:p>
    <w:p w:rsidR="00ED2476" w:rsidRPr="00BC3529" w:rsidRDefault="00ED2476" w:rsidP="00ED2476">
      <w:pPr>
        <w:jc w:val="both"/>
        <w:rPr>
          <w:bCs/>
        </w:rPr>
      </w:pPr>
    </w:p>
    <w:p w:rsidR="000D3774" w:rsidRPr="00EF73F1" w:rsidRDefault="007A14E7" w:rsidP="00EF73F1">
      <w:pPr>
        <w:pStyle w:val="Hyperlink1"/>
        <w:keepNext/>
        <w:keepLines/>
        <w:numPr>
          <w:ilvl w:val="0"/>
          <w:numId w:val="1"/>
        </w:numPr>
        <w:spacing w:before="0" w:beforeAutospacing="0" w:after="0" w:afterAutospacing="0"/>
        <w:rPr>
          <w:b/>
        </w:rPr>
      </w:pPr>
      <w:r w:rsidRPr="00A45C2E">
        <w:rPr>
          <w:b/>
          <w:bCs/>
        </w:rPr>
        <w:t xml:space="preserve">Numatomo teisinio </w:t>
      </w:r>
      <w:r w:rsidR="004F4812" w:rsidRPr="00A45C2E">
        <w:rPr>
          <w:b/>
          <w:bCs/>
        </w:rPr>
        <w:t xml:space="preserve">reguliavimo poveikio vertinimo rezultatai, </w:t>
      </w:r>
      <w:r w:rsidR="004F4812" w:rsidRPr="00A45C2E">
        <w:rPr>
          <w:b/>
        </w:rPr>
        <w:t>galimos neigiamos priimt</w:t>
      </w:r>
      <w:r w:rsidR="00EB673E">
        <w:rPr>
          <w:b/>
        </w:rPr>
        <w:t>o</w:t>
      </w:r>
      <w:r w:rsidR="004F4812" w:rsidRPr="00A45C2E">
        <w:rPr>
          <w:b/>
        </w:rPr>
        <w:t xml:space="preserve"> įstatym</w:t>
      </w:r>
      <w:r w:rsidR="00EB673E">
        <w:rPr>
          <w:b/>
        </w:rPr>
        <w:t>o</w:t>
      </w:r>
      <w:r w:rsidR="004F4812" w:rsidRPr="00A45C2E">
        <w:rPr>
          <w:b/>
        </w:rPr>
        <w:t xml:space="preserve"> pasekmės ir kokių priemonių reikia imtis, kad tokių pasekmių būtų išvengta</w:t>
      </w:r>
    </w:p>
    <w:p w:rsidR="00EB673E" w:rsidRDefault="00EB673E" w:rsidP="00EB673E">
      <w:pPr>
        <w:pStyle w:val="Hyperlink1"/>
        <w:spacing w:before="0" w:beforeAutospacing="0" w:after="0" w:afterAutospacing="0"/>
        <w:ind w:firstLine="720"/>
      </w:pPr>
      <w:r w:rsidRPr="00EF73F1">
        <w:t xml:space="preserve">Priėmus </w:t>
      </w:r>
      <w:r>
        <w:t>į</w:t>
      </w:r>
      <w:r w:rsidRPr="00EF73F1">
        <w:t>statym</w:t>
      </w:r>
      <w:r>
        <w:t>ą</w:t>
      </w:r>
      <w:r w:rsidRPr="00EF73F1">
        <w:t xml:space="preserve">, </w:t>
      </w:r>
      <w:r w:rsidRPr="0054523B">
        <w:t>neigiamų pasekmių</w:t>
      </w:r>
      <w:r w:rsidRPr="00EF73F1">
        <w:t xml:space="preserve"> nenumatoma.</w:t>
      </w:r>
      <w:r w:rsidRPr="00B11BAA">
        <w:t xml:space="preserve"> </w:t>
      </w:r>
    </w:p>
    <w:p w:rsidR="00EB673E" w:rsidRPr="00EF73F1" w:rsidRDefault="00EB673E" w:rsidP="00EB673E">
      <w:pPr>
        <w:pStyle w:val="Hyperlink1"/>
        <w:spacing w:before="0" w:beforeAutospacing="0" w:after="0" w:afterAutospacing="0"/>
        <w:ind w:firstLine="720"/>
      </w:pPr>
    </w:p>
    <w:p w:rsidR="00EB673E" w:rsidRPr="00EF73F1" w:rsidRDefault="00EB673E" w:rsidP="00EB673E">
      <w:pPr>
        <w:pStyle w:val="Hyperlink1"/>
        <w:keepNext/>
        <w:keepLines/>
        <w:numPr>
          <w:ilvl w:val="0"/>
          <w:numId w:val="1"/>
        </w:numPr>
        <w:spacing w:before="0" w:beforeAutospacing="0" w:after="0" w:afterAutospacing="0"/>
        <w:rPr>
          <w:b/>
        </w:rPr>
      </w:pPr>
      <w:r w:rsidRPr="00A45C2E">
        <w:rPr>
          <w:b/>
        </w:rPr>
        <w:t>Galima priimt</w:t>
      </w:r>
      <w:r>
        <w:rPr>
          <w:b/>
        </w:rPr>
        <w:t>o</w:t>
      </w:r>
      <w:r w:rsidRPr="00A45C2E">
        <w:rPr>
          <w:b/>
        </w:rPr>
        <w:t xml:space="preserve"> įstatym</w:t>
      </w:r>
      <w:r>
        <w:rPr>
          <w:b/>
        </w:rPr>
        <w:t>o</w:t>
      </w:r>
      <w:r w:rsidRPr="00A45C2E">
        <w:rPr>
          <w:b/>
        </w:rPr>
        <w:t xml:space="preserve"> įtaka kriminogeninei situacijai, korupcijai</w:t>
      </w:r>
    </w:p>
    <w:p w:rsidR="00EB673E" w:rsidRPr="00EF73F1" w:rsidRDefault="00EB673E" w:rsidP="00EB673E">
      <w:pPr>
        <w:pStyle w:val="Hyperlink1"/>
        <w:spacing w:before="0" w:beforeAutospacing="0" w:after="0" w:afterAutospacing="0"/>
        <w:ind w:firstLine="720"/>
        <w:rPr>
          <w:color w:val="000000"/>
        </w:rPr>
      </w:pPr>
      <w:r w:rsidRPr="00CA0200">
        <w:t xml:space="preserve">Priėmus </w:t>
      </w:r>
      <w:r>
        <w:t>įstatymą</w:t>
      </w:r>
      <w:r w:rsidRPr="00CA0200">
        <w:t>, įtakos kriminogeninei situacijai, korupcijai nenumatoma</w:t>
      </w:r>
      <w:r w:rsidRPr="00EF73F1">
        <w:rPr>
          <w:color w:val="000000"/>
        </w:rPr>
        <w:t>.</w:t>
      </w:r>
    </w:p>
    <w:p w:rsidR="00EB673E" w:rsidRPr="00EF73F1" w:rsidRDefault="00EB673E" w:rsidP="00EB673E">
      <w:pPr>
        <w:pStyle w:val="Hyperlink1"/>
        <w:spacing w:before="0" w:beforeAutospacing="0" w:after="0" w:afterAutospacing="0"/>
        <w:ind w:firstLine="720"/>
      </w:pPr>
    </w:p>
    <w:p w:rsidR="00EB673E" w:rsidRDefault="00EB673E" w:rsidP="00EB673E">
      <w:pPr>
        <w:pStyle w:val="Hyperlink1"/>
        <w:keepNext/>
        <w:keepLines/>
        <w:numPr>
          <w:ilvl w:val="0"/>
          <w:numId w:val="1"/>
        </w:numPr>
        <w:spacing w:before="0" w:beforeAutospacing="0" w:after="0" w:afterAutospacing="0"/>
        <w:rPr>
          <w:b/>
        </w:rPr>
      </w:pPr>
      <w:r w:rsidRPr="00A45C2E">
        <w:rPr>
          <w:b/>
        </w:rPr>
        <w:t>Galima priimt</w:t>
      </w:r>
      <w:r>
        <w:rPr>
          <w:b/>
        </w:rPr>
        <w:t>o</w:t>
      </w:r>
      <w:r w:rsidRPr="00A45C2E">
        <w:rPr>
          <w:b/>
        </w:rPr>
        <w:t xml:space="preserve"> įstatym</w:t>
      </w:r>
      <w:r>
        <w:rPr>
          <w:b/>
        </w:rPr>
        <w:t>o</w:t>
      </w:r>
      <w:r w:rsidRPr="00A45C2E">
        <w:rPr>
          <w:b/>
        </w:rPr>
        <w:t xml:space="preserve"> įtaka verslo sąlygoms ir plėtrai</w:t>
      </w:r>
    </w:p>
    <w:p w:rsidR="00EB673E" w:rsidRPr="00EF73F1" w:rsidRDefault="00EB673E" w:rsidP="00EB673E">
      <w:pPr>
        <w:pStyle w:val="Hyperlink1"/>
        <w:spacing w:before="0" w:beforeAutospacing="0" w:after="0" w:afterAutospacing="0"/>
        <w:ind w:left="720"/>
      </w:pPr>
      <w:r w:rsidRPr="00EF73F1">
        <w:t xml:space="preserve">Priėmus </w:t>
      </w:r>
      <w:r>
        <w:t>į</w:t>
      </w:r>
      <w:r w:rsidRPr="00EF73F1">
        <w:t>statym</w:t>
      </w:r>
      <w:r>
        <w:t>ą</w:t>
      </w:r>
      <w:r w:rsidRPr="00EF73F1">
        <w:t>, būtų sudarytos palankesnės sąlygos verslui ir jo plėtrai.</w:t>
      </w:r>
    </w:p>
    <w:p w:rsidR="00EB673E" w:rsidRDefault="00EB673E" w:rsidP="00EB673E">
      <w:pPr>
        <w:ind w:firstLine="720"/>
        <w:jc w:val="both"/>
        <w:rPr>
          <w:b/>
        </w:rPr>
      </w:pPr>
    </w:p>
    <w:p w:rsidR="00EB673E" w:rsidRDefault="00EB673E" w:rsidP="00EB673E">
      <w:pPr>
        <w:pStyle w:val="Hyperlink1"/>
        <w:keepNext/>
        <w:keepLines/>
        <w:numPr>
          <w:ilvl w:val="0"/>
          <w:numId w:val="1"/>
        </w:numPr>
        <w:spacing w:before="0" w:beforeAutospacing="0" w:after="0" w:afterAutospacing="0"/>
        <w:rPr>
          <w:b/>
        </w:rPr>
      </w:pPr>
      <w:r>
        <w:rPr>
          <w:b/>
        </w:rPr>
        <w:lastRenderedPageBreak/>
        <w:t>Į</w:t>
      </w:r>
      <w:r w:rsidRPr="004F7326">
        <w:rPr>
          <w:b/>
        </w:rPr>
        <w:t>statym</w:t>
      </w:r>
      <w:r>
        <w:rPr>
          <w:b/>
        </w:rPr>
        <w:t>o</w:t>
      </w:r>
      <w:r w:rsidRPr="004F7326">
        <w:rPr>
          <w:b/>
        </w:rPr>
        <w:t xml:space="preserve"> projekt</w:t>
      </w:r>
      <w:r>
        <w:rPr>
          <w:b/>
        </w:rPr>
        <w:t>o</w:t>
      </w:r>
      <w:r w:rsidRPr="004F7326">
        <w:rPr>
          <w:b/>
        </w:rPr>
        <w:t xml:space="preserve"> </w:t>
      </w:r>
      <w:r>
        <w:rPr>
          <w:b/>
        </w:rPr>
        <w:t>atitiktis</w:t>
      </w:r>
      <w:r w:rsidRPr="004F7326">
        <w:rPr>
          <w:b/>
        </w:rPr>
        <w:t xml:space="preserve"> strateginio lygmens planavimo dokumentams</w:t>
      </w:r>
    </w:p>
    <w:p w:rsidR="00EB673E" w:rsidRPr="00EF73F1" w:rsidRDefault="00EB673E" w:rsidP="00EB673E">
      <w:pPr>
        <w:pStyle w:val="Hyperlink1"/>
        <w:keepNext/>
        <w:keepLines/>
        <w:spacing w:before="0" w:beforeAutospacing="0" w:after="0" w:afterAutospacing="0"/>
        <w:ind w:left="720"/>
        <w:rPr>
          <w:b/>
        </w:rPr>
      </w:pPr>
      <w:r w:rsidRPr="004F7326">
        <w:t>Įstatym</w:t>
      </w:r>
      <w:r>
        <w:t>o</w:t>
      </w:r>
      <w:r w:rsidRPr="004F7326">
        <w:t xml:space="preserve"> projekta</w:t>
      </w:r>
      <w:r>
        <w:t>s</w:t>
      </w:r>
      <w:r w:rsidRPr="004F7326">
        <w:t xml:space="preserve"> neprieštarauja strateginio lygmens planavimo dokumentams</w:t>
      </w:r>
      <w:r>
        <w:t>.</w:t>
      </w:r>
    </w:p>
    <w:p w:rsidR="00EB673E" w:rsidRPr="00EF73F1" w:rsidRDefault="00EB673E" w:rsidP="00EB673E">
      <w:pPr>
        <w:pStyle w:val="Hyperlink1"/>
        <w:spacing w:before="0" w:beforeAutospacing="0" w:after="0" w:afterAutospacing="0"/>
        <w:ind w:firstLine="720"/>
      </w:pPr>
    </w:p>
    <w:p w:rsidR="00EB673E" w:rsidRPr="00EF73F1" w:rsidRDefault="00EB673E" w:rsidP="00EB673E">
      <w:pPr>
        <w:pStyle w:val="Hyperlink1"/>
        <w:keepNext/>
        <w:keepLines/>
        <w:numPr>
          <w:ilvl w:val="0"/>
          <w:numId w:val="1"/>
        </w:numPr>
        <w:spacing w:before="0" w:beforeAutospacing="0" w:after="0" w:afterAutospacing="0"/>
        <w:rPr>
          <w:b/>
        </w:rPr>
      </w:pPr>
      <w:r w:rsidRPr="00EF73F1">
        <w:rPr>
          <w:b/>
        </w:rPr>
        <w:t>Įstatym</w:t>
      </w:r>
      <w:r>
        <w:rPr>
          <w:b/>
        </w:rPr>
        <w:t>o</w:t>
      </w:r>
      <w:r w:rsidRPr="00EF73F1">
        <w:rPr>
          <w:b/>
        </w:rPr>
        <w:t xml:space="preserve"> inkorporavimas į teisinę sistemą, kokius teisės aktus būtina priimti, kokius galiojančius teisės aktus reikia pakeisti ar pripažinti netekusiais galios</w:t>
      </w:r>
    </w:p>
    <w:p w:rsidR="00EB673E" w:rsidRPr="00EF73F1" w:rsidRDefault="00EB673E" w:rsidP="00EB673E">
      <w:pPr>
        <w:autoSpaceDE w:val="0"/>
        <w:autoSpaceDN w:val="0"/>
        <w:adjustRightInd w:val="0"/>
        <w:ind w:firstLine="720"/>
        <w:jc w:val="both"/>
      </w:pPr>
      <w:r w:rsidRPr="004D4392">
        <w:rPr>
          <w:color w:val="000000"/>
          <w:shd w:val="clear" w:color="auto" w:fill="FFFFFF"/>
        </w:rPr>
        <w:t>Priėmus įstatym</w:t>
      </w:r>
      <w:r>
        <w:rPr>
          <w:color w:val="000000"/>
          <w:shd w:val="clear" w:color="auto" w:fill="FFFFFF"/>
        </w:rPr>
        <w:t>ą</w:t>
      </w:r>
      <w:r w:rsidRPr="004D4392">
        <w:rPr>
          <w:color w:val="000000"/>
          <w:shd w:val="clear" w:color="auto" w:fill="FFFFFF"/>
        </w:rPr>
        <w:t>, galiojančių įstatymų pakeisti ar pripažinti netekusiais galios nereikės.</w:t>
      </w:r>
    </w:p>
    <w:p w:rsidR="00EB673E" w:rsidRPr="00EF73F1" w:rsidRDefault="00EB673E" w:rsidP="00EB673E">
      <w:pPr>
        <w:autoSpaceDE w:val="0"/>
        <w:autoSpaceDN w:val="0"/>
        <w:adjustRightInd w:val="0"/>
        <w:ind w:firstLine="720"/>
        <w:jc w:val="both"/>
      </w:pPr>
    </w:p>
    <w:p w:rsidR="00EB673E" w:rsidRPr="0052024C" w:rsidRDefault="00EB673E" w:rsidP="00EB673E">
      <w:pPr>
        <w:pStyle w:val="Pagrindiniotekstotrauka"/>
        <w:keepNext/>
        <w:keepLines/>
        <w:numPr>
          <w:ilvl w:val="0"/>
          <w:numId w:val="1"/>
        </w:numPr>
        <w:tabs>
          <w:tab w:val="clear" w:pos="1021"/>
          <w:tab w:val="num" w:pos="1134"/>
        </w:tabs>
        <w:rPr>
          <w:b/>
          <w:i w:val="0"/>
          <w:szCs w:val="24"/>
        </w:rPr>
      </w:pPr>
      <w:r w:rsidRPr="0052024C">
        <w:rPr>
          <w:b/>
          <w:i w:val="0"/>
        </w:rPr>
        <w:t>Įstatym</w:t>
      </w:r>
      <w:r>
        <w:rPr>
          <w:b/>
          <w:i w:val="0"/>
        </w:rPr>
        <w:t>o</w:t>
      </w:r>
      <w:r w:rsidRPr="0052024C">
        <w:rPr>
          <w:b/>
          <w:i w:val="0"/>
        </w:rPr>
        <w:t xml:space="preserve"> projekt</w:t>
      </w:r>
      <w:r>
        <w:rPr>
          <w:b/>
          <w:i w:val="0"/>
        </w:rPr>
        <w:t>o</w:t>
      </w:r>
      <w:r w:rsidRPr="0052024C">
        <w:rPr>
          <w:b/>
          <w:i w:val="0"/>
        </w:rPr>
        <w:t xml:space="preserve"> atitiktis Lietuvos Respublikos valstybinės kalbos, Teisėkūros pagrindų įstatymų reikalavimams ir Įstatym</w:t>
      </w:r>
      <w:r>
        <w:rPr>
          <w:b/>
          <w:i w:val="0"/>
        </w:rPr>
        <w:t>o</w:t>
      </w:r>
      <w:r w:rsidRPr="0052024C">
        <w:rPr>
          <w:b/>
          <w:i w:val="0"/>
        </w:rPr>
        <w:t xml:space="preserve"> projekt</w:t>
      </w:r>
      <w:r>
        <w:rPr>
          <w:b/>
          <w:i w:val="0"/>
        </w:rPr>
        <w:t>o</w:t>
      </w:r>
      <w:r w:rsidRPr="0052024C">
        <w:rPr>
          <w:b/>
          <w:i w:val="0"/>
        </w:rPr>
        <w:t xml:space="preserve"> sąvokų ir jas įvardijančių terminų įvertinimas Terminų banko įstatymo ir jo įgyvendinamųjų teisės aktų nustatyta tvarka</w:t>
      </w:r>
    </w:p>
    <w:p w:rsidR="00EB673E" w:rsidRPr="00EF73F1" w:rsidRDefault="00EB673E" w:rsidP="00EB673E">
      <w:pPr>
        <w:pStyle w:val="Pagrindiniotekstotrauka"/>
        <w:rPr>
          <w:i w:val="0"/>
          <w:szCs w:val="24"/>
        </w:rPr>
      </w:pPr>
      <w:r w:rsidRPr="00937EAB">
        <w:rPr>
          <w:i w:val="0"/>
        </w:rPr>
        <w:t>Įstatymo projektas</w:t>
      </w:r>
      <w:r w:rsidRPr="004F7326">
        <w:t xml:space="preserve"> </w:t>
      </w:r>
      <w:r w:rsidRPr="00CA0200">
        <w:rPr>
          <w:i w:val="0"/>
          <w:szCs w:val="24"/>
        </w:rPr>
        <w:t>parengt</w:t>
      </w:r>
      <w:r>
        <w:rPr>
          <w:i w:val="0"/>
          <w:szCs w:val="24"/>
        </w:rPr>
        <w:t>as</w:t>
      </w:r>
      <w:r w:rsidRPr="00CA0200">
        <w:rPr>
          <w:i w:val="0"/>
          <w:szCs w:val="24"/>
        </w:rPr>
        <w:t xml:space="preserve"> laikantis </w:t>
      </w:r>
      <w:r w:rsidRPr="00211401">
        <w:rPr>
          <w:i w:val="0"/>
        </w:rPr>
        <w:t>Lietuvos Respublikos valstybinės kalbos, Teisėkūros pagrindų įstatymų reikalavimų</w:t>
      </w:r>
      <w:r w:rsidRPr="00211401">
        <w:rPr>
          <w:i w:val="0"/>
          <w:szCs w:val="24"/>
        </w:rPr>
        <w:t>.</w:t>
      </w:r>
      <w:r w:rsidRPr="00CA0200">
        <w:rPr>
          <w:i w:val="0"/>
          <w:szCs w:val="24"/>
        </w:rPr>
        <w:t xml:space="preserve"> </w:t>
      </w:r>
      <w:r w:rsidRPr="00531C85">
        <w:rPr>
          <w:i w:val="0"/>
          <w:color w:val="000000"/>
        </w:rPr>
        <w:t>Įstatym</w:t>
      </w:r>
      <w:r>
        <w:rPr>
          <w:i w:val="0"/>
          <w:color w:val="000000"/>
        </w:rPr>
        <w:t>o</w:t>
      </w:r>
      <w:r w:rsidRPr="00531C85">
        <w:rPr>
          <w:i w:val="0"/>
          <w:color w:val="000000"/>
        </w:rPr>
        <w:t xml:space="preserve"> projekte nėra apibrėžiama sąvokų</w:t>
      </w:r>
      <w:r w:rsidRPr="00EF73F1">
        <w:rPr>
          <w:i w:val="0"/>
          <w:szCs w:val="24"/>
        </w:rPr>
        <w:t>.</w:t>
      </w:r>
    </w:p>
    <w:p w:rsidR="00EB673E" w:rsidRPr="00EF73F1" w:rsidRDefault="00EB673E" w:rsidP="00EB673E">
      <w:pPr>
        <w:pStyle w:val="Pagrindiniotekstotrauka"/>
        <w:rPr>
          <w:b/>
          <w:i w:val="0"/>
          <w:szCs w:val="24"/>
        </w:rPr>
      </w:pPr>
    </w:p>
    <w:p w:rsidR="00EB673E" w:rsidRPr="00EF73F1" w:rsidRDefault="00EB673E" w:rsidP="00EB673E">
      <w:pPr>
        <w:pStyle w:val="Pagrindiniotekstotrauka"/>
        <w:keepNext/>
        <w:keepLines/>
        <w:numPr>
          <w:ilvl w:val="0"/>
          <w:numId w:val="1"/>
        </w:numPr>
        <w:tabs>
          <w:tab w:val="clear" w:pos="1021"/>
          <w:tab w:val="num" w:pos="1134"/>
        </w:tabs>
        <w:rPr>
          <w:b/>
          <w:i w:val="0"/>
          <w:szCs w:val="24"/>
        </w:rPr>
      </w:pPr>
      <w:r w:rsidRPr="0052024C">
        <w:rPr>
          <w:b/>
          <w:i w:val="0"/>
        </w:rPr>
        <w:t>Įstatym</w:t>
      </w:r>
      <w:r>
        <w:rPr>
          <w:b/>
          <w:i w:val="0"/>
        </w:rPr>
        <w:t>o</w:t>
      </w:r>
      <w:r w:rsidRPr="0052024C">
        <w:rPr>
          <w:b/>
          <w:i w:val="0"/>
        </w:rPr>
        <w:t xml:space="preserve"> projekt</w:t>
      </w:r>
      <w:r>
        <w:rPr>
          <w:b/>
          <w:i w:val="0"/>
        </w:rPr>
        <w:t>o</w:t>
      </w:r>
      <w:r w:rsidRPr="0052024C">
        <w:rPr>
          <w:b/>
          <w:i w:val="0"/>
        </w:rPr>
        <w:t xml:space="preserve"> atitiktis Žmogaus teisių ir pagrindinių laisvių apsaugos konvencijos nuostatoms ir Europos Sąjungos teisei</w:t>
      </w:r>
    </w:p>
    <w:p w:rsidR="00EB673E" w:rsidRPr="00EF73F1" w:rsidRDefault="00EB673E" w:rsidP="00EB673E">
      <w:pPr>
        <w:pStyle w:val="Pagrindiniotekstotrauka"/>
        <w:rPr>
          <w:i w:val="0"/>
          <w:szCs w:val="24"/>
        </w:rPr>
      </w:pPr>
      <w:r w:rsidRPr="00937EAB">
        <w:rPr>
          <w:i w:val="0"/>
        </w:rPr>
        <w:t>Įstatymo projek</w:t>
      </w:r>
      <w:r>
        <w:rPr>
          <w:i w:val="0"/>
        </w:rPr>
        <w:t>to</w:t>
      </w:r>
      <w:r w:rsidRPr="004F7326">
        <w:t xml:space="preserve"> </w:t>
      </w:r>
      <w:r w:rsidRPr="00EF73F1">
        <w:rPr>
          <w:i w:val="0"/>
          <w:szCs w:val="24"/>
        </w:rPr>
        <w:t>nuostatos neprieštarauja Žmogaus teisių ir pagrindinių laisvių apsaugos konvencijos nuostatoms</w:t>
      </w:r>
      <w:r>
        <w:rPr>
          <w:i w:val="0"/>
          <w:szCs w:val="24"/>
        </w:rPr>
        <w:t>,</w:t>
      </w:r>
      <w:r w:rsidRPr="00EF73F1">
        <w:rPr>
          <w:i w:val="0"/>
          <w:szCs w:val="24"/>
        </w:rPr>
        <w:t xml:space="preserve"> Europos Sąjungos dokumentams.</w:t>
      </w:r>
    </w:p>
    <w:p w:rsidR="00EB673E" w:rsidRPr="00EF73F1" w:rsidRDefault="00EB673E" w:rsidP="00EB673E">
      <w:pPr>
        <w:pStyle w:val="Pagrindiniotekstotrauka"/>
        <w:rPr>
          <w:i w:val="0"/>
          <w:szCs w:val="24"/>
        </w:rPr>
      </w:pPr>
    </w:p>
    <w:p w:rsidR="00EB673E" w:rsidRPr="0052024C" w:rsidRDefault="00EB673E" w:rsidP="00EB673E">
      <w:pPr>
        <w:pStyle w:val="Pagrindinistekstas"/>
        <w:numPr>
          <w:ilvl w:val="0"/>
          <w:numId w:val="1"/>
        </w:numPr>
        <w:spacing w:after="0"/>
        <w:jc w:val="both"/>
        <w:rPr>
          <w:b/>
        </w:rPr>
      </w:pPr>
      <w:r>
        <w:rPr>
          <w:b/>
        </w:rPr>
        <w:t xml:space="preserve"> </w:t>
      </w:r>
      <w:r w:rsidRPr="004F7326">
        <w:rPr>
          <w:b/>
        </w:rPr>
        <w:t>Įstatym</w:t>
      </w:r>
      <w:r>
        <w:rPr>
          <w:b/>
        </w:rPr>
        <w:t>ui</w:t>
      </w:r>
      <w:r w:rsidRPr="004F7326">
        <w:rPr>
          <w:b/>
        </w:rPr>
        <w:t xml:space="preserve"> įgyvendinti reikalingi įgyvendinamieji teisės aktai, šių aktų rengėjai ir terminai</w:t>
      </w:r>
    </w:p>
    <w:p w:rsidR="00EB673E" w:rsidRDefault="00EB673E" w:rsidP="00EB673E">
      <w:pPr>
        <w:ind w:firstLine="720"/>
        <w:jc w:val="both"/>
      </w:pPr>
      <w:r w:rsidRPr="00EF73F1">
        <w:t xml:space="preserve">Priėmus </w:t>
      </w:r>
      <w:r>
        <w:t>Į</w:t>
      </w:r>
      <w:r w:rsidRPr="00EF73F1">
        <w:t>statymo projektą, Vyriausybė arba jos įgaliota institucija paskirstys asignavimus pagal programas.</w:t>
      </w:r>
    </w:p>
    <w:p w:rsidR="00EB673E" w:rsidRDefault="00EB673E" w:rsidP="00EB673E">
      <w:pPr>
        <w:ind w:firstLine="720"/>
        <w:jc w:val="both"/>
      </w:pPr>
    </w:p>
    <w:p w:rsidR="00EB673E" w:rsidRDefault="00EB673E" w:rsidP="00EB673E">
      <w:pPr>
        <w:pStyle w:val="Pagrindiniotekstotrauka"/>
        <w:keepNext/>
        <w:keepLines/>
        <w:numPr>
          <w:ilvl w:val="0"/>
          <w:numId w:val="1"/>
        </w:numPr>
        <w:tabs>
          <w:tab w:val="clear" w:pos="1021"/>
          <w:tab w:val="left" w:pos="1077"/>
          <w:tab w:val="num" w:pos="1134"/>
        </w:tabs>
        <w:outlineLvl w:val="0"/>
        <w:rPr>
          <w:b/>
          <w:i w:val="0"/>
          <w:szCs w:val="24"/>
        </w:rPr>
      </w:pPr>
      <w:r w:rsidRPr="00E72881">
        <w:rPr>
          <w:b/>
          <w:i w:val="0"/>
          <w:szCs w:val="24"/>
        </w:rPr>
        <w:t>Kiek valstybės, savivaldybių biudžetų ir kitų valstybės įsteigtų fondų lėšų prireiks įstatym</w:t>
      </w:r>
      <w:r>
        <w:rPr>
          <w:b/>
          <w:i w:val="0"/>
          <w:szCs w:val="24"/>
        </w:rPr>
        <w:t>ui</w:t>
      </w:r>
      <w:r w:rsidRPr="00E72881">
        <w:rPr>
          <w:b/>
          <w:i w:val="0"/>
          <w:szCs w:val="24"/>
        </w:rPr>
        <w:t xml:space="preserve"> įgyvendinti, ar bus galima sutaupyti (pateikiami prognozuojami rodikliai einamaisiais ir artimiausiais 3 biudžetiniais metais</w:t>
      </w:r>
      <w:r>
        <w:rPr>
          <w:b/>
          <w:i w:val="0"/>
          <w:szCs w:val="24"/>
        </w:rPr>
        <w:t>)</w:t>
      </w:r>
    </w:p>
    <w:p w:rsidR="00EB673E" w:rsidRPr="003F7080" w:rsidRDefault="00EB673E" w:rsidP="00EB673E">
      <w:pPr>
        <w:ind w:firstLine="720"/>
        <w:jc w:val="both"/>
      </w:pPr>
      <w:r w:rsidRPr="0054523B">
        <w:t>Priimt</w:t>
      </w:r>
      <w:r>
        <w:t>o</w:t>
      </w:r>
      <w:r w:rsidRPr="0054523B">
        <w:t xml:space="preserve"> įstatym</w:t>
      </w:r>
      <w:r>
        <w:t>o</w:t>
      </w:r>
      <w:r w:rsidRPr="0054523B">
        <w:t xml:space="preserve"> nuostatoms įgyvendinti papildomų valstybės biudžeto lėšų nereikės.</w:t>
      </w:r>
    </w:p>
    <w:p w:rsidR="00EB673E" w:rsidRPr="003F7080" w:rsidRDefault="00EB673E" w:rsidP="00EB673E">
      <w:pPr>
        <w:pStyle w:val="Pagrindiniotekstotrauka"/>
        <w:keepNext/>
        <w:keepLines/>
        <w:tabs>
          <w:tab w:val="left" w:pos="1134"/>
        </w:tabs>
        <w:ind w:left="720" w:firstLine="0"/>
        <w:outlineLvl w:val="0"/>
        <w:rPr>
          <w:b/>
          <w:i w:val="0"/>
          <w:szCs w:val="24"/>
        </w:rPr>
      </w:pPr>
    </w:p>
    <w:p w:rsidR="00EB673E" w:rsidRPr="0052024C" w:rsidRDefault="00EB673E" w:rsidP="00EB673E">
      <w:pPr>
        <w:pStyle w:val="Pagrindiniotekstotrauka"/>
        <w:keepNext/>
        <w:keepLines/>
        <w:numPr>
          <w:ilvl w:val="0"/>
          <w:numId w:val="1"/>
        </w:numPr>
        <w:tabs>
          <w:tab w:val="clear" w:pos="1021"/>
          <w:tab w:val="num" w:pos="1134"/>
        </w:tabs>
        <w:outlineLvl w:val="0"/>
        <w:rPr>
          <w:b/>
          <w:i w:val="0"/>
          <w:szCs w:val="24"/>
        </w:rPr>
      </w:pPr>
      <w:r w:rsidRPr="0052024C">
        <w:rPr>
          <w:b/>
          <w:bCs/>
          <w:i w:val="0"/>
        </w:rPr>
        <w:t>Įstatym</w:t>
      </w:r>
      <w:r>
        <w:rPr>
          <w:b/>
          <w:bCs/>
          <w:i w:val="0"/>
        </w:rPr>
        <w:t>o</w:t>
      </w:r>
      <w:r w:rsidRPr="0052024C">
        <w:rPr>
          <w:b/>
          <w:bCs/>
          <w:i w:val="0"/>
        </w:rPr>
        <w:t xml:space="preserve"> projekt</w:t>
      </w:r>
      <w:r>
        <w:rPr>
          <w:b/>
          <w:bCs/>
          <w:i w:val="0"/>
        </w:rPr>
        <w:t>o</w:t>
      </w:r>
      <w:r w:rsidRPr="0052024C">
        <w:rPr>
          <w:b/>
          <w:bCs/>
          <w:i w:val="0"/>
        </w:rPr>
        <w:t xml:space="preserve"> rengimo metu gauti specialistų vertinimai, rekomendacijos ir išvados</w:t>
      </w:r>
    </w:p>
    <w:p w:rsidR="00EB673E" w:rsidRDefault="00EB673E" w:rsidP="00EB673E">
      <w:pPr>
        <w:pStyle w:val="Pagrindiniotekstotrauka"/>
        <w:rPr>
          <w:i w:val="0"/>
          <w:szCs w:val="24"/>
        </w:rPr>
      </w:pPr>
      <w:r w:rsidRPr="00F11B15">
        <w:rPr>
          <w:i w:val="0"/>
          <w:szCs w:val="24"/>
        </w:rPr>
        <w:t>Įstatymo projekto rengimo metu specialistų vertinimų ir išvadų negauta</w:t>
      </w:r>
      <w:r w:rsidRPr="00EF73F1">
        <w:rPr>
          <w:i w:val="0"/>
          <w:szCs w:val="24"/>
        </w:rPr>
        <w:t>.</w:t>
      </w:r>
    </w:p>
    <w:p w:rsidR="00EB673E" w:rsidRDefault="00EB673E" w:rsidP="00EB673E">
      <w:pPr>
        <w:pStyle w:val="Pagrindiniotekstotrauka"/>
        <w:rPr>
          <w:i w:val="0"/>
          <w:szCs w:val="24"/>
        </w:rPr>
      </w:pPr>
    </w:p>
    <w:p w:rsidR="00EB673E" w:rsidRPr="00EF73F1" w:rsidRDefault="00EB673E" w:rsidP="00EB673E">
      <w:pPr>
        <w:keepNext/>
        <w:keepLines/>
        <w:numPr>
          <w:ilvl w:val="0"/>
          <w:numId w:val="1"/>
        </w:numPr>
        <w:tabs>
          <w:tab w:val="clear" w:pos="1021"/>
          <w:tab w:val="left" w:pos="1134"/>
        </w:tabs>
        <w:jc w:val="both"/>
        <w:rPr>
          <w:b/>
        </w:rPr>
      </w:pPr>
      <w:r w:rsidRPr="00EF73F1">
        <w:rPr>
          <w:b/>
        </w:rPr>
        <w:t>Reikšminiai žodžiai, kurių reikia šiam projektui įtraukti į kompiuterinę paieškos sistemą, įskaitant Europos žodyno „</w:t>
      </w:r>
      <w:proofErr w:type="spellStart"/>
      <w:r w:rsidRPr="00EF73F1">
        <w:rPr>
          <w:b/>
        </w:rPr>
        <w:t>Eurovoc</w:t>
      </w:r>
      <w:proofErr w:type="spellEnd"/>
      <w:r w:rsidRPr="00EF73F1">
        <w:rPr>
          <w:b/>
        </w:rPr>
        <w:t>“ terminus, temas bei sritis</w:t>
      </w:r>
    </w:p>
    <w:p w:rsidR="00EB673E" w:rsidRPr="00E61529" w:rsidRDefault="00EB673E" w:rsidP="00EB673E">
      <w:pPr>
        <w:pStyle w:val="HTMLiankstoformatuotas"/>
        <w:ind w:firstLine="567"/>
        <w:jc w:val="both"/>
        <w:rPr>
          <w:rFonts w:ascii="Times New Roman" w:hAnsi="Times New Roman"/>
          <w:bCs/>
          <w:sz w:val="24"/>
          <w:szCs w:val="24"/>
          <w:lang w:val="lt-LT"/>
        </w:rPr>
      </w:pPr>
      <w:r>
        <w:rPr>
          <w:rFonts w:ascii="Times New Roman" w:hAnsi="Times New Roman"/>
          <w:sz w:val="24"/>
          <w:szCs w:val="24"/>
        </w:rPr>
        <w:t>„</w:t>
      </w:r>
      <w:proofErr w:type="spellStart"/>
      <w:r>
        <w:rPr>
          <w:rFonts w:ascii="Times New Roman" w:hAnsi="Times New Roman"/>
          <w:sz w:val="24"/>
          <w:szCs w:val="24"/>
        </w:rPr>
        <w:t>Biudžetas</w:t>
      </w:r>
      <w:proofErr w:type="spellEnd"/>
      <w:r>
        <w:rPr>
          <w:rFonts w:ascii="Times New Roman" w:hAnsi="Times New Roman"/>
          <w:sz w:val="24"/>
          <w:szCs w:val="24"/>
        </w:rPr>
        <w:t>“</w:t>
      </w:r>
      <w:r>
        <w:rPr>
          <w:rFonts w:ascii="Times New Roman" w:hAnsi="Times New Roman"/>
          <w:bCs/>
          <w:sz w:val="24"/>
          <w:szCs w:val="24"/>
          <w:lang w:val="lt-LT"/>
        </w:rPr>
        <w:t xml:space="preserve">, </w:t>
      </w:r>
      <w:r w:rsidRPr="00B11BAA">
        <w:rPr>
          <w:rFonts w:ascii="Times New Roman" w:hAnsi="Times New Roman"/>
          <w:sz w:val="24"/>
          <w:szCs w:val="24"/>
          <w:lang w:val="lt-LT" w:eastAsia="en-US"/>
        </w:rPr>
        <w:t>„savivaldybės biudžetas“.</w:t>
      </w:r>
    </w:p>
    <w:p w:rsidR="00EB673E" w:rsidRPr="002C5A1E" w:rsidRDefault="00EB673E" w:rsidP="00EB673E">
      <w:pPr>
        <w:pStyle w:val="HTMLiankstoformatuotas"/>
        <w:ind w:firstLine="567"/>
        <w:jc w:val="both"/>
        <w:rPr>
          <w:rFonts w:ascii="Times New Roman" w:hAnsi="Times New Roman"/>
          <w:b/>
          <w:bCs/>
          <w:sz w:val="24"/>
          <w:szCs w:val="24"/>
          <w:lang w:val="lt-LT"/>
        </w:rPr>
      </w:pPr>
    </w:p>
    <w:p w:rsidR="00EB673E" w:rsidRPr="00EF73F1" w:rsidRDefault="00EB673E" w:rsidP="00EB673E">
      <w:pPr>
        <w:keepNext/>
        <w:keepLines/>
        <w:numPr>
          <w:ilvl w:val="0"/>
          <w:numId w:val="1"/>
        </w:numPr>
        <w:tabs>
          <w:tab w:val="clear" w:pos="1021"/>
          <w:tab w:val="left" w:pos="1134"/>
        </w:tabs>
        <w:jc w:val="both"/>
        <w:rPr>
          <w:b/>
        </w:rPr>
      </w:pPr>
      <w:r w:rsidRPr="00EF73F1">
        <w:rPr>
          <w:b/>
        </w:rPr>
        <w:t>Kiti, iniciatorių nuomone, reikalingi pagrindimai</w:t>
      </w:r>
      <w:r>
        <w:rPr>
          <w:rFonts w:eastAsia="Times New Roman"/>
        </w:rPr>
        <w:t xml:space="preserve"> </w:t>
      </w:r>
      <w:r w:rsidRPr="00EF73F1">
        <w:rPr>
          <w:b/>
        </w:rPr>
        <w:t>ir paaiškinimai</w:t>
      </w:r>
    </w:p>
    <w:p w:rsidR="00EB673E" w:rsidRDefault="00EB673E" w:rsidP="00EB673E">
      <w:pPr>
        <w:ind w:firstLine="720"/>
        <w:jc w:val="both"/>
      </w:pPr>
      <w:r>
        <w:t>Kartu su šiuo aiškinamuoju raštu pateikiama detali informacija apie Įstatymo projekte numatytus asignavimų pakeitimus, kuriuos siūlo Vyriausybė (</w:t>
      </w:r>
      <w:r w:rsidRPr="002727EF">
        <w:rPr>
          <w:color w:val="000000" w:themeColor="text1"/>
        </w:rPr>
        <w:t xml:space="preserve">aiškinamojo rašto </w:t>
      </w:r>
      <w:r>
        <w:t>1 ir 2 priedas).</w:t>
      </w:r>
    </w:p>
    <w:p w:rsidR="00EB673E" w:rsidRPr="00502B36" w:rsidRDefault="00EB673E" w:rsidP="00EB673E">
      <w:pPr>
        <w:ind w:firstLine="720"/>
        <w:jc w:val="both"/>
      </w:pPr>
      <w:r w:rsidRPr="00502B36">
        <w:t xml:space="preserve">Kartu su </w:t>
      </w:r>
      <w:r>
        <w:t>Į</w:t>
      </w:r>
      <w:r w:rsidRPr="00502B36">
        <w:t xml:space="preserve">statymo projektu </w:t>
      </w:r>
      <w:r w:rsidRPr="007553A5">
        <w:t>teikiam</w:t>
      </w:r>
      <w:r>
        <w:t>as</w:t>
      </w:r>
      <w:r w:rsidRPr="00502B36">
        <w:t xml:space="preserve"> Lietuvos Res</w:t>
      </w:r>
      <w:r>
        <w:t>publikos Seimo nutarimo „Dėl 2022 metų, 2023 metų ir 2024</w:t>
      </w:r>
      <w:r w:rsidRPr="00502B36">
        <w:t xml:space="preserve"> metų valstybės biudžeto ir savivaldybių biudžetų konsoliduotos visumos</w:t>
      </w:r>
      <w:r>
        <w:t xml:space="preserve"> planuojamų rodiklių“ </w:t>
      </w:r>
      <w:r>
        <w:rPr>
          <w:color w:val="000000" w:themeColor="text1"/>
        </w:rPr>
        <w:t>projektas.</w:t>
      </w:r>
    </w:p>
    <w:p w:rsidR="005050B8" w:rsidRDefault="005050B8" w:rsidP="005376BE">
      <w:pPr>
        <w:shd w:val="clear" w:color="auto" w:fill="FFFFFF" w:themeFill="background1"/>
        <w:ind w:firstLine="720"/>
        <w:jc w:val="both"/>
      </w:pPr>
    </w:p>
    <w:p w:rsidR="005376BE" w:rsidRDefault="005376BE" w:rsidP="005376BE">
      <w:pPr>
        <w:shd w:val="clear" w:color="auto" w:fill="FFFFFF" w:themeFill="background1"/>
        <w:ind w:firstLine="720"/>
        <w:jc w:val="both"/>
      </w:pPr>
    </w:p>
    <w:p w:rsidR="000D3774" w:rsidRDefault="00403BF5" w:rsidP="00403BF5">
      <w:pPr>
        <w:ind w:firstLine="720"/>
        <w:jc w:val="center"/>
      </w:pPr>
      <w:r>
        <w:t>––––––––––––––––––––––––</w:t>
      </w:r>
    </w:p>
    <w:sectPr w:rsidR="000D3774" w:rsidSect="005376BE">
      <w:headerReference w:type="even" r:id="rId12"/>
      <w:headerReference w:type="default" r:id="rId13"/>
      <w:footerReference w:type="even" r:id="rId14"/>
      <w:footerReference w:type="default" r:id="rId15"/>
      <w:headerReference w:type="first" r:id="rId16"/>
      <w:footerReference w:type="first" r:id="rId17"/>
      <w:pgSz w:w="11906" w:h="16838"/>
      <w:pgMar w:top="1134" w:right="849" w:bottom="426"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862" w:rsidRDefault="00067862" w:rsidP="00067862">
      <w:r>
        <w:separator/>
      </w:r>
    </w:p>
  </w:endnote>
  <w:endnote w:type="continuationSeparator" w:id="0">
    <w:p w:rsidR="00067862" w:rsidRDefault="00067862" w:rsidP="00067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Fira Sans Light">
    <w:altName w:val="Arial"/>
    <w:panose1 w:val="00000000000000000000"/>
    <w:charset w:val="EE"/>
    <w:family w:val="swiss"/>
    <w:notTrueType/>
    <w:pitch w:val="default"/>
    <w:sig w:usb0="00000005" w:usb1="00000000" w:usb2="00000000" w:usb3="00000000" w:csb0="00000002"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862" w:rsidRDefault="0006786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862" w:rsidRDefault="00067862">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862" w:rsidRDefault="0006786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862" w:rsidRDefault="00067862" w:rsidP="00067862">
      <w:r>
        <w:separator/>
      </w:r>
    </w:p>
  </w:footnote>
  <w:footnote w:type="continuationSeparator" w:id="0">
    <w:p w:rsidR="00067862" w:rsidRDefault="00067862" w:rsidP="000678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862" w:rsidRDefault="0006786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1731464"/>
      <w:docPartObj>
        <w:docPartGallery w:val="Page Numbers (Top of Page)"/>
        <w:docPartUnique/>
      </w:docPartObj>
    </w:sdtPr>
    <w:sdtEndPr/>
    <w:sdtContent>
      <w:p w:rsidR="00067862" w:rsidRDefault="00067862">
        <w:pPr>
          <w:pStyle w:val="Antrats"/>
          <w:jc w:val="center"/>
        </w:pPr>
        <w:r>
          <w:fldChar w:fldCharType="begin"/>
        </w:r>
        <w:r>
          <w:instrText>PAGE   \* MERGEFORMAT</w:instrText>
        </w:r>
        <w:r>
          <w:fldChar w:fldCharType="separate"/>
        </w:r>
        <w:r w:rsidR="008B02CB">
          <w:rPr>
            <w:noProof/>
          </w:rPr>
          <w:t>4</w:t>
        </w:r>
        <w:r>
          <w:fldChar w:fldCharType="end"/>
        </w:r>
      </w:p>
    </w:sdtContent>
  </w:sdt>
  <w:p w:rsidR="00067862" w:rsidRDefault="0006786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862" w:rsidRDefault="0006786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B5E1FBC"/>
    <w:lvl w:ilvl="0">
      <w:numFmt w:val="bullet"/>
      <w:lvlText w:val="*"/>
      <w:lvlJc w:val="left"/>
    </w:lvl>
  </w:abstractNum>
  <w:abstractNum w:abstractNumId="1">
    <w:nsid w:val="3AF467E3"/>
    <w:multiLevelType w:val="hybridMultilevel"/>
    <w:tmpl w:val="19EA82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604F0BAC"/>
    <w:multiLevelType w:val="hybridMultilevel"/>
    <w:tmpl w:val="4B22CD9E"/>
    <w:lvl w:ilvl="0" w:tplc="7A4AC5D4">
      <w:start w:val="1"/>
      <w:numFmt w:val="decimal"/>
      <w:lvlText w:val="%1."/>
      <w:lvlJc w:val="left"/>
      <w:pPr>
        <w:tabs>
          <w:tab w:val="num" w:pos="964"/>
        </w:tabs>
        <w:ind w:left="0" w:firstLine="72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
    <w:nsid w:val="7A69594B"/>
    <w:multiLevelType w:val="hybridMultilevel"/>
    <w:tmpl w:val="E27EAAC6"/>
    <w:lvl w:ilvl="0" w:tplc="BBB8F14C">
      <w:start w:val="1"/>
      <w:numFmt w:val="decimal"/>
      <w:lvlText w:val="%1."/>
      <w:lvlJc w:val="left"/>
      <w:pPr>
        <w:tabs>
          <w:tab w:val="num" w:pos="1021"/>
        </w:tabs>
        <w:ind w:left="0" w:firstLine="720"/>
      </w:pPr>
      <w:rPr>
        <w:rFonts w:hint="default"/>
      </w:rPr>
    </w:lvl>
    <w:lvl w:ilvl="1" w:tplc="04270019">
      <w:start w:val="1"/>
      <w:numFmt w:val="lowerLetter"/>
      <w:lvlText w:val="%2."/>
      <w:lvlJc w:val="left"/>
      <w:pPr>
        <w:tabs>
          <w:tab w:val="num" w:pos="2160"/>
        </w:tabs>
        <w:ind w:left="2160" w:hanging="360"/>
      </w:pPr>
    </w:lvl>
    <w:lvl w:ilvl="2" w:tplc="0427001B">
      <w:start w:val="1"/>
      <w:numFmt w:val="lowerRoman"/>
      <w:lvlText w:val="%3."/>
      <w:lvlJc w:val="right"/>
      <w:pPr>
        <w:tabs>
          <w:tab w:val="num" w:pos="2880"/>
        </w:tabs>
        <w:ind w:left="2880" w:hanging="180"/>
      </w:pPr>
    </w:lvl>
    <w:lvl w:ilvl="3" w:tplc="0427000F">
      <w:start w:val="1"/>
      <w:numFmt w:val="decimal"/>
      <w:lvlText w:val="%4."/>
      <w:lvlJc w:val="left"/>
      <w:pPr>
        <w:tabs>
          <w:tab w:val="num" w:pos="3600"/>
        </w:tabs>
        <w:ind w:left="3600" w:hanging="360"/>
      </w:pPr>
    </w:lvl>
    <w:lvl w:ilvl="4" w:tplc="04270019">
      <w:start w:val="1"/>
      <w:numFmt w:val="lowerLetter"/>
      <w:lvlText w:val="%5."/>
      <w:lvlJc w:val="left"/>
      <w:pPr>
        <w:tabs>
          <w:tab w:val="num" w:pos="4320"/>
        </w:tabs>
        <w:ind w:left="4320" w:hanging="360"/>
      </w:pPr>
    </w:lvl>
    <w:lvl w:ilvl="5" w:tplc="0427001B">
      <w:start w:val="1"/>
      <w:numFmt w:val="lowerRoman"/>
      <w:lvlText w:val="%6."/>
      <w:lvlJc w:val="right"/>
      <w:pPr>
        <w:tabs>
          <w:tab w:val="num" w:pos="5040"/>
        </w:tabs>
        <w:ind w:left="5040" w:hanging="180"/>
      </w:pPr>
    </w:lvl>
    <w:lvl w:ilvl="6" w:tplc="0427000F">
      <w:start w:val="1"/>
      <w:numFmt w:val="decimal"/>
      <w:lvlText w:val="%7."/>
      <w:lvlJc w:val="left"/>
      <w:pPr>
        <w:tabs>
          <w:tab w:val="num" w:pos="5760"/>
        </w:tabs>
        <w:ind w:left="5760" w:hanging="360"/>
      </w:pPr>
    </w:lvl>
    <w:lvl w:ilvl="7" w:tplc="04270019">
      <w:start w:val="1"/>
      <w:numFmt w:val="lowerLetter"/>
      <w:lvlText w:val="%8."/>
      <w:lvlJc w:val="left"/>
      <w:pPr>
        <w:tabs>
          <w:tab w:val="num" w:pos="6480"/>
        </w:tabs>
        <w:ind w:left="6480" w:hanging="360"/>
      </w:pPr>
    </w:lvl>
    <w:lvl w:ilvl="8" w:tplc="0427001B">
      <w:start w:val="1"/>
      <w:numFmt w:val="lowerRoman"/>
      <w:lvlText w:val="%9."/>
      <w:lvlJc w:val="right"/>
      <w:pPr>
        <w:tabs>
          <w:tab w:val="num" w:pos="7200"/>
        </w:tabs>
        <w:ind w:left="7200" w:hanging="180"/>
      </w:pPr>
    </w:lvl>
  </w:abstractNum>
  <w:abstractNum w:abstractNumId="4">
    <w:nsid w:val="7AD63BEB"/>
    <w:multiLevelType w:val="hybridMultilevel"/>
    <w:tmpl w:val="693CA35C"/>
    <w:lvl w:ilvl="0" w:tplc="54C6CB6C">
      <w:start w:val="1"/>
      <w:numFmt w:val="decimal"/>
      <w:lvlText w:val="%1."/>
      <w:lvlJc w:val="left"/>
      <w:pPr>
        <w:tabs>
          <w:tab w:val="num" w:pos="1021"/>
        </w:tabs>
        <w:ind w:left="0" w:firstLine="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num>
  <w:num w:numId="2">
    <w:abstractNumId w:val="4"/>
  </w:num>
  <w:num w:numId="3">
    <w:abstractNumId w:val="2"/>
  </w:num>
  <w:num w:numId="4">
    <w:abstractNumId w:val="1"/>
  </w:num>
  <w:num w:numId="5">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405"/>
    <w:rsid w:val="00000BF3"/>
    <w:rsid w:val="00004EFD"/>
    <w:rsid w:val="00007CE7"/>
    <w:rsid w:val="00011A76"/>
    <w:rsid w:val="00017A74"/>
    <w:rsid w:val="0004712C"/>
    <w:rsid w:val="00053E64"/>
    <w:rsid w:val="00067862"/>
    <w:rsid w:val="000732A3"/>
    <w:rsid w:val="00080D62"/>
    <w:rsid w:val="00094ACB"/>
    <w:rsid w:val="00095B02"/>
    <w:rsid w:val="000A3AA8"/>
    <w:rsid w:val="000B5F3A"/>
    <w:rsid w:val="000C3B50"/>
    <w:rsid w:val="000C740A"/>
    <w:rsid w:val="000D14D2"/>
    <w:rsid w:val="000D3774"/>
    <w:rsid w:val="000E0790"/>
    <w:rsid w:val="000E60B4"/>
    <w:rsid w:val="00151070"/>
    <w:rsid w:val="00170C64"/>
    <w:rsid w:val="00170CAE"/>
    <w:rsid w:val="00177674"/>
    <w:rsid w:val="00194A45"/>
    <w:rsid w:val="001A5DC9"/>
    <w:rsid w:val="001A63F6"/>
    <w:rsid w:val="001A7981"/>
    <w:rsid w:val="001B16A3"/>
    <w:rsid w:val="001B3638"/>
    <w:rsid w:val="001F3730"/>
    <w:rsid w:val="00201D8A"/>
    <w:rsid w:val="0020275A"/>
    <w:rsid w:val="002230D5"/>
    <w:rsid w:val="00234CB9"/>
    <w:rsid w:val="002375F1"/>
    <w:rsid w:val="002426F7"/>
    <w:rsid w:val="0024431C"/>
    <w:rsid w:val="00254CB3"/>
    <w:rsid w:val="0025748C"/>
    <w:rsid w:val="002620F7"/>
    <w:rsid w:val="00263CE9"/>
    <w:rsid w:val="002701F5"/>
    <w:rsid w:val="002727EF"/>
    <w:rsid w:val="00273377"/>
    <w:rsid w:val="00274FA1"/>
    <w:rsid w:val="002973B3"/>
    <w:rsid w:val="002B48CE"/>
    <w:rsid w:val="002C02ED"/>
    <w:rsid w:val="002D7EAD"/>
    <w:rsid w:val="002E1B22"/>
    <w:rsid w:val="002E1ECA"/>
    <w:rsid w:val="002E28A0"/>
    <w:rsid w:val="002E7FD0"/>
    <w:rsid w:val="002F7DBB"/>
    <w:rsid w:val="00311008"/>
    <w:rsid w:val="00311721"/>
    <w:rsid w:val="00311AA8"/>
    <w:rsid w:val="00311E93"/>
    <w:rsid w:val="00315CBC"/>
    <w:rsid w:val="00316BE0"/>
    <w:rsid w:val="00325E8F"/>
    <w:rsid w:val="00337F85"/>
    <w:rsid w:val="003410CD"/>
    <w:rsid w:val="003433B0"/>
    <w:rsid w:val="00343971"/>
    <w:rsid w:val="003462C3"/>
    <w:rsid w:val="00356A20"/>
    <w:rsid w:val="00365144"/>
    <w:rsid w:val="00396F7F"/>
    <w:rsid w:val="003A5AA2"/>
    <w:rsid w:val="003A6BF1"/>
    <w:rsid w:val="003B4533"/>
    <w:rsid w:val="003C39FD"/>
    <w:rsid w:val="003C3CEB"/>
    <w:rsid w:val="003D0E96"/>
    <w:rsid w:val="003E0405"/>
    <w:rsid w:val="003E62A7"/>
    <w:rsid w:val="003F0F8B"/>
    <w:rsid w:val="003F1E5C"/>
    <w:rsid w:val="003F5A7E"/>
    <w:rsid w:val="003F7080"/>
    <w:rsid w:val="00403BF5"/>
    <w:rsid w:val="00406BC4"/>
    <w:rsid w:val="004201AA"/>
    <w:rsid w:val="00422979"/>
    <w:rsid w:val="00427839"/>
    <w:rsid w:val="00431535"/>
    <w:rsid w:val="00442D85"/>
    <w:rsid w:val="00463718"/>
    <w:rsid w:val="0046410C"/>
    <w:rsid w:val="004652D3"/>
    <w:rsid w:val="00482D46"/>
    <w:rsid w:val="0048764B"/>
    <w:rsid w:val="004B0E5D"/>
    <w:rsid w:val="004B2607"/>
    <w:rsid w:val="004B579E"/>
    <w:rsid w:val="004F3768"/>
    <w:rsid w:val="004F4810"/>
    <w:rsid w:val="004F4812"/>
    <w:rsid w:val="005050B8"/>
    <w:rsid w:val="00520042"/>
    <w:rsid w:val="0052024C"/>
    <w:rsid w:val="00520315"/>
    <w:rsid w:val="00520BE7"/>
    <w:rsid w:val="00525615"/>
    <w:rsid w:val="00531234"/>
    <w:rsid w:val="00531C13"/>
    <w:rsid w:val="005363F4"/>
    <w:rsid w:val="005376BE"/>
    <w:rsid w:val="00537DFD"/>
    <w:rsid w:val="0054523B"/>
    <w:rsid w:val="00551B36"/>
    <w:rsid w:val="005528E2"/>
    <w:rsid w:val="0055508C"/>
    <w:rsid w:val="00560416"/>
    <w:rsid w:val="00560AAA"/>
    <w:rsid w:val="0056397B"/>
    <w:rsid w:val="00565BE0"/>
    <w:rsid w:val="00571673"/>
    <w:rsid w:val="005815B8"/>
    <w:rsid w:val="005829C6"/>
    <w:rsid w:val="00584344"/>
    <w:rsid w:val="00590A51"/>
    <w:rsid w:val="00596E3F"/>
    <w:rsid w:val="005A6BCF"/>
    <w:rsid w:val="005C19C4"/>
    <w:rsid w:val="005C1CD2"/>
    <w:rsid w:val="005C3719"/>
    <w:rsid w:val="005C451E"/>
    <w:rsid w:val="005D45B7"/>
    <w:rsid w:val="005E1857"/>
    <w:rsid w:val="005F4D93"/>
    <w:rsid w:val="006057B9"/>
    <w:rsid w:val="00611850"/>
    <w:rsid w:val="00635D49"/>
    <w:rsid w:val="006542CA"/>
    <w:rsid w:val="0066305E"/>
    <w:rsid w:val="006657AB"/>
    <w:rsid w:val="00670CD8"/>
    <w:rsid w:val="0067487A"/>
    <w:rsid w:val="006808BE"/>
    <w:rsid w:val="006935D2"/>
    <w:rsid w:val="00695E8B"/>
    <w:rsid w:val="006A3EC2"/>
    <w:rsid w:val="006A6564"/>
    <w:rsid w:val="006B0553"/>
    <w:rsid w:val="006B08FB"/>
    <w:rsid w:val="006C54C3"/>
    <w:rsid w:val="006D1A35"/>
    <w:rsid w:val="006D247F"/>
    <w:rsid w:val="006D586F"/>
    <w:rsid w:val="006E19D1"/>
    <w:rsid w:val="007049EA"/>
    <w:rsid w:val="00717A7D"/>
    <w:rsid w:val="0072072C"/>
    <w:rsid w:val="0072530D"/>
    <w:rsid w:val="007363C3"/>
    <w:rsid w:val="007435FB"/>
    <w:rsid w:val="0075161A"/>
    <w:rsid w:val="00757259"/>
    <w:rsid w:val="00762FE9"/>
    <w:rsid w:val="007705FA"/>
    <w:rsid w:val="00770C0B"/>
    <w:rsid w:val="0078592F"/>
    <w:rsid w:val="00791603"/>
    <w:rsid w:val="00794DAB"/>
    <w:rsid w:val="00797AD3"/>
    <w:rsid w:val="007A14E7"/>
    <w:rsid w:val="007C3C6E"/>
    <w:rsid w:val="007D0DC2"/>
    <w:rsid w:val="007D4AF5"/>
    <w:rsid w:val="007E0F9E"/>
    <w:rsid w:val="007F3E0D"/>
    <w:rsid w:val="007F4FD6"/>
    <w:rsid w:val="007F766A"/>
    <w:rsid w:val="008202B7"/>
    <w:rsid w:val="00823F99"/>
    <w:rsid w:val="00831015"/>
    <w:rsid w:val="00852B3D"/>
    <w:rsid w:val="00853F46"/>
    <w:rsid w:val="00856FEA"/>
    <w:rsid w:val="00874FEE"/>
    <w:rsid w:val="00887412"/>
    <w:rsid w:val="00895A02"/>
    <w:rsid w:val="008B02CB"/>
    <w:rsid w:val="008B0C7B"/>
    <w:rsid w:val="008B3E55"/>
    <w:rsid w:val="008C0525"/>
    <w:rsid w:val="008C643E"/>
    <w:rsid w:val="00900064"/>
    <w:rsid w:val="00900A48"/>
    <w:rsid w:val="00905D86"/>
    <w:rsid w:val="009168EC"/>
    <w:rsid w:val="0092757E"/>
    <w:rsid w:val="009306B5"/>
    <w:rsid w:val="00937EAB"/>
    <w:rsid w:val="00941093"/>
    <w:rsid w:val="00970555"/>
    <w:rsid w:val="00971214"/>
    <w:rsid w:val="009742C9"/>
    <w:rsid w:val="00985FD0"/>
    <w:rsid w:val="00992B6B"/>
    <w:rsid w:val="009B6627"/>
    <w:rsid w:val="009C0FAF"/>
    <w:rsid w:val="009C6D3E"/>
    <w:rsid w:val="009E28A8"/>
    <w:rsid w:val="009E2F53"/>
    <w:rsid w:val="009E7B5B"/>
    <w:rsid w:val="009F0C50"/>
    <w:rsid w:val="009F16DA"/>
    <w:rsid w:val="00A00066"/>
    <w:rsid w:val="00A041E1"/>
    <w:rsid w:val="00A114CD"/>
    <w:rsid w:val="00A163C8"/>
    <w:rsid w:val="00A36169"/>
    <w:rsid w:val="00A36969"/>
    <w:rsid w:val="00A41715"/>
    <w:rsid w:val="00A433EA"/>
    <w:rsid w:val="00A55333"/>
    <w:rsid w:val="00A56BEF"/>
    <w:rsid w:val="00A61A7B"/>
    <w:rsid w:val="00A667BE"/>
    <w:rsid w:val="00A672DB"/>
    <w:rsid w:val="00A678B0"/>
    <w:rsid w:val="00A71FF8"/>
    <w:rsid w:val="00A728D3"/>
    <w:rsid w:val="00A7617E"/>
    <w:rsid w:val="00A83015"/>
    <w:rsid w:val="00A9526F"/>
    <w:rsid w:val="00AA0444"/>
    <w:rsid w:val="00AA7DE8"/>
    <w:rsid w:val="00AC74DD"/>
    <w:rsid w:val="00AD7504"/>
    <w:rsid w:val="00AE0448"/>
    <w:rsid w:val="00AF490B"/>
    <w:rsid w:val="00B11BAA"/>
    <w:rsid w:val="00B11D2C"/>
    <w:rsid w:val="00B137CB"/>
    <w:rsid w:val="00B20208"/>
    <w:rsid w:val="00B25FC3"/>
    <w:rsid w:val="00B359C6"/>
    <w:rsid w:val="00B374BE"/>
    <w:rsid w:val="00B37541"/>
    <w:rsid w:val="00B51874"/>
    <w:rsid w:val="00B53008"/>
    <w:rsid w:val="00B624B6"/>
    <w:rsid w:val="00B74532"/>
    <w:rsid w:val="00B76BEE"/>
    <w:rsid w:val="00B863FA"/>
    <w:rsid w:val="00B97788"/>
    <w:rsid w:val="00BA159B"/>
    <w:rsid w:val="00BA4E5B"/>
    <w:rsid w:val="00BB5BB7"/>
    <w:rsid w:val="00BB62F3"/>
    <w:rsid w:val="00BC0131"/>
    <w:rsid w:val="00BC2911"/>
    <w:rsid w:val="00BC319D"/>
    <w:rsid w:val="00BC4158"/>
    <w:rsid w:val="00BD7F32"/>
    <w:rsid w:val="00BE4E7F"/>
    <w:rsid w:val="00C16EFF"/>
    <w:rsid w:val="00C256D5"/>
    <w:rsid w:val="00C32016"/>
    <w:rsid w:val="00C32921"/>
    <w:rsid w:val="00C35702"/>
    <w:rsid w:val="00C46C9B"/>
    <w:rsid w:val="00C51E60"/>
    <w:rsid w:val="00C565FA"/>
    <w:rsid w:val="00C63696"/>
    <w:rsid w:val="00C7567C"/>
    <w:rsid w:val="00C76A18"/>
    <w:rsid w:val="00CB0351"/>
    <w:rsid w:val="00CB34A1"/>
    <w:rsid w:val="00CC1555"/>
    <w:rsid w:val="00CD1498"/>
    <w:rsid w:val="00D01404"/>
    <w:rsid w:val="00D26721"/>
    <w:rsid w:val="00D37CF3"/>
    <w:rsid w:val="00D440EC"/>
    <w:rsid w:val="00D477BC"/>
    <w:rsid w:val="00D645FE"/>
    <w:rsid w:val="00D86339"/>
    <w:rsid w:val="00D959F8"/>
    <w:rsid w:val="00D964E6"/>
    <w:rsid w:val="00DA13F0"/>
    <w:rsid w:val="00DB462A"/>
    <w:rsid w:val="00DD2838"/>
    <w:rsid w:val="00DD5C52"/>
    <w:rsid w:val="00DD5CD6"/>
    <w:rsid w:val="00DF4D12"/>
    <w:rsid w:val="00E010E4"/>
    <w:rsid w:val="00E07ECF"/>
    <w:rsid w:val="00E114D0"/>
    <w:rsid w:val="00E232DD"/>
    <w:rsid w:val="00E25CAF"/>
    <w:rsid w:val="00E26A3E"/>
    <w:rsid w:val="00E2726D"/>
    <w:rsid w:val="00E360D4"/>
    <w:rsid w:val="00E47F93"/>
    <w:rsid w:val="00E51835"/>
    <w:rsid w:val="00E534D4"/>
    <w:rsid w:val="00E61529"/>
    <w:rsid w:val="00E6195E"/>
    <w:rsid w:val="00E642E7"/>
    <w:rsid w:val="00E668B1"/>
    <w:rsid w:val="00E75815"/>
    <w:rsid w:val="00E83966"/>
    <w:rsid w:val="00E84BC3"/>
    <w:rsid w:val="00E84CBF"/>
    <w:rsid w:val="00E85256"/>
    <w:rsid w:val="00E876F0"/>
    <w:rsid w:val="00E87A78"/>
    <w:rsid w:val="00E91CC8"/>
    <w:rsid w:val="00E96C56"/>
    <w:rsid w:val="00EA5623"/>
    <w:rsid w:val="00EA7A3B"/>
    <w:rsid w:val="00EB673E"/>
    <w:rsid w:val="00EB7A96"/>
    <w:rsid w:val="00EC195A"/>
    <w:rsid w:val="00EC4CA5"/>
    <w:rsid w:val="00ED00B2"/>
    <w:rsid w:val="00ED2476"/>
    <w:rsid w:val="00EE5338"/>
    <w:rsid w:val="00EF16A9"/>
    <w:rsid w:val="00EF73F1"/>
    <w:rsid w:val="00F03043"/>
    <w:rsid w:val="00F11B15"/>
    <w:rsid w:val="00F150F6"/>
    <w:rsid w:val="00F2576E"/>
    <w:rsid w:val="00F47AA0"/>
    <w:rsid w:val="00F52747"/>
    <w:rsid w:val="00F80141"/>
    <w:rsid w:val="00F82447"/>
    <w:rsid w:val="00FA13C0"/>
    <w:rsid w:val="00FA67FB"/>
    <w:rsid w:val="00FB0C04"/>
    <w:rsid w:val="00FD018D"/>
    <w:rsid w:val="00FD1BF2"/>
    <w:rsid w:val="00FE4F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lt-LT"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D2838"/>
    <w:pPr>
      <w:ind w:firstLine="0"/>
      <w:jc w:val="left"/>
    </w:pPr>
  </w:style>
  <w:style w:type="paragraph" w:styleId="Antrat1">
    <w:name w:val="heading 1"/>
    <w:basedOn w:val="prastasis"/>
    <w:next w:val="prastasis"/>
    <w:link w:val="Antrat1Diagrama"/>
    <w:uiPriority w:val="9"/>
    <w:qFormat/>
    <w:rsid w:val="005843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843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584344"/>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584344"/>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84344"/>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584344"/>
    <w:pPr>
      <w:keepNext/>
      <w:keepLines/>
      <w:spacing w:before="20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584344"/>
    <w:pPr>
      <w:keepNext/>
      <w:keepLines/>
      <w:spacing w:before="20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58434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58434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8434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sid w:val="00584344"/>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584344"/>
    <w:rPr>
      <w:rFonts w:asciiTheme="majorHAnsi" w:eastAsiaTheme="majorEastAsia" w:hAnsiTheme="majorHAnsi" w:cstheme="majorBidi"/>
      <w:b/>
      <w:bCs/>
      <w:color w:val="4F81BD" w:themeColor="accent1"/>
    </w:rPr>
  </w:style>
  <w:style w:type="character" w:customStyle="1" w:styleId="Antrat4Diagrama">
    <w:name w:val="Antraštė 4 Diagrama"/>
    <w:basedOn w:val="Numatytasispastraiposriftas"/>
    <w:link w:val="Antrat4"/>
    <w:uiPriority w:val="9"/>
    <w:semiHidden/>
    <w:rsid w:val="0058434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58434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58434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58434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58434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584344"/>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unhideWhenUsed/>
    <w:qFormat/>
    <w:rsid w:val="00DD2838"/>
    <w:pPr>
      <w:spacing w:after="200"/>
    </w:pPr>
    <w:rPr>
      <w:b/>
      <w:bCs/>
      <w:color w:val="4F81BD" w:themeColor="accent1"/>
      <w:sz w:val="18"/>
      <w:szCs w:val="18"/>
    </w:rPr>
  </w:style>
  <w:style w:type="paragraph" w:styleId="Pavadinimas">
    <w:name w:val="Title"/>
    <w:basedOn w:val="prastasis"/>
    <w:next w:val="prastasis"/>
    <w:link w:val="PavadinimasDiagrama"/>
    <w:qFormat/>
    <w:rsid w:val="0058434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rsid w:val="00584344"/>
    <w:rPr>
      <w:rFonts w:asciiTheme="majorHAnsi" w:eastAsiaTheme="majorEastAsia" w:hAnsiTheme="majorHAnsi" w:cstheme="majorBidi"/>
      <w:color w:val="17365D" w:themeColor="text2" w:themeShade="BF"/>
      <w:spacing w:val="5"/>
      <w:kern w:val="28"/>
      <w:sz w:val="52"/>
      <w:szCs w:val="52"/>
    </w:rPr>
  </w:style>
  <w:style w:type="paragraph" w:styleId="Antrinispavadinimas">
    <w:name w:val="Subtitle"/>
    <w:basedOn w:val="prastasis"/>
    <w:next w:val="prastasis"/>
    <w:link w:val="AntrinispavadinimasDiagrama"/>
    <w:uiPriority w:val="11"/>
    <w:qFormat/>
    <w:rsid w:val="00584344"/>
    <w:pPr>
      <w:numPr>
        <w:ilvl w:val="1"/>
      </w:numPr>
    </w:pPr>
    <w:rPr>
      <w:rFonts w:asciiTheme="majorHAnsi" w:eastAsiaTheme="majorEastAsia" w:hAnsiTheme="majorHAnsi" w:cstheme="majorBidi"/>
      <w:i/>
      <w:iCs/>
      <w:color w:val="4F81BD" w:themeColor="accent1"/>
      <w:spacing w:val="15"/>
    </w:rPr>
  </w:style>
  <w:style w:type="character" w:customStyle="1" w:styleId="AntrinispavadinimasDiagrama">
    <w:name w:val="Antrinis pavadinimas Diagrama"/>
    <w:basedOn w:val="Numatytasispastraiposriftas"/>
    <w:link w:val="Antrinispavadinimas"/>
    <w:uiPriority w:val="11"/>
    <w:rsid w:val="00584344"/>
    <w:rPr>
      <w:rFonts w:asciiTheme="majorHAnsi" w:eastAsiaTheme="majorEastAsia" w:hAnsiTheme="majorHAnsi" w:cstheme="majorBidi"/>
      <w:i/>
      <w:iCs/>
      <w:color w:val="4F81BD" w:themeColor="accent1"/>
      <w:spacing w:val="15"/>
    </w:rPr>
  </w:style>
  <w:style w:type="character" w:styleId="Grietas">
    <w:name w:val="Strong"/>
    <w:basedOn w:val="Numatytasispastraiposriftas"/>
    <w:uiPriority w:val="22"/>
    <w:qFormat/>
    <w:rsid w:val="00584344"/>
    <w:rPr>
      <w:b/>
      <w:bCs/>
    </w:rPr>
  </w:style>
  <w:style w:type="character" w:styleId="Emfaz">
    <w:name w:val="Emphasis"/>
    <w:basedOn w:val="Numatytasispastraiposriftas"/>
    <w:uiPriority w:val="20"/>
    <w:qFormat/>
    <w:rsid w:val="00584344"/>
    <w:rPr>
      <w:i/>
      <w:iCs/>
    </w:rPr>
  </w:style>
  <w:style w:type="paragraph" w:styleId="Betarp">
    <w:name w:val="No Spacing"/>
    <w:uiPriority w:val="1"/>
    <w:qFormat/>
    <w:rsid w:val="00584344"/>
    <w:pPr>
      <w:ind w:firstLine="0"/>
      <w:jc w:val="left"/>
    </w:pPr>
  </w:style>
  <w:style w:type="paragraph" w:styleId="Sraopastraipa">
    <w:name w:val="List Paragraph"/>
    <w:aliases w:val="Bullet EY,List Paragraph2,ERP-List Paragraph,List Paragraph11,Normal bullet 2,Paragraph,List L1"/>
    <w:basedOn w:val="prastasis"/>
    <w:link w:val="SraopastraipaDiagrama"/>
    <w:uiPriority w:val="34"/>
    <w:qFormat/>
    <w:rsid w:val="00DD2838"/>
    <w:pPr>
      <w:ind w:left="720"/>
      <w:contextualSpacing/>
    </w:pPr>
  </w:style>
  <w:style w:type="paragraph" w:styleId="Citata">
    <w:name w:val="Quote"/>
    <w:basedOn w:val="prastasis"/>
    <w:next w:val="prastasis"/>
    <w:link w:val="CitataDiagrama"/>
    <w:uiPriority w:val="29"/>
    <w:qFormat/>
    <w:rsid w:val="00584344"/>
    <w:rPr>
      <w:i/>
      <w:iCs/>
      <w:color w:val="000000" w:themeColor="text1"/>
    </w:rPr>
  </w:style>
  <w:style w:type="character" w:customStyle="1" w:styleId="CitataDiagrama">
    <w:name w:val="Citata Diagrama"/>
    <w:basedOn w:val="Numatytasispastraiposriftas"/>
    <w:link w:val="Citata"/>
    <w:uiPriority w:val="29"/>
    <w:rsid w:val="00584344"/>
    <w:rPr>
      <w:i/>
      <w:iCs/>
      <w:color w:val="000000" w:themeColor="text1"/>
    </w:rPr>
  </w:style>
  <w:style w:type="paragraph" w:styleId="Iskirtacitata">
    <w:name w:val="Intense Quote"/>
    <w:basedOn w:val="prastasis"/>
    <w:next w:val="prastasis"/>
    <w:link w:val="IskirtacitataDiagrama"/>
    <w:uiPriority w:val="30"/>
    <w:qFormat/>
    <w:rsid w:val="00584344"/>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584344"/>
    <w:rPr>
      <w:b/>
      <w:bCs/>
      <w:i/>
      <w:iCs/>
      <w:color w:val="4F81BD" w:themeColor="accent1"/>
    </w:rPr>
  </w:style>
  <w:style w:type="character" w:styleId="Nerykuspabraukimas">
    <w:name w:val="Subtle Emphasis"/>
    <w:basedOn w:val="Numatytasispastraiposriftas"/>
    <w:uiPriority w:val="19"/>
    <w:qFormat/>
    <w:rsid w:val="00584344"/>
    <w:rPr>
      <w:i/>
      <w:iCs/>
      <w:color w:val="808080" w:themeColor="text1" w:themeTint="7F"/>
    </w:rPr>
  </w:style>
  <w:style w:type="character" w:styleId="Rykuspabraukimas">
    <w:name w:val="Intense Emphasis"/>
    <w:basedOn w:val="Numatytasispastraiposriftas"/>
    <w:uiPriority w:val="21"/>
    <w:qFormat/>
    <w:rsid w:val="00584344"/>
    <w:rPr>
      <w:b/>
      <w:bCs/>
      <w:i/>
      <w:iCs/>
      <w:color w:val="4F81BD" w:themeColor="accent1"/>
    </w:rPr>
  </w:style>
  <w:style w:type="character" w:styleId="Nerykinuoroda">
    <w:name w:val="Subtle Reference"/>
    <w:basedOn w:val="Numatytasispastraiposriftas"/>
    <w:uiPriority w:val="31"/>
    <w:qFormat/>
    <w:rsid w:val="00584344"/>
    <w:rPr>
      <w:smallCaps/>
      <w:color w:val="C0504D" w:themeColor="accent2"/>
      <w:u w:val="single"/>
    </w:rPr>
  </w:style>
  <w:style w:type="character" w:styleId="Rykinuoroda">
    <w:name w:val="Intense Reference"/>
    <w:basedOn w:val="Numatytasispastraiposriftas"/>
    <w:uiPriority w:val="32"/>
    <w:qFormat/>
    <w:rsid w:val="00584344"/>
    <w:rPr>
      <w:b/>
      <w:bCs/>
      <w:smallCaps/>
      <w:color w:val="C0504D" w:themeColor="accent2"/>
      <w:spacing w:val="5"/>
      <w:u w:val="single"/>
    </w:rPr>
  </w:style>
  <w:style w:type="character" w:styleId="Knygospavadinimas">
    <w:name w:val="Book Title"/>
    <w:basedOn w:val="Numatytasispastraiposriftas"/>
    <w:uiPriority w:val="33"/>
    <w:qFormat/>
    <w:rsid w:val="00584344"/>
    <w:rPr>
      <w:b/>
      <w:bCs/>
      <w:smallCaps/>
      <w:spacing w:val="5"/>
    </w:rPr>
  </w:style>
  <w:style w:type="paragraph" w:styleId="Turinioantrat">
    <w:name w:val="TOC Heading"/>
    <w:basedOn w:val="Antrat1"/>
    <w:next w:val="prastasis"/>
    <w:uiPriority w:val="39"/>
    <w:semiHidden/>
    <w:unhideWhenUsed/>
    <w:qFormat/>
    <w:rsid w:val="00584344"/>
    <w:pPr>
      <w:outlineLvl w:val="9"/>
    </w:pPr>
  </w:style>
  <w:style w:type="character" w:customStyle="1" w:styleId="SraopastraipaDiagrama">
    <w:name w:val="Sąrašo pastraipa Diagrama"/>
    <w:aliases w:val="Bullet EY Diagrama,List Paragraph2 Diagrama,ERP-List Paragraph Diagrama,List Paragraph11 Diagrama,Normal bullet 2 Diagrama,Paragraph Diagrama,List L1 Diagrama"/>
    <w:link w:val="Sraopastraipa"/>
    <w:uiPriority w:val="34"/>
    <w:locked/>
    <w:rsid w:val="00DD2838"/>
  </w:style>
  <w:style w:type="character" w:styleId="Hipersaitas">
    <w:name w:val="Hyperlink"/>
    <w:qFormat/>
    <w:rsid w:val="000D3774"/>
    <w:rPr>
      <w:color w:val="000000"/>
      <w:u w:val="single"/>
    </w:rPr>
  </w:style>
  <w:style w:type="paragraph" w:styleId="Pagrindiniotekstotrauka">
    <w:name w:val="Body Text Indent"/>
    <w:basedOn w:val="prastasis"/>
    <w:link w:val="PagrindiniotekstotraukaDiagrama"/>
    <w:rsid w:val="000D3774"/>
    <w:pPr>
      <w:ind w:firstLine="720"/>
      <w:jc w:val="both"/>
    </w:pPr>
    <w:rPr>
      <w:rFonts w:eastAsia="Times New Roman"/>
      <w:i/>
      <w:iCs/>
      <w:szCs w:val="20"/>
    </w:rPr>
  </w:style>
  <w:style w:type="character" w:customStyle="1" w:styleId="PagrindiniotekstotraukaDiagrama">
    <w:name w:val="Pagrindinio teksto įtrauka Diagrama"/>
    <w:basedOn w:val="Numatytasispastraiposriftas"/>
    <w:link w:val="Pagrindiniotekstotrauka"/>
    <w:rsid w:val="000D3774"/>
    <w:rPr>
      <w:rFonts w:eastAsia="Times New Roman"/>
      <w:i/>
      <w:iCs/>
      <w:szCs w:val="20"/>
    </w:rPr>
  </w:style>
  <w:style w:type="paragraph" w:customStyle="1" w:styleId="Hyperlink1">
    <w:name w:val="Hyperlink1"/>
    <w:basedOn w:val="prastasis"/>
    <w:rsid w:val="000D3774"/>
    <w:pPr>
      <w:spacing w:before="100" w:beforeAutospacing="1" w:after="100" w:afterAutospacing="1"/>
      <w:jc w:val="both"/>
    </w:pPr>
    <w:rPr>
      <w:rFonts w:eastAsia="Times New Roman"/>
      <w:lang w:eastAsia="lt-LT"/>
    </w:rPr>
  </w:style>
  <w:style w:type="paragraph" w:styleId="Debesliotekstas">
    <w:name w:val="Balloon Text"/>
    <w:basedOn w:val="prastasis"/>
    <w:link w:val="DebesliotekstasDiagrama"/>
    <w:uiPriority w:val="99"/>
    <w:semiHidden/>
    <w:unhideWhenUsed/>
    <w:rsid w:val="0031172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1721"/>
    <w:rPr>
      <w:rFonts w:ascii="Tahoma" w:hAnsi="Tahoma" w:cs="Tahoma"/>
      <w:sz w:val="16"/>
      <w:szCs w:val="16"/>
    </w:rPr>
  </w:style>
  <w:style w:type="paragraph" w:styleId="Antrats">
    <w:name w:val="header"/>
    <w:basedOn w:val="prastasis"/>
    <w:link w:val="AntratsDiagrama"/>
    <w:uiPriority w:val="99"/>
    <w:unhideWhenUsed/>
    <w:rsid w:val="00067862"/>
    <w:pPr>
      <w:tabs>
        <w:tab w:val="center" w:pos="4819"/>
        <w:tab w:val="right" w:pos="9638"/>
      </w:tabs>
    </w:pPr>
  </w:style>
  <w:style w:type="character" w:customStyle="1" w:styleId="AntratsDiagrama">
    <w:name w:val="Antraštės Diagrama"/>
    <w:basedOn w:val="Numatytasispastraiposriftas"/>
    <w:link w:val="Antrats"/>
    <w:uiPriority w:val="99"/>
    <w:rsid w:val="00067862"/>
  </w:style>
  <w:style w:type="paragraph" w:styleId="Porat">
    <w:name w:val="footer"/>
    <w:basedOn w:val="prastasis"/>
    <w:link w:val="PoratDiagrama"/>
    <w:uiPriority w:val="99"/>
    <w:unhideWhenUsed/>
    <w:rsid w:val="00067862"/>
    <w:pPr>
      <w:tabs>
        <w:tab w:val="center" w:pos="4819"/>
        <w:tab w:val="right" w:pos="9638"/>
      </w:tabs>
    </w:pPr>
  </w:style>
  <w:style w:type="character" w:customStyle="1" w:styleId="PoratDiagrama">
    <w:name w:val="Poraštė Diagrama"/>
    <w:basedOn w:val="Numatytasispastraiposriftas"/>
    <w:link w:val="Porat"/>
    <w:uiPriority w:val="99"/>
    <w:rsid w:val="00067862"/>
  </w:style>
  <w:style w:type="character" w:styleId="Komentaronuoroda">
    <w:name w:val="annotation reference"/>
    <w:basedOn w:val="Numatytasispastraiposriftas"/>
    <w:uiPriority w:val="99"/>
    <w:semiHidden/>
    <w:unhideWhenUsed/>
    <w:rsid w:val="00985FD0"/>
    <w:rPr>
      <w:sz w:val="16"/>
      <w:szCs w:val="16"/>
    </w:rPr>
  </w:style>
  <w:style w:type="paragraph" w:styleId="Komentarotekstas">
    <w:name w:val="annotation text"/>
    <w:basedOn w:val="prastasis"/>
    <w:link w:val="KomentarotekstasDiagrama"/>
    <w:uiPriority w:val="99"/>
    <w:semiHidden/>
    <w:unhideWhenUsed/>
    <w:rsid w:val="00985FD0"/>
    <w:rPr>
      <w:sz w:val="20"/>
      <w:szCs w:val="20"/>
    </w:rPr>
  </w:style>
  <w:style w:type="character" w:customStyle="1" w:styleId="KomentarotekstasDiagrama">
    <w:name w:val="Komentaro tekstas Diagrama"/>
    <w:basedOn w:val="Numatytasispastraiposriftas"/>
    <w:link w:val="Komentarotekstas"/>
    <w:uiPriority w:val="99"/>
    <w:semiHidden/>
    <w:rsid w:val="00985FD0"/>
    <w:rPr>
      <w:sz w:val="20"/>
      <w:szCs w:val="20"/>
    </w:rPr>
  </w:style>
  <w:style w:type="paragraph" w:styleId="Pagrindinistekstas">
    <w:name w:val="Body Text"/>
    <w:basedOn w:val="prastasis"/>
    <w:link w:val="PagrindinistekstasDiagrama"/>
    <w:rsid w:val="0052024C"/>
    <w:pPr>
      <w:spacing w:after="120"/>
    </w:pPr>
    <w:rPr>
      <w:rFonts w:eastAsia="Times New Roman"/>
    </w:rPr>
  </w:style>
  <w:style w:type="character" w:customStyle="1" w:styleId="PagrindinistekstasDiagrama">
    <w:name w:val="Pagrindinis tekstas Diagrama"/>
    <w:basedOn w:val="Numatytasispastraiposriftas"/>
    <w:link w:val="Pagrindinistekstas"/>
    <w:rsid w:val="0052024C"/>
    <w:rPr>
      <w:rFonts w:eastAsia="Times New Roman"/>
    </w:rPr>
  </w:style>
  <w:style w:type="paragraph" w:styleId="HTMLiankstoformatuotas">
    <w:name w:val="HTML Preformatted"/>
    <w:basedOn w:val="prastasis"/>
    <w:link w:val="HTMLiankstoformatuotasDiagrama"/>
    <w:uiPriority w:val="99"/>
    <w:rsid w:val="00E61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E61529"/>
    <w:rPr>
      <w:rFonts w:ascii="Courier New" w:eastAsia="Times New Roman" w:hAnsi="Courier New"/>
      <w:sz w:val="20"/>
      <w:szCs w:val="20"/>
      <w:lang w:val="x-none" w:eastAsia="x-none"/>
    </w:rPr>
  </w:style>
  <w:style w:type="character" w:styleId="Puslapioinaosnuoroda">
    <w:name w:val="footnote reference"/>
    <w:basedOn w:val="Numatytasispastraiposriftas"/>
    <w:uiPriority w:val="99"/>
    <w:semiHidden/>
    <w:unhideWhenUsed/>
    <w:rsid w:val="00004EFD"/>
    <w:rPr>
      <w:vertAlign w:val="superscript"/>
    </w:rPr>
  </w:style>
  <w:style w:type="paragraph" w:customStyle="1" w:styleId="Default">
    <w:name w:val="Default"/>
    <w:rsid w:val="00004EFD"/>
    <w:pPr>
      <w:autoSpaceDE w:val="0"/>
      <w:autoSpaceDN w:val="0"/>
      <w:adjustRightInd w:val="0"/>
      <w:ind w:firstLine="0"/>
      <w:jc w:val="left"/>
    </w:pPr>
    <w:rPr>
      <w:rFonts w:ascii="Fira Sans Light" w:eastAsiaTheme="minorHAnsi" w:hAnsi="Fira Sans Light" w:cs="Fira Sans Light"/>
      <w:color w:val="000000"/>
    </w:rPr>
  </w:style>
  <w:style w:type="paragraph" w:styleId="Puslapioinaostekstas">
    <w:name w:val="footnote text"/>
    <w:basedOn w:val="prastasis"/>
    <w:link w:val="PuslapioinaostekstasDiagrama"/>
    <w:uiPriority w:val="99"/>
    <w:semiHidden/>
    <w:unhideWhenUsed/>
    <w:rsid w:val="00E360D4"/>
    <w:rPr>
      <w:rFonts w:asciiTheme="minorHAnsi" w:eastAsiaTheme="minorHAnsi" w:hAnsiTheme="minorHAnsi" w:cstheme="minorBidi"/>
      <w:sz w:val="20"/>
      <w:szCs w:val="20"/>
    </w:rPr>
  </w:style>
  <w:style w:type="character" w:customStyle="1" w:styleId="PuslapioinaostekstasDiagrama">
    <w:name w:val="Puslapio išnašos tekstas Diagrama"/>
    <w:basedOn w:val="Numatytasispastraiposriftas"/>
    <w:link w:val="Puslapioinaostekstas"/>
    <w:uiPriority w:val="99"/>
    <w:semiHidden/>
    <w:rsid w:val="00E360D4"/>
    <w:rPr>
      <w:rFonts w:asciiTheme="minorHAnsi" w:eastAsiaTheme="minorHAnsi" w:hAnsiTheme="minorHAnsi" w:cstheme="minorBid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lt-LT"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D2838"/>
    <w:pPr>
      <w:ind w:firstLine="0"/>
      <w:jc w:val="left"/>
    </w:pPr>
  </w:style>
  <w:style w:type="paragraph" w:styleId="Antrat1">
    <w:name w:val="heading 1"/>
    <w:basedOn w:val="prastasis"/>
    <w:next w:val="prastasis"/>
    <w:link w:val="Antrat1Diagrama"/>
    <w:uiPriority w:val="9"/>
    <w:qFormat/>
    <w:rsid w:val="005843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843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584344"/>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584344"/>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84344"/>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584344"/>
    <w:pPr>
      <w:keepNext/>
      <w:keepLines/>
      <w:spacing w:before="20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584344"/>
    <w:pPr>
      <w:keepNext/>
      <w:keepLines/>
      <w:spacing w:before="20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58434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58434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8434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sid w:val="00584344"/>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584344"/>
    <w:rPr>
      <w:rFonts w:asciiTheme="majorHAnsi" w:eastAsiaTheme="majorEastAsia" w:hAnsiTheme="majorHAnsi" w:cstheme="majorBidi"/>
      <w:b/>
      <w:bCs/>
      <w:color w:val="4F81BD" w:themeColor="accent1"/>
    </w:rPr>
  </w:style>
  <w:style w:type="character" w:customStyle="1" w:styleId="Antrat4Diagrama">
    <w:name w:val="Antraštė 4 Diagrama"/>
    <w:basedOn w:val="Numatytasispastraiposriftas"/>
    <w:link w:val="Antrat4"/>
    <w:uiPriority w:val="9"/>
    <w:semiHidden/>
    <w:rsid w:val="0058434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58434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58434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58434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58434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584344"/>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unhideWhenUsed/>
    <w:qFormat/>
    <w:rsid w:val="00DD2838"/>
    <w:pPr>
      <w:spacing w:after="200"/>
    </w:pPr>
    <w:rPr>
      <w:b/>
      <w:bCs/>
      <w:color w:val="4F81BD" w:themeColor="accent1"/>
      <w:sz w:val="18"/>
      <w:szCs w:val="18"/>
    </w:rPr>
  </w:style>
  <w:style w:type="paragraph" w:styleId="Pavadinimas">
    <w:name w:val="Title"/>
    <w:basedOn w:val="prastasis"/>
    <w:next w:val="prastasis"/>
    <w:link w:val="PavadinimasDiagrama"/>
    <w:qFormat/>
    <w:rsid w:val="0058434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rsid w:val="00584344"/>
    <w:rPr>
      <w:rFonts w:asciiTheme="majorHAnsi" w:eastAsiaTheme="majorEastAsia" w:hAnsiTheme="majorHAnsi" w:cstheme="majorBidi"/>
      <w:color w:val="17365D" w:themeColor="text2" w:themeShade="BF"/>
      <w:spacing w:val="5"/>
      <w:kern w:val="28"/>
      <w:sz w:val="52"/>
      <w:szCs w:val="52"/>
    </w:rPr>
  </w:style>
  <w:style w:type="paragraph" w:styleId="Antrinispavadinimas">
    <w:name w:val="Subtitle"/>
    <w:basedOn w:val="prastasis"/>
    <w:next w:val="prastasis"/>
    <w:link w:val="AntrinispavadinimasDiagrama"/>
    <w:uiPriority w:val="11"/>
    <w:qFormat/>
    <w:rsid w:val="00584344"/>
    <w:pPr>
      <w:numPr>
        <w:ilvl w:val="1"/>
      </w:numPr>
    </w:pPr>
    <w:rPr>
      <w:rFonts w:asciiTheme="majorHAnsi" w:eastAsiaTheme="majorEastAsia" w:hAnsiTheme="majorHAnsi" w:cstheme="majorBidi"/>
      <w:i/>
      <w:iCs/>
      <w:color w:val="4F81BD" w:themeColor="accent1"/>
      <w:spacing w:val="15"/>
    </w:rPr>
  </w:style>
  <w:style w:type="character" w:customStyle="1" w:styleId="AntrinispavadinimasDiagrama">
    <w:name w:val="Antrinis pavadinimas Diagrama"/>
    <w:basedOn w:val="Numatytasispastraiposriftas"/>
    <w:link w:val="Antrinispavadinimas"/>
    <w:uiPriority w:val="11"/>
    <w:rsid w:val="00584344"/>
    <w:rPr>
      <w:rFonts w:asciiTheme="majorHAnsi" w:eastAsiaTheme="majorEastAsia" w:hAnsiTheme="majorHAnsi" w:cstheme="majorBidi"/>
      <w:i/>
      <w:iCs/>
      <w:color w:val="4F81BD" w:themeColor="accent1"/>
      <w:spacing w:val="15"/>
    </w:rPr>
  </w:style>
  <w:style w:type="character" w:styleId="Grietas">
    <w:name w:val="Strong"/>
    <w:basedOn w:val="Numatytasispastraiposriftas"/>
    <w:uiPriority w:val="22"/>
    <w:qFormat/>
    <w:rsid w:val="00584344"/>
    <w:rPr>
      <w:b/>
      <w:bCs/>
    </w:rPr>
  </w:style>
  <w:style w:type="character" w:styleId="Emfaz">
    <w:name w:val="Emphasis"/>
    <w:basedOn w:val="Numatytasispastraiposriftas"/>
    <w:uiPriority w:val="20"/>
    <w:qFormat/>
    <w:rsid w:val="00584344"/>
    <w:rPr>
      <w:i/>
      <w:iCs/>
    </w:rPr>
  </w:style>
  <w:style w:type="paragraph" w:styleId="Betarp">
    <w:name w:val="No Spacing"/>
    <w:uiPriority w:val="1"/>
    <w:qFormat/>
    <w:rsid w:val="00584344"/>
    <w:pPr>
      <w:ind w:firstLine="0"/>
      <w:jc w:val="left"/>
    </w:pPr>
  </w:style>
  <w:style w:type="paragraph" w:styleId="Sraopastraipa">
    <w:name w:val="List Paragraph"/>
    <w:aliases w:val="Bullet EY,List Paragraph2,ERP-List Paragraph,List Paragraph11,Normal bullet 2,Paragraph,List L1"/>
    <w:basedOn w:val="prastasis"/>
    <w:link w:val="SraopastraipaDiagrama"/>
    <w:uiPriority w:val="34"/>
    <w:qFormat/>
    <w:rsid w:val="00DD2838"/>
    <w:pPr>
      <w:ind w:left="720"/>
      <w:contextualSpacing/>
    </w:pPr>
  </w:style>
  <w:style w:type="paragraph" w:styleId="Citata">
    <w:name w:val="Quote"/>
    <w:basedOn w:val="prastasis"/>
    <w:next w:val="prastasis"/>
    <w:link w:val="CitataDiagrama"/>
    <w:uiPriority w:val="29"/>
    <w:qFormat/>
    <w:rsid w:val="00584344"/>
    <w:rPr>
      <w:i/>
      <w:iCs/>
      <w:color w:val="000000" w:themeColor="text1"/>
    </w:rPr>
  </w:style>
  <w:style w:type="character" w:customStyle="1" w:styleId="CitataDiagrama">
    <w:name w:val="Citata Diagrama"/>
    <w:basedOn w:val="Numatytasispastraiposriftas"/>
    <w:link w:val="Citata"/>
    <w:uiPriority w:val="29"/>
    <w:rsid w:val="00584344"/>
    <w:rPr>
      <w:i/>
      <w:iCs/>
      <w:color w:val="000000" w:themeColor="text1"/>
    </w:rPr>
  </w:style>
  <w:style w:type="paragraph" w:styleId="Iskirtacitata">
    <w:name w:val="Intense Quote"/>
    <w:basedOn w:val="prastasis"/>
    <w:next w:val="prastasis"/>
    <w:link w:val="IskirtacitataDiagrama"/>
    <w:uiPriority w:val="30"/>
    <w:qFormat/>
    <w:rsid w:val="00584344"/>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584344"/>
    <w:rPr>
      <w:b/>
      <w:bCs/>
      <w:i/>
      <w:iCs/>
      <w:color w:val="4F81BD" w:themeColor="accent1"/>
    </w:rPr>
  </w:style>
  <w:style w:type="character" w:styleId="Nerykuspabraukimas">
    <w:name w:val="Subtle Emphasis"/>
    <w:basedOn w:val="Numatytasispastraiposriftas"/>
    <w:uiPriority w:val="19"/>
    <w:qFormat/>
    <w:rsid w:val="00584344"/>
    <w:rPr>
      <w:i/>
      <w:iCs/>
      <w:color w:val="808080" w:themeColor="text1" w:themeTint="7F"/>
    </w:rPr>
  </w:style>
  <w:style w:type="character" w:styleId="Rykuspabraukimas">
    <w:name w:val="Intense Emphasis"/>
    <w:basedOn w:val="Numatytasispastraiposriftas"/>
    <w:uiPriority w:val="21"/>
    <w:qFormat/>
    <w:rsid w:val="00584344"/>
    <w:rPr>
      <w:b/>
      <w:bCs/>
      <w:i/>
      <w:iCs/>
      <w:color w:val="4F81BD" w:themeColor="accent1"/>
    </w:rPr>
  </w:style>
  <w:style w:type="character" w:styleId="Nerykinuoroda">
    <w:name w:val="Subtle Reference"/>
    <w:basedOn w:val="Numatytasispastraiposriftas"/>
    <w:uiPriority w:val="31"/>
    <w:qFormat/>
    <w:rsid w:val="00584344"/>
    <w:rPr>
      <w:smallCaps/>
      <w:color w:val="C0504D" w:themeColor="accent2"/>
      <w:u w:val="single"/>
    </w:rPr>
  </w:style>
  <w:style w:type="character" w:styleId="Rykinuoroda">
    <w:name w:val="Intense Reference"/>
    <w:basedOn w:val="Numatytasispastraiposriftas"/>
    <w:uiPriority w:val="32"/>
    <w:qFormat/>
    <w:rsid w:val="00584344"/>
    <w:rPr>
      <w:b/>
      <w:bCs/>
      <w:smallCaps/>
      <w:color w:val="C0504D" w:themeColor="accent2"/>
      <w:spacing w:val="5"/>
      <w:u w:val="single"/>
    </w:rPr>
  </w:style>
  <w:style w:type="character" w:styleId="Knygospavadinimas">
    <w:name w:val="Book Title"/>
    <w:basedOn w:val="Numatytasispastraiposriftas"/>
    <w:uiPriority w:val="33"/>
    <w:qFormat/>
    <w:rsid w:val="00584344"/>
    <w:rPr>
      <w:b/>
      <w:bCs/>
      <w:smallCaps/>
      <w:spacing w:val="5"/>
    </w:rPr>
  </w:style>
  <w:style w:type="paragraph" w:styleId="Turinioantrat">
    <w:name w:val="TOC Heading"/>
    <w:basedOn w:val="Antrat1"/>
    <w:next w:val="prastasis"/>
    <w:uiPriority w:val="39"/>
    <w:semiHidden/>
    <w:unhideWhenUsed/>
    <w:qFormat/>
    <w:rsid w:val="00584344"/>
    <w:pPr>
      <w:outlineLvl w:val="9"/>
    </w:pPr>
  </w:style>
  <w:style w:type="character" w:customStyle="1" w:styleId="SraopastraipaDiagrama">
    <w:name w:val="Sąrašo pastraipa Diagrama"/>
    <w:aliases w:val="Bullet EY Diagrama,List Paragraph2 Diagrama,ERP-List Paragraph Diagrama,List Paragraph11 Diagrama,Normal bullet 2 Diagrama,Paragraph Diagrama,List L1 Diagrama"/>
    <w:link w:val="Sraopastraipa"/>
    <w:uiPriority w:val="34"/>
    <w:locked/>
    <w:rsid w:val="00DD2838"/>
  </w:style>
  <w:style w:type="character" w:styleId="Hipersaitas">
    <w:name w:val="Hyperlink"/>
    <w:qFormat/>
    <w:rsid w:val="000D3774"/>
    <w:rPr>
      <w:color w:val="000000"/>
      <w:u w:val="single"/>
    </w:rPr>
  </w:style>
  <w:style w:type="paragraph" w:styleId="Pagrindiniotekstotrauka">
    <w:name w:val="Body Text Indent"/>
    <w:basedOn w:val="prastasis"/>
    <w:link w:val="PagrindiniotekstotraukaDiagrama"/>
    <w:rsid w:val="000D3774"/>
    <w:pPr>
      <w:ind w:firstLine="720"/>
      <w:jc w:val="both"/>
    </w:pPr>
    <w:rPr>
      <w:rFonts w:eastAsia="Times New Roman"/>
      <w:i/>
      <w:iCs/>
      <w:szCs w:val="20"/>
    </w:rPr>
  </w:style>
  <w:style w:type="character" w:customStyle="1" w:styleId="PagrindiniotekstotraukaDiagrama">
    <w:name w:val="Pagrindinio teksto įtrauka Diagrama"/>
    <w:basedOn w:val="Numatytasispastraiposriftas"/>
    <w:link w:val="Pagrindiniotekstotrauka"/>
    <w:rsid w:val="000D3774"/>
    <w:rPr>
      <w:rFonts w:eastAsia="Times New Roman"/>
      <w:i/>
      <w:iCs/>
      <w:szCs w:val="20"/>
    </w:rPr>
  </w:style>
  <w:style w:type="paragraph" w:customStyle="1" w:styleId="Hyperlink1">
    <w:name w:val="Hyperlink1"/>
    <w:basedOn w:val="prastasis"/>
    <w:rsid w:val="000D3774"/>
    <w:pPr>
      <w:spacing w:before="100" w:beforeAutospacing="1" w:after="100" w:afterAutospacing="1"/>
      <w:jc w:val="both"/>
    </w:pPr>
    <w:rPr>
      <w:rFonts w:eastAsia="Times New Roman"/>
      <w:lang w:eastAsia="lt-LT"/>
    </w:rPr>
  </w:style>
  <w:style w:type="paragraph" w:styleId="Debesliotekstas">
    <w:name w:val="Balloon Text"/>
    <w:basedOn w:val="prastasis"/>
    <w:link w:val="DebesliotekstasDiagrama"/>
    <w:uiPriority w:val="99"/>
    <w:semiHidden/>
    <w:unhideWhenUsed/>
    <w:rsid w:val="0031172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1721"/>
    <w:rPr>
      <w:rFonts w:ascii="Tahoma" w:hAnsi="Tahoma" w:cs="Tahoma"/>
      <w:sz w:val="16"/>
      <w:szCs w:val="16"/>
    </w:rPr>
  </w:style>
  <w:style w:type="paragraph" w:styleId="Antrats">
    <w:name w:val="header"/>
    <w:basedOn w:val="prastasis"/>
    <w:link w:val="AntratsDiagrama"/>
    <w:uiPriority w:val="99"/>
    <w:unhideWhenUsed/>
    <w:rsid w:val="00067862"/>
    <w:pPr>
      <w:tabs>
        <w:tab w:val="center" w:pos="4819"/>
        <w:tab w:val="right" w:pos="9638"/>
      </w:tabs>
    </w:pPr>
  </w:style>
  <w:style w:type="character" w:customStyle="1" w:styleId="AntratsDiagrama">
    <w:name w:val="Antraštės Diagrama"/>
    <w:basedOn w:val="Numatytasispastraiposriftas"/>
    <w:link w:val="Antrats"/>
    <w:uiPriority w:val="99"/>
    <w:rsid w:val="00067862"/>
  </w:style>
  <w:style w:type="paragraph" w:styleId="Porat">
    <w:name w:val="footer"/>
    <w:basedOn w:val="prastasis"/>
    <w:link w:val="PoratDiagrama"/>
    <w:uiPriority w:val="99"/>
    <w:unhideWhenUsed/>
    <w:rsid w:val="00067862"/>
    <w:pPr>
      <w:tabs>
        <w:tab w:val="center" w:pos="4819"/>
        <w:tab w:val="right" w:pos="9638"/>
      </w:tabs>
    </w:pPr>
  </w:style>
  <w:style w:type="character" w:customStyle="1" w:styleId="PoratDiagrama">
    <w:name w:val="Poraštė Diagrama"/>
    <w:basedOn w:val="Numatytasispastraiposriftas"/>
    <w:link w:val="Porat"/>
    <w:uiPriority w:val="99"/>
    <w:rsid w:val="00067862"/>
  </w:style>
  <w:style w:type="character" w:styleId="Komentaronuoroda">
    <w:name w:val="annotation reference"/>
    <w:basedOn w:val="Numatytasispastraiposriftas"/>
    <w:uiPriority w:val="99"/>
    <w:semiHidden/>
    <w:unhideWhenUsed/>
    <w:rsid w:val="00985FD0"/>
    <w:rPr>
      <w:sz w:val="16"/>
      <w:szCs w:val="16"/>
    </w:rPr>
  </w:style>
  <w:style w:type="paragraph" w:styleId="Komentarotekstas">
    <w:name w:val="annotation text"/>
    <w:basedOn w:val="prastasis"/>
    <w:link w:val="KomentarotekstasDiagrama"/>
    <w:uiPriority w:val="99"/>
    <w:semiHidden/>
    <w:unhideWhenUsed/>
    <w:rsid w:val="00985FD0"/>
    <w:rPr>
      <w:sz w:val="20"/>
      <w:szCs w:val="20"/>
    </w:rPr>
  </w:style>
  <w:style w:type="character" w:customStyle="1" w:styleId="KomentarotekstasDiagrama">
    <w:name w:val="Komentaro tekstas Diagrama"/>
    <w:basedOn w:val="Numatytasispastraiposriftas"/>
    <w:link w:val="Komentarotekstas"/>
    <w:uiPriority w:val="99"/>
    <w:semiHidden/>
    <w:rsid w:val="00985FD0"/>
    <w:rPr>
      <w:sz w:val="20"/>
      <w:szCs w:val="20"/>
    </w:rPr>
  </w:style>
  <w:style w:type="paragraph" w:styleId="Pagrindinistekstas">
    <w:name w:val="Body Text"/>
    <w:basedOn w:val="prastasis"/>
    <w:link w:val="PagrindinistekstasDiagrama"/>
    <w:rsid w:val="0052024C"/>
    <w:pPr>
      <w:spacing w:after="120"/>
    </w:pPr>
    <w:rPr>
      <w:rFonts w:eastAsia="Times New Roman"/>
    </w:rPr>
  </w:style>
  <w:style w:type="character" w:customStyle="1" w:styleId="PagrindinistekstasDiagrama">
    <w:name w:val="Pagrindinis tekstas Diagrama"/>
    <w:basedOn w:val="Numatytasispastraiposriftas"/>
    <w:link w:val="Pagrindinistekstas"/>
    <w:rsid w:val="0052024C"/>
    <w:rPr>
      <w:rFonts w:eastAsia="Times New Roman"/>
    </w:rPr>
  </w:style>
  <w:style w:type="paragraph" w:styleId="HTMLiankstoformatuotas">
    <w:name w:val="HTML Preformatted"/>
    <w:basedOn w:val="prastasis"/>
    <w:link w:val="HTMLiankstoformatuotasDiagrama"/>
    <w:uiPriority w:val="99"/>
    <w:rsid w:val="00E61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E61529"/>
    <w:rPr>
      <w:rFonts w:ascii="Courier New" w:eastAsia="Times New Roman" w:hAnsi="Courier New"/>
      <w:sz w:val="20"/>
      <w:szCs w:val="20"/>
      <w:lang w:val="x-none" w:eastAsia="x-none"/>
    </w:rPr>
  </w:style>
  <w:style w:type="character" w:styleId="Puslapioinaosnuoroda">
    <w:name w:val="footnote reference"/>
    <w:basedOn w:val="Numatytasispastraiposriftas"/>
    <w:uiPriority w:val="99"/>
    <w:semiHidden/>
    <w:unhideWhenUsed/>
    <w:rsid w:val="00004EFD"/>
    <w:rPr>
      <w:vertAlign w:val="superscript"/>
    </w:rPr>
  </w:style>
  <w:style w:type="paragraph" w:customStyle="1" w:styleId="Default">
    <w:name w:val="Default"/>
    <w:rsid w:val="00004EFD"/>
    <w:pPr>
      <w:autoSpaceDE w:val="0"/>
      <w:autoSpaceDN w:val="0"/>
      <w:adjustRightInd w:val="0"/>
      <w:ind w:firstLine="0"/>
      <w:jc w:val="left"/>
    </w:pPr>
    <w:rPr>
      <w:rFonts w:ascii="Fira Sans Light" w:eastAsiaTheme="minorHAnsi" w:hAnsi="Fira Sans Light" w:cs="Fira Sans Light"/>
      <w:color w:val="000000"/>
    </w:rPr>
  </w:style>
  <w:style w:type="paragraph" w:styleId="Puslapioinaostekstas">
    <w:name w:val="footnote text"/>
    <w:basedOn w:val="prastasis"/>
    <w:link w:val="PuslapioinaostekstasDiagrama"/>
    <w:uiPriority w:val="99"/>
    <w:semiHidden/>
    <w:unhideWhenUsed/>
    <w:rsid w:val="00E360D4"/>
    <w:rPr>
      <w:rFonts w:asciiTheme="minorHAnsi" w:eastAsiaTheme="minorHAnsi" w:hAnsiTheme="minorHAnsi" w:cstheme="minorBidi"/>
      <w:sz w:val="20"/>
      <w:szCs w:val="20"/>
    </w:rPr>
  </w:style>
  <w:style w:type="character" w:customStyle="1" w:styleId="PuslapioinaostekstasDiagrama">
    <w:name w:val="Puslapio išnašos tekstas Diagrama"/>
    <w:basedOn w:val="Numatytasispastraiposriftas"/>
    <w:link w:val="Puslapioinaostekstas"/>
    <w:uiPriority w:val="99"/>
    <w:semiHidden/>
    <w:rsid w:val="00E360D4"/>
    <w:rPr>
      <w:rFonts w:asciiTheme="minorHAnsi" w:eastAsiaTheme="minorHAnsi"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31653">
      <w:bodyDiv w:val="1"/>
      <w:marLeft w:val="0"/>
      <w:marRight w:val="0"/>
      <w:marTop w:val="0"/>
      <w:marBottom w:val="0"/>
      <w:divBdr>
        <w:top w:val="none" w:sz="0" w:space="0" w:color="auto"/>
        <w:left w:val="none" w:sz="0" w:space="0" w:color="auto"/>
        <w:bottom w:val="none" w:sz="0" w:space="0" w:color="auto"/>
        <w:right w:val="none" w:sz="0" w:space="0" w:color="auto"/>
      </w:divBdr>
    </w:div>
    <w:div w:id="468981123">
      <w:bodyDiv w:val="1"/>
      <w:marLeft w:val="0"/>
      <w:marRight w:val="0"/>
      <w:marTop w:val="0"/>
      <w:marBottom w:val="0"/>
      <w:divBdr>
        <w:top w:val="none" w:sz="0" w:space="0" w:color="auto"/>
        <w:left w:val="none" w:sz="0" w:space="0" w:color="auto"/>
        <w:bottom w:val="none" w:sz="0" w:space="0" w:color="auto"/>
        <w:right w:val="none" w:sz="0" w:space="0" w:color="auto"/>
      </w:divBdr>
    </w:div>
    <w:div w:id="473718651">
      <w:bodyDiv w:val="1"/>
      <w:marLeft w:val="0"/>
      <w:marRight w:val="0"/>
      <w:marTop w:val="0"/>
      <w:marBottom w:val="0"/>
      <w:divBdr>
        <w:top w:val="none" w:sz="0" w:space="0" w:color="auto"/>
        <w:left w:val="none" w:sz="0" w:space="0" w:color="auto"/>
        <w:bottom w:val="none" w:sz="0" w:space="0" w:color="auto"/>
        <w:right w:val="none" w:sz="0" w:space="0" w:color="auto"/>
      </w:divBdr>
    </w:div>
    <w:div w:id="721945481">
      <w:bodyDiv w:val="1"/>
      <w:marLeft w:val="0"/>
      <w:marRight w:val="0"/>
      <w:marTop w:val="0"/>
      <w:marBottom w:val="0"/>
      <w:divBdr>
        <w:top w:val="none" w:sz="0" w:space="0" w:color="auto"/>
        <w:left w:val="none" w:sz="0" w:space="0" w:color="auto"/>
        <w:bottom w:val="none" w:sz="0" w:space="0" w:color="auto"/>
        <w:right w:val="none" w:sz="0" w:space="0" w:color="auto"/>
      </w:divBdr>
    </w:div>
    <w:div w:id="1266814720">
      <w:bodyDiv w:val="1"/>
      <w:marLeft w:val="0"/>
      <w:marRight w:val="0"/>
      <w:marTop w:val="0"/>
      <w:marBottom w:val="0"/>
      <w:divBdr>
        <w:top w:val="none" w:sz="0" w:space="0" w:color="auto"/>
        <w:left w:val="none" w:sz="0" w:space="0" w:color="auto"/>
        <w:bottom w:val="none" w:sz="0" w:space="0" w:color="auto"/>
        <w:right w:val="none" w:sz="0" w:space="0" w:color="auto"/>
      </w:divBdr>
    </w:div>
    <w:div w:id="1963070154">
      <w:bodyDiv w:val="1"/>
      <w:marLeft w:val="0"/>
      <w:marRight w:val="0"/>
      <w:marTop w:val="0"/>
      <w:marBottom w:val="0"/>
      <w:divBdr>
        <w:top w:val="none" w:sz="0" w:space="0" w:color="auto"/>
        <w:left w:val="none" w:sz="0" w:space="0" w:color="auto"/>
        <w:bottom w:val="none" w:sz="0" w:space="0" w:color="auto"/>
        <w:right w:val="none" w:sz="0" w:space="0" w:color="auto"/>
      </w:divBdr>
    </w:div>
    <w:div w:id="208194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va.kamarauskiene@finmin.lt"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ona.mickeniene@finmin.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rturas.kriuka@finmin.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udrone.cekanaviciene@finmin.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2405</TotalTime>
  <Pages>6</Pages>
  <Words>3234</Words>
  <Characters>18435</Characters>
  <Application>Microsoft Office Word</Application>
  <DocSecurity>0</DocSecurity>
  <Lines>153</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Gražina Steponenaitė</dc:creator>
  <cp:lastModifiedBy>Audronė Čekanavičienė</cp:lastModifiedBy>
  <cp:revision>193</cp:revision>
  <cp:lastPrinted>2020-10-15T08:09:00Z</cp:lastPrinted>
  <dcterms:created xsi:type="dcterms:W3CDTF">2021-10-21T05:44:00Z</dcterms:created>
  <dcterms:modified xsi:type="dcterms:W3CDTF">2021-12-03T07:27:00Z</dcterms:modified>
</cp:coreProperties>
</file>