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977A7E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96"/>
        <w:gridCol w:w="1709"/>
        <w:gridCol w:w="530"/>
        <w:gridCol w:w="2290"/>
      </w:tblGrid>
      <w:tr w:rsidR="002B2CD4" w:rsidRPr="002B2CD4" w14:paraId="377FDC90" w14:textId="77777777" w:rsidTr="001E15F2">
        <w:tc>
          <w:tcPr>
            <w:tcW w:w="4920" w:type="dxa"/>
            <w:vMerge w:val="restart"/>
          </w:tcPr>
          <w:p w14:paraId="74E3EF91" w14:textId="581A6127" w:rsidR="001E15F2" w:rsidRPr="002B2CD4" w:rsidRDefault="002B2CD4" w:rsidP="00447370">
            <w:pPr>
              <w:jc w:val="both"/>
              <w:rPr>
                <w:rFonts w:ascii="Times New Roman" w:hAnsi="Times New Roman"/>
                <w:lang w:val="lt-LT"/>
              </w:rPr>
            </w:pPr>
            <w:r w:rsidRPr="002B2CD4">
              <w:rPr>
                <w:lang w:val="lt-LT"/>
              </w:rPr>
              <w:t>Lietuvos Respublikos finansų ministerijai</w:t>
            </w:r>
          </w:p>
          <w:p w14:paraId="676A79F2" w14:textId="77777777" w:rsidR="001E15F2" w:rsidRPr="002B2CD4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Pr="002B2CD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7777777" w:rsidR="001E15F2" w:rsidRPr="002B2CD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787DCF4" w14:textId="77777777" w:rsidR="001E15F2" w:rsidRPr="002B2CD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2B2CD4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Pr="002B2CD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2B2CD4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2B2CD4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114A4CA0" w14:textId="56C61E99" w:rsidR="004F6DFE" w:rsidRPr="00977A7E" w:rsidRDefault="002B2CD4" w:rsidP="006A5859">
      <w:pPr>
        <w:jc w:val="both"/>
        <w:rPr>
          <w:rFonts w:ascii="Times New Roman" w:hAnsi="Times New Roman"/>
          <w:b/>
          <w:lang w:val="lt-LT"/>
        </w:rPr>
      </w:pPr>
      <w:r w:rsidRPr="00977A7E">
        <w:rPr>
          <w:b/>
          <w:szCs w:val="24"/>
          <w:lang w:val="lt-LT"/>
        </w:rPr>
        <w:t>DĖL VYRIAUSYBĖS 2007 M. RUGSĖJO 26 D. NUTARIMO NR. 1025 PAKEITIMO PROJEKTO</w:t>
      </w:r>
    </w:p>
    <w:p w14:paraId="53610621" w14:textId="77777777" w:rsidR="004967A3" w:rsidRDefault="004967A3" w:rsidP="00267473">
      <w:pPr>
        <w:pStyle w:val="Betarp"/>
        <w:spacing w:line="360" w:lineRule="auto"/>
        <w:ind w:firstLine="851"/>
        <w:jc w:val="both"/>
        <w:rPr>
          <w:szCs w:val="24"/>
        </w:rPr>
      </w:pPr>
    </w:p>
    <w:p w14:paraId="21592EF2" w14:textId="06F455FF" w:rsidR="00267473" w:rsidRDefault="00267473" w:rsidP="00267473">
      <w:pPr>
        <w:pStyle w:val="Betarp"/>
        <w:spacing w:line="360" w:lineRule="auto"/>
        <w:ind w:firstLine="851"/>
        <w:jc w:val="both"/>
      </w:pPr>
      <w:r w:rsidRPr="00DF68B7">
        <w:rPr>
          <w:szCs w:val="24"/>
        </w:rPr>
        <w:t xml:space="preserve">Pagal kompetenciją išnagrinėję </w:t>
      </w:r>
      <w:r w:rsidRPr="00DF68B7">
        <w:t>Lietuvos Respublikos Vyriausybės nutarim</w:t>
      </w:r>
      <w:r w:rsidR="0008717E" w:rsidRPr="00DF68B7">
        <w:t>o</w:t>
      </w:r>
      <w:r w:rsidRPr="00DF68B7">
        <w:t xml:space="preserve"> projekt</w:t>
      </w:r>
      <w:r w:rsidR="001B56D1" w:rsidRPr="00DF68B7">
        <w:t>ą</w:t>
      </w:r>
      <w:r w:rsidRPr="00DF68B7">
        <w:t xml:space="preserve"> </w:t>
      </w:r>
      <w:r w:rsidR="002B2CD4" w:rsidRPr="00724394">
        <w:rPr>
          <w:szCs w:val="24"/>
        </w:rPr>
        <w:t>„Dėl Lietuvos Respublikos Vyriausybės 2007 m. rugsėjo 26 d. nutarimo Nr.</w:t>
      </w:r>
      <w:r w:rsidR="00E5045C">
        <w:rPr>
          <w:szCs w:val="24"/>
        </w:rPr>
        <w:t xml:space="preserve"> </w:t>
      </w:r>
      <w:r w:rsidR="002B2CD4" w:rsidRPr="00724394">
        <w:rPr>
          <w:szCs w:val="24"/>
        </w:rPr>
        <w:t>1025 „Dėl valstybės ir savivaldybių turtinių ir neturtinių teisių įgyvendinimo viešosiose įstaigose“ pakeitimo“</w:t>
      </w:r>
      <w:r w:rsidRPr="00DF68B7">
        <w:t xml:space="preserve">, </w:t>
      </w:r>
      <w:r w:rsidRPr="00DF68B7">
        <w:rPr>
          <w:szCs w:val="24"/>
        </w:rPr>
        <w:t>pritariame</w:t>
      </w:r>
      <w:r>
        <w:rPr>
          <w:szCs w:val="24"/>
        </w:rPr>
        <w:t xml:space="preserve"> be pastabų.</w:t>
      </w:r>
    </w:p>
    <w:p w14:paraId="4B8B3760" w14:textId="38773731" w:rsidR="00756418" w:rsidRDefault="00756418" w:rsidP="005A4351">
      <w:pPr>
        <w:spacing w:line="360" w:lineRule="auto"/>
        <w:ind w:firstLine="851"/>
        <w:jc w:val="both"/>
        <w:rPr>
          <w:rFonts w:ascii="Times New Roman" w:hAnsi="Times New Roman"/>
          <w:lang w:val="lt-LT"/>
        </w:rPr>
      </w:pPr>
    </w:p>
    <w:p w14:paraId="5B8429A4" w14:textId="77777777" w:rsidR="00756418" w:rsidRPr="00620B02" w:rsidRDefault="00756418" w:rsidP="005A4351">
      <w:pPr>
        <w:spacing w:line="360" w:lineRule="auto"/>
        <w:ind w:firstLine="851"/>
        <w:jc w:val="both"/>
        <w:rPr>
          <w:rFonts w:ascii="Times New Roman" w:hAnsi="Times New Roman"/>
          <w:lang w:val="lt-LT"/>
        </w:rPr>
      </w:pPr>
    </w:p>
    <w:p w14:paraId="26866FE2" w14:textId="77777777" w:rsidR="00070E14" w:rsidRPr="00620B02" w:rsidRDefault="00070E1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25011757" w14:textId="63CA5762" w:rsidR="00325D11" w:rsidRPr="00620B02" w:rsidRDefault="00F96B8F" w:rsidP="00325D11">
      <w:pPr>
        <w:spacing w:line="276" w:lineRule="auto"/>
        <w:jc w:val="both"/>
        <w:rPr>
          <w:rFonts w:ascii="Times New Roman" w:hAnsi="Times New Roman"/>
          <w:lang w:val="lt-LT"/>
        </w:rPr>
      </w:pPr>
      <w:r w:rsidRPr="00620B02">
        <w:rPr>
          <w:rFonts w:ascii="Times New Roman" w:hAnsi="Times New Roman"/>
          <w:lang w:val="lt-LT"/>
        </w:rPr>
        <w:t>Ministerijos kancleris</w:t>
      </w:r>
      <w:r w:rsidR="00325D11" w:rsidRPr="00620B02">
        <w:rPr>
          <w:rFonts w:ascii="Times New Roman" w:hAnsi="Times New Roman"/>
          <w:lang w:val="lt-LT"/>
        </w:rPr>
        <w:t xml:space="preserve">                                 </w:t>
      </w:r>
      <w:r w:rsidRPr="00620B02">
        <w:rPr>
          <w:rFonts w:ascii="Times New Roman" w:hAnsi="Times New Roman"/>
          <w:lang w:val="lt-LT"/>
        </w:rPr>
        <w:t xml:space="preserve">                       </w:t>
      </w:r>
      <w:r w:rsidR="00325D11" w:rsidRPr="00620B02">
        <w:rPr>
          <w:rFonts w:ascii="Times New Roman" w:hAnsi="Times New Roman"/>
          <w:lang w:val="lt-LT"/>
        </w:rPr>
        <w:t xml:space="preserve">                                </w:t>
      </w:r>
      <w:r w:rsidRPr="00620B02">
        <w:rPr>
          <w:rFonts w:ascii="Times New Roman" w:hAnsi="Times New Roman"/>
          <w:lang w:val="lt-LT"/>
        </w:rPr>
        <w:t>Valdas Aleknavičius</w:t>
      </w:r>
    </w:p>
    <w:p w14:paraId="0E7EF7D6" w14:textId="77777777" w:rsidR="00070E14" w:rsidRPr="00620B02" w:rsidRDefault="00070E1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95396FB" w14:textId="77777777" w:rsidR="00070E14" w:rsidRPr="007F78E4" w:rsidRDefault="00070E1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4ED2F6FE" w14:textId="06F77D57" w:rsidR="00070E14" w:rsidRDefault="00070E1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5F902ACD" w14:textId="38C6DD27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401F0379" w14:textId="00D51ECA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B0AD918" w14:textId="3A37198E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6EDC2587" w14:textId="0E989266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E350B54" w14:textId="240058CE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3C5B8EA8" w14:textId="1F7CA93C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C753359" w14:textId="073F9AED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2E27356A" w14:textId="3138E9A4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6F681304" w14:textId="06AE6383" w:rsidR="007D5B9E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6B2C5129" w14:textId="77777777" w:rsidR="007D5B9E" w:rsidRPr="007F78E4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E5A4C03" w14:textId="07B30F6F" w:rsidR="00070E14" w:rsidRDefault="00070E1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7B63B923" w14:textId="3BC26D2D" w:rsidR="00977A7E" w:rsidRDefault="00977A7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2CE31BC2" w14:textId="77777777" w:rsidR="00977A7E" w:rsidRDefault="00977A7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B4E6258" w14:textId="23CF0B83" w:rsidR="00A10874" w:rsidRDefault="00070E14" w:rsidP="00813491">
      <w:pPr>
        <w:jc w:val="both"/>
        <w:rPr>
          <w:rFonts w:ascii="Times New Roman" w:hAnsi="Times New Roman"/>
          <w:lang w:val="lt-LT"/>
        </w:rPr>
      </w:pPr>
      <w:r w:rsidRPr="007F78E4">
        <w:rPr>
          <w:rFonts w:ascii="Times New Roman" w:hAnsi="Times New Roman"/>
          <w:szCs w:val="24"/>
          <w:lang w:val="lt-LT"/>
        </w:rPr>
        <w:t>Evaldas Antaniūnas, tel. 239 1051</w:t>
      </w:r>
    </w:p>
    <w:sectPr w:rsidR="00A10874" w:rsidSect="009505A7">
      <w:footerReference w:type="default" r:id="rId9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BD6D9" w14:textId="77777777" w:rsidR="003F1623" w:rsidRDefault="003F1623">
      <w:r>
        <w:separator/>
      </w:r>
    </w:p>
  </w:endnote>
  <w:endnote w:type="continuationSeparator" w:id="0">
    <w:p w14:paraId="61A3CB74" w14:textId="77777777" w:rsidR="003F1623" w:rsidRDefault="003F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B93F6" w14:textId="77777777" w:rsidR="003F1623" w:rsidRDefault="003F1623">
      <w:bookmarkStart w:id="0" w:name="_Hlk483820012"/>
      <w:bookmarkEnd w:id="0"/>
      <w:r>
        <w:separator/>
      </w:r>
    </w:p>
  </w:footnote>
  <w:footnote w:type="continuationSeparator" w:id="0">
    <w:p w14:paraId="6BCAB47E" w14:textId="77777777" w:rsidR="003F1623" w:rsidRDefault="003F1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35096"/>
    <w:rsid w:val="000526CC"/>
    <w:rsid w:val="000574A9"/>
    <w:rsid w:val="0006585C"/>
    <w:rsid w:val="00070E14"/>
    <w:rsid w:val="00071121"/>
    <w:rsid w:val="00071139"/>
    <w:rsid w:val="00074A5E"/>
    <w:rsid w:val="00081F87"/>
    <w:rsid w:val="00085AAF"/>
    <w:rsid w:val="0008717E"/>
    <w:rsid w:val="000A4093"/>
    <w:rsid w:val="000A7AF6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0074"/>
    <w:rsid w:val="00172EF7"/>
    <w:rsid w:val="001765A9"/>
    <w:rsid w:val="001775FF"/>
    <w:rsid w:val="00177B39"/>
    <w:rsid w:val="001832A7"/>
    <w:rsid w:val="0018539C"/>
    <w:rsid w:val="00190A68"/>
    <w:rsid w:val="00192C8F"/>
    <w:rsid w:val="00193AD6"/>
    <w:rsid w:val="001A3FA9"/>
    <w:rsid w:val="001B56D1"/>
    <w:rsid w:val="001B74DF"/>
    <w:rsid w:val="001C1110"/>
    <w:rsid w:val="001D6AAD"/>
    <w:rsid w:val="001E15F2"/>
    <w:rsid w:val="001F3A2E"/>
    <w:rsid w:val="002203C1"/>
    <w:rsid w:val="00243C0A"/>
    <w:rsid w:val="0025222D"/>
    <w:rsid w:val="00267473"/>
    <w:rsid w:val="002850C7"/>
    <w:rsid w:val="002B2CD4"/>
    <w:rsid w:val="002C5FAF"/>
    <w:rsid w:val="002D7DE4"/>
    <w:rsid w:val="002E04AA"/>
    <w:rsid w:val="002E4FE0"/>
    <w:rsid w:val="002E6516"/>
    <w:rsid w:val="002E6AE4"/>
    <w:rsid w:val="002F3CCB"/>
    <w:rsid w:val="003044F1"/>
    <w:rsid w:val="00304731"/>
    <w:rsid w:val="00305A62"/>
    <w:rsid w:val="00325D11"/>
    <w:rsid w:val="003421E3"/>
    <w:rsid w:val="0035168A"/>
    <w:rsid w:val="0038755D"/>
    <w:rsid w:val="0039714C"/>
    <w:rsid w:val="003B1736"/>
    <w:rsid w:val="003D1366"/>
    <w:rsid w:val="003E0159"/>
    <w:rsid w:val="003F1623"/>
    <w:rsid w:val="003F3D65"/>
    <w:rsid w:val="00412143"/>
    <w:rsid w:val="0042659E"/>
    <w:rsid w:val="00447370"/>
    <w:rsid w:val="004555D8"/>
    <w:rsid w:val="0047204B"/>
    <w:rsid w:val="00473D2C"/>
    <w:rsid w:val="0048474E"/>
    <w:rsid w:val="004967A3"/>
    <w:rsid w:val="004A1F23"/>
    <w:rsid w:val="004C08F6"/>
    <w:rsid w:val="004C1A84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A4351"/>
    <w:rsid w:val="005B6939"/>
    <w:rsid w:val="005D7CD8"/>
    <w:rsid w:val="005E21B0"/>
    <w:rsid w:val="005E3297"/>
    <w:rsid w:val="005E7F8E"/>
    <w:rsid w:val="005F2124"/>
    <w:rsid w:val="005F5FDE"/>
    <w:rsid w:val="0061481F"/>
    <w:rsid w:val="00620B02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56418"/>
    <w:rsid w:val="00761126"/>
    <w:rsid w:val="00764FAB"/>
    <w:rsid w:val="007867FB"/>
    <w:rsid w:val="00787874"/>
    <w:rsid w:val="007B07EB"/>
    <w:rsid w:val="007D5B9E"/>
    <w:rsid w:val="00813491"/>
    <w:rsid w:val="008165CC"/>
    <w:rsid w:val="00825EE1"/>
    <w:rsid w:val="0085461F"/>
    <w:rsid w:val="008634C0"/>
    <w:rsid w:val="00867626"/>
    <w:rsid w:val="00885B6F"/>
    <w:rsid w:val="008A374A"/>
    <w:rsid w:val="008A4517"/>
    <w:rsid w:val="008C0248"/>
    <w:rsid w:val="008D31B9"/>
    <w:rsid w:val="00910A21"/>
    <w:rsid w:val="0091780F"/>
    <w:rsid w:val="009343CD"/>
    <w:rsid w:val="00934438"/>
    <w:rsid w:val="009357A6"/>
    <w:rsid w:val="009503C7"/>
    <w:rsid w:val="009505A7"/>
    <w:rsid w:val="00977A7E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AF7785"/>
    <w:rsid w:val="00B020E7"/>
    <w:rsid w:val="00B056EF"/>
    <w:rsid w:val="00B247FE"/>
    <w:rsid w:val="00B51E66"/>
    <w:rsid w:val="00B92F23"/>
    <w:rsid w:val="00BA15C7"/>
    <w:rsid w:val="00BB6ED3"/>
    <w:rsid w:val="00BB780D"/>
    <w:rsid w:val="00BD055F"/>
    <w:rsid w:val="00C06856"/>
    <w:rsid w:val="00C06CA0"/>
    <w:rsid w:val="00C45203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061EE"/>
    <w:rsid w:val="00D14512"/>
    <w:rsid w:val="00D20084"/>
    <w:rsid w:val="00D3073A"/>
    <w:rsid w:val="00D46316"/>
    <w:rsid w:val="00D54D71"/>
    <w:rsid w:val="00D572A3"/>
    <w:rsid w:val="00D73A9D"/>
    <w:rsid w:val="00D9577D"/>
    <w:rsid w:val="00DF251E"/>
    <w:rsid w:val="00DF68B7"/>
    <w:rsid w:val="00E04D94"/>
    <w:rsid w:val="00E12D5B"/>
    <w:rsid w:val="00E17BDE"/>
    <w:rsid w:val="00E246D2"/>
    <w:rsid w:val="00E35BEE"/>
    <w:rsid w:val="00E5045C"/>
    <w:rsid w:val="00E808E1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96B8F"/>
    <w:rsid w:val="00FA2CA7"/>
    <w:rsid w:val="00FB6BBF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74A5E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74A5E"/>
    <w:rPr>
      <w:rFonts w:ascii="Calibri" w:eastAsiaTheme="minorHAnsi" w:hAnsi="Calibri" w:cstheme="minorBidi"/>
      <w:sz w:val="22"/>
      <w:szCs w:val="21"/>
      <w:lang w:eastAsia="en-US"/>
    </w:rPr>
  </w:style>
  <w:style w:type="paragraph" w:styleId="Betarp">
    <w:name w:val="No Spacing"/>
    <w:uiPriority w:val="1"/>
    <w:qFormat/>
    <w:rsid w:val="002674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96D7FECE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96D7FECE</Template>
  <TotalTime>15</TotalTime>
  <Pages>1</Pages>
  <Words>105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 Solo</dc:creator>
  <cp:lastModifiedBy>Dalia Lapinskienė</cp:lastModifiedBy>
  <cp:revision>6</cp:revision>
  <dcterms:created xsi:type="dcterms:W3CDTF">2021-07-13T06:24:00Z</dcterms:created>
  <dcterms:modified xsi:type="dcterms:W3CDTF">2021-07-13T06:46:00Z</dcterms:modified>
</cp:coreProperties>
</file>