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B8BD8" w14:textId="77777777" w:rsidR="00D33698" w:rsidRPr="003465B4" w:rsidRDefault="00D33698" w:rsidP="00437018">
      <w:pPr>
        <w:pStyle w:val="HTMLiankstoformatuotas"/>
        <w:tabs>
          <w:tab w:val="clear" w:pos="8244"/>
          <w:tab w:val="left" w:pos="0"/>
          <w:tab w:val="left" w:pos="6946"/>
        </w:tabs>
        <w:ind w:firstLine="7371"/>
        <w:outlineLvl w:val="0"/>
        <w:rPr>
          <w:rFonts w:ascii="Times New Roman" w:hAnsi="Times New Roman" w:cs="Times New Roman"/>
          <w:b/>
          <w:sz w:val="24"/>
          <w:szCs w:val="24"/>
        </w:rPr>
      </w:pPr>
      <w:r w:rsidRPr="003465B4">
        <w:rPr>
          <w:rFonts w:ascii="Times New Roman" w:hAnsi="Times New Roman" w:cs="Times New Roman"/>
          <w:b/>
          <w:sz w:val="24"/>
          <w:szCs w:val="24"/>
        </w:rPr>
        <w:t>Projekto</w:t>
      </w:r>
    </w:p>
    <w:p w14:paraId="5DA0BF19" w14:textId="77777777" w:rsidR="00D33698" w:rsidRPr="0094483C" w:rsidRDefault="00D33698" w:rsidP="004D082D">
      <w:pPr>
        <w:pStyle w:val="HTMLiankstoformatuotas"/>
        <w:tabs>
          <w:tab w:val="clear" w:pos="8244"/>
          <w:tab w:val="left" w:pos="0"/>
          <w:tab w:val="left" w:pos="6946"/>
        </w:tabs>
        <w:ind w:firstLine="7371"/>
        <w:outlineLvl w:val="0"/>
        <w:rPr>
          <w:rFonts w:ascii="Times New Roman" w:hAnsi="Times New Roman" w:cs="Times New Roman"/>
          <w:b/>
          <w:bCs/>
          <w:sz w:val="22"/>
          <w:szCs w:val="22"/>
        </w:rPr>
      </w:pPr>
      <w:r w:rsidRPr="003465B4">
        <w:rPr>
          <w:rFonts w:ascii="Times New Roman" w:hAnsi="Times New Roman" w:cs="Times New Roman"/>
          <w:b/>
          <w:sz w:val="24"/>
          <w:szCs w:val="24"/>
        </w:rPr>
        <w:t xml:space="preserve">lyginamasis variantas </w:t>
      </w:r>
    </w:p>
    <w:p w14:paraId="7AD015FE" w14:textId="77777777" w:rsidR="00D33698" w:rsidRPr="0094483C" w:rsidRDefault="00D33698" w:rsidP="005B1976">
      <w:pPr>
        <w:pStyle w:val="HTMLiankstoformatuotas"/>
        <w:jc w:val="center"/>
        <w:rPr>
          <w:rFonts w:ascii="Times New Roman" w:hAnsi="Times New Roman" w:cs="Times New Roman"/>
          <w:b/>
          <w:bCs/>
          <w:sz w:val="22"/>
          <w:szCs w:val="22"/>
        </w:rPr>
      </w:pPr>
    </w:p>
    <w:p w14:paraId="1BE8B167" w14:textId="77777777" w:rsidR="00D33698" w:rsidRPr="003777C1" w:rsidRDefault="00D33698" w:rsidP="00770902">
      <w:pPr>
        <w:pStyle w:val="HTMLiankstoformatuotas"/>
        <w:jc w:val="center"/>
        <w:rPr>
          <w:rFonts w:ascii="Times New Roman" w:hAnsi="Times New Roman" w:cs="Times New Roman"/>
          <w:b/>
          <w:sz w:val="24"/>
          <w:szCs w:val="24"/>
        </w:rPr>
      </w:pPr>
      <w:r w:rsidRPr="003777C1">
        <w:rPr>
          <w:rFonts w:ascii="Times New Roman" w:hAnsi="Times New Roman" w:cs="Times New Roman"/>
          <w:b/>
          <w:bCs/>
          <w:sz w:val="24"/>
          <w:szCs w:val="24"/>
        </w:rPr>
        <w:t>LIETUVOS RESPUBLIKOS VYRIAUSYBĖ</w:t>
      </w:r>
    </w:p>
    <w:p w14:paraId="48EA8745" w14:textId="77777777" w:rsidR="00D33698" w:rsidRPr="003777C1" w:rsidRDefault="00D33698" w:rsidP="00394A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b/>
          <w:sz w:val="24"/>
        </w:rPr>
      </w:pPr>
    </w:p>
    <w:p w14:paraId="68544D83" w14:textId="77777777" w:rsidR="00F9424A" w:rsidRPr="003777C1" w:rsidRDefault="00D336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b/>
          <w:sz w:val="24"/>
        </w:rPr>
      </w:pPr>
      <w:r w:rsidRPr="003777C1">
        <w:rPr>
          <w:rFonts w:ascii="Times New Roman" w:hAnsi="Times New Roman" w:cs="Times New Roman"/>
          <w:b/>
          <w:bCs/>
          <w:sz w:val="24"/>
        </w:rPr>
        <w:t>NUTARIMAS</w:t>
      </w:r>
    </w:p>
    <w:p w14:paraId="052E8691" w14:textId="77777777" w:rsidR="00F9424A" w:rsidRPr="003777C1" w:rsidRDefault="00570311">
      <w:pPr>
        <w:pStyle w:val="tactin"/>
        <w:spacing w:before="0" w:beforeAutospacing="0" w:after="0" w:afterAutospacing="0"/>
        <w:jc w:val="center"/>
        <w:rPr>
          <w:b/>
          <w:color w:val="000000"/>
        </w:rPr>
      </w:pPr>
      <w:r>
        <w:rPr>
          <w:rStyle w:val="clear1"/>
          <w:b/>
          <w:color w:val="000000"/>
        </w:rPr>
        <w:t>DĖL LIETUVOS RESPUBLIKOS VYRIAUSYBĖS 2016 M. BALANDŽIO 13 D. NUTARIMO NR. 364 „</w:t>
      </w:r>
      <w:r w:rsidR="000D7197" w:rsidRPr="003777C1">
        <w:rPr>
          <w:rStyle w:val="clear1"/>
          <w:b/>
          <w:color w:val="000000"/>
        </w:rPr>
        <w:t xml:space="preserve">DĖL UŽ ANTRINĖS TEISINĖS PAGALBOS TEIKIMĄ, KOORDINAVIMĄ IR </w:t>
      </w:r>
      <w:r w:rsidR="00DF3E2F">
        <w:rPr>
          <w:rStyle w:val="clear1"/>
          <w:b/>
          <w:color w:val="000000"/>
        </w:rPr>
        <w:t>MEDIACIJĄ</w:t>
      </w:r>
      <w:r w:rsidR="00DF3E2F" w:rsidRPr="003777C1">
        <w:rPr>
          <w:rStyle w:val="clear1"/>
          <w:b/>
          <w:color w:val="000000"/>
        </w:rPr>
        <w:t xml:space="preserve"> </w:t>
      </w:r>
      <w:r w:rsidR="000D7197" w:rsidRPr="003777C1">
        <w:rPr>
          <w:rStyle w:val="clear1"/>
          <w:b/>
          <w:color w:val="000000"/>
        </w:rPr>
        <w:t>MOKAMO UŽMOKESČIO DYDŽIŲ IR MOKĖJIMO TAISYKLIŲ PATVIRTINIMO</w:t>
      </w:r>
      <w:r>
        <w:rPr>
          <w:rStyle w:val="clear1"/>
          <w:b/>
          <w:color w:val="000000"/>
        </w:rPr>
        <w:t>“ PAKEITIMO</w:t>
      </w:r>
    </w:p>
    <w:p w14:paraId="64ED1256" w14:textId="77777777" w:rsidR="00D33698" w:rsidRPr="00D97795" w:rsidRDefault="00D33698" w:rsidP="004370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4"/>
        </w:rPr>
      </w:pPr>
    </w:p>
    <w:p w14:paraId="75E546C7" w14:textId="1A42FA47" w:rsidR="00D33698" w:rsidRPr="00D97795" w:rsidRDefault="00624BA4" w:rsidP="00437018">
      <w:pPr>
        <w:widowControl/>
        <w:autoSpaceDE/>
        <w:autoSpaceDN/>
        <w:adjustRightInd/>
        <w:ind w:firstLine="0"/>
        <w:jc w:val="center"/>
        <w:rPr>
          <w:rFonts w:ascii="Times New Roman" w:hAnsi="Times New Roman" w:cs="Times New Roman"/>
          <w:sz w:val="24"/>
        </w:rPr>
      </w:pPr>
      <w:r w:rsidRPr="00D97795">
        <w:rPr>
          <w:rFonts w:ascii="Times New Roman" w:hAnsi="Times New Roman" w:cs="Times New Roman"/>
          <w:sz w:val="24"/>
        </w:rPr>
        <w:t>20</w:t>
      </w:r>
      <w:r w:rsidR="00E97DD9">
        <w:rPr>
          <w:rFonts w:ascii="Times New Roman" w:hAnsi="Times New Roman" w:cs="Times New Roman"/>
          <w:sz w:val="24"/>
        </w:rPr>
        <w:t>2</w:t>
      </w:r>
      <w:r w:rsidR="00915DF4">
        <w:rPr>
          <w:rFonts w:ascii="Times New Roman" w:hAnsi="Times New Roman" w:cs="Times New Roman"/>
          <w:sz w:val="24"/>
        </w:rPr>
        <w:t>2</w:t>
      </w:r>
      <w:r w:rsidR="009A1758">
        <w:rPr>
          <w:rFonts w:ascii="Times New Roman" w:hAnsi="Times New Roman" w:cs="Times New Roman"/>
          <w:sz w:val="24"/>
        </w:rPr>
        <w:t xml:space="preserve"> </w:t>
      </w:r>
      <w:r w:rsidRPr="00D97795">
        <w:rPr>
          <w:rFonts w:ascii="Times New Roman" w:hAnsi="Times New Roman" w:cs="Times New Roman"/>
          <w:sz w:val="24"/>
        </w:rPr>
        <w:t xml:space="preserve"> </w:t>
      </w:r>
      <w:r w:rsidR="00D33698" w:rsidRPr="00D97795">
        <w:rPr>
          <w:rFonts w:ascii="Times New Roman" w:hAnsi="Times New Roman" w:cs="Times New Roman"/>
          <w:sz w:val="24"/>
        </w:rPr>
        <w:t>m.</w:t>
      </w:r>
      <w:r w:rsidR="00D33698" w:rsidRPr="00D97795">
        <w:rPr>
          <w:rFonts w:ascii="Times New Roman" w:hAnsi="Times New Roman" w:cs="Times New Roman"/>
          <w:sz w:val="24"/>
        </w:rPr>
        <w:tab/>
      </w:r>
      <w:r w:rsidR="00D33698" w:rsidRPr="00D97795">
        <w:rPr>
          <w:rFonts w:ascii="Times New Roman" w:hAnsi="Times New Roman" w:cs="Times New Roman"/>
          <w:sz w:val="24"/>
        </w:rPr>
        <w:tab/>
        <w:t>d. Nr.</w:t>
      </w:r>
    </w:p>
    <w:p w14:paraId="77D942D1" w14:textId="77777777" w:rsidR="00D33698" w:rsidRPr="00D97795" w:rsidRDefault="00D33698" w:rsidP="006E68FC">
      <w:pPr>
        <w:widowControl/>
        <w:autoSpaceDE/>
        <w:autoSpaceDN/>
        <w:adjustRightInd/>
        <w:ind w:firstLine="0"/>
        <w:jc w:val="center"/>
        <w:rPr>
          <w:rFonts w:ascii="Times New Roman" w:hAnsi="Times New Roman" w:cs="Times New Roman"/>
          <w:sz w:val="24"/>
        </w:rPr>
      </w:pPr>
      <w:r w:rsidRPr="00D97795">
        <w:rPr>
          <w:rFonts w:ascii="Times New Roman" w:hAnsi="Times New Roman" w:cs="Times New Roman"/>
          <w:sz w:val="24"/>
        </w:rPr>
        <w:t>Vilnius</w:t>
      </w:r>
    </w:p>
    <w:p w14:paraId="64E535F3" w14:textId="77777777" w:rsidR="00D33698" w:rsidRPr="00D97795" w:rsidRDefault="00D33698" w:rsidP="005B1976">
      <w:pPr>
        <w:widowControl/>
        <w:autoSpaceDE/>
        <w:autoSpaceDN/>
        <w:adjustRightInd/>
        <w:ind w:firstLine="0"/>
        <w:jc w:val="center"/>
        <w:rPr>
          <w:rFonts w:ascii="Times New Roman" w:hAnsi="Times New Roman" w:cs="Times New Roman"/>
          <w:sz w:val="24"/>
        </w:rPr>
      </w:pPr>
    </w:p>
    <w:p w14:paraId="48538604" w14:textId="77777777" w:rsidR="00A8600E" w:rsidRPr="004A6340" w:rsidRDefault="00A8600E" w:rsidP="00C31583">
      <w:pPr>
        <w:pStyle w:val="Sraopastraipa"/>
        <w:spacing w:line="276" w:lineRule="auto"/>
        <w:ind w:left="0"/>
        <w:jc w:val="both"/>
        <w:rPr>
          <w:rFonts w:ascii="Times New Roman" w:hAnsi="Times New Roman" w:cs="Times New Roman"/>
          <w:sz w:val="24"/>
        </w:rPr>
      </w:pPr>
      <w:bookmarkStart w:id="0" w:name="part_73a9c04b331d49258b20985f3a5953f0"/>
      <w:bookmarkEnd w:id="0"/>
      <w:r w:rsidRPr="004A6340">
        <w:rPr>
          <w:rFonts w:ascii="Times New Roman" w:hAnsi="Times New Roman" w:cs="Times New Roman"/>
          <w:sz w:val="24"/>
        </w:rPr>
        <w:t xml:space="preserve">Lietuvos Respublikos Vyriausybė </w:t>
      </w:r>
      <w:r w:rsidRPr="00AB0CDF">
        <w:rPr>
          <w:rFonts w:ascii="Times New Roman" w:hAnsi="Times New Roman" w:cs="Times New Roman"/>
          <w:spacing w:val="60"/>
          <w:sz w:val="24"/>
        </w:rPr>
        <w:t>nutari</w:t>
      </w:r>
      <w:r w:rsidRPr="001329D1">
        <w:rPr>
          <w:rFonts w:ascii="Times New Roman" w:hAnsi="Times New Roman" w:cs="Times New Roman"/>
          <w:sz w:val="24"/>
        </w:rPr>
        <w:t>a:</w:t>
      </w:r>
    </w:p>
    <w:p w14:paraId="47492005" w14:textId="77777777" w:rsidR="00A8600E" w:rsidRPr="004A6340" w:rsidRDefault="00A8600E" w:rsidP="00C31583">
      <w:pPr>
        <w:pStyle w:val="Sraopastraipa"/>
        <w:spacing w:line="276" w:lineRule="auto"/>
        <w:ind w:left="0"/>
        <w:jc w:val="both"/>
        <w:rPr>
          <w:rFonts w:ascii="Times New Roman" w:hAnsi="Times New Roman" w:cs="Times New Roman"/>
          <w:sz w:val="24"/>
        </w:rPr>
      </w:pPr>
      <w:r w:rsidRPr="004A6340">
        <w:rPr>
          <w:rFonts w:ascii="Times New Roman" w:hAnsi="Times New Roman" w:cs="Times New Roman"/>
          <w:sz w:val="24"/>
        </w:rPr>
        <w:t>1. Pakeisti Lietuvos Respublikos Vyriausybės 2016 m. balandžio 13 d. nutarimą Nr.</w:t>
      </w:r>
      <w:r w:rsidR="00D50673">
        <w:rPr>
          <w:rFonts w:ascii="Times New Roman" w:hAnsi="Times New Roman" w:cs="Times New Roman"/>
          <w:sz w:val="24"/>
        </w:rPr>
        <w:t> </w:t>
      </w:r>
      <w:r w:rsidRPr="004A6340">
        <w:rPr>
          <w:rFonts w:ascii="Times New Roman" w:hAnsi="Times New Roman" w:cs="Times New Roman"/>
          <w:sz w:val="24"/>
        </w:rPr>
        <w:t>364 „Dėl Už antrinės teisinės pagalbos teikimą, koordinavimą ir mediaciją mokamo užmokesčio dydžių ir mokėjimo taisyklių patvirtinimo“ ir 2.1 papunktį išdėstyti taip:</w:t>
      </w:r>
    </w:p>
    <w:p w14:paraId="5B5E2E1D" w14:textId="589DDC45" w:rsidR="00A8600E" w:rsidRPr="004A6340" w:rsidRDefault="00A8600E" w:rsidP="00C31583">
      <w:pPr>
        <w:pStyle w:val="Sraopastraipa"/>
        <w:spacing w:line="276" w:lineRule="auto"/>
        <w:ind w:left="0"/>
        <w:jc w:val="both"/>
        <w:rPr>
          <w:rFonts w:ascii="Times New Roman" w:hAnsi="Times New Roman" w:cs="Times New Roman"/>
          <w:sz w:val="24"/>
        </w:rPr>
      </w:pPr>
      <w:r w:rsidRPr="004A6340">
        <w:rPr>
          <w:rFonts w:ascii="Times New Roman" w:hAnsi="Times New Roman" w:cs="Times New Roman"/>
          <w:sz w:val="24"/>
        </w:rPr>
        <w:t xml:space="preserve">„2.1. užmokesčio bazinis dydis, kuris taikomas apskaičiuojant užmokestį už suteiktą antrinę teisinę pagalbą ar mediaciją šiuo nutarimu patvirtintų taisyklių nustatyta tvarka, yra </w:t>
      </w:r>
      <w:r w:rsidR="0002440B" w:rsidRPr="00184B15">
        <w:rPr>
          <w:rFonts w:ascii="Times New Roman" w:hAnsi="Times New Roman" w:cs="Times New Roman"/>
          <w:strike/>
          <w:sz w:val="24"/>
        </w:rPr>
        <w:t>19</w:t>
      </w:r>
      <w:r w:rsidR="00184B15" w:rsidRPr="00184B15">
        <w:rPr>
          <w:rFonts w:ascii="Times New Roman" w:hAnsi="Times New Roman" w:cs="Times New Roman"/>
          <w:b/>
          <w:sz w:val="24"/>
        </w:rPr>
        <w:t>20</w:t>
      </w:r>
      <w:r w:rsidR="00F06D26" w:rsidRPr="004A6340">
        <w:rPr>
          <w:rFonts w:ascii="Times New Roman" w:hAnsi="Times New Roman" w:cs="Times New Roman"/>
          <w:sz w:val="24"/>
        </w:rPr>
        <w:t xml:space="preserve"> </w:t>
      </w:r>
      <w:r w:rsidRPr="004A6340">
        <w:rPr>
          <w:rFonts w:ascii="Times New Roman" w:hAnsi="Times New Roman" w:cs="Times New Roman"/>
          <w:sz w:val="24"/>
        </w:rPr>
        <w:t>eurų;“.</w:t>
      </w:r>
    </w:p>
    <w:p w14:paraId="471C079F" w14:textId="77777777" w:rsidR="0002440B" w:rsidRPr="0002440B" w:rsidRDefault="00C31583" w:rsidP="00C31583">
      <w:pPr>
        <w:widowControl/>
        <w:autoSpaceDE/>
        <w:autoSpaceDN/>
        <w:adjustRightInd/>
        <w:spacing w:line="276" w:lineRule="auto"/>
        <w:ind w:firstLine="851"/>
        <w:jc w:val="both"/>
        <w:rPr>
          <w:rFonts w:ascii="Times New Roman" w:hAnsi="Times New Roman" w:cs="Times New Roman"/>
          <w:sz w:val="24"/>
        </w:rPr>
      </w:pPr>
      <w:r>
        <w:rPr>
          <w:rFonts w:ascii="Times New Roman" w:hAnsi="Times New Roman" w:cs="Times New Roman"/>
          <w:sz w:val="24"/>
        </w:rPr>
        <w:t>2</w:t>
      </w:r>
      <w:r w:rsidR="0002440B" w:rsidRPr="0002440B">
        <w:rPr>
          <w:rFonts w:ascii="Times New Roman" w:hAnsi="Times New Roman" w:cs="Times New Roman"/>
          <w:sz w:val="24"/>
        </w:rPr>
        <w:t>. Nustatyti, kad:</w:t>
      </w:r>
    </w:p>
    <w:p w14:paraId="195D269F" w14:textId="6B383969" w:rsidR="0002440B" w:rsidRPr="001B2553" w:rsidRDefault="00C31583" w:rsidP="00C31583">
      <w:pPr>
        <w:widowControl/>
        <w:autoSpaceDE/>
        <w:autoSpaceDN/>
        <w:adjustRightInd/>
        <w:spacing w:line="276" w:lineRule="auto"/>
        <w:ind w:firstLine="851"/>
        <w:jc w:val="both"/>
        <w:rPr>
          <w:rFonts w:ascii="Times New Roman" w:hAnsi="Times New Roman" w:cs="Times New Roman"/>
          <w:sz w:val="24"/>
        </w:rPr>
      </w:pPr>
      <w:bookmarkStart w:id="1" w:name="part_a3f988a9ed32457ea83de2aba1bcb86b"/>
      <w:bookmarkEnd w:id="1"/>
      <w:r>
        <w:rPr>
          <w:rFonts w:ascii="Times New Roman" w:hAnsi="Times New Roman" w:cs="Times New Roman"/>
          <w:sz w:val="24"/>
        </w:rPr>
        <w:t>2</w:t>
      </w:r>
      <w:r w:rsidR="0002440B" w:rsidRPr="0002440B">
        <w:rPr>
          <w:rFonts w:ascii="Times New Roman" w:hAnsi="Times New Roman" w:cs="Times New Roman"/>
          <w:sz w:val="24"/>
        </w:rPr>
        <w:t xml:space="preserve">.1. </w:t>
      </w:r>
      <w:r w:rsidR="001B2553" w:rsidRPr="001B2553">
        <w:rPr>
          <w:rFonts w:ascii="Times New Roman" w:hAnsi="Times New Roman" w:cs="Times New Roman"/>
          <w:sz w:val="24"/>
        </w:rPr>
        <w:t xml:space="preserve">Jeigu </w:t>
      </w:r>
      <w:r w:rsidR="00FD1933">
        <w:rPr>
          <w:rFonts w:ascii="Times New Roman" w:hAnsi="Times New Roman" w:cs="Times New Roman"/>
          <w:sz w:val="24"/>
        </w:rPr>
        <w:t xml:space="preserve">dėl </w:t>
      </w:r>
      <w:r w:rsidR="001B2553" w:rsidRPr="001B2553">
        <w:rPr>
          <w:rFonts w:ascii="Times New Roman" w:hAnsi="Times New Roman" w:cs="Times New Roman"/>
          <w:sz w:val="24"/>
        </w:rPr>
        <w:t>užmokesčio už suteiktą antrinę teisinę pagalbą ar mediaciją, pradėtas ir baigtas teikti pagal sprendimus dėl antrinės teisinės pagalbos teikimo ar mediacijos vykdymo, priimtus iki šio nutarimo įsigaliojimo, kreipiamasi po šio nutarimo įsigaliojimo, apskaičiuojant užmokestį už suteiktą antrinę teisinę pagalbą ar mediaciją taikomas iki šio nutarimo įsigaliojimo nustatytas užmokesčio bazinis dydis.</w:t>
      </w:r>
    </w:p>
    <w:p w14:paraId="6DB26A07" w14:textId="0059511B" w:rsidR="00C31583" w:rsidRDefault="00C31583" w:rsidP="00915DF4">
      <w:pPr>
        <w:widowControl/>
        <w:autoSpaceDE/>
        <w:autoSpaceDN/>
        <w:adjustRightInd/>
        <w:spacing w:line="276" w:lineRule="auto"/>
        <w:ind w:firstLine="851"/>
        <w:jc w:val="both"/>
        <w:rPr>
          <w:rFonts w:ascii="Times New Roman" w:hAnsi="Times New Roman" w:cs="Times New Roman"/>
          <w:sz w:val="24"/>
        </w:rPr>
      </w:pPr>
      <w:bookmarkStart w:id="2" w:name="part_8a093753418d4749aa1da7bcff56fe26"/>
      <w:bookmarkEnd w:id="2"/>
      <w:r>
        <w:rPr>
          <w:rFonts w:ascii="Times New Roman" w:hAnsi="Times New Roman" w:cs="Times New Roman"/>
          <w:sz w:val="24"/>
        </w:rPr>
        <w:t>2</w:t>
      </w:r>
      <w:r w:rsidR="0002440B" w:rsidRPr="0002440B">
        <w:rPr>
          <w:rFonts w:ascii="Times New Roman" w:hAnsi="Times New Roman" w:cs="Times New Roman"/>
          <w:sz w:val="24"/>
        </w:rPr>
        <w:t>.2. Jeigu antrinė teisinė pagalba ar mediacija, pradėtos teikti pagal sprendimus dėl antrinės teisinės pagalbos teikimo ar mediacijos vykdymo, priimtus iki šio nutarimo įsigaliojimo, toliau teikiamos įsigaliojus šiam nutarimui, apskaičiuojant užmokestį už antrinę teisinę pagalbą ar mediaciją, suteiktą po šio nutarimo įsigaliojimo, taikomas šiuo nutarimu nustatytas užmokesčio bazinis dydis.</w:t>
      </w:r>
      <w:bookmarkStart w:id="3" w:name="_GoBack"/>
      <w:bookmarkEnd w:id="3"/>
    </w:p>
    <w:p w14:paraId="709A75F1" w14:textId="77777777" w:rsidR="00666F70" w:rsidRPr="009E16DB" w:rsidRDefault="00666F70" w:rsidP="009E16DB">
      <w:pPr>
        <w:widowControl/>
        <w:autoSpaceDE/>
        <w:autoSpaceDN/>
        <w:adjustRightInd/>
        <w:spacing w:before="100" w:beforeAutospacing="1" w:after="100" w:afterAutospacing="1" w:line="276" w:lineRule="auto"/>
        <w:ind w:firstLine="0"/>
        <w:jc w:val="both"/>
        <w:rPr>
          <w:rFonts w:ascii="Times New Roman" w:hAnsi="Times New Roman" w:cs="Times New Roman"/>
          <w:sz w:val="24"/>
        </w:rPr>
      </w:pPr>
    </w:p>
    <w:p w14:paraId="70AB91DD" w14:textId="77777777" w:rsidR="00F9424A" w:rsidRDefault="00F9424A" w:rsidP="004D082D">
      <w:pPr>
        <w:widowControl/>
        <w:autoSpaceDE/>
        <w:autoSpaceDN/>
        <w:adjustRightInd/>
        <w:spacing w:line="320" w:lineRule="atLeast"/>
        <w:ind w:firstLine="0"/>
        <w:jc w:val="both"/>
        <w:rPr>
          <w:rFonts w:ascii="Times New Roman" w:hAnsi="Times New Roman" w:cs="Times New Roman"/>
          <w:sz w:val="24"/>
        </w:rPr>
      </w:pPr>
    </w:p>
    <w:p w14:paraId="0107BA1C" w14:textId="77777777" w:rsidR="00F9424A" w:rsidRDefault="00D33698" w:rsidP="004D082D">
      <w:pPr>
        <w:widowControl/>
        <w:autoSpaceDE/>
        <w:autoSpaceDN/>
        <w:adjustRightInd/>
        <w:spacing w:line="320" w:lineRule="atLeast"/>
        <w:ind w:firstLine="0"/>
        <w:jc w:val="both"/>
        <w:rPr>
          <w:rFonts w:ascii="Times New Roman" w:hAnsi="Times New Roman" w:cs="Times New Roman"/>
          <w:sz w:val="24"/>
        </w:rPr>
      </w:pPr>
      <w:r w:rsidRPr="00D97795">
        <w:rPr>
          <w:rFonts w:ascii="Times New Roman" w:hAnsi="Times New Roman" w:cs="Times New Roman"/>
          <w:sz w:val="24"/>
        </w:rPr>
        <w:t xml:space="preserve">Ministras Pirmininkas </w:t>
      </w:r>
      <w:r w:rsidRPr="00D97795">
        <w:rPr>
          <w:rFonts w:ascii="Times New Roman" w:hAnsi="Times New Roman" w:cs="Times New Roman"/>
          <w:sz w:val="24"/>
        </w:rPr>
        <w:tab/>
        <w:t xml:space="preserve"> </w:t>
      </w:r>
    </w:p>
    <w:p w14:paraId="207B6A2A" w14:textId="77777777" w:rsidR="00F9424A" w:rsidRDefault="00F9424A" w:rsidP="004D082D">
      <w:pPr>
        <w:widowControl/>
        <w:autoSpaceDE/>
        <w:autoSpaceDN/>
        <w:adjustRightInd/>
        <w:spacing w:line="320" w:lineRule="atLeast"/>
        <w:ind w:firstLine="0"/>
        <w:jc w:val="both"/>
        <w:rPr>
          <w:rFonts w:ascii="Times New Roman" w:hAnsi="Times New Roman" w:cs="Times New Roman"/>
          <w:sz w:val="24"/>
        </w:rPr>
      </w:pPr>
    </w:p>
    <w:p w14:paraId="39A48442" w14:textId="77777777" w:rsidR="00F9424A" w:rsidRDefault="00F9424A" w:rsidP="004D082D">
      <w:pPr>
        <w:widowControl/>
        <w:autoSpaceDE/>
        <w:autoSpaceDN/>
        <w:adjustRightInd/>
        <w:spacing w:after="200" w:line="320" w:lineRule="atLeast"/>
        <w:ind w:firstLine="0"/>
        <w:rPr>
          <w:rFonts w:ascii="Times New Roman" w:hAnsi="Times New Roman" w:cs="Times New Roman"/>
          <w:sz w:val="24"/>
        </w:rPr>
      </w:pPr>
    </w:p>
    <w:p w14:paraId="7772A364" w14:textId="77777777" w:rsidR="00A14D54" w:rsidRDefault="00C964F4" w:rsidP="004D082D">
      <w:pPr>
        <w:widowControl/>
        <w:autoSpaceDE/>
        <w:autoSpaceDN/>
        <w:adjustRightInd/>
        <w:spacing w:after="200" w:line="320" w:lineRule="atLeast"/>
        <w:ind w:firstLine="0"/>
      </w:pPr>
      <w:r>
        <w:rPr>
          <w:rFonts w:ascii="Times New Roman" w:hAnsi="Times New Roman" w:cs="Times New Roman"/>
          <w:sz w:val="24"/>
        </w:rPr>
        <w:t>Teisingumo ministras</w:t>
      </w:r>
    </w:p>
    <w:sectPr w:rsidR="00A14D54" w:rsidSect="006E68FC">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36B2D" w14:textId="77777777" w:rsidR="003340FB" w:rsidRDefault="003340FB" w:rsidP="003B4B28">
      <w:r>
        <w:separator/>
      </w:r>
    </w:p>
  </w:endnote>
  <w:endnote w:type="continuationSeparator" w:id="0">
    <w:p w14:paraId="3CF8FD01" w14:textId="77777777" w:rsidR="003340FB" w:rsidRDefault="003340FB" w:rsidP="003B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100CB" w14:textId="77777777" w:rsidR="003340FB" w:rsidRDefault="003340FB" w:rsidP="003B4B28">
      <w:r>
        <w:separator/>
      </w:r>
    </w:p>
  </w:footnote>
  <w:footnote w:type="continuationSeparator" w:id="0">
    <w:p w14:paraId="05461AD7" w14:textId="77777777" w:rsidR="003340FB" w:rsidRDefault="003340FB" w:rsidP="003B4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23687"/>
      <w:docPartObj>
        <w:docPartGallery w:val="Page Numbers (Top of Page)"/>
        <w:docPartUnique/>
      </w:docPartObj>
    </w:sdtPr>
    <w:sdtEndPr>
      <w:rPr>
        <w:rFonts w:ascii="Times New Roman" w:hAnsi="Times New Roman" w:cs="Times New Roman"/>
        <w:sz w:val="24"/>
      </w:rPr>
    </w:sdtEndPr>
    <w:sdtContent>
      <w:p w14:paraId="79D5712E" w14:textId="77777777" w:rsidR="00FA310A" w:rsidRDefault="00D07841" w:rsidP="006F4EAD">
        <w:pPr>
          <w:pStyle w:val="Antrats"/>
          <w:ind w:firstLine="0"/>
          <w:jc w:val="center"/>
        </w:pPr>
        <w:r w:rsidRPr="00202F9E">
          <w:rPr>
            <w:rFonts w:ascii="Times New Roman" w:hAnsi="Times New Roman" w:cs="Times New Roman"/>
            <w:sz w:val="24"/>
          </w:rPr>
          <w:fldChar w:fldCharType="begin"/>
        </w:r>
        <w:r w:rsidR="00E35511" w:rsidRPr="00202F9E">
          <w:rPr>
            <w:rFonts w:ascii="Times New Roman" w:hAnsi="Times New Roman" w:cs="Times New Roman"/>
            <w:sz w:val="24"/>
          </w:rPr>
          <w:instrText xml:space="preserve"> PAGE   \* MERGEFORMAT </w:instrText>
        </w:r>
        <w:r w:rsidRPr="00202F9E">
          <w:rPr>
            <w:rFonts w:ascii="Times New Roman" w:hAnsi="Times New Roman" w:cs="Times New Roman"/>
            <w:sz w:val="24"/>
          </w:rPr>
          <w:fldChar w:fldCharType="separate"/>
        </w:r>
        <w:r w:rsidR="00C31583">
          <w:rPr>
            <w:rFonts w:ascii="Times New Roman" w:hAnsi="Times New Roman" w:cs="Times New Roman"/>
            <w:noProof/>
            <w:sz w:val="24"/>
          </w:rPr>
          <w:t>2</w:t>
        </w:r>
        <w:r w:rsidRPr="00202F9E">
          <w:rPr>
            <w:rFonts w:ascii="Times New Roman" w:hAnsi="Times New Roman" w:cs="Times New Roman"/>
            <w:sz w:val="24"/>
          </w:rPr>
          <w:fldChar w:fldCharType="end"/>
        </w:r>
      </w:p>
    </w:sdtContent>
  </w:sdt>
  <w:p w14:paraId="0C63F4FD" w14:textId="77777777" w:rsidR="00FA310A" w:rsidRPr="004F7DD8" w:rsidRDefault="003340FB">
    <w:pPr>
      <w:pStyle w:val="Antrats"/>
      <w:rPr>
        <w:rFonts w:ascii="Times New Roman" w:hAnsi="Times New Roman" w:cs="Times New Roman"/>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A3B5D"/>
    <w:multiLevelType w:val="multilevel"/>
    <w:tmpl w:val="203CFD7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454C308A"/>
    <w:multiLevelType w:val="hybridMultilevel"/>
    <w:tmpl w:val="A170D030"/>
    <w:lvl w:ilvl="0" w:tplc="30B85434">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98"/>
    <w:rsid w:val="0001455A"/>
    <w:rsid w:val="00015183"/>
    <w:rsid w:val="00016406"/>
    <w:rsid w:val="000206E7"/>
    <w:rsid w:val="00022921"/>
    <w:rsid w:val="0002424B"/>
    <w:rsid w:val="0002440B"/>
    <w:rsid w:val="000272DB"/>
    <w:rsid w:val="00032953"/>
    <w:rsid w:val="0003411B"/>
    <w:rsid w:val="0005598F"/>
    <w:rsid w:val="00055D19"/>
    <w:rsid w:val="00057D15"/>
    <w:rsid w:val="00061E94"/>
    <w:rsid w:val="00090FB8"/>
    <w:rsid w:val="000931F3"/>
    <w:rsid w:val="00096B9C"/>
    <w:rsid w:val="000A397A"/>
    <w:rsid w:val="000B25EB"/>
    <w:rsid w:val="000B322D"/>
    <w:rsid w:val="000B7FAC"/>
    <w:rsid w:val="000C2F7E"/>
    <w:rsid w:val="000D7197"/>
    <w:rsid w:val="000D7DA3"/>
    <w:rsid w:val="000E2A15"/>
    <w:rsid w:val="000F269B"/>
    <w:rsid w:val="000F2F0C"/>
    <w:rsid w:val="00103DD4"/>
    <w:rsid w:val="00115A35"/>
    <w:rsid w:val="001202A8"/>
    <w:rsid w:val="00123542"/>
    <w:rsid w:val="00124345"/>
    <w:rsid w:val="00124555"/>
    <w:rsid w:val="00125022"/>
    <w:rsid w:val="001329D1"/>
    <w:rsid w:val="00134477"/>
    <w:rsid w:val="00140FA3"/>
    <w:rsid w:val="001475AC"/>
    <w:rsid w:val="0015443D"/>
    <w:rsid w:val="0015460D"/>
    <w:rsid w:val="00154EF4"/>
    <w:rsid w:val="00157E22"/>
    <w:rsid w:val="00161C5E"/>
    <w:rsid w:val="001700B9"/>
    <w:rsid w:val="0017493D"/>
    <w:rsid w:val="00183677"/>
    <w:rsid w:val="00184293"/>
    <w:rsid w:val="00184B15"/>
    <w:rsid w:val="00186803"/>
    <w:rsid w:val="00190311"/>
    <w:rsid w:val="00196D27"/>
    <w:rsid w:val="00196FB4"/>
    <w:rsid w:val="001A4F11"/>
    <w:rsid w:val="001A69C7"/>
    <w:rsid w:val="001B2553"/>
    <w:rsid w:val="001B287A"/>
    <w:rsid w:val="001B461D"/>
    <w:rsid w:val="001B481D"/>
    <w:rsid w:val="001C748B"/>
    <w:rsid w:val="001D1BB6"/>
    <w:rsid w:val="001D20F4"/>
    <w:rsid w:val="001D370F"/>
    <w:rsid w:val="001D467B"/>
    <w:rsid w:val="001D7B8D"/>
    <w:rsid w:val="001E37E1"/>
    <w:rsid w:val="001E6F74"/>
    <w:rsid w:val="001F1367"/>
    <w:rsid w:val="001F4BEA"/>
    <w:rsid w:val="002116DE"/>
    <w:rsid w:val="00211782"/>
    <w:rsid w:val="00216F7E"/>
    <w:rsid w:val="002238A0"/>
    <w:rsid w:val="00225EC3"/>
    <w:rsid w:val="00231459"/>
    <w:rsid w:val="00233B19"/>
    <w:rsid w:val="00247B55"/>
    <w:rsid w:val="002579C3"/>
    <w:rsid w:val="002607F4"/>
    <w:rsid w:val="00266615"/>
    <w:rsid w:val="002729CF"/>
    <w:rsid w:val="00272C73"/>
    <w:rsid w:val="002900CB"/>
    <w:rsid w:val="002906AE"/>
    <w:rsid w:val="00292A50"/>
    <w:rsid w:val="002A0A69"/>
    <w:rsid w:val="002A308C"/>
    <w:rsid w:val="002A64D7"/>
    <w:rsid w:val="002E7BAA"/>
    <w:rsid w:val="002F5C2F"/>
    <w:rsid w:val="002F6C27"/>
    <w:rsid w:val="003012A1"/>
    <w:rsid w:val="00320480"/>
    <w:rsid w:val="00330F47"/>
    <w:rsid w:val="0033213A"/>
    <w:rsid w:val="00332834"/>
    <w:rsid w:val="003340FB"/>
    <w:rsid w:val="00334F75"/>
    <w:rsid w:val="0033747C"/>
    <w:rsid w:val="00340203"/>
    <w:rsid w:val="00344188"/>
    <w:rsid w:val="003465B4"/>
    <w:rsid w:val="00346639"/>
    <w:rsid w:val="003503BA"/>
    <w:rsid w:val="00355130"/>
    <w:rsid w:val="003576CB"/>
    <w:rsid w:val="00361306"/>
    <w:rsid w:val="00362F0D"/>
    <w:rsid w:val="003646AC"/>
    <w:rsid w:val="003777C1"/>
    <w:rsid w:val="00381E97"/>
    <w:rsid w:val="00393650"/>
    <w:rsid w:val="00394AF7"/>
    <w:rsid w:val="003972E0"/>
    <w:rsid w:val="003A2337"/>
    <w:rsid w:val="003A7AB7"/>
    <w:rsid w:val="003B1C04"/>
    <w:rsid w:val="003B4B28"/>
    <w:rsid w:val="003C4809"/>
    <w:rsid w:val="003C72B1"/>
    <w:rsid w:val="003D3C59"/>
    <w:rsid w:val="003E6287"/>
    <w:rsid w:val="003F03D2"/>
    <w:rsid w:val="003F2597"/>
    <w:rsid w:val="003F4C7C"/>
    <w:rsid w:val="00402E7E"/>
    <w:rsid w:val="0040781B"/>
    <w:rsid w:val="00412FB3"/>
    <w:rsid w:val="00423163"/>
    <w:rsid w:val="00423D52"/>
    <w:rsid w:val="004306E0"/>
    <w:rsid w:val="00432A0F"/>
    <w:rsid w:val="00437018"/>
    <w:rsid w:val="0044121F"/>
    <w:rsid w:val="004452C9"/>
    <w:rsid w:val="00445BF9"/>
    <w:rsid w:val="0044660C"/>
    <w:rsid w:val="00450D09"/>
    <w:rsid w:val="004526FA"/>
    <w:rsid w:val="00460CAB"/>
    <w:rsid w:val="004624AA"/>
    <w:rsid w:val="00462872"/>
    <w:rsid w:val="004678F5"/>
    <w:rsid w:val="00467C92"/>
    <w:rsid w:val="00467CF8"/>
    <w:rsid w:val="004915BB"/>
    <w:rsid w:val="00496166"/>
    <w:rsid w:val="00496416"/>
    <w:rsid w:val="0049668C"/>
    <w:rsid w:val="004A0DB2"/>
    <w:rsid w:val="004A6340"/>
    <w:rsid w:val="004B0F6B"/>
    <w:rsid w:val="004B187A"/>
    <w:rsid w:val="004B611A"/>
    <w:rsid w:val="004B672A"/>
    <w:rsid w:val="004B7955"/>
    <w:rsid w:val="004C4C7A"/>
    <w:rsid w:val="004C53F6"/>
    <w:rsid w:val="004D082D"/>
    <w:rsid w:val="004D1B42"/>
    <w:rsid w:val="004D39C2"/>
    <w:rsid w:val="004D7264"/>
    <w:rsid w:val="004E6AEE"/>
    <w:rsid w:val="004F4224"/>
    <w:rsid w:val="004F6F73"/>
    <w:rsid w:val="004F7C95"/>
    <w:rsid w:val="00502782"/>
    <w:rsid w:val="005064FB"/>
    <w:rsid w:val="00515EED"/>
    <w:rsid w:val="005221BA"/>
    <w:rsid w:val="00524016"/>
    <w:rsid w:val="0052511C"/>
    <w:rsid w:val="00526419"/>
    <w:rsid w:val="005301C9"/>
    <w:rsid w:val="005355E7"/>
    <w:rsid w:val="005500C7"/>
    <w:rsid w:val="00552240"/>
    <w:rsid w:val="00554423"/>
    <w:rsid w:val="00555CCB"/>
    <w:rsid w:val="00556A68"/>
    <w:rsid w:val="00563FFF"/>
    <w:rsid w:val="005675FB"/>
    <w:rsid w:val="00570311"/>
    <w:rsid w:val="005753C6"/>
    <w:rsid w:val="00582890"/>
    <w:rsid w:val="00585F3D"/>
    <w:rsid w:val="00594FBC"/>
    <w:rsid w:val="00595CCE"/>
    <w:rsid w:val="005A2783"/>
    <w:rsid w:val="005A7ED9"/>
    <w:rsid w:val="005B1976"/>
    <w:rsid w:val="005B19FA"/>
    <w:rsid w:val="005B2CD8"/>
    <w:rsid w:val="005B680C"/>
    <w:rsid w:val="005C068F"/>
    <w:rsid w:val="005D03F6"/>
    <w:rsid w:val="005D2A7A"/>
    <w:rsid w:val="005D4E3F"/>
    <w:rsid w:val="005D74D8"/>
    <w:rsid w:val="005E562A"/>
    <w:rsid w:val="005F7A67"/>
    <w:rsid w:val="0060089D"/>
    <w:rsid w:val="00605ABF"/>
    <w:rsid w:val="006063EC"/>
    <w:rsid w:val="00610894"/>
    <w:rsid w:val="0061126F"/>
    <w:rsid w:val="0061178A"/>
    <w:rsid w:val="0061320C"/>
    <w:rsid w:val="006167F8"/>
    <w:rsid w:val="006218B2"/>
    <w:rsid w:val="00624BA4"/>
    <w:rsid w:val="00625CAC"/>
    <w:rsid w:val="00637BAC"/>
    <w:rsid w:val="006407B7"/>
    <w:rsid w:val="006428FB"/>
    <w:rsid w:val="00642CF0"/>
    <w:rsid w:val="006439FF"/>
    <w:rsid w:val="00646956"/>
    <w:rsid w:val="00653BCF"/>
    <w:rsid w:val="00654512"/>
    <w:rsid w:val="006566F3"/>
    <w:rsid w:val="00662D89"/>
    <w:rsid w:val="00665124"/>
    <w:rsid w:val="00665C5F"/>
    <w:rsid w:val="00666F70"/>
    <w:rsid w:val="00673F9D"/>
    <w:rsid w:val="00680D33"/>
    <w:rsid w:val="00683052"/>
    <w:rsid w:val="00683544"/>
    <w:rsid w:val="00685D83"/>
    <w:rsid w:val="00690254"/>
    <w:rsid w:val="00690F93"/>
    <w:rsid w:val="00691ADE"/>
    <w:rsid w:val="00691CCA"/>
    <w:rsid w:val="0069564C"/>
    <w:rsid w:val="006973CA"/>
    <w:rsid w:val="006B0F00"/>
    <w:rsid w:val="006B515F"/>
    <w:rsid w:val="006B5627"/>
    <w:rsid w:val="006B6DBD"/>
    <w:rsid w:val="006B7B1E"/>
    <w:rsid w:val="006D13CA"/>
    <w:rsid w:val="006E68FC"/>
    <w:rsid w:val="006F4EAD"/>
    <w:rsid w:val="0070159F"/>
    <w:rsid w:val="00706D6E"/>
    <w:rsid w:val="00716DBE"/>
    <w:rsid w:val="00717CB3"/>
    <w:rsid w:val="00723215"/>
    <w:rsid w:val="0072474A"/>
    <w:rsid w:val="00727D7E"/>
    <w:rsid w:val="007403D3"/>
    <w:rsid w:val="0074148C"/>
    <w:rsid w:val="00742DA9"/>
    <w:rsid w:val="00742EFD"/>
    <w:rsid w:val="0075118B"/>
    <w:rsid w:val="007642B5"/>
    <w:rsid w:val="00764EA6"/>
    <w:rsid w:val="00766B38"/>
    <w:rsid w:val="00770902"/>
    <w:rsid w:val="00773294"/>
    <w:rsid w:val="007741CE"/>
    <w:rsid w:val="00782140"/>
    <w:rsid w:val="00786AC7"/>
    <w:rsid w:val="007929A2"/>
    <w:rsid w:val="007955C6"/>
    <w:rsid w:val="007A1B80"/>
    <w:rsid w:val="007A3DFA"/>
    <w:rsid w:val="007B07A0"/>
    <w:rsid w:val="007B0EE1"/>
    <w:rsid w:val="007B165D"/>
    <w:rsid w:val="007B53BA"/>
    <w:rsid w:val="007B76E2"/>
    <w:rsid w:val="007C6849"/>
    <w:rsid w:val="007C6BD0"/>
    <w:rsid w:val="007D0462"/>
    <w:rsid w:val="007D05C3"/>
    <w:rsid w:val="007D5171"/>
    <w:rsid w:val="007D677E"/>
    <w:rsid w:val="007E18F0"/>
    <w:rsid w:val="007E334A"/>
    <w:rsid w:val="007F430D"/>
    <w:rsid w:val="007F4537"/>
    <w:rsid w:val="007F5885"/>
    <w:rsid w:val="00803470"/>
    <w:rsid w:val="00805FE1"/>
    <w:rsid w:val="00824D92"/>
    <w:rsid w:val="008252C1"/>
    <w:rsid w:val="0082531B"/>
    <w:rsid w:val="00827F7E"/>
    <w:rsid w:val="00832155"/>
    <w:rsid w:val="008334FA"/>
    <w:rsid w:val="00834AB1"/>
    <w:rsid w:val="00835889"/>
    <w:rsid w:val="00843727"/>
    <w:rsid w:val="00845070"/>
    <w:rsid w:val="008450E5"/>
    <w:rsid w:val="00850A78"/>
    <w:rsid w:val="00850FB3"/>
    <w:rsid w:val="008512E7"/>
    <w:rsid w:val="00852FD5"/>
    <w:rsid w:val="00854E75"/>
    <w:rsid w:val="008736B9"/>
    <w:rsid w:val="00880D54"/>
    <w:rsid w:val="00892470"/>
    <w:rsid w:val="00893AA5"/>
    <w:rsid w:val="00897E2A"/>
    <w:rsid w:val="008A3CE8"/>
    <w:rsid w:val="008A5840"/>
    <w:rsid w:val="008B1638"/>
    <w:rsid w:val="008B1ABB"/>
    <w:rsid w:val="008B7C78"/>
    <w:rsid w:val="008C4608"/>
    <w:rsid w:val="008D4AF1"/>
    <w:rsid w:val="008E1A1F"/>
    <w:rsid w:val="008E1F1E"/>
    <w:rsid w:val="008E5139"/>
    <w:rsid w:val="008F2644"/>
    <w:rsid w:val="008F2F4C"/>
    <w:rsid w:val="00904A9B"/>
    <w:rsid w:val="00915DF4"/>
    <w:rsid w:val="0092011B"/>
    <w:rsid w:val="00920919"/>
    <w:rsid w:val="00940B48"/>
    <w:rsid w:val="009429C7"/>
    <w:rsid w:val="009449AF"/>
    <w:rsid w:val="00946448"/>
    <w:rsid w:val="009567A6"/>
    <w:rsid w:val="009636A4"/>
    <w:rsid w:val="00963ABB"/>
    <w:rsid w:val="0097477C"/>
    <w:rsid w:val="00975A57"/>
    <w:rsid w:val="00985DA8"/>
    <w:rsid w:val="009A1758"/>
    <w:rsid w:val="009A2C22"/>
    <w:rsid w:val="009B0DAE"/>
    <w:rsid w:val="009B2B41"/>
    <w:rsid w:val="009B5397"/>
    <w:rsid w:val="009C33B8"/>
    <w:rsid w:val="009D2BFA"/>
    <w:rsid w:val="009D4636"/>
    <w:rsid w:val="009E16DB"/>
    <w:rsid w:val="009F4534"/>
    <w:rsid w:val="009F60CB"/>
    <w:rsid w:val="00A02620"/>
    <w:rsid w:val="00A07E02"/>
    <w:rsid w:val="00A12784"/>
    <w:rsid w:val="00A164C7"/>
    <w:rsid w:val="00A2143D"/>
    <w:rsid w:val="00A27E37"/>
    <w:rsid w:val="00A301C2"/>
    <w:rsid w:val="00A3257B"/>
    <w:rsid w:val="00A32D80"/>
    <w:rsid w:val="00A35961"/>
    <w:rsid w:val="00A36F2F"/>
    <w:rsid w:val="00A46A73"/>
    <w:rsid w:val="00A51A42"/>
    <w:rsid w:val="00A54DF6"/>
    <w:rsid w:val="00A65B0E"/>
    <w:rsid w:val="00A6677E"/>
    <w:rsid w:val="00A823B9"/>
    <w:rsid w:val="00A8314F"/>
    <w:rsid w:val="00A8600E"/>
    <w:rsid w:val="00AA580C"/>
    <w:rsid w:val="00AA6DBF"/>
    <w:rsid w:val="00AB09F8"/>
    <w:rsid w:val="00AB0CDF"/>
    <w:rsid w:val="00AC1260"/>
    <w:rsid w:val="00AC4168"/>
    <w:rsid w:val="00AC5518"/>
    <w:rsid w:val="00AD355E"/>
    <w:rsid w:val="00AD5451"/>
    <w:rsid w:val="00AD7B67"/>
    <w:rsid w:val="00AF0BA6"/>
    <w:rsid w:val="00AF75D9"/>
    <w:rsid w:val="00AF782C"/>
    <w:rsid w:val="00B1386A"/>
    <w:rsid w:val="00B14159"/>
    <w:rsid w:val="00B14629"/>
    <w:rsid w:val="00B2100B"/>
    <w:rsid w:val="00B2356E"/>
    <w:rsid w:val="00B25849"/>
    <w:rsid w:val="00B3618D"/>
    <w:rsid w:val="00B4294A"/>
    <w:rsid w:val="00B451EC"/>
    <w:rsid w:val="00B55FD5"/>
    <w:rsid w:val="00B707EC"/>
    <w:rsid w:val="00B7258E"/>
    <w:rsid w:val="00B74196"/>
    <w:rsid w:val="00B7469E"/>
    <w:rsid w:val="00B81189"/>
    <w:rsid w:val="00B85AC1"/>
    <w:rsid w:val="00B96555"/>
    <w:rsid w:val="00BA7808"/>
    <w:rsid w:val="00BB3849"/>
    <w:rsid w:val="00BC3620"/>
    <w:rsid w:val="00BC784A"/>
    <w:rsid w:val="00BD2093"/>
    <w:rsid w:val="00BD24A6"/>
    <w:rsid w:val="00BD7C6D"/>
    <w:rsid w:val="00BE6311"/>
    <w:rsid w:val="00BF02CA"/>
    <w:rsid w:val="00BF08F8"/>
    <w:rsid w:val="00BF161C"/>
    <w:rsid w:val="00BF5C0A"/>
    <w:rsid w:val="00C016BD"/>
    <w:rsid w:val="00C021F1"/>
    <w:rsid w:val="00C0255C"/>
    <w:rsid w:val="00C05641"/>
    <w:rsid w:val="00C119AE"/>
    <w:rsid w:val="00C11C3B"/>
    <w:rsid w:val="00C15091"/>
    <w:rsid w:val="00C157E5"/>
    <w:rsid w:val="00C15907"/>
    <w:rsid w:val="00C31484"/>
    <w:rsid w:val="00C314DD"/>
    <w:rsid w:val="00C31583"/>
    <w:rsid w:val="00C315B6"/>
    <w:rsid w:val="00C41924"/>
    <w:rsid w:val="00C4453C"/>
    <w:rsid w:val="00C470E4"/>
    <w:rsid w:val="00C72D96"/>
    <w:rsid w:val="00C742DB"/>
    <w:rsid w:val="00C81A9A"/>
    <w:rsid w:val="00C85907"/>
    <w:rsid w:val="00C938CC"/>
    <w:rsid w:val="00C964F4"/>
    <w:rsid w:val="00CA696E"/>
    <w:rsid w:val="00CB0979"/>
    <w:rsid w:val="00CB2739"/>
    <w:rsid w:val="00CB41D7"/>
    <w:rsid w:val="00CB4A41"/>
    <w:rsid w:val="00CC34C5"/>
    <w:rsid w:val="00CC4F12"/>
    <w:rsid w:val="00CD6BD2"/>
    <w:rsid w:val="00CE0A7C"/>
    <w:rsid w:val="00CE0BA4"/>
    <w:rsid w:val="00CE106F"/>
    <w:rsid w:val="00CE3EDC"/>
    <w:rsid w:val="00CE6870"/>
    <w:rsid w:val="00CF0F90"/>
    <w:rsid w:val="00D04852"/>
    <w:rsid w:val="00D07841"/>
    <w:rsid w:val="00D16FE1"/>
    <w:rsid w:val="00D17DEF"/>
    <w:rsid w:val="00D23B27"/>
    <w:rsid w:val="00D23D69"/>
    <w:rsid w:val="00D2480A"/>
    <w:rsid w:val="00D27AAB"/>
    <w:rsid w:val="00D33698"/>
    <w:rsid w:val="00D4490F"/>
    <w:rsid w:val="00D456D8"/>
    <w:rsid w:val="00D47380"/>
    <w:rsid w:val="00D50673"/>
    <w:rsid w:val="00D5148B"/>
    <w:rsid w:val="00D51640"/>
    <w:rsid w:val="00D543D6"/>
    <w:rsid w:val="00D6024F"/>
    <w:rsid w:val="00D76235"/>
    <w:rsid w:val="00D9356E"/>
    <w:rsid w:val="00D94846"/>
    <w:rsid w:val="00DA5EC4"/>
    <w:rsid w:val="00DA6E1F"/>
    <w:rsid w:val="00DA7490"/>
    <w:rsid w:val="00DA7D1D"/>
    <w:rsid w:val="00DB3D91"/>
    <w:rsid w:val="00DC1624"/>
    <w:rsid w:val="00DC164D"/>
    <w:rsid w:val="00DC1EE7"/>
    <w:rsid w:val="00DD0169"/>
    <w:rsid w:val="00DF07B5"/>
    <w:rsid w:val="00DF1116"/>
    <w:rsid w:val="00DF2E08"/>
    <w:rsid w:val="00DF3E2F"/>
    <w:rsid w:val="00E008AB"/>
    <w:rsid w:val="00E014BA"/>
    <w:rsid w:val="00E02DE5"/>
    <w:rsid w:val="00E04820"/>
    <w:rsid w:val="00E159D9"/>
    <w:rsid w:val="00E24CF4"/>
    <w:rsid w:val="00E26327"/>
    <w:rsid w:val="00E313B1"/>
    <w:rsid w:val="00E31CBD"/>
    <w:rsid w:val="00E32041"/>
    <w:rsid w:val="00E35511"/>
    <w:rsid w:val="00E520B1"/>
    <w:rsid w:val="00E606D6"/>
    <w:rsid w:val="00E66513"/>
    <w:rsid w:val="00E723D2"/>
    <w:rsid w:val="00E74A5A"/>
    <w:rsid w:val="00E74E03"/>
    <w:rsid w:val="00E763E6"/>
    <w:rsid w:val="00E77BEE"/>
    <w:rsid w:val="00E82E6D"/>
    <w:rsid w:val="00E86751"/>
    <w:rsid w:val="00E91A84"/>
    <w:rsid w:val="00E96ABA"/>
    <w:rsid w:val="00E97DD9"/>
    <w:rsid w:val="00EA345E"/>
    <w:rsid w:val="00EB40F1"/>
    <w:rsid w:val="00EB7403"/>
    <w:rsid w:val="00EC072F"/>
    <w:rsid w:val="00ED6012"/>
    <w:rsid w:val="00ED73FB"/>
    <w:rsid w:val="00EE1CD3"/>
    <w:rsid w:val="00EF2E70"/>
    <w:rsid w:val="00EF38E9"/>
    <w:rsid w:val="00EF4073"/>
    <w:rsid w:val="00EF4E92"/>
    <w:rsid w:val="00F0691B"/>
    <w:rsid w:val="00F06D26"/>
    <w:rsid w:val="00F10460"/>
    <w:rsid w:val="00F15910"/>
    <w:rsid w:val="00F23CFE"/>
    <w:rsid w:val="00F26E8A"/>
    <w:rsid w:val="00F33236"/>
    <w:rsid w:val="00F42A37"/>
    <w:rsid w:val="00F5271B"/>
    <w:rsid w:val="00F5643E"/>
    <w:rsid w:val="00F61581"/>
    <w:rsid w:val="00F61C8F"/>
    <w:rsid w:val="00F64971"/>
    <w:rsid w:val="00F67B1F"/>
    <w:rsid w:val="00F74371"/>
    <w:rsid w:val="00F77844"/>
    <w:rsid w:val="00F934EC"/>
    <w:rsid w:val="00F9424A"/>
    <w:rsid w:val="00F96F21"/>
    <w:rsid w:val="00FA10F2"/>
    <w:rsid w:val="00FA7501"/>
    <w:rsid w:val="00FB4685"/>
    <w:rsid w:val="00FC1AD7"/>
    <w:rsid w:val="00FC35B4"/>
    <w:rsid w:val="00FC5A06"/>
    <w:rsid w:val="00FD1933"/>
    <w:rsid w:val="00FD48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329C"/>
  <w15:docId w15:val="{B7A86696-201C-4928-80E8-6552CA01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3698"/>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D336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rPr>
  </w:style>
  <w:style w:type="character" w:customStyle="1" w:styleId="HTMLiankstoformatuotasDiagrama">
    <w:name w:val="HTML iš anksto formatuotas Diagrama"/>
    <w:basedOn w:val="Numatytasispastraiposriftas"/>
    <w:link w:val="HTMLiankstoformatuotas"/>
    <w:uiPriority w:val="99"/>
    <w:rsid w:val="00D33698"/>
    <w:rPr>
      <w:rFonts w:ascii="Courier New" w:eastAsia="Times New Roman" w:hAnsi="Courier New" w:cs="Courier New"/>
      <w:sz w:val="20"/>
      <w:szCs w:val="20"/>
      <w:lang w:eastAsia="lt-LT"/>
    </w:rPr>
  </w:style>
  <w:style w:type="paragraph" w:styleId="Sraopastraipa">
    <w:name w:val="List Paragraph"/>
    <w:basedOn w:val="prastasis"/>
    <w:uiPriority w:val="34"/>
    <w:qFormat/>
    <w:rsid w:val="00D33698"/>
    <w:pPr>
      <w:ind w:left="720"/>
      <w:contextualSpacing/>
    </w:pPr>
  </w:style>
  <w:style w:type="paragraph" w:styleId="Antrats">
    <w:name w:val="header"/>
    <w:basedOn w:val="prastasis"/>
    <w:link w:val="AntratsDiagrama"/>
    <w:uiPriority w:val="99"/>
    <w:unhideWhenUsed/>
    <w:rsid w:val="00D33698"/>
    <w:pPr>
      <w:tabs>
        <w:tab w:val="center" w:pos="4819"/>
        <w:tab w:val="right" w:pos="9638"/>
      </w:tabs>
    </w:pPr>
  </w:style>
  <w:style w:type="character" w:customStyle="1" w:styleId="AntratsDiagrama">
    <w:name w:val="Antraštės Diagrama"/>
    <w:basedOn w:val="Numatytasispastraiposriftas"/>
    <w:link w:val="Antrats"/>
    <w:uiPriority w:val="99"/>
    <w:rsid w:val="00D33698"/>
    <w:rPr>
      <w:rFonts w:ascii="Arial" w:eastAsia="Times New Roman" w:hAnsi="Arial" w:cs="Arial"/>
      <w:sz w:val="20"/>
      <w:szCs w:val="24"/>
      <w:lang w:eastAsia="lt-LT"/>
    </w:rPr>
  </w:style>
  <w:style w:type="paragraph" w:customStyle="1" w:styleId="tajtip">
    <w:name w:val="tajtip"/>
    <w:basedOn w:val="prastasis"/>
    <w:rsid w:val="00D33698"/>
    <w:pPr>
      <w:widowControl/>
      <w:autoSpaceDE/>
      <w:autoSpaceDN/>
      <w:adjustRightInd/>
      <w:spacing w:before="100" w:beforeAutospacing="1" w:after="100" w:afterAutospacing="1"/>
      <w:ind w:firstLine="0"/>
    </w:pPr>
    <w:rPr>
      <w:rFonts w:ascii="Times New Roman" w:hAnsi="Times New Roman" w:cs="Times New Roman"/>
      <w:sz w:val="24"/>
    </w:rPr>
  </w:style>
  <w:style w:type="character" w:styleId="Komentaronuoroda">
    <w:name w:val="annotation reference"/>
    <w:basedOn w:val="Numatytasispastraiposriftas"/>
    <w:semiHidden/>
    <w:unhideWhenUsed/>
    <w:rsid w:val="00D33698"/>
    <w:rPr>
      <w:sz w:val="16"/>
      <w:szCs w:val="16"/>
    </w:rPr>
  </w:style>
  <w:style w:type="paragraph" w:styleId="Komentarotekstas">
    <w:name w:val="annotation text"/>
    <w:basedOn w:val="prastasis"/>
    <w:link w:val="KomentarotekstasDiagrama"/>
    <w:unhideWhenUsed/>
    <w:rsid w:val="00D33698"/>
    <w:rPr>
      <w:szCs w:val="20"/>
    </w:rPr>
  </w:style>
  <w:style w:type="character" w:customStyle="1" w:styleId="KomentarotekstasDiagrama">
    <w:name w:val="Komentaro tekstas Diagrama"/>
    <w:basedOn w:val="Numatytasispastraiposriftas"/>
    <w:link w:val="Komentarotekstas"/>
    <w:rsid w:val="00D33698"/>
    <w:rPr>
      <w:rFonts w:ascii="Arial" w:eastAsia="Times New Roman" w:hAnsi="Arial" w:cs="Arial"/>
      <w:sz w:val="20"/>
      <w:szCs w:val="20"/>
      <w:lang w:eastAsia="lt-LT"/>
    </w:rPr>
  </w:style>
  <w:style w:type="paragraph" w:customStyle="1" w:styleId="tactin">
    <w:name w:val="tactin"/>
    <w:basedOn w:val="prastasis"/>
    <w:rsid w:val="00D33698"/>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Debesliotekstas">
    <w:name w:val="Balloon Text"/>
    <w:basedOn w:val="prastasis"/>
    <w:link w:val="DebesliotekstasDiagrama"/>
    <w:uiPriority w:val="99"/>
    <w:semiHidden/>
    <w:unhideWhenUsed/>
    <w:rsid w:val="00D336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3698"/>
    <w:rPr>
      <w:rFonts w:ascii="Tahoma" w:eastAsia="Times New Roman"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897E2A"/>
    <w:rPr>
      <w:b/>
      <w:bCs/>
    </w:rPr>
  </w:style>
  <w:style w:type="character" w:customStyle="1" w:styleId="KomentarotemaDiagrama">
    <w:name w:val="Komentaro tema Diagrama"/>
    <w:basedOn w:val="KomentarotekstasDiagrama"/>
    <w:link w:val="Komentarotema"/>
    <w:uiPriority w:val="99"/>
    <w:semiHidden/>
    <w:rsid w:val="00897E2A"/>
    <w:rPr>
      <w:rFonts w:ascii="Arial" w:eastAsia="Times New Roman" w:hAnsi="Arial" w:cs="Arial"/>
      <w:b/>
      <w:bCs/>
      <w:sz w:val="20"/>
      <w:szCs w:val="20"/>
      <w:lang w:eastAsia="lt-LT"/>
    </w:rPr>
  </w:style>
  <w:style w:type="paragraph" w:styleId="Porat">
    <w:name w:val="footer"/>
    <w:basedOn w:val="prastasis"/>
    <w:link w:val="PoratDiagrama"/>
    <w:uiPriority w:val="99"/>
    <w:unhideWhenUsed/>
    <w:rsid w:val="006F4EAD"/>
    <w:pPr>
      <w:tabs>
        <w:tab w:val="center" w:pos="4819"/>
        <w:tab w:val="right" w:pos="9638"/>
      </w:tabs>
    </w:pPr>
  </w:style>
  <w:style w:type="character" w:customStyle="1" w:styleId="PoratDiagrama">
    <w:name w:val="Poraštė Diagrama"/>
    <w:basedOn w:val="Numatytasispastraiposriftas"/>
    <w:link w:val="Porat"/>
    <w:uiPriority w:val="99"/>
    <w:rsid w:val="006F4EAD"/>
    <w:rPr>
      <w:rFonts w:ascii="Arial" w:eastAsia="Times New Roman" w:hAnsi="Arial" w:cs="Arial"/>
      <w:sz w:val="20"/>
      <w:szCs w:val="24"/>
      <w:lang w:eastAsia="lt-LT"/>
    </w:rPr>
  </w:style>
  <w:style w:type="character" w:styleId="Hipersaitas">
    <w:name w:val="Hyperlink"/>
    <w:basedOn w:val="Numatytasispastraiposriftas"/>
    <w:uiPriority w:val="99"/>
    <w:semiHidden/>
    <w:unhideWhenUsed/>
    <w:rsid w:val="007D5171"/>
    <w:rPr>
      <w:strike w:val="0"/>
      <w:dstrike w:val="0"/>
      <w:color w:val="6E717F"/>
      <w:u w:val="none"/>
      <w:effect w:val="none"/>
    </w:rPr>
  </w:style>
  <w:style w:type="character" w:customStyle="1" w:styleId="clear">
    <w:name w:val="clear"/>
    <w:basedOn w:val="Numatytasispastraiposriftas"/>
    <w:rsid w:val="00340203"/>
  </w:style>
  <w:style w:type="character" w:customStyle="1" w:styleId="clear1">
    <w:name w:val="clear1"/>
    <w:basedOn w:val="Numatytasispastraiposriftas"/>
    <w:rsid w:val="0061126F"/>
  </w:style>
  <w:style w:type="paragraph" w:customStyle="1" w:styleId="tartip">
    <w:name w:val="tartip"/>
    <w:basedOn w:val="prastasis"/>
    <w:rsid w:val="00666F70"/>
    <w:pPr>
      <w:widowControl/>
      <w:autoSpaceDE/>
      <w:autoSpaceDN/>
      <w:adjustRightInd/>
      <w:spacing w:after="150"/>
      <w:ind w:firstLine="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2636">
      <w:bodyDiv w:val="1"/>
      <w:marLeft w:val="143"/>
      <w:marRight w:val="143"/>
      <w:marTop w:val="0"/>
      <w:marBottom w:val="0"/>
      <w:divBdr>
        <w:top w:val="none" w:sz="0" w:space="0" w:color="auto"/>
        <w:left w:val="none" w:sz="0" w:space="0" w:color="auto"/>
        <w:bottom w:val="none" w:sz="0" w:space="0" w:color="auto"/>
        <w:right w:val="none" w:sz="0" w:space="0" w:color="auto"/>
      </w:divBdr>
      <w:divsChild>
        <w:div w:id="1628242150">
          <w:marLeft w:val="0"/>
          <w:marRight w:val="0"/>
          <w:marTop w:val="0"/>
          <w:marBottom w:val="0"/>
          <w:divBdr>
            <w:top w:val="none" w:sz="0" w:space="0" w:color="auto"/>
            <w:left w:val="none" w:sz="0" w:space="0" w:color="auto"/>
            <w:bottom w:val="none" w:sz="0" w:space="0" w:color="auto"/>
            <w:right w:val="none" w:sz="0" w:space="0" w:color="auto"/>
          </w:divBdr>
        </w:div>
      </w:divsChild>
    </w:div>
    <w:div w:id="139883408">
      <w:bodyDiv w:val="1"/>
      <w:marLeft w:val="0"/>
      <w:marRight w:val="0"/>
      <w:marTop w:val="0"/>
      <w:marBottom w:val="0"/>
      <w:divBdr>
        <w:top w:val="none" w:sz="0" w:space="0" w:color="auto"/>
        <w:left w:val="none" w:sz="0" w:space="0" w:color="auto"/>
        <w:bottom w:val="none" w:sz="0" w:space="0" w:color="auto"/>
        <w:right w:val="none" w:sz="0" w:space="0" w:color="auto"/>
      </w:divBdr>
    </w:div>
    <w:div w:id="201746254">
      <w:bodyDiv w:val="1"/>
      <w:marLeft w:val="0"/>
      <w:marRight w:val="0"/>
      <w:marTop w:val="0"/>
      <w:marBottom w:val="0"/>
      <w:divBdr>
        <w:top w:val="none" w:sz="0" w:space="0" w:color="auto"/>
        <w:left w:val="none" w:sz="0" w:space="0" w:color="auto"/>
        <w:bottom w:val="none" w:sz="0" w:space="0" w:color="auto"/>
        <w:right w:val="none" w:sz="0" w:space="0" w:color="auto"/>
      </w:divBdr>
      <w:divsChild>
        <w:div w:id="911239195">
          <w:marLeft w:val="0"/>
          <w:marRight w:val="0"/>
          <w:marTop w:val="0"/>
          <w:marBottom w:val="0"/>
          <w:divBdr>
            <w:top w:val="none" w:sz="0" w:space="0" w:color="auto"/>
            <w:left w:val="none" w:sz="0" w:space="0" w:color="auto"/>
            <w:bottom w:val="none" w:sz="0" w:space="0" w:color="auto"/>
            <w:right w:val="none" w:sz="0" w:space="0" w:color="auto"/>
          </w:divBdr>
          <w:divsChild>
            <w:div w:id="2477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45957">
      <w:bodyDiv w:val="1"/>
      <w:marLeft w:val="143"/>
      <w:marRight w:val="143"/>
      <w:marTop w:val="0"/>
      <w:marBottom w:val="0"/>
      <w:divBdr>
        <w:top w:val="none" w:sz="0" w:space="0" w:color="auto"/>
        <w:left w:val="none" w:sz="0" w:space="0" w:color="auto"/>
        <w:bottom w:val="none" w:sz="0" w:space="0" w:color="auto"/>
        <w:right w:val="none" w:sz="0" w:space="0" w:color="auto"/>
      </w:divBdr>
      <w:divsChild>
        <w:div w:id="1390228824">
          <w:marLeft w:val="0"/>
          <w:marRight w:val="0"/>
          <w:marTop w:val="0"/>
          <w:marBottom w:val="0"/>
          <w:divBdr>
            <w:top w:val="none" w:sz="0" w:space="0" w:color="auto"/>
            <w:left w:val="none" w:sz="0" w:space="0" w:color="auto"/>
            <w:bottom w:val="none" w:sz="0" w:space="0" w:color="auto"/>
            <w:right w:val="none" w:sz="0" w:space="0" w:color="auto"/>
          </w:divBdr>
        </w:div>
      </w:divsChild>
    </w:div>
    <w:div w:id="817459880">
      <w:bodyDiv w:val="1"/>
      <w:marLeft w:val="0"/>
      <w:marRight w:val="0"/>
      <w:marTop w:val="0"/>
      <w:marBottom w:val="0"/>
      <w:divBdr>
        <w:top w:val="none" w:sz="0" w:space="0" w:color="auto"/>
        <w:left w:val="none" w:sz="0" w:space="0" w:color="auto"/>
        <w:bottom w:val="none" w:sz="0" w:space="0" w:color="auto"/>
        <w:right w:val="none" w:sz="0" w:space="0" w:color="auto"/>
      </w:divBdr>
    </w:div>
    <w:div w:id="951519017">
      <w:bodyDiv w:val="1"/>
      <w:marLeft w:val="143"/>
      <w:marRight w:val="143"/>
      <w:marTop w:val="0"/>
      <w:marBottom w:val="0"/>
      <w:divBdr>
        <w:top w:val="none" w:sz="0" w:space="0" w:color="auto"/>
        <w:left w:val="none" w:sz="0" w:space="0" w:color="auto"/>
        <w:bottom w:val="none" w:sz="0" w:space="0" w:color="auto"/>
        <w:right w:val="none" w:sz="0" w:space="0" w:color="auto"/>
      </w:divBdr>
      <w:divsChild>
        <w:div w:id="385105315">
          <w:marLeft w:val="0"/>
          <w:marRight w:val="0"/>
          <w:marTop w:val="0"/>
          <w:marBottom w:val="0"/>
          <w:divBdr>
            <w:top w:val="none" w:sz="0" w:space="0" w:color="auto"/>
            <w:left w:val="none" w:sz="0" w:space="0" w:color="auto"/>
            <w:bottom w:val="none" w:sz="0" w:space="0" w:color="auto"/>
            <w:right w:val="none" w:sz="0" w:space="0" w:color="auto"/>
          </w:divBdr>
        </w:div>
      </w:divsChild>
    </w:div>
    <w:div w:id="1080760522">
      <w:bodyDiv w:val="1"/>
      <w:marLeft w:val="143"/>
      <w:marRight w:val="143"/>
      <w:marTop w:val="0"/>
      <w:marBottom w:val="0"/>
      <w:divBdr>
        <w:top w:val="none" w:sz="0" w:space="0" w:color="auto"/>
        <w:left w:val="none" w:sz="0" w:space="0" w:color="auto"/>
        <w:bottom w:val="none" w:sz="0" w:space="0" w:color="auto"/>
        <w:right w:val="none" w:sz="0" w:space="0" w:color="auto"/>
      </w:divBdr>
      <w:divsChild>
        <w:div w:id="437870717">
          <w:marLeft w:val="0"/>
          <w:marRight w:val="0"/>
          <w:marTop w:val="0"/>
          <w:marBottom w:val="0"/>
          <w:divBdr>
            <w:top w:val="none" w:sz="0" w:space="0" w:color="auto"/>
            <w:left w:val="none" w:sz="0" w:space="0" w:color="auto"/>
            <w:bottom w:val="none" w:sz="0" w:space="0" w:color="auto"/>
            <w:right w:val="none" w:sz="0" w:space="0" w:color="auto"/>
          </w:divBdr>
        </w:div>
      </w:divsChild>
    </w:div>
    <w:div w:id="1348825931">
      <w:bodyDiv w:val="1"/>
      <w:marLeft w:val="0"/>
      <w:marRight w:val="0"/>
      <w:marTop w:val="0"/>
      <w:marBottom w:val="0"/>
      <w:divBdr>
        <w:top w:val="none" w:sz="0" w:space="0" w:color="auto"/>
        <w:left w:val="none" w:sz="0" w:space="0" w:color="auto"/>
        <w:bottom w:val="none" w:sz="0" w:space="0" w:color="auto"/>
        <w:right w:val="none" w:sz="0" w:space="0" w:color="auto"/>
      </w:divBdr>
      <w:divsChild>
        <w:div w:id="1283459786">
          <w:marLeft w:val="0"/>
          <w:marRight w:val="0"/>
          <w:marTop w:val="0"/>
          <w:marBottom w:val="0"/>
          <w:divBdr>
            <w:top w:val="none" w:sz="0" w:space="0" w:color="auto"/>
            <w:left w:val="none" w:sz="0" w:space="0" w:color="auto"/>
            <w:bottom w:val="none" w:sz="0" w:space="0" w:color="auto"/>
            <w:right w:val="none" w:sz="0" w:space="0" w:color="auto"/>
          </w:divBdr>
        </w:div>
        <w:div w:id="1635286070">
          <w:marLeft w:val="0"/>
          <w:marRight w:val="0"/>
          <w:marTop w:val="0"/>
          <w:marBottom w:val="0"/>
          <w:divBdr>
            <w:top w:val="none" w:sz="0" w:space="0" w:color="auto"/>
            <w:left w:val="none" w:sz="0" w:space="0" w:color="auto"/>
            <w:bottom w:val="none" w:sz="0" w:space="0" w:color="auto"/>
            <w:right w:val="none" w:sz="0" w:space="0" w:color="auto"/>
          </w:divBdr>
        </w:div>
      </w:divsChild>
    </w:div>
    <w:div w:id="1432553712">
      <w:bodyDiv w:val="1"/>
      <w:marLeft w:val="0"/>
      <w:marRight w:val="0"/>
      <w:marTop w:val="0"/>
      <w:marBottom w:val="0"/>
      <w:divBdr>
        <w:top w:val="none" w:sz="0" w:space="0" w:color="auto"/>
        <w:left w:val="none" w:sz="0" w:space="0" w:color="auto"/>
        <w:bottom w:val="none" w:sz="0" w:space="0" w:color="auto"/>
        <w:right w:val="none" w:sz="0" w:space="0" w:color="auto"/>
      </w:divBdr>
    </w:div>
    <w:div w:id="1468816436">
      <w:bodyDiv w:val="1"/>
      <w:marLeft w:val="0"/>
      <w:marRight w:val="0"/>
      <w:marTop w:val="0"/>
      <w:marBottom w:val="0"/>
      <w:divBdr>
        <w:top w:val="none" w:sz="0" w:space="0" w:color="auto"/>
        <w:left w:val="none" w:sz="0" w:space="0" w:color="auto"/>
        <w:bottom w:val="none" w:sz="0" w:space="0" w:color="auto"/>
        <w:right w:val="none" w:sz="0" w:space="0" w:color="auto"/>
      </w:divBdr>
      <w:divsChild>
        <w:div w:id="1368598990">
          <w:marLeft w:val="0"/>
          <w:marRight w:val="0"/>
          <w:marTop w:val="0"/>
          <w:marBottom w:val="0"/>
          <w:divBdr>
            <w:top w:val="none" w:sz="0" w:space="0" w:color="auto"/>
            <w:left w:val="none" w:sz="0" w:space="0" w:color="auto"/>
            <w:bottom w:val="none" w:sz="0" w:space="0" w:color="auto"/>
            <w:right w:val="none" w:sz="0" w:space="0" w:color="auto"/>
          </w:divBdr>
          <w:divsChild>
            <w:div w:id="243029687">
              <w:marLeft w:val="0"/>
              <w:marRight w:val="0"/>
              <w:marTop w:val="0"/>
              <w:marBottom w:val="0"/>
              <w:divBdr>
                <w:top w:val="none" w:sz="0" w:space="0" w:color="auto"/>
                <w:left w:val="none" w:sz="0" w:space="0" w:color="auto"/>
                <w:bottom w:val="none" w:sz="0" w:space="0" w:color="auto"/>
                <w:right w:val="none" w:sz="0" w:space="0" w:color="auto"/>
              </w:divBdr>
              <w:divsChild>
                <w:div w:id="2123070977">
                  <w:marLeft w:val="0"/>
                  <w:marRight w:val="0"/>
                  <w:marTop w:val="0"/>
                  <w:marBottom w:val="0"/>
                  <w:divBdr>
                    <w:top w:val="none" w:sz="0" w:space="0" w:color="auto"/>
                    <w:left w:val="none" w:sz="0" w:space="0" w:color="auto"/>
                    <w:bottom w:val="none" w:sz="0" w:space="0" w:color="auto"/>
                    <w:right w:val="none" w:sz="0" w:space="0" w:color="auto"/>
                  </w:divBdr>
                  <w:divsChild>
                    <w:div w:id="942957768">
                      <w:marLeft w:val="0"/>
                      <w:marRight w:val="0"/>
                      <w:marTop w:val="0"/>
                      <w:marBottom w:val="0"/>
                      <w:divBdr>
                        <w:top w:val="none" w:sz="0" w:space="0" w:color="auto"/>
                        <w:left w:val="none" w:sz="0" w:space="0" w:color="auto"/>
                        <w:bottom w:val="none" w:sz="0" w:space="0" w:color="auto"/>
                        <w:right w:val="none" w:sz="0" w:space="0" w:color="auto"/>
                      </w:divBdr>
                      <w:divsChild>
                        <w:div w:id="5758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061060">
      <w:bodyDiv w:val="1"/>
      <w:marLeft w:val="143"/>
      <w:marRight w:val="143"/>
      <w:marTop w:val="0"/>
      <w:marBottom w:val="0"/>
      <w:divBdr>
        <w:top w:val="none" w:sz="0" w:space="0" w:color="auto"/>
        <w:left w:val="none" w:sz="0" w:space="0" w:color="auto"/>
        <w:bottom w:val="none" w:sz="0" w:space="0" w:color="auto"/>
        <w:right w:val="none" w:sz="0" w:space="0" w:color="auto"/>
      </w:divBdr>
      <w:divsChild>
        <w:div w:id="801265963">
          <w:marLeft w:val="0"/>
          <w:marRight w:val="0"/>
          <w:marTop w:val="0"/>
          <w:marBottom w:val="0"/>
          <w:divBdr>
            <w:top w:val="none" w:sz="0" w:space="0" w:color="auto"/>
            <w:left w:val="none" w:sz="0" w:space="0" w:color="auto"/>
            <w:bottom w:val="none" w:sz="0" w:space="0" w:color="auto"/>
            <w:right w:val="none" w:sz="0" w:space="0" w:color="auto"/>
          </w:divBdr>
        </w:div>
      </w:divsChild>
    </w:div>
    <w:div w:id="2081632624">
      <w:bodyDiv w:val="1"/>
      <w:marLeft w:val="143"/>
      <w:marRight w:val="143"/>
      <w:marTop w:val="0"/>
      <w:marBottom w:val="0"/>
      <w:divBdr>
        <w:top w:val="none" w:sz="0" w:space="0" w:color="auto"/>
        <w:left w:val="none" w:sz="0" w:space="0" w:color="auto"/>
        <w:bottom w:val="none" w:sz="0" w:space="0" w:color="auto"/>
        <w:right w:val="none" w:sz="0" w:space="0" w:color="auto"/>
      </w:divBdr>
      <w:divsChild>
        <w:div w:id="1793593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D27573-1379-49DE-B7C2-F993744B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1070</Words>
  <Characters>611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2021-11-10T07:59:00Z</dcterms:created>
  <dc:creator>V.Rudenaite</dc:creator>
  <cp:lastModifiedBy>skyrius</cp:lastModifiedBy>
  <cp:lastPrinted>2016-03-25T12:17:00Z</cp:lastPrinted>
  <dcterms:modified xsi:type="dcterms:W3CDTF">2021-12-29T13:21:00Z</dcterms:modified>
  <cp:revision>4</cp:revision>
</cp:coreProperties>
</file>