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06674" w14:textId="77777777" w:rsidR="008C4131" w:rsidRDefault="00B60024">
      <w:pPr>
        <w:tabs>
          <w:tab w:val="left" w:pos="5387"/>
        </w:tabs>
      </w:pPr>
      <w:r>
        <w:t xml:space="preserve">Lietuvos Respublikos žemės ūkio ministerijai           </w:t>
      </w:r>
      <w:r>
        <w:rPr>
          <w:lang w:val="de-DE"/>
        </w:rPr>
        <w:t xml:space="preserve">2021-03-    </w:t>
      </w:r>
      <w:r>
        <w:t xml:space="preserve">    Nr.</w:t>
      </w:r>
    </w:p>
    <w:p w14:paraId="7FF06675" w14:textId="77777777" w:rsidR="008C4131" w:rsidRDefault="00B60024">
      <w:pPr>
        <w:rPr>
          <w:lang w:val="de-DE"/>
        </w:rPr>
      </w:pPr>
      <w:r>
        <w:tab/>
      </w:r>
      <w:r>
        <w:tab/>
        <w:t xml:space="preserve">                                         Į </w:t>
      </w:r>
      <w:r>
        <w:rPr>
          <w:lang w:val="de-DE"/>
        </w:rPr>
        <w:t xml:space="preserve">2021-03-05 Nr. </w:t>
      </w:r>
      <w:r>
        <w:rPr>
          <w:color w:val="000000"/>
          <w:lang w:val="de-DE"/>
        </w:rPr>
        <w:t>2D-592 (24.9 E)</w:t>
      </w:r>
      <w:r>
        <w:rPr>
          <w:lang w:val="de-DE"/>
        </w:rPr>
        <w:t xml:space="preserve">  </w:t>
      </w:r>
    </w:p>
    <w:p w14:paraId="7FF06676" w14:textId="77777777" w:rsidR="008C4131" w:rsidRDefault="008C4131">
      <w:pPr>
        <w:jc w:val="both"/>
        <w:rPr>
          <w:b/>
          <w:bCs/>
          <w:caps/>
          <w:sz w:val="20"/>
          <w:szCs w:val="20"/>
        </w:rPr>
      </w:pPr>
    </w:p>
    <w:p w14:paraId="7FF06677" w14:textId="77777777" w:rsidR="008C4131" w:rsidRDefault="008C4131">
      <w:pPr>
        <w:jc w:val="both"/>
        <w:rPr>
          <w:b/>
          <w:bCs/>
          <w:caps/>
          <w:sz w:val="20"/>
          <w:szCs w:val="20"/>
        </w:rPr>
      </w:pPr>
    </w:p>
    <w:p w14:paraId="7FF06678" w14:textId="77777777" w:rsidR="008C4131" w:rsidRDefault="008C4131">
      <w:pPr>
        <w:jc w:val="both"/>
        <w:rPr>
          <w:b/>
          <w:bCs/>
          <w:caps/>
          <w:sz w:val="20"/>
          <w:szCs w:val="20"/>
        </w:rPr>
      </w:pPr>
    </w:p>
    <w:p w14:paraId="7FF06679" w14:textId="77777777" w:rsidR="008C4131" w:rsidRDefault="00B60024">
      <w:pPr>
        <w:jc w:val="both"/>
        <w:rPr>
          <w:b/>
          <w:bCs/>
          <w:caps/>
        </w:rPr>
      </w:pPr>
      <w:r>
        <w:rPr>
          <w:b/>
          <w:bCs/>
          <w:caps/>
        </w:rPr>
        <w:t>dėl IŠVADOS PATEIKIMO</w:t>
      </w:r>
    </w:p>
    <w:p w14:paraId="7FF0667A" w14:textId="77777777" w:rsidR="008C4131" w:rsidRDefault="008C4131">
      <w:pPr>
        <w:ind w:firstLine="720"/>
        <w:jc w:val="both"/>
        <w:rPr>
          <w:sz w:val="20"/>
          <w:szCs w:val="20"/>
        </w:rPr>
      </w:pPr>
    </w:p>
    <w:p w14:paraId="7FF0667B" w14:textId="77777777" w:rsidR="008C4131" w:rsidRDefault="00B60024">
      <w:pPr>
        <w:spacing w:line="276" w:lineRule="auto"/>
        <w:ind w:firstLine="851"/>
        <w:jc w:val="both"/>
      </w:pPr>
      <w:r>
        <w:t xml:space="preserve">Lietuvos Respublikos teisingumo ministerija, pagal kompetenciją įvertinusi patobulintą </w:t>
      </w:r>
      <w:hyperlink r:id="rId8">
        <w:r>
          <w:rPr>
            <w:rStyle w:val="Hipersaitas"/>
            <w:color w:val="2A6099"/>
          </w:rPr>
          <w:t>Lietuvos Respublikos Vyriausybės nutarimo „Dėl Lietuvos Respublikos žu</w:t>
        </w:r>
        <w:r>
          <w:rPr>
            <w:rStyle w:val="Hipersaitas"/>
            <w:color w:val="2A6099"/>
          </w:rPr>
          <w:t>vininkystės įstatymo Nr. VIII</w:t>
        </w:r>
        <w:r>
          <w:rPr>
            <w:rStyle w:val="Hipersaitas"/>
            <w:color w:val="2A6099"/>
          </w:rPr>
          <w:softHyphen/>
          <w:t>1756 pakeitimo įstatymo projekto Nr. XIIIP-5220“ projektą</w:t>
        </w:r>
      </w:hyperlink>
      <w:r>
        <w:t xml:space="preserve"> (toliau – Nutarimo projektas), teikia pastabas ir pasiūlymus.</w:t>
      </w:r>
    </w:p>
    <w:p w14:paraId="7FF0667C" w14:textId="77777777" w:rsidR="008C4131" w:rsidRDefault="00B60024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851"/>
        <w:jc w:val="both"/>
      </w:pPr>
      <w:r>
        <w:t>Nutarimo projekto 3 p. formuluotė  „nedera su šios dalies pirmąja</w:t>
      </w:r>
      <w:r>
        <w:rPr>
          <w:i/>
          <w:iCs/>
        </w:rPr>
        <w:t xml:space="preserve"> pastraipa</w:t>
      </w:r>
      <w:r>
        <w:t xml:space="preserve">“ tikslintina, nes </w:t>
      </w:r>
      <w:r>
        <w:rPr>
          <w:i/>
          <w:iCs/>
        </w:rPr>
        <w:t>pastraipa</w:t>
      </w:r>
      <w:r>
        <w:t xml:space="preserve"> nė</w:t>
      </w:r>
      <w:r>
        <w:t>ra būdingas įstatymo straipsniui elementas (žr. Lietuvos Respublikos teisėkūros pagrindų įstatymo 13 str. 2 d.).</w:t>
      </w:r>
    </w:p>
    <w:p w14:paraId="7FF0667D" w14:textId="77777777" w:rsidR="008C4131" w:rsidRDefault="00B60024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851"/>
        <w:jc w:val="both"/>
      </w:pPr>
      <w:r>
        <w:t>Siūlytina tikslinti Nutarimo projekto 7 p. nuostatą „</w:t>
      </w:r>
      <w:r>
        <w:rPr>
          <w:rFonts w:eastAsia="SimSun"/>
          <w:kern w:val="2"/>
        </w:rPr>
        <w:t>Be to, Projektu siūlomas Žuvininkystės įstatymo 17</w:t>
      </w:r>
      <w:r>
        <w:rPr>
          <w:rFonts w:eastAsia="SimSun"/>
          <w:kern w:val="2"/>
          <w:vertAlign w:val="superscript"/>
        </w:rPr>
        <w:t>1</w:t>
      </w:r>
      <w:r>
        <w:rPr>
          <w:rFonts w:eastAsia="SimSun"/>
          <w:kern w:val="2"/>
        </w:rPr>
        <w:t xml:space="preserve"> straipsnio 4 dalies pakeitimas, kuriuo</w:t>
      </w:r>
      <w:r>
        <w:rPr>
          <w:rFonts w:eastAsia="SimSun"/>
          <w:kern w:val="2"/>
        </w:rPr>
        <w:t xml:space="preserve"> nustatoma, kad &lt;...&gt; jeigu ūkio subjektas turi nepanaudotų daugiau </w:t>
      </w:r>
      <w:r>
        <w:rPr>
          <w:rFonts w:eastAsia="SimSun"/>
          <w:i/>
          <w:iCs/>
          <w:kern w:val="2"/>
        </w:rPr>
        <w:t xml:space="preserve">kaip 50 procentų </w:t>
      </w:r>
      <w:r>
        <w:rPr>
          <w:rFonts w:eastAsia="SimSun"/>
          <w:kern w:val="2"/>
        </w:rPr>
        <w:t xml:space="preserve">(vietoj buvusių 30 procentų) jam skirtų tos pačios rūšies žuvų individualių žvejybos galimybių“. T. y. papildomai paaiškintina, kuo remiantis teigiama, kad 30 proc. dydis </w:t>
      </w:r>
      <w:r>
        <w:rPr>
          <w:rFonts w:eastAsia="SimSun"/>
          <w:kern w:val="2"/>
        </w:rPr>
        <w:t xml:space="preserve">keičiamas į 50 proc. dydį. Pastebėtina, kad įstatymo projekte </w:t>
      </w:r>
      <w:r>
        <w:rPr>
          <w:rFonts w:eastAsia="SimSun"/>
          <w:color w:val="000000"/>
          <w:kern w:val="2"/>
        </w:rPr>
        <w:t>XIIIP-5220 dėstomoje Žuvininkystės įstatymo 17</w:t>
      </w:r>
      <w:r>
        <w:rPr>
          <w:rFonts w:eastAsia="SimSun"/>
          <w:color w:val="000000"/>
          <w:kern w:val="2"/>
          <w:vertAlign w:val="superscript"/>
        </w:rPr>
        <w:t>1</w:t>
      </w:r>
      <w:r>
        <w:rPr>
          <w:rFonts w:eastAsia="SimSun"/>
          <w:color w:val="000000"/>
          <w:kern w:val="2"/>
        </w:rPr>
        <w:t xml:space="preserve"> str. 4 d. minimas dydis (50 proc.) tiesiogiai nėra nurodomas. Taip pat nėra aišku, ar Nutarimo projekto 7 p. antrosios pastraipoje nurodyta nuosta</w:t>
      </w:r>
      <w:r>
        <w:rPr>
          <w:rFonts w:eastAsia="SimSun"/>
          <w:color w:val="000000"/>
          <w:kern w:val="2"/>
        </w:rPr>
        <w:t>ta „Perkeltų žvejybos galimybių paskirstymo ūkio subjektams tvarką turėtų nustatyti žemės ūkio ministras, atsižvelgdamas į Žuvininkystės įstatymo 17</w:t>
      </w:r>
      <w:r>
        <w:rPr>
          <w:rFonts w:eastAsia="SimSun"/>
          <w:color w:val="000000"/>
          <w:kern w:val="2"/>
          <w:vertAlign w:val="superscript"/>
        </w:rPr>
        <w:t>4</w:t>
      </w:r>
      <w:r>
        <w:rPr>
          <w:rFonts w:eastAsia="SimSun"/>
          <w:color w:val="000000"/>
          <w:kern w:val="2"/>
        </w:rPr>
        <w:t xml:space="preserve"> straipsnio nuostatas“ yra siūloma pildyti įstatymo projektą XIIIP-5220, ar tai tik papildomas komentaras (</w:t>
      </w:r>
      <w:r>
        <w:rPr>
          <w:rFonts w:eastAsia="SimSun"/>
          <w:color w:val="000000"/>
          <w:kern w:val="2"/>
        </w:rPr>
        <w:t xml:space="preserve">paaiškinimas) Seimui, kaip būtų taikomos įstatymo projekto XIIIP-5220 nuostatos. </w:t>
      </w:r>
    </w:p>
    <w:p w14:paraId="7FF0667E" w14:textId="77777777" w:rsidR="008C4131" w:rsidRDefault="00B60024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851"/>
        <w:jc w:val="both"/>
      </w:pPr>
      <w:r>
        <w:rPr>
          <w:rFonts w:eastAsia="Calibri"/>
          <w:bCs/>
          <w:color w:val="000000"/>
          <w:kern w:val="2"/>
          <w:shd w:val="clear" w:color="auto" w:fill="FFFFFF"/>
        </w:rPr>
        <w:t>Nutarimo projekto 14 p. siūloma Seimui atskaitos duomenis padidinti 0,8</w:t>
      </w:r>
      <w:r>
        <w:rPr>
          <w:rFonts w:eastAsia="Calibri"/>
          <w:b/>
          <w:bCs/>
          <w:color w:val="000000"/>
          <w:kern w:val="2"/>
          <w:shd w:val="clear" w:color="auto" w:fill="FFFFFF"/>
        </w:rPr>
        <w:t xml:space="preserve"> </w:t>
      </w:r>
      <w:r>
        <w:rPr>
          <w:rFonts w:eastAsia="Calibri"/>
          <w:bCs/>
          <w:color w:val="000000"/>
          <w:kern w:val="2"/>
          <w:shd w:val="clear" w:color="auto" w:fill="FFFFFF"/>
        </w:rPr>
        <w:t>procento vietoj buvusio 0,3 procento, tačiau detaliau toks siūlymas nėra argumentuojamas. Kita vertus,</w:t>
      </w:r>
      <w:r>
        <w:rPr>
          <w:rFonts w:eastAsia="Calibri"/>
          <w:bCs/>
          <w:color w:val="000000"/>
          <w:kern w:val="2"/>
          <w:shd w:val="clear" w:color="auto" w:fill="FFFFFF"/>
        </w:rPr>
        <w:t xml:space="preserve"> atkreiptinas dėmesys į tai, kad Vyriausybės išvadų projektuose dėl Seime svarstomų įstatymų projektų turėtų būti vengiama naujų teisėkūros pasiūlymų, kadangi, be kita ko, nebūtų užtikrinamas tinkamas tokių naujų pasiūlymų numatomo teisinio reguliavimo pov</w:t>
      </w:r>
      <w:r>
        <w:rPr>
          <w:rFonts w:eastAsia="Calibri"/>
          <w:bCs/>
          <w:color w:val="000000"/>
          <w:kern w:val="2"/>
          <w:shd w:val="clear" w:color="auto" w:fill="FFFFFF"/>
        </w:rPr>
        <w:t xml:space="preserve">eikio vertinimas. Be to, </w:t>
      </w:r>
      <w:r>
        <w:rPr>
          <w:rFonts w:eastAsia="SimSun"/>
          <w:color w:val="000000"/>
          <w:kern w:val="2"/>
        </w:rPr>
        <w:t>Nutarimo projekto 14 p. tikslintina nuoroda į Europos Parlamento ir Tarybos 2013 m. gruodžio 11 d. reglamentą (ES) Nr. 1380/2013, atsižvelgiant į Nuorodų į Europos Sąjungos teisės aktus teikimo teisės aktuose reikalavimų aprašo, pa</w:t>
      </w:r>
      <w:r>
        <w:rPr>
          <w:rFonts w:eastAsia="SimSun"/>
          <w:color w:val="000000"/>
          <w:kern w:val="2"/>
        </w:rPr>
        <w:t>tvirtinto Lietuvos Respublikos teisingumo ministro 2020 m. kovo 6 d. įsakymu Nr. 1R-72 „Dėl Nuorodų į Europos Sąjungos teisės aktus teikimo teisės aktuose reikalavimų aprašo patvirtinimo“, 6 p. nuostatas.</w:t>
      </w:r>
    </w:p>
    <w:p w14:paraId="7FF0667F" w14:textId="77777777" w:rsidR="008C4131" w:rsidRDefault="00B60024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851"/>
        <w:jc w:val="both"/>
        <w:rPr>
          <w:rFonts w:eastAsia="SimSun"/>
          <w:color w:val="000000"/>
          <w:kern w:val="2"/>
        </w:rPr>
      </w:pPr>
      <w:r>
        <w:rPr>
          <w:rFonts w:eastAsia="SimSun"/>
          <w:color w:val="000000"/>
          <w:kern w:val="2"/>
        </w:rPr>
        <w:t xml:space="preserve">Dėl Nutarimo projekto 15 p. nuostatų </w:t>
      </w:r>
      <w:r>
        <w:rPr>
          <w:rFonts w:eastAsia="SimSun"/>
          <w:color w:val="000000"/>
          <w:kern w:val="2"/>
        </w:rPr>
        <w:t>pastebėtina, kad, atsižvelgiant į teisės aktų hierarchijos principą, poįstatyminiu teisės aktu Vyriausybės išvadoje dėl įstatymo projekto XIIIP-5220 būtų galima remtis labai rezervuotai, todėl siūlytina argumentus orientuoti daugiau  į tai, kad, pavyzdžiui</w:t>
      </w:r>
      <w:r>
        <w:rPr>
          <w:rFonts w:eastAsia="SimSun"/>
          <w:color w:val="000000"/>
          <w:kern w:val="2"/>
        </w:rPr>
        <w:t>, įstatymo projekto XIIIP-5220 dėstomoje Žuvininkystės įstatymo 17</w:t>
      </w:r>
      <w:r>
        <w:rPr>
          <w:rFonts w:eastAsia="SimSun"/>
          <w:color w:val="000000"/>
          <w:kern w:val="2"/>
          <w:vertAlign w:val="superscript"/>
        </w:rPr>
        <w:t>5</w:t>
      </w:r>
      <w:r>
        <w:rPr>
          <w:rFonts w:eastAsia="SimSun"/>
          <w:color w:val="000000"/>
          <w:kern w:val="2"/>
        </w:rPr>
        <w:t xml:space="preserve"> str. 3 d. siūlomas  </w:t>
      </w:r>
      <w:r>
        <w:rPr>
          <w:rFonts w:eastAsia="SimSun"/>
          <w:color w:val="000000"/>
          <w:kern w:val="2"/>
        </w:rPr>
        <w:lastRenderedPageBreak/>
        <w:t>įstatyminio reguliavimo pakeitimas nėra būtinas dėl įvardintinų aplinkybių. Kita vertus, pastebėtina, kad pačiame įstatymo projekte XIIIP-5220 iš principo taip pat galė</w:t>
      </w:r>
      <w:r>
        <w:rPr>
          <w:rFonts w:eastAsia="SimSun"/>
          <w:color w:val="000000"/>
          <w:kern w:val="2"/>
        </w:rPr>
        <w:t>tų atsirasti tam tikras teisinis reguliavimas dėl klaidų, atsiradusių skirstant individualias žvejybos galimybes, šalinimo esminių aspektų/pagrindų.</w:t>
      </w:r>
    </w:p>
    <w:p w14:paraId="7FF06680" w14:textId="77777777" w:rsidR="008C4131" w:rsidRDefault="008C4131">
      <w:pPr>
        <w:tabs>
          <w:tab w:val="left" w:pos="1134"/>
        </w:tabs>
        <w:spacing w:line="276" w:lineRule="auto"/>
        <w:ind w:left="720"/>
        <w:jc w:val="both"/>
        <w:rPr>
          <w:rFonts w:eastAsia="Calibri"/>
          <w:bCs/>
          <w:highlight w:val="white"/>
        </w:rPr>
      </w:pPr>
    </w:p>
    <w:p w14:paraId="7FF06681" w14:textId="77777777" w:rsidR="008C4131" w:rsidRDefault="008C4131">
      <w:pPr>
        <w:jc w:val="both"/>
        <w:rPr>
          <w:sz w:val="20"/>
          <w:szCs w:val="20"/>
        </w:rPr>
      </w:pPr>
    </w:p>
    <w:p w14:paraId="7FF06682" w14:textId="77777777" w:rsidR="008C4131" w:rsidRDefault="008C4131">
      <w:pPr>
        <w:jc w:val="both"/>
        <w:rPr>
          <w:sz w:val="20"/>
          <w:szCs w:val="20"/>
        </w:rPr>
      </w:pPr>
    </w:p>
    <w:p w14:paraId="7FF06683" w14:textId="77777777" w:rsidR="008C4131" w:rsidRDefault="008C4131">
      <w:pPr>
        <w:jc w:val="both"/>
        <w:rPr>
          <w:sz w:val="20"/>
          <w:szCs w:val="20"/>
        </w:rPr>
      </w:pPr>
    </w:p>
    <w:p w14:paraId="7FF06684" w14:textId="77777777" w:rsidR="008C4131" w:rsidRDefault="008C4131">
      <w:pPr>
        <w:jc w:val="both"/>
        <w:rPr>
          <w:sz w:val="20"/>
          <w:szCs w:val="20"/>
        </w:rPr>
      </w:pPr>
    </w:p>
    <w:p w14:paraId="7FF06685" w14:textId="77777777" w:rsidR="008C4131" w:rsidRDefault="00B60024">
      <w:pPr>
        <w:ind w:right="57"/>
        <w:jc w:val="both"/>
        <w:textAlignment w:val="top"/>
        <w:rPr>
          <w:sz w:val="20"/>
          <w:szCs w:val="20"/>
        </w:rPr>
      </w:pPr>
      <w:r>
        <w:t xml:space="preserve">Teisingumo ministrė                                                                                   </w:t>
      </w:r>
      <w:r>
        <w:t xml:space="preserve">         Evelina Dobrovolska</w:t>
      </w:r>
    </w:p>
    <w:p w14:paraId="7FF06686" w14:textId="77777777" w:rsidR="008C4131" w:rsidRDefault="008C4131">
      <w:pPr>
        <w:jc w:val="both"/>
        <w:rPr>
          <w:sz w:val="20"/>
          <w:szCs w:val="20"/>
        </w:rPr>
      </w:pPr>
    </w:p>
    <w:p w14:paraId="7FF06687" w14:textId="77777777" w:rsidR="008C4131" w:rsidRDefault="008C4131">
      <w:pPr>
        <w:jc w:val="both"/>
        <w:rPr>
          <w:sz w:val="20"/>
          <w:szCs w:val="20"/>
        </w:rPr>
      </w:pPr>
    </w:p>
    <w:p w14:paraId="7FF06688" w14:textId="77777777" w:rsidR="008C4131" w:rsidRDefault="008C4131">
      <w:pPr>
        <w:jc w:val="both"/>
        <w:rPr>
          <w:sz w:val="20"/>
          <w:szCs w:val="20"/>
        </w:rPr>
      </w:pPr>
    </w:p>
    <w:p w14:paraId="7FF06689" w14:textId="77777777" w:rsidR="008C4131" w:rsidRDefault="008C4131">
      <w:pPr>
        <w:jc w:val="both"/>
        <w:rPr>
          <w:sz w:val="20"/>
          <w:szCs w:val="20"/>
        </w:rPr>
      </w:pPr>
    </w:p>
    <w:p w14:paraId="7FF0668A" w14:textId="77777777" w:rsidR="008C4131" w:rsidRDefault="008C4131">
      <w:pPr>
        <w:jc w:val="both"/>
        <w:rPr>
          <w:sz w:val="20"/>
          <w:szCs w:val="20"/>
        </w:rPr>
      </w:pPr>
    </w:p>
    <w:p w14:paraId="7FF0668B" w14:textId="77777777" w:rsidR="008C4131" w:rsidRDefault="008C4131">
      <w:pPr>
        <w:jc w:val="both"/>
        <w:rPr>
          <w:sz w:val="20"/>
          <w:szCs w:val="20"/>
        </w:rPr>
      </w:pPr>
    </w:p>
    <w:p w14:paraId="7FF0668C" w14:textId="77777777" w:rsidR="008C4131" w:rsidRDefault="008C4131">
      <w:pPr>
        <w:jc w:val="both"/>
        <w:rPr>
          <w:sz w:val="20"/>
          <w:szCs w:val="20"/>
        </w:rPr>
      </w:pPr>
    </w:p>
    <w:p w14:paraId="7FF0668D" w14:textId="77777777" w:rsidR="008C4131" w:rsidRDefault="008C4131">
      <w:pPr>
        <w:jc w:val="both"/>
        <w:rPr>
          <w:sz w:val="20"/>
          <w:szCs w:val="20"/>
        </w:rPr>
      </w:pPr>
    </w:p>
    <w:p w14:paraId="7FF0668E" w14:textId="77777777" w:rsidR="008C4131" w:rsidRDefault="008C4131">
      <w:pPr>
        <w:jc w:val="both"/>
        <w:rPr>
          <w:sz w:val="20"/>
          <w:szCs w:val="20"/>
        </w:rPr>
      </w:pPr>
    </w:p>
    <w:p w14:paraId="7FF0668F" w14:textId="77777777" w:rsidR="008C4131" w:rsidRDefault="008C4131">
      <w:pPr>
        <w:jc w:val="both"/>
        <w:rPr>
          <w:sz w:val="20"/>
          <w:szCs w:val="20"/>
        </w:rPr>
      </w:pPr>
    </w:p>
    <w:p w14:paraId="7FF06690" w14:textId="77777777" w:rsidR="008C4131" w:rsidRDefault="008C4131">
      <w:pPr>
        <w:jc w:val="both"/>
        <w:rPr>
          <w:sz w:val="20"/>
          <w:szCs w:val="20"/>
        </w:rPr>
      </w:pPr>
    </w:p>
    <w:p w14:paraId="7FF06691" w14:textId="77777777" w:rsidR="008C4131" w:rsidRDefault="008C4131">
      <w:pPr>
        <w:jc w:val="both"/>
        <w:rPr>
          <w:sz w:val="20"/>
          <w:szCs w:val="20"/>
        </w:rPr>
      </w:pPr>
    </w:p>
    <w:p w14:paraId="7FF06692" w14:textId="77777777" w:rsidR="008C4131" w:rsidRDefault="008C4131">
      <w:pPr>
        <w:jc w:val="both"/>
        <w:rPr>
          <w:sz w:val="20"/>
          <w:szCs w:val="20"/>
        </w:rPr>
      </w:pPr>
    </w:p>
    <w:p w14:paraId="7FF06693" w14:textId="77777777" w:rsidR="008C4131" w:rsidRDefault="008C4131">
      <w:pPr>
        <w:jc w:val="both"/>
        <w:rPr>
          <w:sz w:val="20"/>
          <w:szCs w:val="20"/>
        </w:rPr>
      </w:pPr>
    </w:p>
    <w:p w14:paraId="7FF06694" w14:textId="77777777" w:rsidR="008C4131" w:rsidRDefault="008C4131">
      <w:pPr>
        <w:jc w:val="both"/>
        <w:rPr>
          <w:sz w:val="20"/>
          <w:szCs w:val="20"/>
        </w:rPr>
      </w:pPr>
    </w:p>
    <w:p w14:paraId="7FF06695" w14:textId="77777777" w:rsidR="008C4131" w:rsidRDefault="008C4131">
      <w:pPr>
        <w:jc w:val="both"/>
        <w:rPr>
          <w:sz w:val="20"/>
          <w:szCs w:val="20"/>
        </w:rPr>
      </w:pPr>
    </w:p>
    <w:p w14:paraId="7FF06696" w14:textId="77777777" w:rsidR="008C4131" w:rsidRDefault="008C4131">
      <w:pPr>
        <w:jc w:val="both"/>
        <w:rPr>
          <w:sz w:val="20"/>
          <w:szCs w:val="20"/>
        </w:rPr>
      </w:pPr>
    </w:p>
    <w:p w14:paraId="7FF06697" w14:textId="77777777" w:rsidR="008C4131" w:rsidRDefault="008C4131">
      <w:pPr>
        <w:jc w:val="both"/>
        <w:rPr>
          <w:sz w:val="20"/>
          <w:szCs w:val="20"/>
        </w:rPr>
      </w:pPr>
    </w:p>
    <w:p w14:paraId="7FF06698" w14:textId="77777777" w:rsidR="008C4131" w:rsidRDefault="008C4131">
      <w:pPr>
        <w:jc w:val="both"/>
        <w:rPr>
          <w:sz w:val="20"/>
          <w:szCs w:val="20"/>
        </w:rPr>
      </w:pPr>
    </w:p>
    <w:p w14:paraId="7FF06699" w14:textId="77777777" w:rsidR="008C4131" w:rsidRDefault="008C4131">
      <w:pPr>
        <w:jc w:val="both"/>
        <w:rPr>
          <w:sz w:val="20"/>
          <w:szCs w:val="20"/>
        </w:rPr>
      </w:pPr>
    </w:p>
    <w:p w14:paraId="7FF0669A" w14:textId="77777777" w:rsidR="008C4131" w:rsidRDefault="008C4131">
      <w:pPr>
        <w:jc w:val="both"/>
        <w:rPr>
          <w:sz w:val="20"/>
          <w:szCs w:val="20"/>
        </w:rPr>
      </w:pPr>
    </w:p>
    <w:p w14:paraId="7FF0669B" w14:textId="77777777" w:rsidR="008C4131" w:rsidRDefault="008C4131">
      <w:pPr>
        <w:jc w:val="both"/>
        <w:rPr>
          <w:sz w:val="20"/>
          <w:szCs w:val="20"/>
        </w:rPr>
      </w:pPr>
    </w:p>
    <w:p w14:paraId="7FF0669C" w14:textId="77777777" w:rsidR="008C4131" w:rsidRDefault="008C4131">
      <w:pPr>
        <w:jc w:val="both"/>
        <w:rPr>
          <w:sz w:val="20"/>
          <w:szCs w:val="20"/>
        </w:rPr>
      </w:pPr>
    </w:p>
    <w:p w14:paraId="7FF0669D" w14:textId="77777777" w:rsidR="008C4131" w:rsidRDefault="008C4131">
      <w:pPr>
        <w:jc w:val="both"/>
        <w:rPr>
          <w:sz w:val="20"/>
          <w:szCs w:val="20"/>
        </w:rPr>
      </w:pPr>
    </w:p>
    <w:p w14:paraId="7FF0669E" w14:textId="77777777" w:rsidR="008C4131" w:rsidRDefault="008C4131">
      <w:pPr>
        <w:jc w:val="both"/>
        <w:rPr>
          <w:sz w:val="20"/>
          <w:szCs w:val="20"/>
        </w:rPr>
      </w:pPr>
    </w:p>
    <w:p w14:paraId="7FF0669F" w14:textId="77777777" w:rsidR="008C4131" w:rsidRDefault="008C4131">
      <w:pPr>
        <w:jc w:val="both"/>
        <w:rPr>
          <w:sz w:val="20"/>
          <w:szCs w:val="20"/>
        </w:rPr>
      </w:pPr>
    </w:p>
    <w:p w14:paraId="7FF066A0" w14:textId="77777777" w:rsidR="008C4131" w:rsidRDefault="008C4131">
      <w:pPr>
        <w:jc w:val="both"/>
        <w:rPr>
          <w:sz w:val="20"/>
          <w:szCs w:val="20"/>
        </w:rPr>
      </w:pPr>
    </w:p>
    <w:p w14:paraId="7FF066A1" w14:textId="77777777" w:rsidR="008C4131" w:rsidRDefault="008C4131">
      <w:pPr>
        <w:jc w:val="both"/>
        <w:rPr>
          <w:sz w:val="20"/>
          <w:szCs w:val="20"/>
        </w:rPr>
      </w:pPr>
    </w:p>
    <w:p w14:paraId="7FF066A2" w14:textId="77777777" w:rsidR="008C4131" w:rsidRDefault="008C4131">
      <w:pPr>
        <w:jc w:val="both"/>
        <w:rPr>
          <w:sz w:val="20"/>
          <w:szCs w:val="20"/>
        </w:rPr>
      </w:pPr>
    </w:p>
    <w:p w14:paraId="7FF066A3" w14:textId="77777777" w:rsidR="008C4131" w:rsidRDefault="008C4131">
      <w:pPr>
        <w:jc w:val="both"/>
        <w:rPr>
          <w:sz w:val="20"/>
          <w:szCs w:val="20"/>
        </w:rPr>
      </w:pPr>
    </w:p>
    <w:p w14:paraId="7FF066A4" w14:textId="77777777" w:rsidR="008C4131" w:rsidRDefault="008C4131">
      <w:pPr>
        <w:jc w:val="both"/>
        <w:rPr>
          <w:sz w:val="20"/>
          <w:szCs w:val="20"/>
        </w:rPr>
      </w:pPr>
    </w:p>
    <w:p w14:paraId="7FF066A5" w14:textId="77777777" w:rsidR="008C4131" w:rsidRDefault="008C4131">
      <w:pPr>
        <w:jc w:val="both"/>
        <w:rPr>
          <w:sz w:val="20"/>
          <w:szCs w:val="20"/>
        </w:rPr>
      </w:pPr>
    </w:p>
    <w:p w14:paraId="7FF066A6" w14:textId="77777777" w:rsidR="008C4131" w:rsidRDefault="008C4131">
      <w:pPr>
        <w:jc w:val="both"/>
        <w:rPr>
          <w:sz w:val="20"/>
          <w:szCs w:val="20"/>
        </w:rPr>
      </w:pPr>
    </w:p>
    <w:p w14:paraId="7FF066A7" w14:textId="77777777" w:rsidR="008C4131" w:rsidRDefault="008C4131">
      <w:pPr>
        <w:jc w:val="both"/>
        <w:rPr>
          <w:sz w:val="20"/>
          <w:szCs w:val="20"/>
        </w:rPr>
      </w:pPr>
    </w:p>
    <w:p w14:paraId="7FF066A8" w14:textId="77777777" w:rsidR="008C4131" w:rsidRDefault="008C4131">
      <w:pPr>
        <w:jc w:val="both"/>
        <w:rPr>
          <w:sz w:val="20"/>
          <w:szCs w:val="20"/>
        </w:rPr>
      </w:pPr>
    </w:p>
    <w:p w14:paraId="7FF066A9" w14:textId="77777777" w:rsidR="008C4131" w:rsidRDefault="008C4131">
      <w:pPr>
        <w:jc w:val="both"/>
        <w:rPr>
          <w:sz w:val="20"/>
          <w:szCs w:val="20"/>
        </w:rPr>
      </w:pPr>
    </w:p>
    <w:p w14:paraId="7FF066AA" w14:textId="77777777" w:rsidR="008C4131" w:rsidRDefault="008C4131">
      <w:pPr>
        <w:jc w:val="both"/>
        <w:rPr>
          <w:sz w:val="20"/>
          <w:szCs w:val="20"/>
        </w:rPr>
      </w:pPr>
    </w:p>
    <w:p w14:paraId="7FF066AB" w14:textId="77777777" w:rsidR="008C4131" w:rsidRDefault="008C4131">
      <w:pPr>
        <w:jc w:val="both"/>
        <w:rPr>
          <w:sz w:val="20"/>
          <w:szCs w:val="20"/>
        </w:rPr>
      </w:pPr>
    </w:p>
    <w:p w14:paraId="7FF066AC" w14:textId="77777777" w:rsidR="008C4131" w:rsidRDefault="00B60024">
      <w:pPr>
        <w:tabs>
          <w:tab w:val="left" w:pos="709"/>
          <w:tab w:val="left" w:pos="993"/>
          <w:tab w:val="left" w:pos="1134"/>
        </w:tabs>
        <w:jc w:val="both"/>
        <w:textAlignment w:val="top"/>
        <w:rPr>
          <w:sz w:val="20"/>
          <w:szCs w:val="20"/>
        </w:rPr>
      </w:pPr>
      <w:r>
        <w:rPr>
          <w:sz w:val="20"/>
          <w:szCs w:val="20"/>
        </w:rPr>
        <w:t xml:space="preserve">Andrius Miliūnas, (8 5) 266 29 06, el. p. </w:t>
      </w:r>
      <w:r>
        <w:rPr>
          <w:rStyle w:val="Hipersaitas"/>
          <w:color w:val="000000"/>
          <w:sz w:val="20"/>
          <w:szCs w:val="20"/>
          <w:u w:val="none"/>
        </w:rPr>
        <w:t>andrius.miliunas@tm.lt</w:t>
      </w:r>
    </w:p>
    <w:p w14:paraId="7FF066AD" w14:textId="77777777" w:rsidR="008C4131" w:rsidRDefault="008C4131">
      <w:pPr>
        <w:jc w:val="both"/>
        <w:rPr>
          <w:rStyle w:val="Hipersaitas"/>
          <w:sz w:val="20"/>
          <w:szCs w:val="20"/>
        </w:rPr>
      </w:pPr>
    </w:p>
    <w:p w14:paraId="7FF066AE" w14:textId="77777777" w:rsidR="008C4131" w:rsidRDefault="008C4131">
      <w:pPr>
        <w:tabs>
          <w:tab w:val="left" w:pos="709"/>
          <w:tab w:val="left" w:pos="993"/>
          <w:tab w:val="left" w:pos="1134"/>
        </w:tabs>
        <w:jc w:val="both"/>
        <w:textAlignment w:val="top"/>
        <w:rPr>
          <w:sz w:val="20"/>
          <w:szCs w:val="20"/>
        </w:rPr>
      </w:pPr>
    </w:p>
    <w:sectPr w:rsidR="008C413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851" w:bottom="873" w:left="1440" w:header="1123" w:footer="56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066C0" w14:textId="77777777" w:rsidR="00000000" w:rsidRDefault="00B60024">
      <w:r>
        <w:separator/>
      </w:r>
    </w:p>
  </w:endnote>
  <w:endnote w:type="continuationSeparator" w:id="0">
    <w:p w14:paraId="7FF066C2" w14:textId="77777777" w:rsidR="00000000" w:rsidRDefault="00B60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F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066B1" w14:textId="77777777" w:rsidR="008C4131" w:rsidRDefault="008C413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066BB" w14:textId="77777777" w:rsidR="008C4131" w:rsidRDefault="008C413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066BC" w14:textId="77777777" w:rsidR="00000000" w:rsidRDefault="00B60024">
      <w:r>
        <w:separator/>
      </w:r>
    </w:p>
  </w:footnote>
  <w:footnote w:type="continuationSeparator" w:id="0">
    <w:p w14:paraId="7FF066BE" w14:textId="77777777" w:rsidR="00000000" w:rsidRDefault="00B60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16139117"/>
      <w:docPartObj>
        <w:docPartGallery w:val="Page Numbers (Top of Page)"/>
        <w:docPartUnique/>
      </w:docPartObj>
    </w:sdtPr>
    <w:sdtEndPr/>
    <w:sdtContent>
      <w:p w14:paraId="7FF066AF" w14:textId="77777777" w:rsidR="008C4131" w:rsidRDefault="00B60024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F066B0" w14:textId="77777777" w:rsidR="008C4131" w:rsidRDefault="008C4131">
    <w:pPr>
      <w:pStyle w:val="Antrat1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066B2" w14:textId="77777777" w:rsidR="008C4131" w:rsidRDefault="00B60024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>
      <w:rPr>
        <w:noProof/>
      </w:rPr>
      <w:drawing>
        <wp:inline distT="0" distB="0" distL="0" distR="0" wp14:anchorId="7FF066BC" wp14:editId="7FF066BD">
          <wp:extent cx="563880" cy="556260"/>
          <wp:effectExtent l="0" t="0" r="0" b="0"/>
          <wp:docPr id="1" name="Paveikslėlis 1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F066B3" w14:textId="77777777" w:rsidR="008C4131" w:rsidRDefault="008C4131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7FF066B4" w14:textId="77777777" w:rsidR="008C4131" w:rsidRDefault="00B60024">
    <w:pPr>
      <w:suppressAutoHyphens w:val="0"/>
      <w:jc w:val="center"/>
      <w:rPr>
        <w:b/>
        <w:bCs/>
        <w:sz w:val="26"/>
        <w:lang w:eastAsia="en-US"/>
      </w:rPr>
    </w:pPr>
    <w:r>
      <w:rPr>
        <w:b/>
        <w:bCs/>
        <w:sz w:val="26"/>
        <w:lang w:eastAsia="en-US"/>
      </w:rPr>
      <w:t>LIETUVOS RESPUBLIKOS TEISINGUMO MINISTERIJA</w:t>
    </w:r>
  </w:p>
  <w:p w14:paraId="7FF066B5" w14:textId="77777777" w:rsidR="008C4131" w:rsidRDefault="008C4131">
    <w:pPr>
      <w:suppressAutoHyphens w:val="0"/>
      <w:jc w:val="center"/>
      <w:rPr>
        <w:b/>
        <w:bCs/>
        <w:sz w:val="26"/>
        <w:lang w:eastAsia="en-US"/>
      </w:rPr>
    </w:pPr>
  </w:p>
  <w:p w14:paraId="7FF066B6" w14:textId="77777777" w:rsidR="008C4131" w:rsidRDefault="00B60024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7FF066B7" w14:textId="77777777" w:rsidR="008C4131" w:rsidRDefault="00B60024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tel. (8 5) 266 2984, faks. (8 5) 262 5940, el. p. rastine@tm.lt,</w:t>
    </w:r>
  </w:p>
  <w:p w14:paraId="7FF066B8" w14:textId="77777777" w:rsidR="008C4131" w:rsidRDefault="00B60024">
    <w:pPr>
      <w:pBdr>
        <w:bottom w:val="single" w:sz="4" w:space="1" w:color="000000"/>
      </w:pBdr>
      <w:suppressAutoHyphens w:val="0"/>
      <w:jc w:val="center"/>
      <w:rPr>
        <w:sz w:val="20"/>
        <w:szCs w:val="20"/>
        <w:lang w:eastAsia="en-US"/>
      </w:rPr>
    </w:pPr>
    <w:r>
      <w:rPr>
        <w:sz w:val="20"/>
        <w:lang w:eastAsia="en-US"/>
      </w:rPr>
      <w:t xml:space="preserve">atsisk. sąskaita </w:t>
    </w:r>
    <w:r>
      <w:rPr>
        <w:sz w:val="20"/>
        <w:szCs w:val="20"/>
        <w:lang w:eastAsia="en-US"/>
      </w:rPr>
      <w:t>LT574010051004670211</w:t>
    </w:r>
    <w:r>
      <w:rPr>
        <w:sz w:val="20"/>
        <w:lang w:eastAsia="en-US"/>
      </w:rPr>
      <w:t xml:space="preserve"> Luminor Bank AS</w:t>
    </w:r>
    <w:r>
      <w:rPr>
        <w:sz w:val="20"/>
        <w:szCs w:val="20"/>
        <w:lang w:eastAsia="en-US"/>
      </w:rPr>
      <w:t>, banko kodas 40100.</w:t>
    </w:r>
  </w:p>
  <w:p w14:paraId="7FF066B9" w14:textId="77777777" w:rsidR="008C4131" w:rsidRDefault="00B60024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Duomenys kaupiami ir saugomi Juridinių asmenų </w:t>
    </w:r>
    <w:r>
      <w:rPr>
        <w:sz w:val="20"/>
        <w:lang w:eastAsia="en-US"/>
      </w:rPr>
      <w:t>registre, kodas 188604955</w:t>
    </w:r>
  </w:p>
  <w:p w14:paraId="7FF066BA" w14:textId="77777777" w:rsidR="008C4131" w:rsidRDefault="008C413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6E2E1D"/>
    <w:multiLevelType w:val="multilevel"/>
    <w:tmpl w:val="A4D28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4967FF6"/>
    <w:multiLevelType w:val="multilevel"/>
    <w:tmpl w:val="9EBE5CD4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3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31"/>
    <w:rsid w:val="008C4131"/>
    <w:rsid w:val="00B6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06674"/>
  <w15:docId w15:val="{23D15132-2002-4198-913C-502732A5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C3A1C"/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qFormat/>
    <w:rsid w:val="005A2039"/>
  </w:style>
  <w:style w:type="character" w:customStyle="1" w:styleId="Numeravimosimboliai">
    <w:name w:val="Numeravimo simboliai"/>
    <w:qFormat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qFormat/>
    <w:rsid w:val="005A2039"/>
  </w:style>
  <w:style w:type="character" w:customStyle="1" w:styleId="PoratDiagrama">
    <w:name w:val="Poraštė Diagrama"/>
    <w:basedOn w:val="Numatytasispastraiposriftas"/>
    <w:link w:val="Porat"/>
    <w:qFormat/>
    <w:rsid w:val="00FE2B69"/>
    <w:rPr>
      <w:sz w:val="16"/>
      <w:szCs w:val="24"/>
      <w:lang w:eastAsia="ar-SA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110A05"/>
    <w:rPr>
      <w:rFonts w:ascii="Tahoma" w:hAnsi="Tahoma" w:cs="Tahoma"/>
      <w:sz w:val="16"/>
      <w:szCs w:val="16"/>
      <w:lang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93037F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93037F"/>
    <w:rPr>
      <w:lang w:eastAsia="ar-SA"/>
    </w:rPr>
  </w:style>
  <w:style w:type="character" w:customStyle="1" w:styleId="KomentarotemaDiagrama">
    <w:name w:val="Komentaro tema Diagrama"/>
    <w:basedOn w:val="KomentarotekstasDiagrama"/>
    <w:link w:val="Komentarotema"/>
    <w:semiHidden/>
    <w:qFormat/>
    <w:rsid w:val="0093037F"/>
    <w:rPr>
      <w:b/>
      <w:bCs/>
      <w:lang w:eastAsia="ar-SA"/>
    </w:rPr>
  </w:style>
  <w:style w:type="character" w:styleId="Perirtashipersaitas">
    <w:name w:val="FollowedHyperlink"/>
    <w:basedOn w:val="Numatytasispastraiposriftas"/>
    <w:semiHidden/>
    <w:unhideWhenUsed/>
    <w:rsid w:val="00C92DF4"/>
    <w:rPr>
      <w:color w:val="800080" w:themeColor="followedHyperlink"/>
      <w:u w:val="single"/>
    </w:rPr>
  </w:style>
  <w:style w:type="character" w:customStyle="1" w:styleId="clear">
    <w:name w:val="clear"/>
    <w:basedOn w:val="Numatytasispastraiposriftas"/>
    <w:qFormat/>
    <w:rsid w:val="00FC3420"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2374C2"/>
    <w:rPr>
      <w:sz w:val="24"/>
      <w:szCs w:val="24"/>
      <w:lang w:eastAsia="ar-S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qFormat/>
    <w:rsid w:val="00385826"/>
    <w:rPr>
      <w:lang w:eastAsia="ar-SA"/>
    </w:rPr>
  </w:style>
  <w:style w:type="character" w:customStyle="1" w:styleId="FootnoteCharacters">
    <w:name w:val="Footnote Characters"/>
    <w:uiPriority w:val="99"/>
    <w:semiHidden/>
    <w:unhideWhenUsed/>
    <w:qFormat/>
    <w:rsid w:val="00385826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Sraas">
    <w:name w:val="List"/>
    <w:basedOn w:val="Tekstas"/>
    <w:rsid w:val="005A2039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customStyle="1" w:styleId="Pavadinimas2">
    <w:name w:val="Pavadinimas2"/>
    <w:basedOn w:val="prastasis"/>
    <w:qFormat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qFormat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qFormat/>
    <w:rsid w:val="005A2039"/>
    <w:rPr>
      <w:i/>
      <w:iCs/>
      <w:sz w:val="28"/>
    </w:rPr>
  </w:style>
  <w:style w:type="paragraph" w:customStyle="1" w:styleId="HeaderandFooter">
    <w:name w:val="Header and Footer"/>
    <w:basedOn w:val="prastasis"/>
    <w:qFormat/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qFormat/>
    <w:rsid w:val="005A2039"/>
    <w:pPr>
      <w:suppressLineNumbers/>
    </w:pPr>
  </w:style>
  <w:style w:type="paragraph" w:customStyle="1" w:styleId="Lentelsantrat">
    <w:name w:val="Lentelės antraštė"/>
    <w:basedOn w:val="Lentelsturinys"/>
    <w:qFormat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qFormat/>
    <w:rsid w:val="005A2039"/>
  </w:style>
  <w:style w:type="paragraph" w:customStyle="1" w:styleId="Rodykl">
    <w:name w:val="Rodyklė"/>
    <w:basedOn w:val="prastasis"/>
    <w:qFormat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qFormat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qFormat/>
    <w:rsid w:val="005A2039"/>
    <w:pPr>
      <w:ind w:right="3999"/>
    </w:pPr>
  </w:style>
  <w:style w:type="paragraph" w:customStyle="1" w:styleId="Institucija">
    <w:name w:val="Institucija"/>
    <w:basedOn w:val="Antrat10"/>
    <w:qFormat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</w:style>
  <w:style w:type="paragraph" w:customStyle="1" w:styleId="Tekstasnumeruotas">
    <w:name w:val="Tekstas:numeruotas"/>
    <w:basedOn w:val="Tekstas"/>
    <w:qFormat/>
    <w:rsid w:val="003C76FB"/>
    <w:pPr>
      <w:ind w:right="0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paragraph" w:styleId="Debesliotekstas">
    <w:name w:val="Balloon Text"/>
    <w:basedOn w:val="prastasis"/>
    <w:link w:val="DebesliotekstasDiagrama"/>
    <w:qFormat/>
    <w:rsid w:val="00110A05"/>
    <w:rPr>
      <w:rFonts w:ascii="Tahoma" w:hAnsi="Tahoma" w:cs="Tahoma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93037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qFormat/>
    <w:rsid w:val="0093037F"/>
    <w:rPr>
      <w:b/>
      <w:bCs/>
    </w:rPr>
  </w:style>
  <w:style w:type="paragraph" w:styleId="Sraopastraipa">
    <w:name w:val="List Paragraph"/>
    <w:basedOn w:val="prastasis"/>
    <w:uiPriority w:val="34"/>
    <w:qFormat/>
    <w:rsid w:val="00FA2701"/>
    <w:pPr>
      <w:ind w:left="720"/>
      <w:contextualSpacing/>
    </w:pPr>
  </w:style>
  <w:style w:type="paragraph" w:customStyle="1" w:styleId="tajtip">
    <w:name w:val="tajtip"/>
    <w:basedOn w:val="prastasis"/>
    <w:qFormat/>
    <w:rsid w:val="00C76BCF"/>
    <w:pPr>
      <w:suppressAutoHyphens w:val="0"/>
      <w:spacing w:after="150"/>
    </w:pPr>
    <w:rPr>
      <w:lang w:eastAsia="lt-LT"/>
    </w:rPr>
  </w:style>
  <w:style w:type="paragraph" w:customStyle="1" w:styleId="normal1">
    <w:name w:val="normal1"/>
    <w:basedOn w:val="prastasis"/>
    <w:qFormat/>
    <w:rsid w:val="008C67CF"/>
    <w:pPr>
      <w:suppressAutoHyphens w:val="0"/>
      <w:spacing w:before="120" w:line="312" w:lineRule="atLeast"/>
      <w:jc w:val="both"/>
    </w:pPr>
    <w:rPr>
      <w:lang w:eastAsia="lt-LT"/>
    </w:rPr>
  </w:style>
  <w:style w:type="paragraph" w:styleId="Pataisymai">
    <w:name w:val="Revision"/>
    <w:uiPriority w:val="99"/>
    <w:semiHidden/>
    <w:qFormat/>
    <w:rsid w:val="00035A8E"/>
    <w:rPr>
      <w:sz w:val="24"/>
      <w:szCs w:val="24"/>
      <w:lang w:eastAsia="ar-SA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385826"/>
    <w:rPr>
      <w:sz w:val="20"/>
      <w:szCs w:val="20"/>
    </w:rPr>
  </w:style>
  <w:style w:type="paragraph" w:customStyle="1" w:styleId="Default">
    <w:name w:val="Default"/>
    <w:qFormat/>
    <w:rsid w:val="00FC5C3D"/>
    <w:rPr>
      <w:color w:val="000000"/>
      <w:sz w:val="24"/>
      <w:szCs w:val="24"/>
    </w:rPr>
  </w:style>
  <w:style w:type="paragraph" w:customStyle="1" w:styleId="prastasis1">
    <w:name w:val="Įprastasis1"/>
    <w:basedOn w:val="prastasis"/>
    <w:qFormat/>
    <w:rsid w:val="00B74DFD"/>
    <w:pPr>
      <w:suppressAutoHyphens w:val="0"/>
      <w:spacing w:beforeAutospacing="1" w:afterAutospacing="1"/>
    </w:pPr>
    <w:rPr>
      <w:lang w:eastAsia="lt-LT"/>
    </w:rPr>
  </w:style>
  <w:style w:type="paragraph" w:customStyle="1" w:styleId="prastasis2">
    <w:name w:val="Įprastasis2"/>
    <w:basedOn w:val="prastasis"/>
    <w:qFormat/>
    <w:rsid w:val="007F5501"/>
    <w:pPr>
      <w:suppressAutoHyphens w:val="0"/>
      <w:spacing w:beforeAutospacing="1" w:afterAutospacing="1"/>
    </w:pPr>
    <w:rPr>
      <w:lang w:eastAsia="lt-LT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asciiTheme="minorHAnsi" w:eastAsia="SimSun" w:hAnsiTheme="minorHAnsi" w:cs="F"/>
      <w:kern w:val="2"/>
      <w:sz w:val="22"/>
      <w:szCs w:val="22"/>
      <w:lang w:eastAsia="en-US"/>
    </w:rPr>
  </w:style>
  <w:style w:type="table" w:styleId="Lentelstinklelis">
    <w:name w:val="Table Grid"/>
    <w:basedOn w:val="prastojilentel"/>
    <w:rsid w:val="00032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viesus1">
    <w:name w:val="Lentelės tinklelis – šviesus1"/>
    <w:basedOn w:val="prastojilentel"/>
    <w:uiPriority w:val="40"/>
    <w:rsid w:val="000324B7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74387cc07fd611eb9fc9c3970976dfa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8EF21-1A5C-4AA5-A671-6E07C03EC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2310</Words>
  <Characters>1317</Characters>
  <Application>Microsoft Office Word</Application>
  <DocSecurity>4</DocSecurity>
  <Lines>10</Lines>
  <Paragraphs>7</Paragraphs>
  <ScaleCrop>false</ScaleCrop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Laima Vaitonytė</cp:lastModifiedBy>
  <cp:revision>2</cp:revision>
  <cp:lastPrinted>2019-06-18T09:08:00Z</cp:lastPrinted>
  <dcterms:created xsi:type="dcterms:W3CDTF">2021-03-31T08:22:00Z</dcterms:created>
  <dcterms:modified xsi:type="dcterms:W3CDTF">2021-03-31T08:22:00Z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