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7161" w14:textId="0B6C0612" w:rsidR="001934A6" w:rsidRPr="00175C81" w:rsidRDefault="001934A6" w:rsidP="00BC499B">
      <w:pPr>
        <w:pStyle w:val="Preformatted"/>
        <w:spacing w:line="264" w:lineRule="auto"/>
        <w:jc w:val="center"/>
        <w:rPr>
          <w:rFonts w:ascii="Times New Roman" w:hAnsi="Times New Roman"/>
          <w:b/>
          <w:sz w:val="24"/>
          <w:szCs w:val="24"/>
        </w:rPr>
      </w:pPr>
      <w:r w:rsidRPr="00175C81">
        <w:rPr>
          <w:rFonts w:ascii="Times New Roman" w:hAnsi="Times New Roman"/>
          <w:b/>
          <w:sz w:val="24"/>
          <w:szCs w:val="24"/>
        </w:rPr>
        <w:t>LIETUVOS RESPUBLIKOS VYRIAUSYBĖS KANCELIARIJ</w:t>
      </w:r>
      <w:r w:rsidR="00EA08A9" w:rsidRPr="00175C81">
        <w:rPr>
          <w:rFonts w:ascii="Times New Roman" w:hAnsi="Times New Roman"/>
          <w:b/>
          <w:sz w:val="24"/>
          <w:szCs w:val="24"/>
        </w:rPr>
        <w:t>A</w:t>
      </w:r>
    </w:p>
    <w:p w14:paraId="2FA17162" w14:textId="72DCB52E" w:rsidR="001934A6" w:rsidRPr="00175C81" w:rsidRDefault="00A45FC4" w:rsidP="00BC499B">
      <w:pPr>
        <w:pStyle w:val="Preformatted"/>
        <w:spacing w:line="264" w:lineRule="auto"/>
        <w:jc w:val="center"/>
        <w:rPr>
          <w:rFonts w:ascii="Times New Roman" w:hAnsi="Times New Roman"/>
          <w:b/>
          <w:sz w:val="24"/>
          <w:szCs w:val="24"/>
        </w:rPr>
      </w:pPr>
      <w:r w:rsidRPr="00175C81">
        <w:rPr>
          <w:rFonts w:ascii="Times New Roman" w:hAnsi="Times New Roman"/>
          <w:b/>
          <w:sz w:val="24"/>
          <w:szCs w:val="24"/>
        </w:rPr>
        <w:t xml:space="preserve">SOCIALINĖS </w:t>
      </w:r>
      <w:r w:rsidR="00B607C0" w:rsidRPr="00175C81">
        <w:rPr>
          <w:rFonts w:ascii="Times New Roman" w:hAnsi="Times New Roman"/>
          <w:b/>
          <w:sz w:val="24"/>
          <w:szCs w:val="24"/>
        </w:rPr>
        <w:t>POLITIKOS GRUPĖ</w:t>
      </w:r>
    </w:p>
    <w:p w14:paraId="181FAC5C" w14:textId="77777777" w:rsidR="00A31DE2" w:rsidRPr="00175C81" w:rsidRDefault="00A31DE2" w:rsidP="00BC499B">
      <w:pPr>
        <w:pStyle w:val="Preformatted"/>
        <w:spacing w:line="264" w:lineRule="auto"/>
        <w:jc w:val="center"/>
        <w:rPr>
          <w:rFonts w:ascii="Times New Roman" w:hAnsi="Times New Roman"/>
          <w:b/>
          <w:sz w:val="24"/>
          <w:szCs w:val="24"/>
        </w:rPr>
      </w:pPr>
    </w:p>
    <w:p w14:paraId="3CF20C59" w14:textId="4C4CC12F" w:rsidR="008256A3" w:rsidRDefault="008256A3" w:rsidP="00BC499B">
      <w:pPr>
        <w:pStyle w:val="Preformatted"/>
        <w:spacing w:line="264" w:lineRule="auto"/>
        <w:jc w:val="center"/>
        <w:rPr>
          <w:rFonts w:ascii="Times New Roman" w:hAnsi="Times New Roman"/>
          <w:b/>
          <w:caps/>
          <w:spacing w:val="-6"/>
          <w:sz w:val="24"/>
          <w:szCs w:val="24"/>
        </w:rPr>
      </w:pPr>
      <w:bookmarkStart w:id="0" w:name="_Hlk57199332"/>
      <w:r w:rsidRPr="00175C81">
        <w:rPr>
          <w:rFonts w:ascii="Times New Roman" w:hAnsi="Times New Roman"/>
          <w:b/>
          <w:caps/>
          <w:spacing w:val="-6"/>
          <w:sz w:val="24"/>
          <w:szCs w:val="24"/>
        </w:rPr>
        <w:t>PAŽYMA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3"/>
        <w:gridCol w:w="9052"/>
      </w:tblGrid>
      <w:tr w:rsidR="000B34DD" w14:paraId="31D64FF3" w14:textId="77777777" w:rsidTr="00CE4AB3">
        <w:trPr>
          <w:tblCellSpacing w:w="15" w:type="dxa"/>
        </w:trPr>
        <w:tc>
          <w:tcPr>
            <w:tcW w:w="117" w:type="pct"/>
            <w:noWrap/>
            <w:vAlign w:val="center"/>
            <w:hideMark/>
          </w:tcPr>
          <w:p w14:paraId="7969BF03" w14:textId="77777777" w:rsidR="000B34DD" w:rsidRPr="00F83223" w:rsidRDefault="000B34DD" w:rsidP="00CE4AB3">
            <w:pPr>
              <w:rPr>
                <w:b/>
                <w:caps/>
                <w:snapToGrid w:val="0"/>
                <w:szCs w:val="24"/>
              </w:rPr>
            </w:pPr>
          </w:p>
        </w:tc>
        <w:tc>
          <w:tcPr>
            <w:tcW w:w="4837" w:type="pct"/>
            <w:vAlign w:val="center"/>
            <w:hideMark/>
          </w:tcPr>
          <w:p w14:paraId="1BD6FA27" w14:textId="77777777" w:rsidR="00A90908" w:rsidRDefault="000B34DD" w:rsidP="00A90908">
            <w:pPr>
              <w:pStyle w:val="Preformatted"/>
              <w:spacing w:line="280" w:lineRule="atLeast"/>
              <w:ind w:firstLine="720"/>
              <w:jc w:val="center"/>
              <w:rPr>
                <w:rFonts w:ascii="Times New Roman" w:hAnsi="Times New Roman"/>
                <w:b/>
                <w:caps/>
                <w:sz w:val="24"/>
                <w:szCs w:val="24"/>
              </w:rPr>
            </w:pPr>
            <w:r w:rsidRPr="00976F05">
              <w:rPr>
                <w:rFonts w:ascii="Times New Roman" w:hAnsi="Times New Roman"/>
                <w:b/>
                <w:caps/>
                <w:sz w:val="24"/>
                <w:szCs w:val="24"/>
              </w:rPr>
              <w:t xml:space="preserve">Dėl </w:t>
            </w:r>
            <w:r w:rsidRPr="007C127E">
              <w:rPr>
                <w:rFonts w:ascii="Times New Roman" w:hAnsi="Times New Roman"/>
                <w:b/>
                <w:caps/>
                <w:sz w:val="24"/>
                <w:szCs w:val="24"/>
              </w:rPr>
              <w:t xml:space="preserve">AUTORIŲ TEISIŲ IR GRETUTINIŲ TEISIŲ ĮSTATYMO </w:t>
            </w:r>
          </w:p>
          <w:p w14:paraId="4AF72811" w14:textId="05E9A4C2" w:rsidR="00A90908" w:rsidRDefault="000B34DD" w:rsidP="00A90908">
            <w:pPr>
              <w:pStyle w:val="Preformatted"/>
              <w:spacing w:line="280" w:lineRule="atLeast"/>
              <w:ind w:firstLine="720"/>
              <w:jc w:val="center"/>
              <w:rPr>
                <w:rFonts w:ascii="Times New Roman" w:hAnsi="Times New Roman"/>
                <w:b/>
                <w:caps/>
                <w:sz w:val="24"/>
                <w:szCs w:val="24"/>
              </w:rPr>
            </w:pPr>
            <w:r w:rsidRPr="007C127E">
              <w:rPr>
                <w:rFonts w:ascii="Times New Roman" w:hAnsi="Times New Roman"/>
                <w:b/>
                <w:caps/>
                <w:sz w:val="24"/>
                <w:szCs w:val="24"/>
              </w:rPr>
              <w:t>NR. VIII-1185</w:t>
            </w:r>
            <w:r w:rsidR="005539D4">
              <w:rPr>
                <w:rFonts w:ascii="Times New Roman" w:hAnsi="Times New Roman"/>
                <w:b/>
                <w:caps/>
                <w:sz w:val="24"/>
                <w:szCs w:val="24"/>
              </w:rPr>
              <w:t xml:space="preserve">  </w:t>
            </w:r>
            <w:r w:rsidRPr="007C127E">
              <w:rPr>
                <w:rFonts w:ascii="Times New Roman" w:hAnsi="Times New Roman"/>
                <w:b/>
                <w:caps/>
                <w:sz w:val="24"/>
                <w:szCs w:val="24"/>
              </w:rPr>
              <w:t>1, 2, 3, 5, 11, 15, 21, 22, 23, 25, 32, 42, 46, 48, 51, 53, 56, 58, 59, 63, 65, 68, 70, 72</w:t>
            </w:r>
            <w:r w:rsidRPr="00A158CC">
              <w:rPr>
                <w:rFonts w:ascii="Times New Roman" w:hAnsi="Times New Roman"/>
                <w:b/>
                <w:caps/>
                <w:sz w:val="24"/>
                <w:szCs w:val="24"/>
                <w:vertAlign w:val="superscript"/>
              </w:rPr>
              <w:t>9</w:t>
            </w:r>
            <w:r w:rsidRPr="007C127E">
              <w:rPr>
                <w:rFonts w:ascii="Times New Roman" w:hAnsi="Times New Roman"/>
                <w:b/>
                <w:caps/>
                <w:sz w:val="24"/>
                <w:szCs w:val="24"/>
              </w:rPr>
              <w:t>, 72</w:t>
            </w:r>
            <w:r w:rsidRPr="00A158CC">
              <w:rPr>
                <w:rFonts w:ascii="Times New Roman" w:hAnsi="Times New Roman"/>
                <w:b/>
                <w:caps/>
                <w:sz w:val="24"/>
                <w:szCs w:val="24"/>
                <w:vertAlign w:val="superscript"/>
              </w:rPr>
              <w:t>10</w:t>
            </w:r>
            <w:r w:rsidRPr="007C127E">
              <w:rPr>
                <w:rFonts w:ascii="Times New Roman" w:hAnsi="Times New Roman"/>
                <w:b/>
                <w:caps/>
                <w:sz w:val="24"/>
                <w:szCs w:val="24"/>
              </w:rPr>
              <w:t>, 72</w:t>
            </w:r>
            <w:r w:rsidRPr="00A158CC">
              <w:rPr>
                <w:rFonts w:ascii="Times New Roman" w:hAnsi="Times New Roman"/>
                <w:b/>
                <w:caps/>
                <w:sz w:val="24"/>
                <w:szCs w:val="24"/>
                <w:vertAlign w:val="superscript"/>
              </w:rPr>
              <w:t xml:space="preserve">12, </w:t>
            </w:r>
            <w:r w:rsidRPr="007C127E">
              <w:rPr>
                <w:rFonts w:ascii="Times New Roman" w:hAnsi="Times New Roman"/>
                <w:b/>
                <w:caps/>
                <w:sz w:val="24"/>
                <w:szCs w:val="24"/>
              </w:rPr>
              <w:t>72</w:t>
            </w:r>
            <w:r w:rsidRPr="00A158CC">
              <w:rPr>
                <w:rFonts w:ascii="Times New Roman" w:hAnsi="Times New Roman"/>
                <w:b/>
                <w:caps/>
                <w:sz w:val="24"/>
                <w:szCs w:val="24"/>
                <w:vertAlign w:val="superscript"/>
              </w:rPr>
              <w:t>13</w:t>
            </w:r>
            <w:r w:rsidRPr="007C127E">
              <w:rPr>
                <w:rFonts w:ascii="Times New Roman" w:hAnsi="Times New Roman"/>
                <w:b/>
                <w:caps/>
                <w:sz w:val="24"/>
                <w:szCs w:val="24"/>
              </w:rPr>
              <w:t>, 72</w:t>
            </w:r>
            <w:r w:rsidRPr="00A158CC">
              <w:rPr>
                <w:rFonts w:ascii="Times New Roman" w:hAnsi="Times New Roman"/>
                <w:b/>
                <w:caps/>
                <w:sz w:val="24"/>
                <w:szCs w:val="24"/>
                <w:vertAlign w:val="superscript"/>
              </w:rPr>
              <w:t>30</w:t>
            </w:r>
            <w:r w:rsidRPr="007C127E">
              <w:rPr>
                <w:rFonts w:ascii="Times New Roman" w:hAnsi="Times New Roman"/>
                <w:b/>
                <w:caps/>
                <w:sz w:val="24"/>
                <w:szCs w:val="24"/>
              </w:rPr>
              <w:t>, 72</w:t>
            </w:r>
            <w:r w:rsidRPr="00A158CC">
              <w:rPr>
                <w:rFonts w:ascii="Times New Roman" w:hAnsi="Times New Roman"/>
                <w:b/>
                <w:caps/>
                <w:sz w:val="24"/>
                <w:szCs w:val="24"/>
                <w:vertAlign w:val="superscript"/>
              </w:rPr>
              <w:t>31</w:t>
            </w:r>
            <w:r w:rsidRPr="007C127E">
              <w:rPr>
                <w:rFonts w:ascii="Times New Roman" w:hAnsi="Times New Roman"/>
                <w:b/>
                <w:caps/>
                <w:sz w:val="24"/>
                <w:szCs w:val="24"/>
              </w:rPr>
              <w:t xml:space="preserve">, 75, 78, 80, 87, 89, 91, 93, 96 STRAIPSNIŲ, </w:t>
            </w:r>
          </w:p>
          <w:p w14:paraId="3972F3AA" w14:textId="77777777" w:rsidR="005539D4" w:rsidRDefault="000B34DD" w:rsidP="00CE4AB3">
            <w:pPr>
              <w:pStyle w:val="Preformatted"/>
              <w:spacing w:line="280" w:lineRule="atLeast"/>
              <w:ind w:firstLine="720"/>
              <w:jc w:val="center"/>
              <w:rPr>
                <w:rFonts w:ascii="Times New Roman" w:hAnsi="Times New Roman"/>
                <w:b/>
                <w:caps/>
                <w:sz w:val="24"/>
                <w:szCs w:val="24"/>
              </w:rPr>
            </w:pPr>
            <w:r w:rsidRPr="007C127E">
              <w:rPr>
                <w:rFonts w:ascii="Times New Roman" w:hAnsi="Times New Roman"/>
                <w:b/>
                <w:caps/>
                <w:sz w:val="24"/>
                <w:szCs w:val="24"/>
              </w:rPr>
              <w:t>3 PRIEDO PAKEITIMO IR ĮSTATYMO PAPILDYMO 15</w:t>
            </w:r>
            <w:r w:rsidRPr="00A158CC">
              <w:rPr>
                <w:rFonts w:ascii="Times New Roman" w:hAnsi="Times New Roman"/>
                <w:b/>
                <w:caps/>
                <w:sz w:val="24"/>
                <w:szCs w:val="24"/>
                <w:vertAlign w:val="superscript"/>
              </w:rPr>
              <w:t>1</w:t>
            </w:r>
            <w:r w:rsidRPr="007C127E">
              <w:rPr>
                <w:rFonts w:ascii="Times New Roman" w:hAnsi="Times New Roman"/>
                <w:b/>
                <w:caps/>
                <w:sz w:val="24"/>
                <w:szCs w:val="24"/>
              </w:rPr>
              <w:t>, 15</w:t>
            </w:r>
            <w:r w:rsidRPr="0010370A">
              <w:rPr>
                <w:rFonts w:ascii="Times New Roman" w:hAnsi="Times New Roman"/>
                <w:b/>
                <w:caps/>
                <w:sz w:val="24"/>
                <w:szCs w:val="24"/>
                <w:vertAlign w:val="superscript"/>
              </w:rPr>
              <w:t>2</w:t>
            </w:r>
            <w:r w:rsidRPr="007C127E">
              <w:rPr>
                <w:rFonts w:ascii="Times New Roman" w:hAnsi="Times New Roman"/>
                <w:b/>
                <w:caps/>
                <w:sz w:val="24"/>
                <w:szCs w:val="24"/>
              </w:rPr>
              <w:t>, 21</w:t>
            </w:r>
            <w:r w:rsidRPr="0010370A">
              <w:rPr>
                <w:rFonts w:ascii="Times New Roman" w:hAnsi="Times New Roman"/>
                <w:b/>
                <w:caps/>
                <w:sz w:val="24"/>
                <w:szCs w:val="24"/>
                <w:vertAlign w:val="superscript"/>
              </w:rPr>
              <w:t>1</w:t>
            </w:r>
            <w:r w:rsidRPr="007C127E">
              <w:rPr>
                <w:rFonts w:ascii="Times New Roman" w:hAnsi="Times New Roman"/>
                <w:b/>
                <w:caps/>
                <w:sz w:val="24"/>
                <w:szCs w:val="24"/>
              </w:rPr>
              <w:t>, 22</w:t>
            </w:r>
            <w:r w:rsidRPr="0010370A">
              <w:rPr>
                <w:rFonts w:ascii="Times New Roman" w:hAnsi="Times New Roman"/>
                <w:b/>
                <w:caps/>
                <w:sz w:val="24"/>
                <w:szCs w:val="24"/>
                <w:vertAlign w:val="superscript"/>
              </w:rPr>
              <w:t>1</w:t>
            </w:r>
            <w:r w:rsidRPr="007C127E">
              <w:rPr>
                <w:rFonts w:ascii="Times New Roman" w:hAnsi="Times New Roman"/>
                <w:b/>
                <w:caps/>
                <w:sz w:val="24"/>
                <w:szCs w:val="24"/>
              </w:rPr>
              <w:t>, 22</w:t>
            </w:r>
            <w:r w:rsidRPr="0010370A">
              <w:rPr>
                <w:rFonts w:ascii="Times New Roman" w:hAnsi="Times New Roman"/>
                <w:b/>
                <w:caps/>
                <w:sz w:val="24"/>
                <w:szCs w:val="24"/>
                <w:vertAlign w:val="superscript"/>
              </w:rPr>
              <w:t>2</w:t>
            </w:r>
            <w:r w:rsidRPr="007C127E">
              <w:rPr>
                <w:rFonts w:ascii="Times New Roman" w:hAnsi="Times New Roman"/>
                <w:b/>
                <w:caps/>
                <w:sz w:val="24"/>
                <w:szCs w:val="24"/>
              </w:rPr>
              <w:t>, 40</w:t>
            </w:r>
            <w:r w:rsidRPr="0010370A">
              <w:rPr>
                <w:rFonts w:ascii="Times New Roman" w:hAnsi="Times New Roman"/>
                <w:b/>
                <w:caps/>
                <w:sz w:val="24"/>
                <w:szCs w:val="24"/>
                <w:vertAlign w:val="superscript"/>
              </w:rPr>
              <w:t>1</w:t>
            </w:r>
            <w:r w:rsidRPr="007C127E">
              <w:rPr>
                <w:rFonts w:ascii="Times New Roman" w:hAnsi="Times New Roman"/>
                <w:b/>
                <w:caps/>
                <w:sz w:val="24"/>
                <w:szCs w:val="24"/>
              </w:rPr>
              <w:t>, 40</w:t>
            </w:r>
            <w:r w:rsidRPr="0010370A">
              <w:rPr>
                <w:rFonts w:ascii="Times New Roman" w:hAnsi="Times New Roman"/>
                <w:b/>
                <w:caps/>
                <w:sz w:val="24"/>
                <w:szCs w:val="24"/>
                <w:vertAlign w:val="superscript"/>
              </w:rPr>
              <w:t>2</w:t>
            </w:r>
            <w:r w:rsidRPr="007C127E">
              <w:rPr>
                <w:rFonts w:ascii="Times New Roman" w:hAnsi="Times New Roman"/>
                <w:b/>
                <w:caps/>
                <w:sz w:val="24"/>
                <w:szCs w:val="24"/>
              </w:rPr>
              <w:t>, 40</w:t>
            </w:r>
            <w:r w:rsidRPr="0010370A">
              <w:rPr>
                <w:rFonts w:ascii="Times New Roman" w:hAnsi="Times New Roman"/>
                <w:b/>
                <w:caps/>
                <w:sz w:val="24"/>
                <w:szCs w:val="24"/>
                <w:vertAlign w:val="superscript"/>
              </w:rPr>
              <w:t>3</w:t>
            </w:r>
            <w:r w:rsidRPr="007C127E">
              <w:rPr>
                <w:rFonts w:ascii="Times New Roman" w:hAnsi="Times New Roman"/>
                <w:b/>
                <w:caps/>
                <w:sz w:val="24"/>
                <w:szCs w:val="24"/>
              </w:rPr>
              <w:t>, 57</w:t>
            </w:r>
            <w:r w:rsidRPr="0010370A">
              <w:rPr>
                <w:rFonts w:ascii="Times New Roman" w:hAnsi="Times New Roman"/>
                <w:b/>
                <w:caps/>
                <w:sz w:val="24"/>
                <w:szCs w:val="24"/>
                <w:vertAlign w:val="superscript"/>
              </w:rPr>
              <w:t>1</w:t>
            </w:r>
            <w:r w:rsidRPr="007C127E">
              <w:rPr>
                <w:rFonts w:ascii="Times New Roman" w:hAnsi="Times New Roman"/>
                <w:b/>
                <w:caps/>
                <w:sz w:val="24"/>
                <w:szCs w:val="24"/>
              </w:rPr>
              <w:t>, 65</w:t>
            </w:r>
            <w:r w:rsidRPr="0010370A">
              <w:rPr>
                <w:rFonts w:ascii="Times New Roman" w:hAnsi="Times New Roman"/>
                <w:b/>
                <w:caps/>
                <w:sz w:val="24"/>
                <w:szCs w:val="24"/>
                <w:vertAlign w:val="superscript"/>
              </w:rPr>
              <w:t xml:space="preserve">1 </w:t>
            </w:r>
            <w:r w:rsidRPr="007C127E">
              <w:rPr>
                <w:rFonts w:ascii="Times New Roman" w:hAnsi="Times New Roman"/>
                <w:b/>
                <w:caps/>
                <w:sz w:val="24"/>
                <w:szCs w:val="24"/>
              </w:rPr>
              <w:t xml:space="preserve">STRAIPSNIAIS, VIII IR IX SKYRIAIS </w:t>
            </w:r>
          </w:p>
          <w:p w14:paraId="51B542F3" w14:textId="56028346" w:rsidR="000B34DD" w:rsidRPr="00F83223" w:rsidRDefault="000B34DD" w:rsidP="00CE4AB3">
            <w:pPr>
              <w:pStyle w:val="Preformatted"/>
              <w:spacing w:line="280" w:lineRule="atLeast"/>
              <w:ind w:firstLine="720"/>
              <w:jc w:val="center"/>
              <w:rPr>
                <w:b/>
                <w:caps/>
                <w:sz w:val="24"/>
                <w:szCs w:val="24"/>
              </w:rPr>
            </w:pPr>
            <w:r w:rsidRPr="007C127E">
              <w:rPr>
                <w:rFonts w:ascii="Times New Roman" w:hAnsi="Times New Roman"/>
                <w:b/>
                <w:caps/>
                <w:sz w:val="24"/>
                <w:szCs w:val="24"/>
              </w:rPr>
              <w:t xml:space="preserve">ĮSTATYMO </w:t>
            </w:r>
            <w:r w:rsidRPr="00D5398F">
              <w:rPr>
                <w:rFonts w:ascii="Times New Roman" w:hAnsi="Times New Roman"/>
                <w:b/>
                <w:caps/>
                <w:sz w:val="24"/>
                <w:szCs w:val="24"/>
              </w:rPr>
              <w:t>projekto</w:t>
            </w:r>
          </w:p>
        </w:tc>
      </w:tr>
    </w:tbl>
    <w:p w14:paraId="16BFEA69" w14:textId="77777777" w:rsidR="000B34DD" w:rsidRPr="00386589" w:rsidRDefault="000B34DD" w:rsidP="000B34DD">
      <w:pPr>
        <w:pStyle w:val="Preformatted"/>
        <w:spacing w:line="280" w:lineRule="atLeast"/>
        <w:ind w:firstLine="720"/>
        <w:jc w:val="center"/>
        <w:rPr>
          <w:rFonts w:ascii="Times New Roman" w:hAnsi="Times New Roman"/>
          <w:b/>
          <w:caps/>
          <w:sz w:val="24"/>
          <w:szCs w:val="24"/>
        </w:rPr>
      </w:pPr>
      <w:r w:rsidRPr="00E10720">
        <w:rPr>
          <w:rFonts w:ascii="Times New Roman" w:hAnsi="Times New Roman"/>
          <w:b/>
          <w:sz w:val="24"/>
          <w:szCs w:val="24"/>
        </w:rPr>
        <w:t>(TAP-21-1</w:t>
      </w:r>
      <w:r>
        <w:rPr>
          <w:rFonts w:ascii="Times New Roman" w:hAnsi="Times New Roman"/>
          <w:b/>
          <w:sz w:val="24"/>
          <w:szCs w:val="24"/>
        </w:rPr>
        <w:t>4</w:t>
      </w:r>
      <w:r>
        <w:rPr>
          <w:rFonts w:ascii="Times New Roman" w:hAnsi="Times New Roman"/>
          <w:b/>
          <w:sz w:val="24"/>
          <w:szCs w:val="24"/>
          <w:lang w:val="en-GB"/>
        </w:rPr>
        <w:t>44</w:t>
      </w:r>
      <w:r w:rsidRPr="00E10720">
        <w:rPr>
          <w:rFonts w:ascii="Times New Roman" w:hAnsi="Times New Roman"/>
          <w:b/>
          <w:sz w:val="24"/>
          <w:szCs w:val="24"/>
        </w:rPr>
        <w:t xml:space="preserve">; </w:t>
      </w:r>
      <w:r w:rsidRPr="00386589">
        <w:rPr>
          <w:rFonts w:ascii="Times New Roman" w:hAnsi="Times New Roman"/>
          <w:b/>
          <w:caps/>
          <w:sz w:val="24"/>
          <w:szCs w:val="24"/>
        </w:rPr>
        <w:t>TAIS NR.</w:t>
      </w:r>
      <w:r>
        <w:rPr>
          <w:rFonts w:ascii="Times New Roman" w:hAnsi="Times New Roman"/>
          <w:b/>
          <w:caps/>
          <w:sz w:val="24"/>
          <w:szCs w:val="24"/>
        </w:rPr>
        <w:t>: 21-30872)</w:t>
      </w:r>
    </w:p>
    <w:p w14:paraId="379BF6F9" w14:textId="25FF10BC" w:rsidR="000B34DD" w:rsidRDefault="000B34DD" w:rsidP="00BC499B">
      <w:pPr>
        <w:pStyle w:val="Preformatted"/>
        <w:spacing w:line="264" w:lineRule="auto"/>
        <w:jc w:val="center"/>
        <w:rPr>
          <w:rFonts w:ascii="Times New Roman" w:hAnsi="Times New Roman"/>
          <w:b/>
          <w:caps/>
          <w:spacing w:val="-6"/>
          <w:sz w:val="24"/>
          <w:szCs w:val="24"/>
        </w:rPr>
      </w:pPr>
    </w:p>
    <w:p w14:paraId="4531D456" w14:textId="73233D6A" w:rsidR="000B34DD" w:rsidRDefault="000B34DD" w:rsidP="00BC499B">
      <w:pPr>
        <w:pStyle w:val="Preformatted"/>
        <w:spacing w:line="264" w:lineRule="auto"/>
        <w:jc w:val="center"/>
        <w:rPr>
          <w:rFonts w:ascii="Times New Roman" w:hAnsi="Times New Roman"/>
          <w:b/>
          <w:caps/>
          <w:spacing w:val="-6"/>
          <w:sz w:val="24"/>
          <w:szCs w:val="24"/>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75C81" w14:paraId="2FA17168" w14:textId="77777777" w:rsidTr="00F94D25">
        <w:tc>
          <w:tcPr>
            <w:tcW w:w="4536" w:type="dxa"/>
          </w:tcPr>
          <w:bookmarkEnd w:id="0"/>
          <w:p w14:paraId="2FA17167" w14:textId="2D25714F" w:rsidR="00F94D25" w:rsidRPr="00175C81" w:rsidRDefault="00341A09" w:rsidP="00002960">
            <w:pPr>
              <w:spacing w:line="264" w:lineRule="auto"/>
              <w:rPr>
                <w:spacing w:val="-6"/>
                <w:szCs w:val="24"/>
              </w:rPr>
            </w:pPr>
            <w:sdt>
              <w:sdtPr>
                <w:rPr>
                  <w:spacing w:val="-6"/>
                  <w:szCs w:val="24"/>
                </w:rPr>
                <w:tag w:val="registravimoData"/>
                <w:id w:val="-283805736"/>
                <w:placeholder>
                  <w:docPart w:val="5227F9497BEB4502967040EA23B522FC"/>
                </w:placeholder>
              </w:sdtPr>
              <w:sdtEndPr/>
              <w:sdtContent/>
            </w:sdt>
            <w:r w:rsidR="00F94D25" w:rsidRPr="00175C81">
              <w:rPr>
                <w:spacing w:val="-6"/>
                <w:szCs w:val="24"/>
              </w:rPr>
              <w:t xml:space="preserve"> Nr. </w:t>
            </w:r>
            <w:sdt>
              <w:sdtPr>
                <w:rPr>
                  <w:spacing w:val="-6"/>
                  <w:szCs w:val="24"/>
                </w:rPr>
                <w:tag w:val="registravimoNr"/>
                <w:id w:val="-314025492"/>
                <w:placeholder>
                  <w:docPart w:val="5227F9497BEB4502967040EA23B522FC"/>
                </w:placeholder>
                <w:showingPlcHdr/>
              </w:sdtPr>
              <w:sdtEndPr/>
              <w:sdtContent/>
            </w:sdt>
          </w:p>
        </w:tc>
      </w:tr>
    </w:tbl>
    <w:p w14:paraId="19CDFAEC" w14:textId="065E873B" w:rsidR="009423F6" w:rsidRPr="00175C81" w:rsidRDefault="008F31A4" w:rsidP="006835E5">
      <w:pPr>
        <w:spacing w:line="264" w:lineRule="auto"/>
        <w:jc w:val="center"/>
        <w:rPr>
          <w:szCs w:val="24"/>
        </w:rPr>
      </w:pPr>
      <w:r w:rsidRPr="00175C81">
        <w:rPr>
          <w:szCs w:val="24"/>
        </w:rPr>
        <w:t>Vilnius</w:t>
      </w:r>
    </w:p>
    <w:p w14:paraId="7EDF1718" w14:textId="77777777" w:rsidR="00344FB5" w:rsidRPr="00175C81" w:rsidRDefault="00344FB5" w:rsidP="00DD6B20">
      <w:pPr>
        <w:rPr>
          <w:szCs w:val="24"/>
        </w:rPr>
      </w:pPr>
    </w:p>
    <w:p w14:paraId="02816C1B" w14:textId="28CC1E09" w:rsidR="004F1121" w:rsidRPr="00175C81" w:rsidRDefault="00DE7133" w:rsidP="003B7DB7">
      <w:pPr>
        <w:pStyle w:val="Preformatted"/>
        <w:tabs>
          <w:tab w:val="clear" w:pos="0"/>
          <w:tab w:val="clear" w:pos="959"/>
          <w:tab w:val="left" w:pos="426"/>
          <w:tab w:val="left" w:pos="709"/>
        </w:tabs>
        <w:jc w:val="both"/>
        <w:rPr>
          <w:rFonts w:ascii="Times New Roman" w:hAnsi="Times New Roman"/>
          <w:sz w:val="24"/>
          <w:szCs w:val="24"/>
        </w:rPr>
      </w:pPr>
      <w:r w:rsidRPr="00175C81">
        <w:rPr>
          <w:rFonts w:ascii="Times New Roman" w:hAnsi="Times New Roman"/>
          <w:b/>
          <w:sz w:val="24"/>
          <w:szCs w:val="24"/>
        </w:rPr>
        <w:t>Projekt</w:t>
      </w:r>
      <w:r w:rsidR="009605AF" w:rsidRPr="00175C81">
        <w:rPr>
          <w:rFonts w:ascii="Times New Roman" w:hAnsi="Times New Roman"/>
          <w:b/>
          <w:sz w:val="24"/>
          <w:szCs w:val="24"/>
        </w:rPr>
        <w:t>o</w:t>
      </w:r>
      <w:r w:rsidRPr="00175C81">
        <w:rPr>
          <w:rFonts w:ascii="Times New Roman" w:hAnsi="Times New Roman"/>
          <w:b/>
          <w:sz w:val="24"/>
          <w:szCs w:val="24"/>
        </w:rPr>
        <w:t xml:space="preserve"> rengėjas:</w:t>
      </w:r>
      <w:r w:rsidRPr="00175C81">
        <w:rPr>
          <w:rFonts w:ascii="Times New Roman" w:hAnsi="Times New Roman"/>
          <w:sz w:val="24"/>
          <w:szCs w:val="24"/>
        </w:rPr>
        <w:t xml:space="preserve"> </w:t>
      </w:r>
      <w:r w:rsidR="007712CE" w:rsidRPr="00175C81">
        <w:rPr>
          <w:rFonts w:ascii="Times New Roman" w:hAnsi="Times New Roman"/>
          <w:sz w:val="24"/>
          <w:szCs w:val="24"/>
        </w:rPr>
        <w:t>Kultūros</w:t>
      </w:r>
      <w:r w:rsidRPr="00175C81">
        <w:rPr>
          <w:rFonts w:ascii="Times New Roman" w:hAnsi="Times New Roman"/>
          <w:sz w:val="24"/>
          <w:szCs w:val="24"/>
        </w:rPr>
        <w:t xml:space="preserve"> ministerija.</w:t>
      </w:r>
    </w:p>
    <w:p w14:paraId="42F36F2C" w14:textId="77777777" w:rsidR="00987BAC" w:rsidRDefault="00DE7133" w:rsidP="003B7DB7">
      <w:pPr>
        <w:rPr>
          <w:color w:val="000000"/>
          <w:szCs w:val="24"/>
          <w:shd w:val="clear" w:color="auto" w:fill="FFFFFF"/>
        </w:rPr>
      </w:pPr>
      <w:r w:rsidRPr="00175C81">
        <w:rPr>
          <w:b/>
          <w:szCs w:val="24"/>
        </w:rPr>
        <w:t>Projekt</w:t>
      </w:r>
      <w:r w:rsidR="009605AF" w:rsidRPr="00175C81">
        <w:rPr>
          <w:b/>
          <w:szCs w:val="24"/>
        </w:rPr>
        <w:t>o</w:t>
      </w:r>
      <w:r w:rsidRPr="00175C81">
        <w:rPr>
          <w:b/>
          <w:szCs w:val="24"/>
        </w:rPr>
        <w:t xml:space="preserve"> tikslas:</w:t>
      </w:r>
      <w:r w:rsidR="0011523F">
        <w:rPr>
          <w:color w:val="000000"/>
          <w:szCs w:val="24"/>
          <w:shd w:val="clear" w:color="auto" w:fill="FFFFFF"/>
        </w:rPr>
        <w:t xml:space="preserve"> </w:t>
      </w:r>
    </w:p>
    <w:p w14:paraId="29B2C472" w14:textId="73CE0DC7" w:rsidR="00A54B81" w:rsidRPr="00175C81" w:rsidRDefault="00BD2E4F" w:rsidP="003B7DB7">
      <w:pPr>
        <w:rPr>
          <w:spacing w:val="-2"/>
          <w:szCs w:val="24"/>
        </w:rPr>
      </w:pPr>
      <w:r w:rsidRPr="00175C81">
        <w:rPr>
          <w:color w:val="000000"/>
          <w:szCs w:val="24"/>
          <w:shd w:val="clear" w:color="auto" w:fill="FFFFFF"/>
        </w:rPr>
        <w:t xml:space="preserve">stiprinti autorių teisių ir gretutinių teisių apsaugą, tiksliai ir efektyviai perkeliant </w:t>
      </w:r>
      <w:r w:rsidRPr="00175C81">
        <w:rPr>
          <w:szCs w:val="24"/>
        </w:rPr>
        <w:t xml:space="preserve">Europos Parlamento ir Tarybos direktyvų </w:t>
      </w:r>
      <w:r w:rsidRPr="00175C81">
        <w:rPr>
          <w:color w:val="000000"/>
          <w:szCs w:val="24"/>
          <w:shd w:val="clear" w:color="auto" w:fill="FFFFFF"/>
        </w:rPr>
        <w:t>nuostatas</w:t>
      </w:r>
      <w:r w:rsidR="00A54B81" w:rsidRPr="00175C81">
        <w:rPr>
          <w:spacing w:val="-2"/>
          <w:szCs w:val="24"/>
        </w:rPr>
        <w:t xml:space="preserve"> nacionalinę teisę</w:t>
      </w:r>
      <w:r w:rsidRPr="00175C81">
        <w:rPr>
          <w:spacing w:val="-2"/>
          <w:szCs w:val="24"/>
        </w:rPr>
        <w:t>:</w:t>
      </w:r>
    </w:p>
    <w:p w14:paraId="55FF9A25" w14:textId="4E78C4DA" w:rsidR="00A54B81" w:rsidRPr="00175C81" w:rsidRDefault="00A54B81" w:rsidP="003B7DB7">
      <w:pPr>
        <w:tabs>
          <w:tab w:val="left" w:pos="993"/>
        </w:tabs>
        <w:contextualSpacing/>
        <w:rPr>
          <w:szCs w:val="24"/>
        </w:rPr>
      </w:pPr>
      <w:r w:rsidRPr="00175C81">
        <w:rPr>
          <w:spacing w:val="-2"/>
          <w:szCs w:val="24"/>
        </w:rPr>
        <w:t xml:space="preserve">1) </w:t>
      </w:r>
      <w:r w:rsidR="005E3C40" w:rsidRPr="00175C81">
        <w:rPr>
          <w:szCs w:val="24"/>
        </w:rPr>
        <w:t>dėl</w:t>
      </w:r>
      <w:r w:rsidRPr="00175C81">
        <w:rPr>
          <w:szCs w:val="24"/>
        </w:rPr>
        <w:t xml:space="preserve"> naudojimosi autorių teisėmis ir gretutinėmis teisėmis, taikytinomis tam tikroms transliuojančiųjų organizacijų internetu transliuojamoms programoms bei retransliuojamoms televizijos ir radijo programoms</w:t>
      </w:r>
      <w:r w:rsidR="00D27259">
        <w:rPr>
          <w:szCs w:val="24"/>
        </w:rPr>
        <w:t xml:space="preserve"> (Direktyva </w:t>
      </w:r>
      <w:r w:rsidR="005D499F">
        <w:rPr>
          <w:szCs w:val="24"/>
        </w:rPr>
        <w:t>789)</w:t>
      </w:r>
      <w:r w:rsidR="00C275EA" w:rsidRPr="00175C81">
        <w:rPr>
          <w:szCs w:val="24"/>
        </w:rPr>
        <w:t>;</w:t>
      </w:r>
    </w:p>
    <w:p w14:paraId="6EB85ADA" w14:textId="01661515" w:rsidR="00BD2E4F" w:rsidRPr="00175C81" w:rsidRDefault="00A54B81" w:rsidP="003B7DB7">
      <w:pPr>
        <w:tabs>
          <w:tab w:val="left" w:pos="993"/>
        </w:tabs>
        <w:contextualSpacing/>
        <w:rPr>
          <w:szCs w:val="24"/>
        </w:rPr>
      </w:pPr>
      <w:r w:rsidRPr="00175C81">
        <w:rPr>
          <w:szCs w:val="24"/>
        </w:rPr>
        <w:t>2) dėl autorių teisių ir gretutinių teisių bendrojoje skaitmeninėje rinkoje</w:t>
      </w:r>
      <w:r w:rsidR="005D499F">
        <w:rPr>
          <w:szCs w:val="24"/>
        </w:rPr>
        <w:t xml:space="preserve"> (Direktyva 790)</w:t>
      </w:r>
      <w:r w:rsidR="00C275EA" w:rsidRPr="00175C81">
        <w:rPr>
          <w:szCs w:val="24"/>
        </w:rPr>
        <w:t xml:space="preserve">. </w:t>
      </w:r>
    </w:p>
    <w:p w14:paraId="70546EAA" w14:textId="77777777" w:rsidR="00BD2E4F" w:rsidRPr="00175C81" w:rsidRDefault="00BD2E4F" w:rsidP="003B7DB7">
      <w:pPr>
        <w:tabs>
          <w:tab w:val="left" w:pos="993"/>
        </w:tabs>
        <w:contextualSpacing/>
        <w:rPr>
          <w:szCs w:val="24"/>
        </w:rPr>
      </w:pPr>
    </w:p>
    <w:p w14:paraId="4F323C05" w14:textId="5A5610F0" w:rsidR="00A54B81" w:rsidRPr="00485D90" w:rsidRDefault="00F35813" w:rsidP="003B7DB7">
      <w:pPr>
        <w:tabs>
          <w:tab w:val="left" w:pos="993"/>
        </w:tabs>
        <w:contextualSpacing/>
        <w:rPr>
          <w:szCs w:val="24"/>
          <w:lang w:eastAsia="lt-LT"/>
        </w:rPr>
      </w:pPr>
      <w:r w:rsidRPr="00485D90">
        <w:rPr>
          <w:rStyle w:val="Emphasis"/>
          <w:i w:val="0"/>
          <w:iCs w:val="0"/>
          <w:spacing w:val="-2"/>
        </w:rPr>
        <w:t>Teisės akto Projektui parengti</w:t>
      </w:r>
      <w:r w:rsidRPr="00485D90">
        <w:rPr>
          <w:rStyle w:val="Emphasis"/>
          <w:spacing w:val="-2"/>
        </w:rPr>
        <w:t xml:space="preserve"> </w:t>
      </w:r>
      <w:r w:rsidRPr="00485D90">
        <w:t xml:space="preserve">kultūros ministro </w:t>
      </w:r>
      <w:r w:rsidRPr="00485D90">
        <w:rPr>
          <w:spacing w:val="-2"/>
        </w:rPr>
        <w:t xml:space="preserve">2019-07-24 </w:t>
      </w:r>
      <w:r w:rsidRPr="00485D90">
        <w:t xml:space="preserve">įsakymu Nr. 498 </w:t>
      </w:r>
      <w:r w:rsidRPr="00485D90">
        <w:rPr>
          <w:spacing w:val="-2"/>
        </w:rPr>
        <w:t>iš įvairių suinteresuotų autorių teisių ar gretutinių teisių kolektyvinio administravimo asociacijų ir susijusių sektorių asociacijų atstovų buvo sudaryta darbo grupė, kuriai buvo pavesta iki 2021-03-01 parengti įstatymo projektą Direktyvų nuostatoms į nacionalinę teisę perkelti</w:t>
      </w:r>
      <w:r w:rsidR="00830B8F" w:rsidRPr="00485D90">
        <w:rPr>
          <w:spacing w:val="-2"/>
        </w:rPr>
        <w:t xml:space="preserve"> (</w:t>
      </w:r>
      <w:r w:rsidR="00A54B81" w:rsidRPr="00485D90">
        <w:rPr>
          <w:szCs w:val="24"/>
          <w:lang w:eastAsia="lt-LT"/>
        </w:rPr>
        <w:t>Direktyvų nuostatos turėjo būti perkeltos iki 2021</w:t>
      </w:r>
      <w:r w:rsidR="00EF5155" w:rsidRPr="00485D90">
        <w:rPr>
          <w:szCs w:val="24"/>
          <w:lang w:eastAsia="lt-LT"/>
        </w:rPr>
        <w:t>-06-07</w:t>
      </w:r>
      <w:r w:rsidR="00830B8F" w:rsidRPr="00485D90">
        <w:rPr>
          <w:szCs w:val="24"/>
          <w:lang w:eastAsia="lt-LT"/>
        </w:rPr>
        <w:t>)</w:t>
      </w:r>
      <w:r w:rsidR="005B27AA" w:rsidRPr="00485D90">
        <w:rPr>
          <w:szCs w:val="24"/>
          <w:lang w:eastAsia="lt-LT"/>
        </w:rPr>
        <w:t>.</w:t>
      </w:r>
      <w:r w:rsidR="00A54B81" w:rsidRPr="00485D90">
        <w:rPr>
          <w:szCs w:val="24"/>
        </w:rPr>
        <w:t> </w:t>
      </w:r>
      <w:r w:rsidR="00A54B81" w:rsidRPr="00485D90">
        <w:rPr>
          <w:szCs w:val="24"/>
          <w:lang w:eastAsia="lt-LT"/>
        </w:rPr>
        <w:t xml:space="preserve"> </w:t>
      </w:r>
      <w:r w:rsidRPr="00485D90">
        <w:rPr>
          <w:szCs w:val="24"/>
          <w:lang w:eastAsia="lt-LT"/>
        </w:rPr>
        <w:t>Neperkėlus Direktyvų laiku</w:t>
      </w:r>
      <w:r w:rsidR="00311271" w:rsidRPr="00485D90">
        <w:rPr>
          <w:szCs w:val="24"/>
          <w:lang w:eastAsia="lt-LT"/>
        </w:rPr>
        <w:t>,</w:t>
      </w:r>
      <w:r w:rsidRPr="00485D90">
        <w:rPr>
          <w:szCs w:val="24"/>
          <w:lang w:eastAsia="lt-LT"/>
        </w:rPr>
        <w:t xml:space="preserve"> </w:t>
      </w:r>
      <w:r w:rsidR="00A54B81" w:rsidRPr="00485D90">
        <w:rPr>
          <w:szCs w:val="24"/>
          <w:lang w:eastAsia="lt-LT"/>
        </w:rPr>
        <w:t>Europos Komisija pradėjo pažeidimo procedūras</w:t>
      </w:r>
      <w:r w:rsidR="00311271" w:rsidRPr="00485D90">
        <w:rPr>
          <w:szCs w:val="24"/>
          <w:lang w:eastAsia="lt-LT"/>
        </w:rPr>
        <w:t xml:space="preserve">. </w:t>
      </w:r>
      <w:r w:rsidR="005B27AA" w:rsidRPr="00485D90">
        <w:rPr>
          <w:szCs w:val="24"/>
          <w:lang w:eastAsia="lt-LT"/>
        </w:rPr>
        <w:t>Vėlavimo priež</w:t>
      </w:r>
      <w:r w:rsidR="00247095" w:rsidRPr="00485D90">
        <w:rPr>
          <w:szCs w:val="24"/>
          <w:lang w:eastAsia="lt-LT"/>
        </w:rPr>
        <w:t>astys</w:t>
      </w:r>
      <w:r w:rsidR="00E60B1B">
        <w:rPr>
          <w:szCs w:val="24"/>
          <w:lang w:eastAsia="lt-LT"/>
        </w:rPr>
        <w:t>:</w:t>
      </w:r>
      <w:r w:rsidR="00247095" w:rsidRPr="00485D90">
        <w:rPr>
          <w:szCs w:val="24"/>
          <w:lang w:eastAsia="lt-LT"/>
        </w:rPr>
        <w:t xml:space="preserve"> </w:t>
      </w:r>
      <w:r w:rsidR="00247095" w:rsidRPr="00485D90">
        <w:t>v</w:t>
      </w:r>
      <w:r w:rsidR="00D01435" w:rsidRPr="00485D90">
        <w:t>iešosios konsultacijos su sektoriais buvo plataus masto ir itin detalios, diskusijos su nevyriausybinių organizacijų, audiovizualinio, leidybos, bibliotekų sektorių bei valstybės institucijų atstovais užtruko ilgiau nei planuota</w:t>
      </w:r>
      <w:r w:rsidR="00D210F7">
        <w:t>.</w:t>
      </w:r>
      <w:r w:rsidR="008E0194" w:rsidRPr="00485D90">
        <w:t xml:space="preserve"> </w:t>
      </w:r>
      <w:r w:rsidR="0011289C">
        <w:t>Sektoriaus k</w:t>
      </w:r>
      <w:r w:rsidR="00947026">
        <w:t xml:space="preserve">eliamiems klausimams </w:t>
      </w:r>
      <w:r w:rsidR="0011289C">
        <w:t>išnagrinėti</w:t>
      </w:r>
      <w:r w:rsidR="00B61D27">
        <w:t xml:space="preserve"> </w:t>
      </w:r>
      <w:r w:rsidR="008E0194" w:rsidRPr="00485D90">
        <w:t xml:space="preserve">Kultūros ministerija užsakė teisinį ir ekonominį tyrimą „Privalomasis kolektyvinis administravimas: rizikos, privalumai ir alternatyvos“. </w:t>
      </w:r>
      <w:r w:rsidR="00247095" w:rsidRPr="00485D90">
        <w:rPr>
          <w:spacing w:val="-2"/>
        </w:rPr>
        <w:t>Atsižvelgus į tyrėjų rekomendacijas, p</w:t>
      </w:r>
      <w:r w:rsidR="00247095" w:rsidRPr="00485D90">
        <w:rPr>
          <w:shd w:val="clear" w:color="auto" w:fill="FFFFFF"/>
        </w:rPr>
        <w:t>atikslintos Projekto nuostatos, skirtos privalomojo kolektyvinio administravimo reguliavimui, aiškiai numatant, kad konkrečiais atvejais yra administruojamos ne pačios turtinės teisės, o atlyginimo arba kompensacijų už tam tikrą kūrinių ar gretutinių teisių objektų naudojimą surinkimo teisės.</w:t>
      </w:r>
    </w:p>
    <w:p w14:paraId="1D6FD819" w14:textId="4A8ECF9C" w:rsidR="00E94C6F" w:rsidRPr="00175C81" w:rsidRDefault="00E94C6F" w:rsidP="003B7DB7">
      <w:pPr>
        <w:rPr>
          <w:b/>
          <w:szCs w:val="24"/>
        </w:rPr>
      </w:pPr>
      <w:bookmarkStart w:id="1" w:name="part_780adc1b1d7e4c13a03b7732bf191988"/>
      <w:bookmarkStart w:id="2" w:name="part_8615d5e644d644a4b4cc7489166209f8"/>
      <w:bookmarkEnd w:id="1"/>
      <w:bookmarkEnd w:id="2"/>
    </w:p>
    <w:p w14:paraId="117C9789" w14:textId="77777777" w:rsidR="00987BAC" w:rsidRDefault="00BF7641" w:rsidP="003B7DB7">
      <w:pPr>
        <w:pStyle w:val="CommentText"/>
        <w:rPr>
          <w:b/>
          <w:szCs w:val="24"/>
        </w:rPr>
      </w:pPr>
      <w:r w:rsidRPr="00175C81">
        <w:rPr>
          <w:b/>
          <w:szCs w:val="24"/>
        </w:rPr>
        <w:t>Dabartinė situacija:</w:t>
      </w:r>
      <w:r w:rsidR="009A0FF3" w:rsidRPr="00175C81">
        <w:rPr>
          <w:b/>
          <w:szCs w:val="24"/>
        </w:rPr>
        <w:t xml:space="preserve"> </w:t>
      </w:r>
    </w:p>
    <w:p w14:paraId="05430A86" w14:textId="5E9B93A9" w:rsidR="00000CDB" w:rsidRPr="009855DA" w:rsidRDefault="00073E0C" w:rsidP="003B7DB7">
      <w:pPr>
        <w:pStyle w:val="CommentText"/>
        <w:rPr>
          <w:szCs w:val="24"/>
        </w:rPr>
      </w:pPr>
      <w:r w:rsidRPr="00175C81">
        <w:rPr>
          <w:bCs/>
          <w:spacing w:val="-2"/>
          <w:szCs w:val="24"/>
        </w:rPr>
        <w:t>A</w:t>
      </w:r>
      <w:r w:rsidR="001979E0" w:rsidRPr="00175C81">
        <w:rPr>
          <w:bCs/>
          <w:spacing w:val="-2"/>
          <w:szCs w:val="24"/>
        </w:rPr>
        <w:t>utorių teisių ir gretutinių teisių įstatym</w:t>
      </w:r>
      <w:r w:rsidRPr="00175C81">
        <w:rPr>
          <w:bCs/>
          <w:spacing w:val="-2"/>
          <w:szCs w:val="24"/>
        </w:rPr>
        <w:t>as</w:t>
      </w:r>
      <w:r w:rsidR="001979E0" w:rsidRPr="00175C81">
        <w:rPr>
          <w:bCs/>
          <w:spacing w:val="-2"/>
          <w:szCs w:val="24"/>
        </w:rPr>
        <w:t xml:space="preserve"> </w:t>
      </w:r>
      <w:r w:rsidR="001979E0" w:rsidRPr="00175C81">
        <w:rPr>
          <w:bCs/>
          <w:spacing w:val="-2"/>
          <w:szCs w:val="24"/>
          <w:lang w:eastAsia="lt-LT"/>
        </w:rPr>
        <w:t>Nr.</w:t>
      </w:r>
      <w:r w:rsidR="001979E0" w:rsidRPr="00175C81">
        <w:rPr>
          <w:bCs/>
          <w:spacing w:val="-2"/>
          <w:szCs w:val="24"/>
        </w:rPr>
        <w:t> </w:t>
      </w:r>
      <w:r w:rsidR="001979E0" w:rsidRPr="00175C81">
        <w:rPr>
          <w:szCs w:val="24"/>
        </w:rPr>
        <w:t xml:space="preserve">VIII-1185 (toliau – Įstatymas) </w:t>
      </w:r>
      <w:r w:rsidRPr="00175C81">
        <w:rPr>
          <w:szCs w:val="24"/>
        </w:rPr>
        <w:t xml:space="preserve">nereglamentuoja koordinuojamų naujų sričių: </w:t>
      </w:r>
      <w:r w:rsidRPr="00175C81">
        <w:rPr>
          <w:i/>
          <w:szCs w:val="24"/>
        </w:rPr>
        <w:t>internetinių transliavimo paslaugų</w:t>
      </w:r>
      <w:r w:rsidR="009855DA">
        <w:rPr>
          <w:i/>
          <w:szCs w:val="24"/>
        </w:rPr>
        <w:t>,</w:t>
      </w:r>
      <w:r w:rsidRPr="00175C81">
        <w:rPr>
          <w:szCs w:val="24"/>
        </w:rPr>
        <w:t xml:space="preserve"> </w:t>
      </w:r>
      <w:r w:rsidRPr="009855DA">
        <w:rPr>
          <w:i/>
          <w:szCs w:val="24"/>
        </w:rPr>
        <w:t>retransliavimo paslaugų</w:t>
      </w:r>
      <w:r w:rsidRPr="009855DA">
        <w:rPr>
          <w:szCs w:val="24"/>
        </w:rPr>
        <w:t xml:space="preserve">, </w:t>
      </w:r>
      <w:r w:rsidR="009855DA" w:rsidRPr="00175C81">
        <w:rPr>
          <w:i/>
          <w:szCs w:val="24"/>
        </w:rPr>
        <w:t>tiesioginio signalų perdavimo paslaugų</w:t>
      </w:r>
      <w:r w:rsidR="00895D57">
        <w:rPr>
          <w:i/>
          <w:szCs w:val="24"/>
        </w:rPr>
        <w:t>.</w:t>
      </w:r>
      <w:r w:rsidR="005B27AA">
        <w:rPr>
          <w:bCs/>
          <w:spacing w:val="-2"/>
          <w:szCs w:val="24"/>
        </w:rPr>
        <w:t xml:space="preserve"> </w:t>
      </w:r>
      <w:r w:rsidRPr="009855DA">
        <w:rPr>
          <w:bCs/>
          <w:spacing w:val="-2"/>
          <w:szCs w:val="24"/>
        </w:rPr>
        <w:t xml:space="preserve">Įstatymas nenumato teisinio režimo </w:t>
      </w:r>
      <w:r w:rsidRPr="009855DA">
        <w:rPr>
          <w:bCs/>
          <w:i/>
          <w:spacing w:val="-2"/>
          <w:szCs w:val="24"/>
        </w:rPr>
        <w:t>kūriniams ar kitiems objektams, kuriais nebeprekiaujama</w:t>
      </w:r>
      <w:r w:rsidR="009855DA">
        <w:rPr>
          <w:bCs/>
          <w:i/>
          <w:spacing w:val="-2"/>
          <w:szCs w:val="24"/>
        </w:rPr>
        <w:t xml:space="preserve">. </w:t>
      </w:r>
      <w:r w:rsidR="00A63E1C">
        <w:rPr>
          <w:szCs w:val="24"/>
        </w:rPr>
        <w:t>N</w:t>
      </w:r>
      <w:r w:rsidRPr="009855DA">
        <w:rPr>
          <w:szCs w:val="24"/>
        </w:rPr>
        <w:t xml:space="preserve">ereglamentuoja aptariamų naujų teisinių santykių, susijusių su: 1) </w:t>
      </w:r>
      <w:r w:rsidRPr="009855DA">
        <w:rPr>
          <w:i/>
          <w:iCs/>
          <w:szCs w:val="24"/>
        </w:rPr>
        <w:t xml:space="preserve">elektroninės </w:t>
      </w:r>
      <w:r w:rsidRPr="009855DA">
        <w:rPr>
          <w:i/>
          <w:szCs w:val="24"/>
        </w:rPr>
        <w:t>spaudos leidėjų</w:t>
      </w:r>
      <w:r w:rsidRPr="009855DA">
        <w:rPr>
          <w:szCs w:val="24"/>
        </w:rPr>
        <w:t xml:space="preserve"> teisėmis; 2) </w:t>
      </w:r>
      <w:r w:rsidRPr="009855DA">
        <w:rPr>
          <w:i/>
          <w:szCs w:val="24"/>
        </w:rPr>
        <w:t>turinio dalijimosi interneto paslaugų teikėjų</w:t>
      </w:r>
      <w:r w:rsidRPr="009855DA">
        <w:rPr>
          <w:szCs w:val="24"/>
        </w:rPr>
        <w:t xml:space="preserve"> veiksmais, naudojant saugomą turinį; 3) </w:t>
      </w:r>
      <w:r w:rsidRPr="009855DA">
        <w:rPr>
          <w:bCs/>
          <w:spacing w:val="-2"/>
          <w:szCs w:val="24"/>
        </w:rPr>
        <w:t xml:space="preserve">bendruoju principu  </w:t>
      </w:r>
      <w:r w:rsidRPr="009855DA">
        <w:rPr>
          <w:szCs w:val="24"/>
          <w:lang w:eastAsia="lt-LT"/>
        </w:rPr>
        <w:t>–</w:t>
      </w:r>
      <w:r w:rsidRPr="009855DA">
        <w:rPr>
          <w:bCs/>
          <w:spacing w:val="-2"/>
          <w:szCs w:val="24"/>
        </w:rPr>
        <w:t xml:space="preserve"> autoriaus ar atlikėjo </w:t>
      </w:r>
      <w:r w:rsidRPr="009855DA">
        <w:rPr>
          <w:bCs/>
          <w:i/>
          <w:spacing w:val="-2"/>
          <w:szCs w:val="24"/>
        </w:rPr>
        <w:t>teise į tinkamą ir proporcingą atlygį</w:t>
      </w:r>
      <w:r w:rsidRPr="009855DA">
        <w:rPr>
          <w:bCs/>
          <w:spacing w:val="-2"/>
          <w:szCs w:val="24"/>
        </w:rPr>
        <w:t>;</w:t>
      </w:r>
      <w:r w:rsidRPr="009855DA">
        <w:rPr>
          <w:szCs w:val="24"/>
        </w:rPr>
        <w:t xml:space="preserve"> 4) bendrąja autorių ar atlikėjų </w:t>
      </w:r>
      <w:r w:rsidRPr="009855DA">
        <w:rPr>
          <w:i/>
          <w:szCs w:val="24"/>
        </w:rPr>
        <w:t>teise gauti informaciją</w:t>
      </w:r>
      <w:r w:rsidRPr="009855DA">
        <w:rPr>
          <w:szCs w:val="24"/>
        </w:rPr>
        <w:t xml:space="preserve"> apie pajamas ir atlygį; 5) autorių ar atlikėjų </w:t>
      </w:r>
      <w:r w:rsidRPr="009855DA">
        <w:rPr>
          <w:i/>
          <w:szCs w:val="24"/>
        </w:rPr>
        <w:t>teise pakeisti sutartį, kai kūrinys nenaudojamas</w:t>
      </w:r>
      <w:r w:rsidRPr="009855DA">
        <w:rPr>
          <w:szCs w:val="24"/>
        </w:rPr>
        <w:t xml:space="preserve">; 6) autorių ar atlikėjų </w:t>
      </w:r>
      <w:r w:rsidRPr="009855DA">
        <w:rPr>
          <w:i/>
          <w:szCs w:val="24"/>
        </w:rPr>
        <w:t>teise į alternatyvų ginčų sprendimą</w:t>
      </w:r>
      <w:r w:rsidR="00960706" w:rsidRPr="009855DA">
        <w:rPr>
          <w:color w:val="000000"/>
          <w:szCs w:val="24"/>
        </w:rPr>
        <w:t xml:space="preserve"> ir kt.</w:t>
      </w:r>
    </w:p>
    <w:p w14:paraId="79FBD114" w14:textId="77777777" w:rsidR="00830B8F" w:rsidRDefault="00830B8F" w:rsidP="003B7DB7">
      <w:pPr>
        <w:tabs>
          <w:tab w:val="left" w:pos="993"/>
        </w:tabs>
        <w:rPr>
          <w:b/>
          <w:bCs/>
          <w:color w:val="000000"/>
          <w:szCs w:val="24"/>
          <w:lang w:eastAsia="lt-LT"/>
        </w:rPr>
      </w:pPr>
    </w:p>
    <w:p w14:paraId="10657A2E" w14:textId="6A312240" w:rsidR="007A52EA" w:rsidRPr="0095334E" w:rsidRDefault="00BF7641" w:rsidP="003B7DB7">
      <w:pPr>
        <w:tabs>
          <w:tab w:val="left" w:pos="993"/>
        </w:tabs>
        <w:rPr>
          <w:b/>
          <w:bCs/>
          <w:spacing w:val="-2"/>
          <w:szCs w:val="24"/>
        </w:rPr>
      </w:pPr>
      <w:r w:rsidRPr="0095334E">
        <w:rPr>
          <w:b/>
          <w:bCs/>
          <w:color w:val="000000"/>
          <w:szCs w:val="24"/>
          <w:lang w:eastAsia="lt-LT"/>
        </w:rPr>
        <w:lastRenderedPageBreak/>
        <w:t>Esmė:</w:t>
      </w:r>
      <w:r w:rsidR="00000CDB" w:rsidRPr="0095334E">
        <w:rPr>
          <w:b/>
          <w:bCs/>
          <w:szCs w:val="24"/>
        </w:rPr>
        <w:t xml:space="preserve"> </w:t>
      </w:r>
      <w:bookmarkStart w:id="3" w:name="_Hlk84437588"/>
      <w:r w:rsidR="004A3356" w:rsidRPr="0095334E">
        <w:rPr>
          <w:b/>
          <w:bCs/>
          <w:spacing w:val="-2"/>
          <w:szCs w:val="24"/>
        </w:rPr>
        <w:t>Įgyvendinant Direktyv</w:t>
      </w:r>
      <w:r w:rsidR="00114932" w:rsidRPr="0095334E">
        <w:rPr>
          <w:b/>
          <w:bCs/>
          <w:spacing w:val="-2"/>
          <w:szCs w:val="24"/>
        </w:rPr>
        <w:t>ą 789</w:t>
      </w:r>
      <w:r w:rsidR="007A52EA" w:rsidRPr="0095334E">
        <w:rPr>
          <w:b/>
          <w:bCs/>
          <w:spacing w:val="-2"/>
          <w:szCs w:val="24"/>
        </w:rPr>
        <w:t>:</w:t>
      </w:r>
    </w:p>
    <w:p w14:paraId="63059D86" w14:textId="77777777" w:rsidR="00064B22" w:rsidRPr="00CF014F" w:rsidRDefault="00064B22" w:rsidP="003B7DB7">
      <w:pPr>
        <w:pStyle w:val="ListParagraph"/>
        <w:numPr>
          <w:ilvl w:val="0"/>
          <w:numId w:val="2"/>
        </w:numPr>
        <w:tabs>
          <w:tab w:val="left" w:pos="993"/>
        </w:tabs>
        <w:spacing w:line="240" w:lineRule="auto"/>
        <w:jc w:val="both"/>
        <w:rPr>
          <w:rFonts w:ascii="Times New Roman" w:hAnsi="Times New Roman"/>
          <w:spacing w:val="-2"/>
          <w:sz w:val="24"/>
          <w:szCs w:val="24"/>
        </w:rPr>
      </w:pPr>
      <w:r w:rsidRPr="00CF014F">
        <w:rPr>
          <w:rFonts w:ascii="Times New Roman" w:hAnsi="Times New Roman"/>
          <w:spacing w:val="-2"/>
          <w:sz w:val="24"/>
          <w:szCs w:val="24"/>
        </w:rPr>
        <w:t xml:space="preserve">būtų reguliuojamos naujos paslaugos – </w:t>
      </w:r>
      <w:r w:rsidRPr="00CF014F">
        <w:rPr>
          <w:rFonts w:ascii="Times New Roman" w:hAnsi="Times New Roman"/>
          <w:i/>
          <w:sz w:val="24"/>
          <w:szCs w:val="24"/>
        </w:rPr>
        <w:t>internetinės transliavimo paslaugos</w:t>
      </w:r>
      <w:r w:rsidRPr="00CF014F">
        <w:rPr>
          <w:rFonts w:ascii="Times New Roman" w:hAnsi="Times New Roman"/>
          <w:spacing w:val="-2"/>
          <w:sz w:val="24"/>
          <w:szCs w:val="24"/>
        </w:rPr>
        <w:t xml:space="preserve">, </w:t>
      </w:r>
      <w:r w:rsidRPr="00CF014F">
        <w:rPr>
          <w:rFonts w:ascii="Times New Roman" w:hAnsi="Times New Roman"/>
          <w:i/>
          <w:spacing w:val="-2"/>
          <w:sz w:val="24"/>
          <w:szCs w:val="24"/>
        </w:rPr>
        <w:t>retransliavimo paslaugos</w:t>
      </w:r>
      <w:r w:rsidRPr="00CF014F">
        <w:rPr>
          <w:rFonts w:ascii="Times New Roman" w:hAnsi="Times New Roman"/>
          <w:spacing w:val="-2"/>
          <w:sz w:val="24"/>
          <w:szCs w:val="24"/>
        </w:rPr>
        <w:t xml:space="preserve">, </w:t>
      </w:r>
      <w:r w:rsidRPr="00CF014F">
        <w:rPr>
          <w:rFonts w:ascii="Times New Roman" w:hAnsi="Times New Roman"/>
          <w:i/>
          <w:spacing w:val="-2"/>
          <w:sz w:val="24"/>
          <w:szCs w:val="24"/>
        </w:rPr>
        <w:t>tiesioginis signalų perdavimas</w:t>
      </w:r>
      <w:r w:rsidRPr="00CF014F">
        <w:rPr>
          <w:rFonts w:ascii="Times New Roman" w:hAnsi="Times New Roman"/>
          <w:spacing w:val="-2"/>
          <w:sz w:val="24"/>
          <w:szCs w:val="24"/>
        </w:rPr>
        <w:t>, o šių paslaugų teikėjams nustatomas atskiras teisinis režimas (</w:t>
      </w:r>
      <w:r w:rsidRPr="00CF014F">
        <w:rPr>
          <w:rFonts w:ascii="Times New Roman" w:hAnsi="Times New Roman"/>
          <w:spacing w:val="-2"/>
          <w:sz w:val="24"/>
          <w:szCs w:val="24"/>
          <w:lang w:eastAsia="lt-LT"/>
        </w:rPr>
        <w:t xml:space="preserve">bus modernizuojamas televizijos ir radijo programų teikimo reglamentavimas, jį pritaikant skaitmeninei aplinkai, </w:t>
      </w:r>
      <w:r w:rsidRPr="00CF014F">
        <w:rPr>
          <w:rFonts w:ascii="Times New Roman" w:hAnsi="Times New Roman"/>
          <w:sz w:val="24"/>
          <w:szCs w:val="24"/>
        </w:rPr>
        <w:t>palengvinamas teisių įgijimas tokių paslaugų teikimui ir užtikrinamas programų prieinamumas internete tiek nacionaliniu, tiek tarpvalstybiniu lygmeniu).</w:t>
      </w:r>
    </w:p>
    <w:p w14:paraId="49E9E17D" w14:textId="08384613" w:rsidR="004A3356" w:rsidRPr="00CF014F" w:rsidRDefault="004A3356" w:rsidP="003B7DB7">
      <w:pPr>
        <w:pStyle w:val="ListParagraph"/>
        <w:numPr>
          <w:ilvl w:val="0"/>
          <w:numId w:val="2"/>
        </w:numPr>
        <w:tabs>
          <w:tab w:val="left" w:pos="993"/>
        </w:tabs>
        <w:spacing w:line="240" w:lineRule="auto"/>
        <w:jc w:val="both"/>
        <w:rPr>
          <w:rFonts w:ascii="Times New Roman" w:hAnsi="Times New Roman"/>
          <w:spacing w:val="-2"/>
          <w:sz w:val="24"/>
          <w:szCs w:val="24"/>
        </w:rPr>
      </w:pPr>
      <w:r w:rsidRPr="00CF014F">
        <w:rPr>
          <w:rFonts w:ascii="Times New Roman" w:hAnsi="Times New Roman"/>
          <w:bCs/>
          <w:i/>
          <w:sz w:val="24"/>
          <w:szCs w:val="24"/>
        </w:rPr>
        <w:t>Internetinėms transliavimo paslaugoms</w:t>
      </w:r>
      <w:r w:rsidRPr="00CF014F">
        <w:rPr>
          <w:rFonts w:ascii="Times New Roman" w:hAnsi="Times New Roman"/>
          <w:bCs/>
          <w:sz w:val="24"/>
          <w:szCs w:val="24"/>
        </w:rPr>
        <w:t xml:space="preserve"> n</w:t>
      </w:r>
      <w:r w:rsidRPr="00CF014F">
        <w:rPr>
          <w:rFonts w:ascii="Times New Roman" w:hAnsi="Times New Roman"/>
          <w:sz w:val="24"/>
          <w:szCs w:val="24"/>
        </w:rPr>
        <w:t xml:space="preserve">ustatomas </w:t>
      </w:r>
      <w:r w:rsidRPr="00CF014F">
        <w:rPr>
          <w:rFonts w:ascii="Times New Roman" w:hAnsi="Times New Roman"/>
          <w:bCs/>
          <w:sz w:val="24"/>
          <w:szCs w:val="24"/>
        </w:rPr>
        <w:t>kilmės šalies principas</w:t>
      </w:r>
      <w:r w:rsidR="00014076" w:rsidRPr="00CF014F">
        <w:rPr>
          <w:rFonts w:ascii="Times New Roman" w:hAnsi="Times New Roman"/>
          <w:bCs/>
          <w:sz w:val="24"/>
          <w:szCs w:val="24"/>
        </w:rPr>
        <w:t xml:space="preserve"> (</w:t>
      </w:r>
      <w:r w:rsidR="00EB3740" w:rsidRPr="00CF014F">
        <w:rPr>
          <w:rFonts w:ascii="Times New Roman" w:hAnsi="Times New Roman"/>
          <w:sz w:val="24"/>
          <w:szCs w:val="24"/>
        </w:rPr>
        <w:t xml:space="preserve">teises, reikalingas norint įtraukti tam tikras programas į transliuotojo internetines paslaugas, reikės įgyti tik </w:t>
      </w:r>
      <w:r w:rsidR="00EB3740" w:rsidRPr="00CF014F">
        <w:rPr>
          <w:rFonts w:ascii="Times New Roman" w:hAnsi="Times New Roman"/>
          <w:color w:val="000000"/>
          <w:sz w:val="24"/>
          <w:szCs w:val="24"/>
        </w:rPr>
        <w:t>toje valstybėje narėje, kurioje yra pagrindinė transliuojančiosios organizacijos buveinė</w:t>
      </w:r>
      <w:r w:rsidR="00EB3740" w:rsidRPr="00CF014F">
        <w:rPr>
          <w:rFonts w:ascii="Times New Roman" w:hAnsi="Times New Roman"/>
          <w:sz w:val="24"/>
          <w:szCs w:val="24"/>
        </w:rPr>
        <w:t>, o ne visose ES valstybėse narėse, kuriose transliuotojas nori programas padaryti prieinamas)</w:t>
      </w:r>
      <w:r w:rsidRPr="00CF014F">
        <w:rPr>
          <w:rFonts w:ascii="Times New Roman" w:hAnsi="Times New Roman"/>
          <w:bCs/>
          <w:sz w:val="24"/>
          <w:szCs w:val="24"/>
        </w:rPr>
        <w:t>.</w:t>
      </w:r>
      <w:r w:rsidRPr="00CF014F">
        <w:rPr>
          <w:rFonts w:ascii="Times New Roman" w:hAnsi="Times New Roman"/>
          <w:sz w:val="24"/>
          <w:szCs w:val="24"/>
        </w:rPr>
        <w:t xml:space="preserve"> </w:t>
      </w:r>
    </w:p>
    <w:p w14:paraId="2EEDF6F5" w14:textId="519CB7E4" w:rsidR="003B27DB" w:rsidRPr="0095334E" w:rsidRDefault="004A3356" w:rsidP="003B7DB7">
      <w:pPr>
        <w:pStyle w:val="ListParagraph"/>
        <w:numPr>
          <w:ilvl w:val="0"/>
          <w:numId w:val="2"/>
        </w:numPr>
        <w:tabs>
          <w:tab w:val="left" w:pos="993"/>
        </w:tabs>
        <w:spacing w:line="240" w:lineRule="auto"/>
        <w:jc w:val="both"/>
        <w:rPr>
          <w:bCs/>
          <w:spacing w:val="-2"/>
          <w:szCs w:val="24"/>
        </w:rPr>
      </w:pPr>
      <w:r w:rsidRPr="00CF014F">
        <w:rPr>
          <w:rFonts w:ascii="Times New Roman" w:hAnsi="Times New Roman"/>
          <w:i/>
          <w:sz w:val="24"/>
          <w:szCs w:val="24"/>
        </w:rPr>
        <w:t>Tiesioginio signalų perdavimo</w:t>
      </w:r>
      <w:r w:rsidRPr="00CF014F">
        <w:rPr>
          <w:rFonts w:ascii="Times New Roman" w:hAnsi="Times New Roman"/>
          <w:sz w:val="24"/>
          <w:szCs w:val="24"/>
        </w:rPr>
        <w:t xml:space="preserve"> paslaugų teikimo </w:t>
      </w:r>
      <w:r w:rsidR="006E0410" w:rsidRPr="00CF014F">
        <w:rPr>
          <w:rFonts w:ascii="Times New Roman" w:hAnsi="Times New Roman"/>
          <w:sz w:val="24"/>
          <w:szCs w:val="24"/>
        </w:rPr>
        <w:t xml:space="preserve">režimas </w:t>
      </w:r>
      <w:r w:rsidR="00373A68" w:rsidRPr="00CF014F">
        <w:rPr>
          <w:rFonts w:ascii="Times New Roman" w:hAnsi="Times New Roman"/>
          <w:sz w:val="24"/>
          <w:szCs w:val="24"/>
        </w:rPr>
        <w:t>padės užtikrinti, kad teisių turėtojams būtų tinkamai atlyginama tais atvejais, kai jų kūriniai naudojami programose, transliuojamose tiesioginio signalų perdavimo per signalų skleidėjus būdu.</w:t>
      </w:r>
      <w:bookmarkEnd w:id="3"/>
    </w:p>
    <w:p w14:paraId="4E0FCE9A" w14:textId="3327C1E3" w:rsidR="003B27DB" w:rsidRPr="0095334E" w:rsidRDefault="003B27DB" w:rsidP="003B7DB7">
      <w:pPr>
        <w:tabs>
          <w:tab w:val="left" w:pos="993"/>
        </w:tabs>
        <w:rPr>
          <w:b/>
          <w:spacing w:val="-2"/>
          <w:szCs w:val="24"/>
        </w:rPr>
      </w:pPr>
      <w:r w:rsidRPr="0095334E">
        <w:rPr>
          <w:b/>
          <w:spacing w:val="-2"/>
          <w:szCs w:val="24"/>
        </w:rPr>
        <w:t>Įgyvendinant Direktyvą 790:</w:t>
      </w:r>
    </w:p>
    <w:p w14:paraId="685663CA" w14:textId="1A69152C" w:rsidR="007B5048" w:rsidRPr="003B27DB" w:rsidRDefault="00C72471" w:rsidP="003B7DB7">
      <w:pPr>
        <w:pStyle w:val="ListParagraph"/>
        <w:numPr>
          <w:ilvl w:val="0"/>
          <w:numId w:val="2"/>
        </w:numPr>
        <w:tabs>
          <w:tab w:val="left" w:pos="993"/>
        </w:tabs>
        <w:spacing w:line="240" w:lineRule="auto"/>
        <w:jc w:val="both"/>
        <w:rPr>
          <w:rFonts w:ascii="Times New Roman" w:hAnsi="Times New Roman"/>
          <w:bCs/>
          <w:spacing w:val="-2"/>
          <w:sz w:val="24"/>
          <w:szCs w:val="24"/>
        </w:rPr>
      </w:pPr>
      <w:r w:rsidRPr="003B27DB">
        <w:rPr>
          <w:rFonts w:ascii="Times New Roman" w:hAnsi="Times New Roman"/>
          <w:sz w:val="24"/>
          <w:szCs w:val="24"/>
        </w:rPr>
        <w:t xml:space="preserve">Įstatymas papildomas naujomis nuostatomis susijusiomis su: 1) </w:t>
      </w:r>
      <w:r w:rsidRPr="003B27DB">
        <w:rPr>
          <w:rFonts w:ascii="Times New Roman" w:hAnsi="Times New Roman"/>
          <w:i/>
          <w:sz w:val="24"/>
          <w:szCs w:val="24"/>
        </w:rPr>
        <w:t>tekstų ir duomenų gavyba mokslinių tyrimų tikslais</w:t>
      </w:r>
      <w:r w:rsidRPr="003B27DB">
        <w:rPr>
          <w:rFonts w:ascii="Times New Roman" w:hAnsi="Times New Roman"/>
          <w:sz w:val="24"/>
          <w:szCs w:val="24"/>
        </w:rPr>
        <w:t xml:space="preserve">; 2) </w:t>
      </w:r>
      <w:r w:rsidRPr="003B27DB">
        <w:rPr>
          <w:rFonts w:ascii="Times New Roman" w:hAnsi="Times New Roman"/>
          <w:i/>
          <w:sz w:val="24"/>
          <w:szCs w:val="24"/>
        </w:rPr>
        <w:t>tekstų ir duomenų gavyba kitais tikslais</w:t>
      </w:r>
      <w:r w:rsidRPr="003B27DB">
        <w:rPr>
          <w:rFonts w:ascii="Times New Roman" w:hAnsi="Times New Roman"/>
          <w:sz w:val="24"/>
          <w:szCs w:val="24"/>
        </w:rPr>
        <w:t xml:space="preserve">. Įstatyme dabar įtvirtinti turtinių teisių apribojimai išplečiami šiose srityse: 1) </w:t>
      </w:r>
      <w:r w:rsidRPr="003B27DB">
        <w:rPr>
          <w:rFonts w:ascii="Times New Roman" w:hAnsi="Times New Roman"/>
          <w:i/>
          <w:sz w:val="24"/>
          <w:szCs w:val="24"/>
        </w:rPr>
        <w:t>naudojimas mokymo ir švietimo tikslais</w:t>
      </w:r>
      <w:r w:rsidRPr="003B27DB">
        <w:rPr>
          <w:rFonts w:ascii="Times New Roman" w:hAnsi="Times New Roman"/>
          <w:sz w:val="24"/>
          <w:szCs w:val="24"/>
        </w:rPr>
        <w:t xml:space="preserve">; 2) </w:t>
      </w:r>
      <w:r w:rsidRPr="003B27DB">
        <w:rPr>
          <w:rFonts w:ascii="Times New Roman" w:hAnsi="Times New Roman"/>
          <w:i/>
          <w:sz w:val="24"/>
          <w:szCs w:val="24"/>
        </w:rPr>
        <w:t>kultūros paveldo išsaugojimas</w:t>
      </w:r>
      <w:r w:rsidR="00E20F0E" w:rsidRPr="003B27DB">
        <w:rPr>
          <w:rFonts w:ascii="Times New Roman" w:hAnsi="Times New Roman"/>
          <w:sz w:val="24"/>
          <w:szCs w:val="24"/>
        </w:rPr>
        <w:t xml:space="preserve"> (bus padidintos galimybės naudotis autorių teisių, gretutinių teisių ar </w:t>
      </w:r>
      <w:r w:rsidR="00E20F0E" w:rsidRPr="003B27DB">
        <w:rPr>
          <w:rFonts w:ascii="Times New Roman" w:hAnsi="Times New Roman"/>
          <w:i/>
          <w:sz w:val="24"/>
          <w:szCs w:val="24"/>
        </w:rPr>
        <w:t>sui generis</w:t>
      </w:r>
      <w:r w:rsidR="00E20F0E" w:rsidRPr="003B27DB">
        <w:rPr>
          <w:rFonts w:ascii="Times New Roman" w:hAnsi="Times New Roman"/>
          <w:sz w:val="24"/>
          <w:szCs w:val="24"/>
        </w:rPr>
        <w:t xml:space="preserve"> teisių saugoma medžiaga švietimo, mokslinių tyrimų, duomenų analizės ir kultūros paveldo išsaugojimo tikslais. Naudojimo šiais tikslais išimtys atnaujinamos ir pritaikomos prie technologinių pokyčių, kad suskaitmenintą medžiagą būtų galima naudoti internetu prieinamu būdu ir tarpvalstybiniu mastu).</w:t>
      </w:r>
    </w:p>
    <w:p w14:paraId="6BF8E42A" w14:textId="42F30685" w:rsidR="000D46C3" w:rsidRPr="000E734D" w:rsidRDefault="000D46C3" w:rsidP="003B7DB7">
      <w:pPr>
        <w:pStyle w:val="ListParagraph"/>
        <w:numPr>
          <w:ilvl w:val="0"/>
          <w:numId w:val="2"/>
        </w:numPr>
        <w:tabs>
          <w:tab w:val="left" w:pos="993"/>
        </w:tabs>
        <w:spacing w:line="240" w:lineRule="auto"/>
        <w:jc w:val="both"/>
        <w:rPr>
          <w:rFonts w:ascii="Times New Roman" w:hAnsi="Times New Roman"/>
          <w:bCs/>
          <w:spacing w:val="-2"/>
          <w:sz w:val="24"/>
          <w:szCs w:val="24"/>
        </w:rPr>
      </w:pPr>
      <w:r w:rsidRPr="000E734D">
        <w:rPr>
          <w:rFonts w:ascii="Times New Roman" w:hAnsi="Times New Roman"/>
          <w:sz w:val="24"/>
          <w:szCs w:val="24"/>
        </w:rPr>
        <w:t xml:space="preserve">Įstatymas papildomas nauju straipsniu, reglamentuojančiu </w:t>
      </w:r>
      <w:r w:rsidRPr="000E734D">
        <w:rPr>
          <w:rFonts w:ascii="Times New Roman" w:hAnsi="Times New Roman"/>
          <w:i/>
          <w:sz w:val="24"/>
          <w:szCs w:val="24"/>
        </w:rPr>
        <w:t>išplėstinių licencijų teikimą</w:t>
      </w:r>
      <w:r w:rsidRPr="000E734D">
        <w:rPr>
          <w:rFonts w:ascii="Times New Roman" w:hAnsi="Times New Roman"/>
          <w:sz w:val="24"/>
          <w:szCs w:val="24"/>
        </w:rPr>
        <w:t xml:space="preserve"> (užtikrinama geresnė tarpvalstybinė ir internetinė prieiga prie autorių teisių saugomo turinio. Naujas reglamentavimas padės didinti audiovizualinių kūrinių prieinamumą užsakomųjų vaizdo paslaugų platformose, sudarys geresnes sąlygas kūrinių ir kitų objektų, kuriais nebeprekiaujama, skaitmeninimui bei sklaidai ir padės užtikrinti, kad visi naudotojai, būdami visiškai tikri dėl savo veiksmų teisėtumo, galėtų internete platinti viešoje erdvėje esančių meno kūrinių kopijas</w:t>
      </w:r>
      <w:r w:rsidR="00CF014F" w:rsidRPr="000E734D">
        <w:rPr>
          <w:rFonts w:ascii="Times New Roman" w:hAnsi="Times New Roman"/>
          <w:sz w:val="24"/>
          <w:szCs w:val="24"/>
        </w:rPr>
        <w:t>)</w:t>
      </w:r>
      <w:r w:rsidRPr="000E734D">
        <w:rPr>
          <w:rFonts w:ascii="Times New Roman" w:hAnsi="Times New Roman"/>
          <w:sz w:val="24"/>
          <w:szCs w:val="24"/>
        </w:rPr>
        <w:t>.</w:t>
      </w:r>
    </w:p>
    <w:p w14:paraId="32315815" w14:textId="6DB0EC27" w:rsidR="00141D28" w:rsidRPr="000E734D" w:rsidRDefault="00141D28" w:rsidP="003B7DB7">
      <w:pPr>
        <w:pStyle w:val="ListParagraph"/>
        <w:numPr>
          <w:ilvl w:val="0"/>
          <w:numId w:val="2"/>
        </w:numPr>
        <w:spacing w:line="240" w:lineRule="auto"/>
        <w:jc w:val="both"/>
        <w:rPr>
          <w:rFonts w:ascii="Times New Roman" w:hAnsi="Times New Roman"/>
          <w:sz w:val="24"/>
          <w:szCs w:val="24"/>
        </w:rPr>
      </w:pPr>
      <w:r w:rsidRPr="000E734D">
        <w:rPr>
          <w:rFonts w:ascii="Times New Roman" w:hAnsi="Times New Roman"/>
          <w:bCs/>
          <w:spacing w:val="-2"/>
          <w:sz w:val="24"/>
          <w:szCs w:val="24"/>
        </w:rPr>
        <w:t xml:space="preserve">Įstatymas papildomas </w:t>
      </w:r>
      <w:r w:rsidR="00CF014F" w:rsidRPr="000E734D">
        <w:rPr>
          <w:rFonts w:ascii="Times New Roman" w:hAnsi="Times New Roman"/>
          <w:bCs/>
          <w:spacing w:val="-2"/>
          <w:sz w:val="24"/>
          <w:szCs w:val="24"/>
        </w:rPr>
        <w:t>nauj</w:t>
      </w:r>
      <w:r w:rsidR="000E734D" w:rsidRPr="000E734D">
        <w:rPr>
          <w:rFonts w:ascii="Times New Roman" w:hAnsi="Times New Roman"/>
          <w:bCs/>
          <w:spacing w:val="-2"/>
          <w:sz w:val="24"/>
          <w:szCs w:val="24"/>
        </w:rPr>
        <w:t>u reglamentavimu</w:t>
      </w:r>
      <w:r w:rsidR="00CF014F" w:rsidRPr="000E734D">
        <w:rPr>
          <w:rFonts w:ascii="Times New Roman" w:hAnsi="Times New Roman"/>
          <w:bCs/>
          <w:spacing w:val="-2"/>
          <w:sz w:val="24"/>
          <w:szCs w:val="24"/>
        </w:rPr>
        <w:t xml:space="preserve">, </w:t>
      </w:r>
      <w:r w:rsidR="000E734D" w:rsidRPr="000E734D">
        <w:rPr>
          <w:rFonts w:ascii="Times New Roman" w:hAnsi="Times New Roman"/>
          <w:bCs/>
          <w:spacing w:val="-2"/>
          <w:sz w:val="24"/>
          <w:szCs w:val="24"/>
        </w:rPr>
        <w:t>kuriuo</w:t>
      </w:r>
      <w:r w:rsidR="000E734D" w:rsidRPr="000E734D">
        <w:rPr>
          <w:rFonts w:ascii="Times New Roman" w:hAnsi="Times New Roman"/>
          <w:sz w:val="24"/>
          <w:szCs w:val="24"/>
        </w:rPr>
        <w:t xml:space="preserve"> </w:t>
      </w:r>
      <w:r w:rsidRPr="000E734D">
        <w:rPr>
          <w:rFonts w:ascii="Times New Roman" w:hAnsi="Times New Roman"/>
          <w:i/>
          <w:iCs/>
          <w:sz w:val="24"/>
          <w:szCs w:val="24"/>
        </w:rPr>
        <w:t xml:space="preserve">elektroninės </w:t>
      </w:r>
      <w:r w:rsidRPr="000E734D">
        <w:rPr>
          <w:rFonts w:ascii="Times New Roman" w:hAnsi="Times New Roman"/>
          <w:i/>
          <w:sz w:val="24"/>
          <w:szCs w:val="24"/>
        </w:rPr>
        <w:t>spaudos leidėjams</w:t>
      </w:r>
      <w:r w:rsidRPr="000E734D">
        <w:rPr>
          <w:rFonts w:ascii="Times New Roman" w:hAnsi="Times New Roman"/>
          <w:sz w:val="24"/>
          <w:szCs w:val="24"/>
        </w:rPr>
        <w:t xml:space="preserve"> suteikiama nauja teisė, susijusi su internetinių paslaugų teikėjų naudojimusi elektroninių spaudos leidinių turiniu;</w:t>
      </w:r>
      <w:r w:rsidRPr="000E734D">
        <w:rPr>
          <w:rFonts w:ascii="Times New Roman" w:hAnsi="Times New Roman"/>
          <w:bCs/>
          <w:spacing w:val="-2"/>
          <w:sz w:val="24"/>
          <w:szCs w:val="24"/>
        </w:rPr>
        <w:t xml:space="preserve"> </w:t>
      </w:r>
      <w:r w:rsidRPr="000E734D">
        <w:rPr>
          <w:rFonts w:ascii="Times New Roman" w:hAnsi="Times New Roman"/>
          <w:sz w:val="24"/>
          <w:szCs w:val="24"/>
        </w:rPr>
        <w:t>sustiprinamos teisių turėtojų pozicijos derantis ir reikalaujant atlygio už jų turinio naudojimą</w:t>
      </w:r>
      <w:r w:rsidRPr="000E734D">
        <w:rPr>
          <w:rFonts w:ascii="Times New Roman" w:hAnsi="Times New Roman"/>
          <w:i/>
          <w:sz w:val="24"/>
          <w:szCs w:val="24"/>
        </w:rPr>
        <w:t xml:space="preserve"> turinio dalijimosi interneto paslaugų teikėjų </w:t>
      </w:r>
      <w:r w:rsidRPr="000E734D">
        <w:rPr>
          <w:rFonts w:ascii="Times New Roman" w:hAnsi="Times New Roman"/>
          <w:sz w:val="24"/>
          <w:szCs w:val="24"/>
        </w:rPr>
        <w:t xml:space="preserve">svetainėse, į kurias turinį kelia naudotojai; kuriais užtikrinami skaidrumo bei tinkamo atlyginimo autoriams ir atlikėjams reikalavimai. </w:t>
      </w:r>
    </w:p>
    <w:p w14:paraId="21984E22" w14:textId="37ED96CF" w:rsidR="00A63E1C" w:rsidRPr="00CF014F" w:rsidRDefault="00211C0E" w:rsidP="003B7DB7">
      <w:pPr>
        <w:pStyle w:val="ListParagraph"/>
        <w:numPr>
          <w:ilvl w:val="0"/>
          <w:numId w:val="2"/>
        </w:numPr>
        <w:autoSpaceDE w:val="0"/>
        <w:autoSpaceDN w:val="0"/>
        <w:adjustRightInd w:val="0"/>
        <w:spacing w:line="240" w:lineRule="auto"/>
        <w:jc w:val="both"/>
        <w:rPr>
          <w:rFonts w:ascii="Times New Roman" w:hAnsi="Times New Roman"/>
          <w:sz w:val="24"/>
          <w:szCs w:val="24"/>
        </w:rPr>
      </w:pPr>
      <w:r w:rsidRPr="00CF014F">
        <w:rPr>
          <w:rFonts w:ascii="Times New Roman" w:hAnsi="Times New Roman"/>
          <w:sz w:val="24"/>
          <w:szCs w:val="24"/>
        </w:rPr>
        <w:t>S</w:t>
      </w:r>
      <w:r w:rsidR="00106C91" w:rsidRPr="00CF014F">
        <w:rPr>
          <w:rFonts w:ascii="Times New Roman" w:hAnsi="Times New Roman"/>
          <w:sz w:val="24"/>
          <w:szCs w:val="24"/>
        </w:rPr>
        <w:t xml:space="preserve">iūloma įtvirtinti naują teisinį reguliavimą individualių sutartinių santykių srityje bei papildyti esamą, susijusį su autorių ir atlikėjų turtinių teisių perdavimu, licencijų suteikimu, autorinėmis ir kitomis sutartimis, ir nustatyti šias autorių ir atlikėjų sutartines teises: 1) </w:t>
      </w:r>
      <w:r w:rsidR="00106C91" w:rsidRPr="00CF014F">
        <w:rPr>
          <w:rFonts w:ascii="Times New Roman" w:hAnsi="Times New Roman"/>
          <w:i/>
          <w:sz w:val="24"/>
          <w:szCs w:val="24"/>
        </w:rPr>
        <w:t>gauti tinkamą ir proporcingą atlygį</w:t>
      </w:r>
      <w:r w:rsidR="00106C91" w:rsidRPr="00CF014F">
        <w:rPr>
          <w:rFonts w:ascii="Times New Roman" w:hAnsi="Times New Roman"/>
          <w:sz w:val="24"/>
          <w:szCs w:val="24"/>
        </w:rPr>
        <w:t xml:space="preserve">; 2) </w:t>
      </w:r>
      <w:r w:rsidR="00106C91" w:rsidRPr="00CF014F">
        <w:rPr>
          <w:rFonts w:ascii="Times New Roman" w:hAnsi="Times New Roman"/>
          <w:i/>
          <w:sz w:val="24"/>
          <w:szCs w:val="24"/>
        </w:rPr>
        <w:t>gauti informaciją apie panaudojimą ir pajamas</w:t>
      </w:r>
      <w:r w:rsidR="00106C91" w:rsidRPr="00CF014F">
        <w:rPr>
          <w:rFonts w:ascii="Times New Roman" w:hAnsi="Times New Roman"/>
          <w:sz w:val="24"/>
          <w:szCs w:val="24"/>
        </w:rPr>
        <w:t xml:space="preserve">; 3) </w:t>
      </w:r>
      <w:r w:rsidR="00106C91" w:rsidRPr="00CF014F">
        <w:rPr>
          <w:rFonts w:ascii="Times New Roman" w:hAnsi="Times New Roman"/>
          <w:i/>
          <w:sz w:val="24"/>
          <w:szCs w:val="24"/>
        </w:rPr>
        <w:t>reikalauti papildomo atlyginimo</w:t>
      </w:r>
      <w:r w:rsidR="00106C91" w:rsidRPr="00CF014F">
        <w:rPr>
          <w:rFonts w:ascii="Times New Roman" w:hAnsi="Times New Roman"/>
          <w:sz w:val="24"/>
          <w:szCs w:val="24"/>
        </w:rPr>
        <w:t xml:space="preserve">, kai iš pradžių sutartas atlygis, palyginus su vėlesnėmis gautomis pajamomis, tampa neproporcingai mažas; 4) </w:t>
      </w:r>
      <w:r w:rsidR="00106C91" w:rsidRPr="00CF014F">
        <w:rPr>
          <w:rFonts w:ascii="Times New Roman" w:hAnsi="Times New Roman"/>
          <w:i/>
          <w:sz w:val="24"/>
          <w:szCs w:val="24"/>
        </w:rPr>
        <w:t>nutraukti ar pakeisti sutartį, kai kūrinys ar gretutinių teisių objektas nenaudojamas</w:t>
      </w:r>
      <w:r w:rsidR="00106C91" w:rsidRPr="00CF014F">
        <w:rPr>
          <w:rFonts w:ascii="Times New Roman" w:hAnsi="Times New Roman"/>
          <w:sz w:val="24"/>
          <w:szCs w:val="24"/>
        </w:rPr>
        <w:t xml:space="preserve">; 5) </w:t>
      </w:r>
      <w:r w:rsidR="00106C91" w:rsidRPr="00CF014F">
        <w:rPr>
          <w:rFonts w:ascii="Times New Roman" w:hAnsi="Times New Roman"/>
          <w:i/>
          <w:sz w:val="24"/>
          <w:szCs w:val="24"/>
        </w:rPr>
        <w:t>į alternatyvų ginčų sprendimą</w:t>
      </w:r>
      <w:r w:rsidR="00106C91" w:rsidRPr="00CF014F">
        <w:rPr>
          <w:rFonts w:ascii="Times New Roman" w:hAnsi="Times New Roman"/>
          <w:sz w:val="24"/>
          <w:szCs w:val="24"/>
        </w:rPr>
        <w:t>.</w:t>
      </w:r>
      <w:r w:rsidR="00297EAA" w:rsidRPr="00CF014F">
        <w:rPr>
          <w:rFonts w:ascii="Times New Roman" w:hAnsi="Times New Roman"/>
          <w:sz w:val="24"/>
          <w:szCs w:val="24"/>
        </w:rPr>
        <w:t xml:space="preserve"> </w:t>
      </w:r>
      <w:r w:rsidR="00372F20" w:rsidRPr="00CF014F">
        <w:rPr>
          <w:rFonts w:ascii="Times New Roman" w:hAnsi="Times New Roman"/>
          <w:sz w:val="24"/>
          <w:szCs w:val="24"/>
        </w:rPr>
        <w:t>Autoriams ir atlikėjams siūloma galimybė turėti</w:t>
      </w:r>
      <w:r w:rsidR="00372F20" w:rsidRPr="00CF014F">
        <w:rPr>
          <w:rFonts w:ascii="Times New Roman" w:hAnsi="Times New Roman"/>
          <w:i/>
          <w:sz w:val="24"/>
          <w:szCs w:val="24"/>
        </w:rPr>
        <w:t xml:space="preserve"> teisę reikalauti papildomo atlygio</w:t>
      </w:r>
      <w:r w:rsidR="00372F20" w:rsidRPr="00CF014F">
        <w:rPr>
          <w:rFonts w:ascii="Times New Roman" w:hAnsi="Times New Roman"/>
          <w:sz w:val="24"/>
          <w:szCs w:val="24"/>
        </w:rPr>
        <w:t xml:space="preserve"> iš subjekto, su kuriuo jie sudarė sutartį dėl savo teisių naudojimo, arba tokio subjekto teisių perėmėjo, kai iš pradžių sutartas atlygis pasirodė esąs neproporcingai mažas, palyginus su visomis vėlesnėmis susijusiomis pajamomis, gautomis iš kūrinių naudojimo ar atlikimo</w:t>
      </w:r>
      <w:r w:rsidR="00A63E1C" w:rsidRPr="00CF014F">
        <w:rPr>
          <w:rFonts w:ascii="Times New Roman" w:hAnsi="Times New Roman"/>
          <w:sz w:val="24"/>
          <w:szCs w:val="24"/>
        </w:rPr>
        <w:t>.</w:t>
      </w:r>
    </w:p>
    <w:p w14:paraId="0EF6F161" w14:textId="77777777" w:rsidR="00BA7584" w:rsidRPr="00BA7584" w:rsidRDefault="00BA7584" w:rsidP="00917DAE">
      <w:pPr>
        <w:autoSpaceDE w:val="0"/>
        <w:autoSpaceDN w:val="0"/>
        <w:adjustRightInd w:val="0"/>
        <w:rPr>
          <w:szCs w:val="24"/>
        </w:rPr>
      </w:pPr>
    </w:p>
    <w:p w14:paraId="12463531" w14:textId="77777777" w:rsidR="00141315" w:rsidRPr="00175C81" w:rsidRDefault="008F77DF" w:rsidP="00DD6B20">
      <w:pPr>
        <w:rPr>
          <w:bCs/>
          <w:color w:val="000000"/>
          <w:szCs w:val="24"/>
        </w:rPr>
      </w:pPr>
      <w:r w:rsidRPr="00175C81">
        <w:rPr>
          <w:b/>
          <w:szCs w:val="24"/>
        </w:rPr>
        <w:lastRenderedPageBreak/>
        <w:t xml:space="preserve">Atitiktis Vyriausybės programai: </w:t>
      </w:r>
      <w:r w:rsidR="00141315" w:rsidRPr="00175C81">
        <w:rPr>
          <w:spacing w:val="-2"/>
          <w:szCs w:val="24"/>
        </w:rPr>
        <w:t>Projektas įgyvendina</w:t>
      </w:r>
      <w:r w:rsidR="00141315" w:rsidRPr="00175C81">
        <w:rPr>
          <w:color w:val="000000"/>
          <w:spacing w:val="-2"/>
          <w:szCs w:val="24"/>
        </w:rPr>
        <w:t xml:space="preserve"> Aštuo</w:t>
      </w:r>
      <w:r w:rsidR="00141315" w:rsidRPr="00175C81">
        <w:rPr>
          <w:bCs/>
          <w:color w:val="000000"/>
          <w:spacing w:val="-2"/>
          <w:szCs w:val="24"/>
        </w:rPr>
        <w:t>nioliktosios Lietuvos Respublikos Vyriausybės programos, kuriai pritarta L</w:t>
      </w:r>
      <w:r w:rsidR="00141315" w:rsidRPr="00175C81">
        <w:rPr>
          <w:color w:val="000000"/>
          <w:spacing w:val="-2"/>
          <w:szCs w:val="24"/>
        </w:rPr>
        <w:t xml:space="preserve">ietuvos Respublikos Seimo </w:t>
      </w:r>
      <w:r w:rsidR="00141315" w:rsidRPr="00175C81">
        <w:rPr>
          <w:szCs w:val="24"/>
        </w:rPr>
        <w:t xml:space="preserve">2020 m. gruodžio 11 d. </w:t>
      </w:r>
      <w:r w:rsidR="00141315" w:rsidRPr="00175C81">
        <w:rPr>
          <w:color w:val="000000"/>
          <w:spacing w:val="-2"/>
          <w:szCs w:val="24"/>
        </w:rPr>
        <w:t>nutarimu</w:t>
      </w:r>
      <w:r w:rsidR="00141315" w:rsidRPr="00175C81">
        <w:rPr>
          <w:szCs w:val="24"/>
        </w:rPr>
        <w:t xml:space="preserve"> Nr. XIV-72 „D</w:t>
      </w:r>
      <w:r w:rsidR="00141315" w:rsidRPr="00175C81">
        <w:rPr>
          <w:bCs/>
          <w:color w:val="000000"/>
          <w:szCs w:val="24"/>
        </w:rPr>
        <w:t xml:space="preserve">ėl Lietuvos Respublikos Vyriausybės programos“, </w:t>
      </w:r>
      <w:r w:rsidR="00141315" w:rsidRPr="00175C81">
        <w:rPr>
          <w:szCs w:val="24"/>
        </w:rPr>
        <w:t>84</w:t>
      </w:r>
      <w:r w:rsidR="00141315" w:rsidRPr="00175C81">
        <w:rPr>
          <w:color w:val="000000"/>
          <w:szCs w:val="24"/>
        </w:rPr>
        <w:t>.5 papunkčio „</w:t>
      </w:r>
      <w:r w:rsidR="00141315" w:rsidRPr="00175C81">
        <w:rPr>
          <w:szCs w:val="24"/>
        </w:rPr>
        <w:t>Efektyvi autorinio turinio apsauga skaitmeninėje erdvėje“ nuostatas.</w:t>
      </w:r>
    </w:p>
    <w:p w14:paraId="3BE0E19A" w14:textId="77777777" w:rsidR="00141315" w:rsidRPr="00175C81" w:rsidRDefault="00141315" w:rsidP="00DD6B20">
      <w:pPr>
        <w:pStyle w:val="Preformatted"/>
        <w:tabs>
          <w:tab w:val="clear" w:pos="0"/>
          <w:tab w:val="clear" w:pos="959"/>
          <w:tab w:val="left" w:pos="426"/>
          <w:tab w:val="center" w:pos="567"/>
          <w:tab w:val="left" w:pos="709"/>
          <w:tab w:val="right" w:pos="8306"/>
        </w:tabs>
        <w:jc w:val="both"/>
        <w:rPr>
          <w:rFonts w:ascii="Times New Roman" w:hAnsi="Times New Roman"/>
          <w:sz w:val="24"/>
          <w:szCs w:val="24"/>
        </w:rPr>
      </w:pPr>
    </w:p>
    <w:p w14:paraId="040D9A26" w14:textId="462584B1" w:rsidR="00917DAE" w:rsidRDefault="00DE7133" w:rsidP="00A63E1C">
      <w:pPr>
        <w:pStyle w:val="Preformatted"/>
        <w:tabs>
          <w:tab w:val="clear" w:pos="0"/>
          <w:tab w:val="clear" w:pos="959"/>
          <w:tab w:val="left" w:pos="426"/>
          <w:tab w:val="center" w:pos="567"/>
          <w:tab w:val="left" w:pos="709"/>
          <w:tab w:val="right" w:pos="8306"/>
        </w:tabs>
        <w:jc w:val="both"/>
        <w:rPr>
          <w:rFonts w:ascii="Times New Roman" w:hAnsi="Times New Roman"/>
          <w:b/>
          <w:sz w:val="24"/>
          <w:szCs w:val="24"/>
        </w:rPr>
      </w:pPr>
      <w:r w:rsidRPr="00A63E1C">
        <w:rPr>
          <w:rFonts w:ascii="Times New Roman" w:hAnsi="Times New Roman"/>
          <w:b/>
          <w:sz w:val="24"/>
          <w:szCs w:val="24"/>
        </w:rPr>
        <w:t xml:space="preserve">Derinimas: </w:t>
      </w:r>
    </w:p>
    <w:p w14:paraId="64997DD9" w14:textId="7E058B4E" w:rsidR="00A63E1C" w:rsidRDefault="00370D08" w:rsidP="00917DAE">
      <w:pPr>
        <w:pStyle w:val="Preformatted"/>
        <w:numPr>
          <w:ilvl w:val="0"/>
          <w:numId w:val="3"/>
        </w:numPr>
        <w:tabs>
          <w:tab w:val="clear" w:pos="0"/>
          <w:tab w:val="clear" w:pos="959"/>
          <w:tab w:val="left" w:pos="426"/>
          <w:tab w:val="center" w:pos="567"/>
          <w:tab w:val="left" w:pos="709"/>
          <w:tab w:val="right" w:pos="8306"/>
        </w:tabs>
        <w:jc w:val="both"/>
        <w:rPr>
          <w:rFonts w:ascii="Times New Roman" w:hAnsi="Times New Roman"/>
          <w:color w:val="000000" w:themeColor="text1"/>
          <w:sz w:val="24"/>
          <w:szCs w:val="24"/>
        </w:rPr>
      </w:pPr>
      <w:r w:rsidRPr="00A63E1C">
        <w:rPr>
          <w:rFonts w:ascii="Times New Roman" w:hAnsi="Times New Roman"/>
          <w:sz w:val="24"/>
          <w:szCs w:val="24"/>
          <w:shd w:val="clear" w:color="auto" w:fill="FFFFFF"/>
        </w:rPr>
        <w:t xml:space="preserve">Projektas be pastabų suderintas su </w:t>
      </w:r>
      <w:r w:rsidR="00ED2977" w:rsidRPr="00A63E1C">
        <w:rPr>
          <w:rFonts w:ascii="Times New Roman" w:hAnsi="Times New Roman"/>
          <w:sz w:val="24"/>
          <w:szCs w:val="24"/>
          <w:shd w:val="clear" w:color="auto" w:fill="FFFFFF"/>
        </w:rPr>
        <w:t>F</w:t>
      </w:r>
      <w:r w:rsidRPr="00A63E1C">
        <w:rPr>
          <w:rFonts w:ascii="Times New Roman" w:hAnsi="Times New Roman"/>
          <w:sz w:val="24"/>
          <w:szCs w:val="24"/>
          <w:shd w:val="clear" w:color="auto" w:fill="FFFFFF"/>
        </w:rPr>
        <w:t xml:space="preserve">inansų ministerija, </w:t>
      </w:r>
      <w:r w:rsidR="00ED2977" w:rsidRPr="00A63E1C">
        <w:rPr>
          <w:rFonts w:ascii="Times New Roman" w:hAnsi="Times New Roman"/>
          <w:sz w:val="24"/>
          <w:szCs w:val="24"/>
          <w:shd w:val="clear" w:color="auto" w:fill="FFFFFF"/>
        </w:rPr>
        <w:t>U</w:t>
      </w:r>
      <w:r w:rsidRPr="00A63E1C">
        <w:rPr>
          <w:rFonts w:ascii="Times New Roman" w:hAnsi="Times New Roman"/>
          <w:sz w:val="24"/>
          <w:szCs w:val="24"/>
          <w:shd w:val="clear" w:color="auto" w:fill="FFFFFF"/>
        </w:rPr>
        <w:t xml:space="preserve">žsienio reikalų ministerija, Lietuvos radijo ir televizijos asociacija, </w:t>
      </w:r>
      <w:r w:rsidRPr="00A63E1C">
        <w:rPr>
          <w:rFonts w:ascii="Times New Roman" w:hAnsi="Times New Roman"/>
          <w:sz w:val="24"/>
          <w:szCs w:val="24"/>
        </w:rPr>
        <w:t>Lietuvos mokslų akademijos Vrublevskių biblioteka</w:t>
      </w:r>
      <w:r w:rsidRPr="00A63E1C">
        <w:rPr>
          <w:rFonts w:ascii="Times New Roman" w:hAnsi="Times New Roman"/>
          <w:sz w:val="24"/>
          <w:szCs w:val="24"/>
          <w:shd w:val="clear" w:color="auto" w:fill="FFFFFF"/>
        </w:rPr>
        <w:t xml:space="preserve">. Projektas suderintas su </w:t>
      </w:r>
      <w:r w:rsidR="00ED2977" w:rsidRPr="00A63E1C">
        <w:rPr>
          <w:rFonts w:ascii="Times New Roman" w:hAnsi="Times New Roman"/>
          <w:sz w:val="24"/>
          <w:szCs w:val="24"/>
          <w:shd w:val="clear" w:color="auto" w:fill="FFFFFF"/>
        </w:rPr>
        <w:t>T</w:t>
      </w:r>
      <w:r w:rsidRPr="00A63E1C">
        <w:rPr>
          <w:rFonts w:ascii="Times New Roman" w:hAnsi="Times New Roman"/>
          <w:sz w:val="24"/>
          <w:szCs w:val="24"/>
          <w:shd w:val="clear" w:color="auto" w:fill="FFFFFF"/>
        </w:rPr>
        <w:t xml:space="preserve">eisingumo ministerija, </w:t>
      </w:r>
      <w:r w:rsidR="00ED2977" w:rsidRPr="00A63E1C">
        <w:rPr>
          <w:rFonts w:ascii="Times New Roman" w:hAnsi="Times New Roman"/>
          <w:sz w:val="24"/>
          <w:szCs w:val="24"/>
          <w:shd w:val="clear" w:color="auto" w:fill="FFFFFF"/>
        </w:rPr>
        <w:t>Š</w:t>
      </w:r>
      <w:r w:rsidRPr="00A63E1C">
        <w:rPr>
          <w:rFonts w:ascii="Times New Roman" w:hAnsi="Times New Roman"/>
          <w:sz w:val="24"/>
          <w:szCs w:val="24"/>
          <w:shd w:val="clear" w:color="auto" w:fill="FFFFFF"/>
        </w:rPr>
        <w:t xml:space="preserve">vietimo, mokslo ir sporto ministerija, </w:t>
      </w:r>
      <w:r w:rsidR="00ED2977" w:rsidRPr="00A63E1C">
        <w:rPr>
          <w:rFonts w:ascii="Times New Roman" w:hAnsi="Times New Roman"/>
          <w:sz w:val="24"/>
          <w:szCs w:val="24"/>
          <w:shd w:val="clear" w:color="auto" w:fill="FFFFFF"/>
        </w:rPr>
        <w:t>E</w:t>
      </w:r>
      <w:r w:rsidRPr="00A63E1C">
        <w:rPr>
          <w:rFonts w:ascii="Times New Roman" w:hAnsi="Times New Roman"/>
          <w:sz w:val="24"/>
          <w:szCs w:val="24"/>
          <w:shd w:val="clear" w:color="auto" w:fill="FFFFFF"/>
        </w:rPr>
        <w:t xml:space="preserve">konomikos ir inovacijų ministerija, </w:t>
      </w:r>
      <w:r w:rsidRPr="00A63E1C">
        <w:rPr>
          <w:rFonts w:ascii="Times New Roman" w:hAnsi="Times New Roman"/>
          <w:sz w:val="24"/>
          <w:szCs w:val="24"/>
        </w:rPr>
        <w:t>Lietuvos akademinės etikos ir procedūrų kontrolieriaus tarnyba,</w:t>
      </w:r>
      <w:r w:rsidRPr="00A63E1C">
        <w:rPr>
          <w:rFonts w:ascii="Times New Roman" w:hAnsi="Times New Roman"/>
          <w:sz w:val="24"/>
          <w:szCs w:val="24"/>
          <w:shd w:val="clear" w:color="auto" w:fill="FFFFFF"/>
        </w:rPr>
        <w:t xml:space="preserve"> </w:t>
      </w:r>
      <w:r w:rsidRPr="00A63E1C">
        <w:rPr>
          <w:rFonts w:ascii="Times New Roman" w:hAnsi="Times New Roman"/>
          <w:sz w:val="24"/>
          <w:szCs w:val="24"/>
        </w:rPr>
        <w:t>Vilniaus universitetu, Lietuvos leidėjų asociacija, Lietuvos nepriklausomų prodiuserių asociacija, Interneto žiniasklaidos asociacija, Apskričių viešųjų bibliotekų asociacija, asociacija „INFOBALT</w:t>
      </w:r>
      <w:r w:rsidRPr="00A63E1C">
        <w:rPr>
          <w:rFonts w:ascii="Times New Roman" w:hAnsi="Times New Roman"/>
          <w:color w:val="000000" w:themeColor="text1"/>
          <w:sz w:val="24"/>
          <w:szCs w:val="24"/>
        </w:rPr>
        <w:t>“.</w:t>
      </w:r>
    </w:p>
    <w:p w14:paraId="4AA93D65" w14:textId="77777777" w:rsidR="00A63E1C" w:rsidRDefault="00E27446" w:rsidP="00917DAE">
      <w:pPr>
        <w:pStyle w:val="Preformatted"/>
        <w:numPr>
          <w:ilvl w:val="0"/>
          <w:numId w:val="3"/>
        </w:numPr>
        <w:tabs>
          <w:tab w:val="clear" w:pos="0"/>
          <w:tab w:val="clear" w:pos="959"/>
          <w:tab w:val="left" w:pos="426"/>
          <w:tab w:val="center" w:pos="567"/>
          <w:tab w:val="left" w:pos="709"/>
          <w:tab w:val="right" w:pos="8306"/>
        </w:tabs>
        <w:jc w:val="both"/>
        <w:rPr>
          <w:rFonts w:ascii="Times New Roman" w:hAnsi="Times New Roman"/>
          <w:sz w:val="24"/>
          <w:szCs w:val="24"/>
        </w:rPr>
      </w:pPr>
      <w:r w:rsidRPr="00A63E1C">
        <w:rPr>
          <w:rFonts w:ascii="Times New Roman" w:hAnsi="Times New Roman"/>
          <w:sz w:val="24"/>
          <w:szCs w:val="24"/>
        </w:rPr>
        <w:t>Derinimo pažyma</w:t>
      </w:r>
      <w:r w:rsidRPr="00A63E1C">
        <w:rPr>
          <w:rFonts w:ascii="Times New Roman" w:eastAsia="Calibri" w:hAnsi="Times New Roman"/>
          <w:sz w:val="24"/>
          <w:szCs w:val="24"/>
        </w:rPr>
        <w:t xml:space="preserve"> </w:t>
      </w:r>
      <w:r w:rsidRPr="00A63E1C">
        <w:rPr>
          <w:rFonts w:ascii="Times New Roman" w:hAnsi="Times New Roman"/>
          <w:sz w:val="24"/>
          <w:szCs w:val="24"/>
        </w:rPr>
        <w:t>yra teikiama</w:t>
      </w:r>
      <w:r w:rsidRPr="00A63E1C">
        <w:rPr>
          <w:rFonts w:ascii="Times New Roman" w:eastAsia="Calibri" w:hAnsi="Times New Roman"/>
          <w:sz w:val="24"/>
          <w:szCs w:val="24"/>
        </w:rPr>
        <w:t xml:space="preserve"> dėl darbo tvarka nesuderintų pastabų ir pasiūlymų, į kuriuos neatsižvelgta ir kuriuos teikė asociacijos AGATA, AVAKA ir LATGA, Lietuvos nepriklausomų prodiuserių asociacija ir Lietuvos kabelinės televizijos asociacija</w:t>
      </w:r>
      <w:r w:rsidRPr="00A63E1C">
        <w:rPr>
          <w:rFonts w:ascii="Times New Roman" w:hAnsi="Times New Roman"/>
          <w:sz w:val="24"/>
          <w:szCs w:val="24"/>
        </w:rPr>
        <w:t xml:space="preserve">, taip pat dėl darbo tvarka suderintų pastabų ir pasiūlymų, į kuriuos atsižvelgta iš dalies arba neatsižvelgta ir kuriuos teikė </w:t>
      </w:r>
      <w:r w:rsidRPr="00A63E1C">
        <w:rPr>
          <w:rFonts w:ascii="Times New Roman" w:hAnsi="Times New Roman"/>
          <w:sz w:val="24"/>
          <w:szCs w:val="24"/>
          <w:shd w:val="clear" w:color="auto" w:fill="FFFFFF"/>
        </w:rPr>
        <w:t xml:space="preserve">Švietimo, mokslo ir sporto ministerija, Ekonomikos ir inovacijų ministerija, </w:t>
      </w:r>
      <w:r w:rsidRPr="00A63E1C">
        <w:rPr>
          <w:rFonts w:ascii="Times New Roman" w:hAnsi="Times New Roman"/>
          <w:sz w:val="24"/>
          <w:szCs w:val="24"/>
        </w:rPr>
        <w:t>Lietuvos akademinės etikos ir procedūrų kontrolieriaus tarnyba,</w:t>
      </w:r>
      <w:r w:rsidRPr="00A63E1C">
        <w:rPr>
          <w:rFonts w:ascii="Times New Roman" w:hAnsi="Times New Roman"/>
          <w:sz w:val="24"/>
          <w:szCs w:val="24"/>
          <w:shd w:val="clear" w:color="auto" w:fill="FFFFFF"/>
        </w:rPr>
        <w:t xml:space="preserve"> </w:t>
      </w:r>
      <w:r w:rsidRPr="00A63E1C">
        <w:rPr>
          <w:rFonts w:ascii="Times New Roman" w:hAnsi="Times New Roman"/>
          <w:sz w:val="24"/>
          <w:szCs w:val="24"/>
        </w:rPr>
        <w:t>Vilniaus universitetas, Lietuvos leidėjų asociacija, Lietuvos nepriklausomų prodiuserių asociacija, Interneto žiniasklaidos asociacija, Apskričių viešųjų bibliotekų asociacija, asociacija „INFOBALT</w:t>
      </w:r>
      <w:r w:rsidRPr="00A63E1C">
        <w:rPr>
          <w:rFonts w:ascii="Times New Roman" w:eastAsia="Calibri" w:hAnsi="Times New Roman"/>
          <w:sz w:val="24"/>
          <w:szCs w:val="24"/>
        </w:rPr>
        <w:t>“</w:t>
      </w:r>
      <w:r w:rsidRPr="00A63E1C">
        <w:rPr>
          <w:rFonts w:ascii="Times New Roman" w:hAnsi="Times New Roman"/>
          <w:sz w:val="24"/>
          <w:szCs w:val="24"/>
        </w:rPr>
        <w:t xml:space="preserve">. </w:t>
      </w:r>
    </w:p>
    <w:p w14:paraId="4C157120" w14:textId="5DE9B230" w:rsidR="00370D08" w:rsidRDefault="007A52EA" w:rsidP="00917DAE">
      <w:pPr>
        <w:pStyle w:val="Preformatted"/>
        <w:numPr>
          <w:ilvl w:val="0"/>
          <w:numId w:val="3"/>
        </w:numPr>
        <w:tabs>
          <w:tab w:val="clear" w:pos="0"/>
          <w:tab w:val="clear" w:pos="959"/>
          <w:tab w:val="left" w:pos="426"/>
          <w:tab w:val="center" w:pos="567"/>
          <w:tab w:val="left" w:pos="709"/>
          <w:tab w:val="right" w:pos="8306"/>
        </w:tabs>
        <w:jc w:val="both"/>
        <w:rPr>
          <w:rFonts w:ascii="Times New Roman" w:hAnsi="Times New Roman"/>
          <w:sz w:val="24"/>
          <w:szCs w:val="24"/>
        </w:rPr>
      </w:pPr>
      <w:r w:rsidRPr="00A63E1C">
        <w:rPr>
          <w:rFonts w:ascii="Times New Roman" w:hAnsi="Times New Roman"/>
          <w:sz w:val="24"/>
          <w:szCs w:val="24"/>
        </w:rPr>
        <w:t xml:space="preserve">Kultūros ministerija organizavo darbo grupės posėdį </w:t>
      </w:r>
      <w:r w:rsidR="00DD6A60">
        <w:rPr>
          <w:rFonts w:ascii="Times New Roman" w:hAnsi="Times New Roman"/>
          <w:sz w:val="24"/>
          <w:szCs w:val="24"/>
        </w:rPr>
        <w:t xml:space="preserve">asociacijų AGATA, </w:t>
      </w:r>
      <w:r w:rsidR="00DD6A60" w:rsidRPr="00A63E1C">
        <w:rPr>
          <w:rFonts w:ascii="Times New Roman" w:hAnsi="Times New Roman"/>
          <w:sz w:val="24"/>
          <w:szCs w:val="24"/>
        </w:rPr>
        <w:t xml:space="preserve">LATGA ir AVAKA </w:t>
      </w:r>
      <w:r w:rsidR="00DD6A60">
        <w:rPr>
          <w:rFonts w:ascii="Times New Roman" w:hAnsi="Times New Roman"/>
          <w:sz w:val="24"/>
          <w:szCs w:val="24"/>
        </w:rPr>
        <w:t xml:space="preserve">keliamiems klausimams </w:t>
      </w:r>
      <w:r w:rsidRPr="00A63E1C">
        <w:rPr>
          <w:rFonts w:ascii="Times New Roman" w:hAnsi="Times New Roman"/>
          <w:sz w:val="24"/>
          <w:szCs w:val="24"/>
        </w:rPr>
        <w:t>ir jų galimiems sprendimams aptarti, tačiau sutarimo nepasiekta</w:t>
      </w:r>
      <w:r w:rsidR="00585946">
        <w:rPr>
          <w:rFonts w:ascii="Times New Roman" w:hAnsi="Times New Roman"/>
          <w:sz w:val="24"/>
          <w:szCs w:val="24"/>
        </w:rPr>
        <w:t>.</w:t>
      </w:r>
    </w:p>
    <w:p w14:paraId="711FBBB1" w14:textId="77777777" w:rsidR="00370D08" w:rsidRPr="00175C81" w:rsidRDefault="00370D08" w:rsidP="00FD0598">
      <w:pPr>
        <w:tabs>
          <w:tab w:val="left" w:pos="426"/>
        </w:tabs>
        <w:autoSpaceDE w:val="0"/>
        <w:autoSpaceDN w:val="0"/>
        <w:adjustRightInd w:val="0"/>
        <w:rPr>
          <w:szCs w:val="24"/>
        </w:rPr>
      </w:pPr>
    </w:p>
    <w:p w14:paraId="2AB1A1F7" w14:textId="43B01269" w:rsidR="004B703B" w:rsidRDefault="00DE7133" w:rsidP="00114CFA">
      <w:pPr>
        <w:pStyle w:val="Preformatted"/>
        <w:tabs>
          <w:tab w:val="clear" w:pos="0"/>
          <w:tab w:val="clear" w:pos="959"/>
          <w:tab w:val="center" w:pos="567"/>
          <w:tab w:val="left" w:pos="709"/>
          <w:tab w:val="right" w:pos="8306"/>
        </w:tabs>
        <w:jc w:val="both"/>
        <w:rPr>
          <w:rFonts w:ascii="Times New Roman" w:hAnsi="Times New Roman"/>
          <w:b/>
          <w:sz w:val="24"/>
          <w:szCs w:val="24"/>
        </w:rPr>
      </w:pPr>
      <w:r w:rsidRPr="00175C81">
        <w:rPr>
          <w:rFonts w:ascii="Times New Roman" w:hAnsi="Times New Roman"/>
          <w:b/>
          <w:sz w:val="24"/>
          <w:szCs w:val="24"/>
        </w:rPr>
        <w:t>Dalykinio vertinimo išvada</w:t>
      </w:r>
      <w:r w:rsidR="0017384C" w:rsidRPr="00175C81">
        <w:rPr>
          <w:rFonts w:ascii="Times New Roman" w:hAnsi="Times New Roman"/>
          <w:b/>
          <w:sz w:val="24"/>
          <w:szCs w:val="24"/>
        </w:rPr>
        <w:t xml:space="preserve">: </w:t>
      </w:r>
    </w:p>
    <w:p w14:paraId="54BF1352" w14:textId="05A49F94" w:rsidR="00FE5888" w:rsidRPr="00420EDE" w:rsidRDefault="00FE5888" w:rsidP="00FE5888">
      <w:pPr>
        <w:pStyle w:val="Preformatted"/>
        <w:numPr>
          <w:ilvl w:val="0"/>
          <w:numId w:val="6"/>
        </w:numPr>
        <w:tabs>
          <w:tab w:val="clear" w:pos="0"/>
          <w:tab w:val="clear" w:pos="959"/>
          <w:tab w:val="center" w:pos="567"/>
          <w:tab w:val="left" w:pos="709"/>
          <w:tab w:val="right" w:pos="8306"/>
        </w:tabs>
        <w:jc w:val="both"/>
        <w:rPr>
          <w:rFonts w:ascii="Times New Roman" w:hAnsi="Times New Roman"/>
          <w:b/>
          <w:sz w:val="24"/>
          <w:szCs w:val="24"/>
        </w:rPr>
      </w:pPr>
      <w:r w:rsidRPr="00420EDE">
        <w:rPr>
          <w:rFonts w:ascii="Times New Roman" w:hAnsi="Times New Roman"/>
          <w:sz w:val="24"/>
          <w:szCs w:val="24"/>
        </w:rPr>
        <w:t xml:space="preserve">  Teikiamas Projektas tikslintinas pagal </w:t>
      </w:r>
      <w:r w:rsidRPr="00420EDE">
        <w:rPr>
          <w:rFonts w:ascii="Times New Roman" w:hAnsi="Times New Roman"/>
          <w:bCs/>
          <w:sz w:val="24"/>
          <w:szCs w:val="24"/>
        </w:rPr>
        <w:t xml:space="preserve">Vyriausybės kanceliarijos Teisės grupės išvadoje Nr. </w:t>
      </w:r>
      <w:hyperlink r:id="rId11" w:history="1">
        <w:r w:rsidRPr="00420EDE">
          <w:rPr>
            <w:rStyle w:val="Hyperlink"/>
            <w:rFonts w:ascii="Times New Roman" w:hAnsi="Times New Roman"/>
            <w:color w:val="auto"/>
            <w:sz w:val="24"/>
            <w:szCs w:val="24"/>
            <w:u w:val="none"/>
          </w:rPr>
          <w:t xml:space="preserve">NV-2683 </w:t>
        </w:r>
      </w:hyperlink>
      <w:r w:rsidRPr="00420EDE">
        <w:rPr>
          <w:rFonts w:ascii="Times New Roman" w:hAnsi="Times New Roman"/>
          <w:bCs/>
          <w:sz w:val="24"/>
          <w:szCs w:val="24"/>
        </w:rPr>
        <w:t>pateiktas pastabas ir pasiūlymus.</w:t>
      </w:r>
    </w:p>
    <w:p w14:paraId="178AA00C" w14:textId="72246A94" w:rsidR="00420EDE" w:rsidRPr="00420EDE" w:rsidRDefault="00420EDE" w:rsidP="00FE5888">
      <w:pPr>
        <w:pStyle w:val="Preformatted"/>
        <w:numPr>
          <w:ilvl w:val="0"/>
          <w:numId w:val="6"/>
        </w:numPr>
        <w:tabs>
          <w:tab w:val="clear" w:pos="0"/>
          <w:tab w:val="clear" w:pos="959"/>
          <w:tab w:val="center" w:pos="567"/>
          <w:tab w:val="left" w:pos="709"/>
          <w:tab w:val="right" w:pos="8306"/>
        </w:tabs>
        <w:jc w:val="both"/>
        <w:rPr>
          <w:rFonts w:ascii="Times New Roman" w:hAnsi="Times New Roman"/>
          <w:b/>
          <w:sz w:val="24"/>
          <w:szCs w:val="24"/>
        </w:rPr>
      </w:pPr>
      <w:r>
        <w:rPr>
          <w:rStyle w:val="normaltextrun"/>
          <w:rFonts w:ascii="Times New Roman" w:hAnsi="Times New Roman"/>
          <w:color w:val="000000"/>
          <w:sz w:val="24"/>
          <w:szCs w:val="24"/>
          <w:bdr w:val="none" w:sz="0" w:space="0" w:color="auto" w:frame="1"/>
        </w:rPr>
        <w:t xml:space="preserve">  </w:t>
      </w:r>
      <w:r w:rsidRPr="00420EDE">
        <w:rPr>
          <w:rStyle w:val="normaltextrun"/>
          <w:rFonts w:ascii="Times New Roman" w:hAnsi="Times New Roman"/>
          <w:color w:val="000000"/>
          <w:sz w:val="24"/>
          <w:szCs w:val="24"/>
          <w:bdr w:val="none" w:sz="0" w:space="0" w:color="auto" w:frame="1"/>
        </w:rPr>
        <w:t>Įstatym</w:t>
      </w:r>
      <w:r>
        <w:rPr>
          <w:rStyle w:val="normaltextrun"/>
          <w:rFonts w:ascii="Times New Roman" w:hAnsi="Times New Roman"/>
          <w:color w:val="000000"/>
          <w:sz w:val="24"/>
          <w:szCs w:val="24"/>
          <w:bdr w:val="none" w:sz="0" w:space="0" w:color="auto" w:frame="1"/>
        </w:rPr>
        <w:t>o</w:t>
      </w:r>
      <w:r w:rsidRPr="00420EDE">
        <w:rPr>
          <w:rStyle w:val="normaltextrun"/>
          <w:rFonts w:ascii="Times New Roman" w:hAnsi="Times New Roman"/>
          <w:color w:val="000000"/>
          <w:sz w:val="24"/>
          <w:szCs w:val="24"/>
          <w:bdr w:val="none" w:sz="0" w:space="0" w:color="auto" w:frame="1"/>
        </w:rPr>
        <w:t xml:space="preserve"> projektas įtrauktas į Seimo rudens sesijos darbų programą.</w:t>
      </w:r>
    </w:p>
    <w:p w14:paraId="45BD1E15" w14:textId="5C8901A3" w:rsidR="000226CE" w:rsidRPr="00420EDE" w:rsidRDefault="00B24D23" w:rsidP="00917DAE">
      <w:pPr>
        <w:pStyle w:val="ListParagraph"/>
        <w:numPr>
          <w:ilvl w:val="0"/>
          <w:numId w:val="1"/>
        </w:numPr>
        <w:tabs>
          <w:tab w:val="left" w:pos="426"/>
        </w:tabs>
        <w:autoSpaceDE w:val="0"/>
        <w:autoSpaceDN w:val="0"/>
        <w:adjustRightInd w:val="0"/>
        <w:spacing w:after="120" w:line="240" w:lineRule="auto"/>
        <w:jc w:val="both"/>
        <w:rPr>
          <w:rFonts w:ascii="Times New Roman" w:hAnsi="Times New Roman"/>
          <w:bCs/>
          <w:sz w:val="24"/>
          <w:szCs w:val="24"/>
        </w:rPr>
      </w:pPr>
      <w:r w:rsidRPr="00420EDE">
        <w:rPr>
          <w:rFonts w:ascii="Times New Roman" w:hAnsi="Times New Roman"/>
          <w:bCs/>
          <w:sz w:val="24"/>
          <w:szCs w:val="24"/>
        </w:rPr>
        <w:t xml:space="preserve">Siūloma </w:t>
      </w:r>
      <w:r w:rsidR="00F90A9B" w:rsidRPr="00420EDE">
        <w:rPr>
          <w:rFonts w:ascii="Times New Roman" w:hAnsi="Times New Roman"/>
          <w:bCs/>
          <w:sz w:val="24"/>
          <w:szCs w:val="24"/>
        </w:rPr>
        <w:t xml:space="preserve">svarstyti </w:t>
      </w:r>
      <w:r w:rsidR="00E40AF0">
        <w:rPr>
          <w:rFonts w:ascii="Times New Roman" w:hAnsi="Times New Roman"/>
          <w:bCs/>
          <w:sz w:val="24"/>
          <w:szCs w:val="24"/>
        </w:rPr>
        <w:t>T</w:t>
      </w:r>
      <w:r w:rsidR="007A52EA" w:rsidRPr="00420EDE">
        <w:rPr>
          <w:rFonts w:ascii="Times New Roman" w:hAnsi="Times New Roman"/>
          <w:bCs/>
          <w:sz w:val="24"/>
          <w:szCs w:val="24"/>
        </w:rPr>
        <w:t>arpinstituciniame pasitarime.</w:t>
      </w:r>
      <w:r w:rsidR="004B703B" w:rsidRPr="00420EDE">
        <w:rPr>
          <w:rFonts w:ascii="Times New Roman" w:hAnsi="Times New Roman"/>
          <w:bCs/>
          <w:sz w:val="24"/>
          <w:szCs w:val="24"/>
        </w:rPr>
        <w:t xml:space="preserve"> </w:t>
      </w:r>
    </w:p>
    <w:p w14:paraId="5BC09D2D" w14:textId="77777777" w:rsidR="00311271" w:rsidRPr="00175C81" w:rsidRDefault="00311271" w:rsidP="00311271">
      <w:pPr>
        <w:pStyle w:val="ListParagraph"/>
        <w:tabs>
          <w:tab w:val="left" w:pos="426"/>
        </w:tabs>
        <w:autoSpaceDE w:val="0"/>
        <w:autoSpaceDN w:val="0"/>
        <w:adjustRightInd w:val="0"/>
        <w:spacing w:after="120" w:line="240" w:lineRule="auto"/>
        <w:jc w:val="both"/>
        <w:rPr>
          <w:rFonts w:ascii="Times New Roman" w:hAnsi="Times New Roman"/>
          <w:bCs/>
          <w:sz w:val="24"/>
          <w:szCs w:val="24"/>
        </w:rPr>
      </w:pPr>
    </w:p>
    <w:p w14:paraId="1FACE5CD" w14:textId="77777777" w:rsidR="009A0FF3" w:rsidRPr="00175C81" w:rsidRDefault="009A0FF3" w:rsidP="00B24D23">
      <w:pPr>
        <w:tabs>
          <w:tab w:val="left" w:pos="1296"/>
        </w:tabs>
        <w:spacing w:line="264" w:lineRule="auto"/>
        <w:rPr>
          <w:szCs w:val="24"/>
        </w:rPr>
      </w:pPr>
    </w:p>
    <w:p w14:paraId="3B577CF6" w14:textId="228FF613" w:rsidR="00774607" w:rsidRPr="00175C81" w:rsidRDefault="00F90A9B" w:rsidP="0017384C">
      <w:pPr>
        <w:tabs>
          <w:tab w:val="left" w:pos="1296"/>
        </w:tabs>
        <w:spacing w:line="264" w:lineRule="auto"/>
        <w:rPr>
          <w:szCs w:val="24"/>
        </w:rPr>
      </w:pPr>
      <w:r w:rsidRPr="00175C81">
        <w:rPr>
          <w:szCs w:val="24"/>
        </w:rPr>
        <w:t xml:space="preserve">              </w:t>
      </w:r>
      <w:r w:rsidR="00114CFA" w:rsidRPr="00175C81">
        <w:rPr>
          <w:szCs w:val="24"/>
        </w:rPr>
        <w:t>Socialinės politikos grupės p</w:t>
      </w:r>
      <w:r w:rsidR="00774607" w:rsidRPr="00175C81">
        <w:rPr>
          <w:szCs w:val="24"/>
        </w:rPr>
        <w:t>atarėja</w:t>
      </w:r>
      <w:r w:rsidR="00774607" w:rsidRPr="00175C81">
        <w:rPr>
          <w:szCs w:val="24"/>
        </w:rPr>
        <w:tab/>
      </w:r>
      <w:r w:rsidR="00774607" w:rsidRPr="00175C81">
        <w:rPr>
          <w:szCs w:val="24"/>
        </w:rPr>
        <w:tab/>
      </w:r>
      <w:r w:rsidR="008E1664" w:rsidRPr="00175C81">
        <w:rPr>
          <w:szCs w:val="24"/>
        </w:rPr>
        <w:t xml:space="preserve">         </w:t>
      </w:r>
      <w:r w:rsidRPr="00175C81">
        <w:rPr>
          <w:szCs w:val="24"/>
        </w:rPr>
        <w:t>Nomeda Poderienė</w:t>
      </w:r>
    </w:p>
    <w:p w14:paraId="7E685C6D" w14:textId="63E29565" w:rsidR="00371215" w:rsidRDefault="00371215" w:rsidP="0017384C">
      <w:pPr>
        <w:tabs>
          <w:tab w:val="left" w:pos="1296"/>
        </w:tabs>
        <w:spacing w:line="264" w:lineRule="auto"/>
        <w:rPr>
          <w:szCs w:val="24"/>
        </w:rPr>
      </w:pPr>
    </w:p>
    <w:p w14:paraId="068A2DAE" w14:textId="52EAC7F9" w:rsidR="00311271" w:rsidRDefault="00311271" w:rsidP="0017384C">
      <w:pPr>
        <w:tabs>
          <w:tab w:val="left" w:pos="1296"/>
        </w:tabs>
        <w:spacing w:line="264" w:lineRule="auto"/>
        <w:rPr>
          <w:szCs w:val="24"/>
        </w:rPr>
      </w:pPr>
    </w:p>
    <w:p w14:paraId="140676CC" w14:textId="660AB3FA" w:rsidR="00311271" w:rsidRDefault="00311271" w:rsidP="0017384C">
      <w:pPr>
        <w:tabs>
          <w:tab w:val="left" w:pos="1296"/>
        </w:tabs>
        <w:spacing w:line="264" w:lineRule="auto"/>
        <w:rPr>
          <w:szCs w:val="24"/>
        </w:rPr>
      </w:pPr>
    </w:p>
    <w:p w14:paraId="43A767D8" w14:textId="599CA5B2" w:rsidR="00987BAC" w:rsidRDefault="00987BAC" w:rsidP="0017384C">
      <w:pPr>
        <w:tabs>
          <w:tab w:val="left" w:pos="1296"/>
        </w:tabs>
        <w:spacing w:line="264" w:lineRule="auto"/>
        <w:rPr>
          <w:szCs w:val="24"/>
        </w:rPr>
      </w:pPr>
    </w:p>
    <w:p w14:paraId="698D965F" w14:textId="77CEAC40" w:rsidR="00987BAC" w:rsidRDefault="00987BAC" w:rsidP="0017384C">
      <w:pPr>
        <w:tabs>
          <w:tab w:val="left" w:pos="1296"/>
        </w:tabs>
        <w:spacing w:line="264" w:lineRule="auto"/>
        <w:rPr>
          <w:szCs w:val="24"/>
        </w:rPr>
      </w:pPr>
    </w:p>
    <w:p w14:paraId="4EB3091D" w14:textId="45716CBC" w:rsidR="00987BAC" w:rsidRDefault="00987BAC" w:rsidP="0017384C">
      <w:pPr>
        <w:tabs>
          <w:tab w:val="left" w:pos="1296"/>
        </w:tabs>
        <w:spacing w:line="264" w:lineRule="auto"/>
        <w:rPr>
          <w:szCs w:val="24"/>
        </w:rPr>
      </w:pPr>
    </w:p>
    <w:p w14:paraId="71F6D24B" w14:textId="77777777" w:rsidR="00987BAC" w:rsidRDefault="00987BAC" w:rsidP="0017384C">
      <w:pPr>
        <w:tabs>
          <w:tab w:val="left" w:pos="1296"/>
        </w:tabs>
        <w:spacing w:line="264" w:lineRule="auto"/>
        <w:rPr>
          <w:szCs w:val="24"/>
        </w:rPr>
      </w:pPr>
    </w:p>
    <w:p w14:paraId="7DDD3FC1" w14:textId="77777777" w:rsidR="00311271" w:rsidRDefault="00311271" w:rsidP="0017384C">
      <w:pPr>
        <w:tabs>
          <w:tab w:val="left" w:pos="1296"/>
        </w:tabs>
        <w:spacing w:line="264" w:lineRule="auto"/>
        <w:rPr>
          <w:szCs w:val="24"/>
        </w:rPr>
      </w:pPr>
    </w:p>
    <w:tbl>
      <w:tblPr>
        <w:tblStyle w:val="TableGrid"/>
        <w:tblpPr w:leftFromText="180" w:rightFromText="180" w:vertAnchor="text" w:horzAnchor="margin" w:tblpY="12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0100F" w:rsidRPr="008B68F5" w14:paraId="7D95C18C" w14:textId="77777777" w:rsidTr="00415591">
        <w:tc>
          <w:tcPr>
            <w:tcW w:w="9854" w:type="dxa"/>
          </w:tcPr>
          <w:bookmarkStart w:id="4" w:name="part_e45b8cd4faae4f51a0b1a01a2095819a"/>
          <w:bookmarkStart w:id="5" w:name="part_f21f1a606208483aa33476d574c6d364"/>
          <w:bookmarkStart w:id="6" w:name="part_833d20c959364169bf742a5172e9e6f3"/>
          <w:bookmarkStart w:id="7" w:name="part_f908e6ac1dd34f7ba7da3cfa7e02c2f4"/>
          <w:bookmarkStart w:id="8" w:name="part_54f544c826dc4e70bae63c8c3e5808b9"/>
          <w:bookmarkEnd w:id="4"/>
          <w:bookmarkEnd w:id="5"/>
          <w:bookmarkEnd w:id="6"/>
          <w:bookmarkEnd w:id="7"/>
          <w:bookmarkEnd w:id="8"/>
          <w:p w14:paraId="5491EF4A" w14:textId="77777777" w:rsidR="0000100F" w:rsidRPr="008B68F5" w:rsidRDefault="00341A09" w:rsidP="00415591">
            <w:pPr>
              <w:spacing w:before="60" w:after="60"/>
              <w:rPr>
                <w:sz w:val="22"/>
                <w:szCs w:val="22"/>
              </w:rPr>
            </w:pPr>
            <w:sdt>
              <w:sdtPr>
                <w:rPr>
                  <w:sz w:val="22"/>
                  <w:szCs w:val="22"/>
                </w:rPr>
                <w:tag w:val="rengejoNuoroda"/>
                <w:id w:val="479273266"/>
                <w:placeholder>
                  <w:docPart w:val="F02C7AAF64E544C78730941D29447CCF"/>
                </w:placeholder>
              </w:sdtPr>
              <w:sdtEndPr/>
              <w:sdtContent>
                <w:r w:rsidR="0011289C">
                  <w:t>Nomeda Poderienė</w:t>
                </w:r>
              </w:sdtContent>
            </w:sdt>
            <w:r w:rsidR="0000100F" w:rsidRPr="008B68F5">
              <w:rPr>
                <w:sz w:val="22"/>
                <w:szCs w:val="22"/>
              </w:rPr>
              <w:t xml:space="preserve">, tel. </w:t>
            </w:r>
            <w:sdt>
              <w:sdtPr>
                <w:rPr>
                  <w:sz w:val="22"/>
                  <w:szCs w:val="22"/>
                </w:rPr>
                <w:tag w:val="rengejoNuorodaTel"/>
                <w:id w:val="-1187524582"/>
                <w:placeholder>
                  <w:docPart w:val="872E4E817B0E4487B64C89B0D36F8E6A"/>
                </w:placeholder>
                <w:showingPlcHdr/>
              </w:sdtPr>
              <w:sdtEndPr/>
              <w:sdtContent>
                <w:r w:rsidR="0011289C">
                  <w:t>+37070661816</w:t>
                </w:r>
              </w:sdtContent>
            </w:sdt>
            <w:r w:rsidR="0000100F" w:rsidRPr="008B68F5">
              <w:rPr>
                <w:sz w:val="22"/>
                <w:szCs w:val="22"/>
              </w:rPr>
              <w:t xml:space="preserve">, el. p. </w:t>
            </w:r>
            <w:sdt>
              <w:sdtPr>
                <w:rPr>
                  <w:sz w:val="22"/>
                  <w:szCs w:val="22"/>
                </w:rPr>
                <w:tag w:val="rengejoNuorodaEmail"/>
                <w:id w:val="-406765807"/>
                <w:placeholder>
                  <w:docPart w:val="872E4E817B0E4487B64C89B0D36F8E6A"/>
                </w:placeholder>
                <w:showingPlcHdr/>
              </w:sdtPr>
              <w:sdtEndPr/>
              <w:sdtContent>
                <w:r w:rsidR="0011289C">
                  <w:t>nomeda.poderiene@lrv.lt</w:t>
                </w:r>
              </w:sdtContent>
            </w:sdt>
          </w:p>
        </w:tc>
      </w:tr>
    </w:tbl>
    <w:p w14:paraId="1672FB34" w14:textId="77777777" w:rsidR="00162CFF" w:rsidRPr="00A31DE2" w:rsidRDefault="00162CFF" w:rsidP="00A81627">
      <w:pPr>
        <w:pStyle w:val="BodyText"/>
        <w:spacing w:line="264" w:lineRule="auto"/>
        <w:rPr>
          <w:rFonts w:ascii="Times New Roman" w:hAnsi="Times New Roman"/>
          <w:b w:val="0"/>
          <w:color w:val="auto"/>
        </w:rPr>
      </w:pPr>
    </w:p>
    <w:sectPr w:rsidR="00162CFF" w:rsidRPr="00A31DE2" w:rsidSect="00A31DE2">
      <w:headerReference w:type="default" r:id="rId12"/>
      <w:footnotePr>
        <w:pos w:val="beneathText"/>
      </w:footnotePr>
      <w:pgSz w:w="11907" w:h="16840" w:code="9"/>
      <w:pgMar w:top="1296" w:right="1440" w:bottom="1008" w:left="1152" w:header="562"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EFCE" w14:textId="77777777" w:rsidR="00341A09" w:rsidRDefault="00341A09">
      <w:r>
        <w:separator/>
      </w:r>
    </w:p>
  </w:endnote>
  <w:endnote w:type="continuationSeparator" w:id="0">
    <w:p w14:paraId="3A825050" w14:textId="77777777" w:rsidR="00341A09" w:rsidRDefault="0034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722E" w14:textId="77777777" w:rsidR="00341A09" w:rsidRDefault="00341A09">
      <w:r>
        <w:separator/>
      </w:r>
    </w:p>
  </w:footnote>
  <w:footnote w:type="continuationSeparator" w:id="0">
    <w:p w14:paraId="2B60B5D0" w14:textId="77777777" w:rsidR="00341A09" w:rsidRDefault="0034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7181" w14:textId="77777777" w:rsidR="005E0678" w:rsidRPr="00913597" w:rsidRDefault="005E0678"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E01"/>
    <w:multiLevelType w:val="hybridMultilevel"/>
    <w:tmpl w:val="C930C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068B7"/>
    <w:multiLevelType w:val="hybridMultilevel"/>
    <w:tmpl w:val="FEAEFA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B7B17"/>
    <w:multiLevelType w:val="hybridMultilevel"/>
    <w:tmpl w:val="DE82C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8A3FA9"/>
    <w:multiLevelType w:val="hybridMultilevel"/>
    <w:tmpl w:val="C97C568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EE67C5"/>
    <w:multiLevelType w:val="hybridMultilevel"/>
    <w:tmpl w:val="916A282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3D1977"/>
    <w:multiLevelType w:val="hybridMultilevel"/>
    <w:tmpl w:val="29761D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B4"/>
    <w:rsid w:val="00000CDB"/>
    <w:rsid w:val="0000100F"/>
    <w:rsid w:val="00002900"/>
    <w:rsid w:val="00002960"/>
    <w:rsid w:val="0000454B"/>
    <w:rsid w:val="0001087E"/>
    <w:rsid w:val="00014076"/>
    <w:rsid w:val="00016FD6"/>
    <w:rsid w:val="00020AAF"/>
    <w:rsid w:val="000226CE"/>
    <w:rsid w:val="00022A63"/>
    <w:rsid w:val="00023542"/>
    <w:rsid w:val="00025D1E"/>
    <w:rsid w:val="00025DF6"/>
    <w:rsid w:val="00027F28"/>
    <w:rsid w:val="00034EB5"/>
    <w:rsid w:val="000364CA"/>
    <w:rsid w:val="0003670D"/>
    <w:rsid w:val="00037BCC"/>
    <w:rsid w:val="00037CE5"/>
    <w:rsid w:val="00055FA5"/>
    <w:rsid w:val="00057608"/>
    <w:rsid w:val="00057B07"/>
    <w:rsid w:val="000619B6"/>
    <w:rsid w:val="00061F0C"/>
    <w:rsid w:val="00062A70"/>
    <w:rsid w:val="00064B22"/>
    <w:rsid w:val="00067E67"/>
    <w:rsid w:val="0007301A"/>
    <w:rsid w:val="00073E0C"/>
    <w:rsid w:val="00076F62"/>
    <w:rsid w:val="0008191F"/>
    <w:rsid w:val="000836B0"/>
    <w:rsid w:val="0008378C"/>
    <w:rsid w:val="00084D13"/>
    <w:rsid w:val="000A47FF"/>
    <w:rsid w:val="000B040C"/>
    <w:rsid w:val="000B12C2"/>
    <w:rsid w:val="000B34DD"/>
    <w:rsid w:val="000B5E77"/>
    <w:rsid w:val="000B6771"/>
    <w:rsid w:val="000C09AA"/>
    <w:rsid w:val="000C1A53"/>
    <w:rsid w:val="000C28A7"/>
    <w:rsid w:val="000C46DD"/>
    <w:rsid w:val="000C4D8D"/>
    <w:rsid w:val="000D186B"/>
    <w:rsid w:val="000D46C3"/>
    <w:rsid w:val="000E42EF"/>
    <w:rsid w:val="000E6D7C"/>
    <w:rsid w:val="000E734D"/>
    <w:rsid w:val="000F048A"/>
    <w:rsid w:val="000F5313"/>
    <w:rsid w:val="000F66D2"/>
    <w:rsid w:val="00103B2C"/>
    <w:rsid w:val="00106C91"/>
    <w:rsid w:val="001078F9"/>
    <w:rsid w:val="0011289C"/>
    <w:rsid w:val="00114932"/>
    <w:rsid w:val="00114CFA"/>
    <w:rsid w:val="0011523F"/>
    <w:rsid w:val="00121647"/>
    <w:rsid w:val="00131106"/>
    <w:rsid w:val="00132F4E"/>
    <w:rsid w:val="00135334"/>
    <w:rsid w:val="00141315"/>
    <w:rsid w:val="00141D28"/>
    <w:rsid w:val="001431B8"/>
    <w:rsid w:val="0015304D"/>
    <w:rsid w:val="00154D24"/>
    <w:rsid w:val="001556E7"/>
    <w:rsid w:val="00155F07"/>
    <w:rsid w:val="001606D7"/>
    <w:rsid w:val="00160B79"/>
    <w:rsid w:val="00162417"/>
    <w:rsid w:val="00162CFF"/>
    <w:rsid w:val="00172FDD"/>
    <w:rsid w:val="001731EF"/>
    <w:rsid w:val="0017384C"/>
    <w:rsid w:val="00175C81"/>
    <w:rsid w:val="0019315F"/>
    <w:rsid w:val="001934A6"/>
    <w:rsid w:val="001979E0"/>
    <w:rsid w:val="001A1C7D"/>
    <w:rsid w:val="001A512F"/>
    <w:rsid w:val="001A76A8"/>
    <w:rsid w:val="001B3633"/>
    <w:rsid w:val="001B5057"/>
    <w:rsid w:val="001B6250"/>
    <w:rsid w:val="001D1982"/>
    <w:rsid w:val="001D754B"/>
    <w:rsid w:val="001E07BD"/>
    <w:rsid w:val="001E3289"/>
    <w:rsid w:val="001E605C"/>
    <w:rsid w:val="001E60A3"/>
    <w:rsid w:val="001E6AAC"/>
    <w:rsid w:val="00201EE1"/>
    <w:rsid w:val="002066EB"/>
    <w:rsid w:val="0021050E"/>
    <w:rsid w:val="00211162"/>
    <w:rsid w:val="002119B3"/>
    <w:rsid w:val="00211C0E"/>
    <w:rsid w:val="00214B22"/>
    <w:rsid w:val="00215FAC"/>
    <w:rsid w:val="00220951"/>
    <w:rsid w:val="002227FC"/>
    <w:rsid w:val="002230FE"/>
    <w:rsid w:val="002275F3"/>
    <w:rsid w:val="00232CF4"/>
    <w:rsid w:val="00235C61"/>
    <w:rsid w:val="00237858"/>
    <w:rsid w:val="0024132E"/>
    <w:rsid w:val="002457C4"/>
    <w:rsid w:val="00247095"/>
    <w:rsid w:val="00262988"/>
    <w:rsid w:val="00263443"/>
    <w:rsid w:val="00264A4C"/>
    <w:rsid w:val="00280094"/>
    <w:rsid w:val="00282B60"/>
    <w:rsid w:val="00284117"/>
    <w:rsid w:val="00290B66"/>
    <w:rsid w:val="002956CD"/>
    <w:rsid w:val="002960E9"/>
    <w:rsid w:val="00297EAA"/>
    <w:rsid w:val="002B09FD"/>
    <w:rsid w:val="002C039B"/>
    <w:rsid w:val="002C3611"/>
    <w:rsid w:val="002C7662"/>
    <w:rsid w:val="002D1BE2"/>
    <w:rsid w:val="002D2622"/>
    <w:rsid w:val="002E05BA"/>
    <w:rsid w:val="002E1BEE"/>
    <w:rsid w:val="002F0505"/>
    <w:rsid w:val="002F3A80"/>
    <w:rsid w:val="002F5F95"/>
    <w:rsid w:val="00303745"/>
    <w:rsid w:val="00307DD8"/>
    <w:rsid w:val="00310493"/>
    <w:rsid w:val="00311271"/>
    <w:rsid w:val="003124DC"/>
    <w:rsid w:val="00317B6A"/>
    <w:rsid w:val="00341A09"/>
    <w:rsid w:val="0034317D"/>
    <w:rsid w:val="00343C06"/>
    <w:rsid w:val="00344FB5"/>
    <w:rsid w:val="003504C5"/>
    <w:rsid w:val="00350AA1"/>
    <w:rsid w:val="00352A82"/>
    <w:rsid w:val="0036567D"/>
    <w:rsid w:val="00366048"/>
    <w:rsid w:val="00370D08"/>
    <w:rsid w:val="00371215"/>
    <w:rsid w:val="00372F20"/>
    <w:rsid w:val="00373A68"/>
    <w:rsid w:val="00373EFA"/>
    <w:rsid w:val="003811C3"/>
    <w:rsid w:val="00382001"/>
    <w:rsid w:val="003827A7"/>
    <w:rsid w:val="00384CE6"/>
    <w:rsid w:val="00385CCB"/>
    <w:rsid w:val="00390926"/>
    <w:rsid w:val="003A5907"/>
    <w:rsid w:val="003A7398"/>
    <w:rsid w:val="003B0396"/>
    <w:rsid w:val="003B27DB"/>
    <w:rsid w:val="003B49C1"/>
    <w:rsid w:val="003B7166"/>
    <w:rsid w:val="003B7DB7"/>
    <w:rsid w:val="003C0000"/>
    <w:rsid w:val="003C07B3"/>
    <w:rsid w:val="003C1F56"/>
    <w:rsid w:val="003C4CDE"/>
    <w:rsid w:val="003C50EF"/>
    <w:rsid w:val="003C78A9"/>
    <w:rsid w:val="003D7786"/>
    <w:rsid w:val="003E1733"/>
    <w:rsid w:val="003E1B63"/>
    <w:rsid w:val="003E70DA"/>
    <w:rsid w:val="003F0A8F"/>
    <w:rsid w:val="00405A90"/>
    <w:rsid w:val="00413962"/>
    <w:rsid w:val="004163CA"/>
    <w:rsid w:val="00420EDE"/>
    <w:rsid w:val="00422A50"/>
    <w:rsid w:val="00434228"/>
    <w:rsid w:val="00434303"/>
    <w:rsid w:val="00434BDD"/>
    <w:rsid w:val="00437621"/>
    <w:rsid w:val="0044033C"/>
    <w:rsid w:val="0044055F"/>
    <w:rsid w:val="00442AA5"/>
    <w:rsid w:val="00445FCB"/>
    <w:rsid w:val="004460FD"/>
    <w:rsid w:val="00446C04"/>
    <w:rsid w:val="00453209"/>
    <w:rsid w:val="00460112"/>
    <w:rsid w:val="00463032"/>
    <w:rsid w:val="00465760"/>
    <w:rsid w:val="00472889"/>
    <w:rsid w:val="0048501F"/>
    <w:rsid w:val="00485D90"/>
    <w:rsid w:val="00487F96"/>
    <w:rsid w:val="00494EB2"/>
    <w:rsid w:val="00497008"/>
    <w:rsid w:val="00497E33"/>
    <w:rsid w:val="004A23FB"/>
    <w:rsid w:val="004A290A"/>
    <w:rsid w:val="004A3356"/>
    <w:rsid w:val="004A3FA9"/>
    <w:rsid w:val="004A6BCE"/>
    <w:rsid w:val="004B0916"/>
    <w:rsid w:val="004B1646"/>
    <w:rsid w:val="004B54B8"/>
    <w:rsid w:val="004B6402"/>
    <w:rsid w:val="004B703B"/>
    <w:rsid w:val="004C4D01"/>
    <w:rsid w:val="004C6286"/>
    <w:rsid w:val="004C6293"/>
    <w:rsid w:val="004D5240"/>
    <w:rsid w:val="004D7801"/>
    <w:rsid w:val="004E0DF9"/>
    <w:rsid w:val="004E66F2"/>
    <w:rsid w:val="004F1121"/>
    <w:rsid w:val="004F1580"/>
    <w:rsid w:val="004F1734"/>
    <w:rsid w:val="004F3F4A"/>
    <w:rsid w:val="004F4C3B"/>
    <w:rsid w:val="004F5CDB"/>
    <w:rsid w:val="00502F1A"/>
    <w:rsid w:val="0053167C"/>
    <w:rsid w:val="00535D8F"/>
    <w:rsid w:val="00536029"/>
    <w:rsid w:val="00536277"/>
    <w:rsid w:val="005370D3"/>
    <w:rsid w:val="0053730C"/>
    <w:rsid w:val="005420D3"/>
    <w:rsid w:val="00550755"/>
    <w:rsid w:val="00550A52"/>
    <w:rsid w:val="005539D4"/>
    <w:rsid w:val="00553DF3"/>
    <w:rsid w:val="00557AEE"/>
    <w:rsid w:val="00565B14"/>
    <w:rsid w:val="00571221"/>
    <w:rsid w:val="00573E38"/>
    <w:rsid w:val="00585946"/>
    <w:rsid w:val="00587D6F"/>
    <w:rsid w:val="00594D04"/>
    <w:rsid w:val="00594E48"/>
    <w:rsid w:val="00595013"/>
    <w:rsid w:val="00595167"/>
    <w:rsid w:val="00595E42"/>
    <w:rsid w:val="005A3963"/>
    <w:rsid w:val="005A55AF"/>
    <w:rsid w:val="005A7846"/>
    <w:rsid w:val="005B27AA"/>
    <w:rsid w:val="005B402C"/>
    <w:rsid w:val="005D499F"/>
    <w:rsid w:val="005D4F4E"/>
    <w:rsid w:val="005E0678"/>
    <w:rsid w:val="005E3C40"/>
    <w:rsid w:val="005E5E0A"/>
    <w:rsid w:val="005F0EBC"/>
    <w:rsid w:val="00601661"/>
    <w:rsid w:val="006139FB"/>
    <w:rsid w:val="00615E01"/>
    <w:rsid w:val="00620713"/>
    <w:rsid w:val="0063478A"/>
    <w:rsid w:val="00643E9A"/>
    <w:rsid w:val="00650D53"/>
    <w:rsid w:val="0065504E"/>
    <w:rsid w:val="0066603A"/>
    <w:rsid w:val="006667CB"/>
    <w:rsid w:val="00670B8E"/>
    <w:rsid w:val="00674D1A"/>
    <w:rsid w:val="00675F75"/>
    <w:rsid w:val="00676573"/>
    <w:rsid w:val="00677F66"/>
    <w:rsid w:val="006835E5"/>
    <w:rsid w:val="00684C23"/>
    <w:rsid w:val="00684F16"/>
    <w:rsid w:val="00687627"/>
    <w:rsid w:val="00691DE1"/>
    <w:rsid w:val="006978A0"/>
    <w:rsid w:val="006A7C61"/>
    <w:rsid w:val="006B1349"/>
    <w:rsid w:val="006C263E"/>
    <w:rsid w:val="006C2A33"/>
    <w:rsid w:val="006C4C25"/>
    <w:rsid w:val="006C7CE9"/>
    <w:rsid w:val="006C7DF5"/>
    <w:rsid w:val="006D00DC"/>
    <w:rsid w:val="006D7DC4"/>
    <w:rsid w:val="006E0410"/>
    <w:rsid w:val="006E5CBA"/>
    <w:rsid w:val="006E7B71"/>
    <w:rsid w:val="006F0A1C"/>
    <w:rsid w:val="006F1998"/>
    <w:rsid w:val="006F5A85"/>
    <w:rsid w:val="006F7E8A"/>
    <w:rsid w:val="00703CB9"/>
    <w:rsid w:val="00715296"/>
    <w:rsid w:val="00721757"/>
    <w:rsid w:val="00725D73"/>
    <w:rsid w:val="00732637"/>
    <w:rsid w:val="007335AB"/>
    <w:rsid w:val="0073471D"/>
    <w:rsid w:val="0073605E"/>
    <w:rsid w:val="00742138"/>
    <w:rsid w:val="00744C18"/>
    <w:rsid w:val="007450C1"/>
    <w:rsid w:val="0076055F"/>
    <w:rsid w:val="00760720"/>
    <w:rsid w:val="007619B3"/>
    <w:rsid w:val="00766332"/>
    <w:rsid w:val="007705C2"/>
    <w:rsid w:val="00770EFB"/>
    <w:rsid w:val="007712CE"/>
    <w:rsid w:val="0077382C"/>
    <w:rsid w:val="007740AC"/>
    <w:rsid w:val="00774607"/>
    <w:rsid w:val="00775D74"/>
    <w:rsid w:val="0078443A"/>
    <w:rsid w:val="007859AB"/>
    <w:rsid w:val="00791371"/>
    <w:rsid w:val="00794286"/>
    <w:rsid w:val="00797113"/>
    <w:rsid w:val="007A1A88"/>
    <w:rsid w:val="007A1BAA"/>
    <w:rsid w:val="007A4DCB"/>
    <w:rsid w:val="007A5095"/>
    <w:rsid w:val="007A52EA"/>
    <w:rsid w:val="007A7D62"/>
    <w:rsid w:val="007B152C"/>
    <w:rsid w:val="007B2A05"/>
    <w:rsid w:val="007B5048"/>
    <w:rsid w:val="007B6820"/>
    <w:rsid w:val="007B70D9"/>
    <w:rsid w:val="007C1AA2"/>
    <w:rsid w:val="007C2BC4"/>
    <w:rsid w:val="007C3F01"/>
    <w:rsid w:val="007D04C8"/>
    <w:rsid w:val="007D25C5"/>
    <w:rsid w:val="007D63E7"/>
    <w:rsid w:val="007E13AD"/>
    <w:rsid w:val="007E2544"/>
    <w:rsid w:val="007E3129"/>
    <w:rsid w:val="00804E7F"/>
    <w:rsid w:val="00805054"/>
    <w:rsid w:val="00805D37"/>
    <w:rsid w:val="008174C6"/>
    <w:rsid w:val="008176CF"/>
    <w:rsid w:val="008205AE"/>
    <w:rsid w:val="00821F0D"/>
    <w:rsid w:val="00822436"/>
    <w:rsid w:val="008241FE"/>
    <w:rsid w:val="008256A3"/>
    <w:rsid w:val="00830B8F"/>
    <w:rsid w:val="00832109"/>
    <w:rsid w:val="00832CAA"/>
    <w:rsid w:val="008349DD"/>
    <w:rsid w:val="0083501F"/>
    <w:rsid w:val="008403D5"/>
    <w:rsid w:val="00840BA0"/>
    <w:rsid w:val="0084550C"/>
    <w:rsid w:val="00854115"/>
    <w:rsid w:val="00855B86"/>
    <w:rsid w:val="00857F2D"/>
    <w:rsid w:val="00860CE7"/>
    <w:rsid w:val="0086194F"/>
    <w:rsid w:val="00863684"/>
    <w:rsid w:val="00864C04"/>
    <w:rsid w:val="0086616D"/>
    <w:rsid w:val="0086703B"/>
    <w:rsid w:val="00870EC1"/>
    <w:rsid w:val="00881D3A"/>
    <w:rsid w:val="008822E0"/>
    <w:rsid w:val="008868AE"/>
    <w:rsid w:val="00886FA2"/>
    <w:rsid w:val="008902FC"/>
    <w:rsid w:val="00895D57"/>
    <w:rsid w:val="00896C81"/>
    <w:rsid w:val="008A327B"/>
    <w:rsid w:val="008A3994"/>
    <w:rsid w:val="008A5153"/>
    <w:rsid w:val="008B26B6"/>
    <w:rsid w:val="008B3512"/>
    <w:rsid w:val="008B6E5B"/>
    <w:rsid w:val="008C0400"/>
    <w:rsid w:val="008D3283"/>
    <w:rsid w:val="008D456A"/>
    <w:rsid w:val="008E0194"/>
    <w:rsid w:val="008E1664"/>
    <w:rsid w:val="008E2C48"/>
    <w:rsid w:val="008E4331"/>
    <w:rsid w:val="008E452E"/>
    <w:rsid w:val="008E476F"/>
    <w:rsid w:val="008E7AFF"/>
    <w:rsid w:val="008F31A4"/>
    <w:rsid w:val="008F4C9C"/>
    <w:rsid w:val="008F77DF"/>
    <w:rsid w:val="00902FE9"/>
    <w:rsid w:val="0090622B"/>
    <w:rsid w:val="00910D20"/>
    <w:rsid w:val="00911039"/>
    <w:rsid w:val="009118B3"/>
    <w:rsid w:val="00911A51"/>
    <w:rsid w:val="00917DAE"/>
    <w:rsid w:val="00921F4D"/>
    <w:rsid w:val="00923A73"/>
    <w:rsid w:val="00924ECB"/>
    <w:rsid w:val="00926CD8"/>
    <w:rsid w:val="00933BEF"/>
    <w:rsid w:val="00934EB7"/>
    <w:rsid w:val="009377F0"/>
    <w:rsid w:val="009423F6"/>
    <w:rsid w:val="00947026"/>
    <w:rsid w:val="0095334E"/>
    <w:rsid w:val="00957C0D"/>
    <w:rsid w:val="009605AF"/>
    <w:rsid w:val="00960706"/>
    <w:rsid w:val="00961239"/>
    <w:rsid w:val="009645A5"/>
    <w:rsid w:val="00971572"/>
    <w:rsid w:val="009737F2"/>
    <w:rsid w:val="00975BF1"/>
    <w:rsid w:val="00975F2E"/>
    <w:rsid w:val="00984204"/>
    <w:rsid w:val="009855DA"/>
    <w:rsid w:val="00987BAC"/>
    <w:rsid w:val="009943B8"/>
    <w:rsid w:val="0099450C"/>
    <w:rsid w:val="00997F9F"/>
    <w:rsid w:val="009A0FF3"/>
    <w:rsid w:val="009A5823"/>
    <w:rsid w:val="009B1D82"/>
    <w:rsid w:val="009B685F"/>
    <w:rsid w:val="009C08AF"/>
    <w:rsid w:val="009C12B9"/>
    <w:rsid w:val="009C29CF"/>
    <w:rsid w:val="009C4CB2"/>
    <w:rsid w:val="009C799C"/>
    <w:rsid w:val="009D3CA1"/>
    <w:rsid w:val="009D548A"/>
    <w:rsid w:val="009D54F3"/>
    <w:rsid w:val="009D56E9"/>
    <w:rsid w:val="009D78C8"/>
    <w:rsid w:val="009E1595"/>
    <w:rsid w:val="009E1B88"/>
    <w:rsid w:val="009E3CF5"/>
    <w:rsid w:val="009E44FC"/>
    <w:rsid w:val="009E5354"/>
    <w:rsid w:val="009F31E8"/>
    <w:rsid w:val="009F5A74"/>
    <w:rsid w:val="00A02118"/>
    <w:rsid w:val="00A0515D"/>
    <w:rsid w:val="00A12463"/>
    <w:rsid w:val="00A1365B"/>
    <w:rsid w:val="00A13C06"/>
    <w:rsid w:val="00A1440A"/>
    <w:rsid w:val="00A21578"/>
    <w:rsid w:val="00A240B4"/>
    <w:rsid w:val="00A24C2E"/>
    <w:rsid w:val="00A274BD"/>
    <w:rsid w:val="00A307B1"/>
    <w:rsid w:val="00A31DE2"/>
    <w:rsid w:val="00A33B5A"/>
    <w:rsid w:val="00A37440"/>
    <w:rsid w:val="00A37B79"/>
    <w:rsid w:val="00A40A4B"/>
    <w:rsid w:val="00A43E48"/>
    <w:rsid w:val="00A44C77"/>
    <w:rsid w:val="00A44E3F"/>
    <w:rsid w:val="00A45939"/>
    <w:rsid w:val="00A45FC4"/>
    <w:rsid w:val="00A46A37"/>
    <w:rsid w:val="00A53BF2"/>
    <w:rsid w:val="00A54B81"/>
    <w:rsid w:val="00A55526"/>
    <w:rsid w:val="00A63E1C"/>
    <w:rsid w:val="00A7075B"/>
    <w:rsid w:val="00A73177"/>
    <w:rsid w:val="00A81627"/>
    <w:rsid w:val="00A86C18"/>
    <w:rsid w:val="00A90274"/>
    <w:rsid w:val="00A90908"/>
    <w:rsid w:val="00A94E81"/>
    <w:rsid w:val="00A9748E"/>
    <w:rsid w:val="00AA2D0F"/>
    <w:rsid w:val="00AA459E"/>
    <w:rsid w:val="00AA50FC"/>
    <w:rsid w:val="00AB07BA"/>
    <w:rsid w:val="00AB1A5C"/>
    <w:rsid w:val="00AB232A"/>
    <w:rsid w:val="00AB321E"/>
    <w:rsid w:val="00AC2541"/>
    <w:rsid w:val="00AD2015"/>
    <w:rsid w:val="00AE0158"/>
    <w:rsid w:val="00AE0709"/>
    <w:rsid w:val="00AE2F14"/>
    <w:rsid w:val="00AE5B21"/>
    <w:rsid w:val="00AF46E5"/>
    <w:rsid w:val="00B00307"/>
    <w:rsid w:val="00B00DB7"/>
    <w:rsid w:val="00B00FBB"/>
    <w:rsid w:val="00B017E8"/>
    <w:rsid w:val="00B1102A"/>
    <w:rsid w:val="00B20876"/>
    <w:rsid w:val="00B22CBE"/>
    <w:rsid w:val="00B2358E"/>
    <w:rsid w:val="00B24D23"/>
    <w:rsid w:val="00B2582F"/>
    <w:rsid w:val="00B3095D"/>
    <w:rsid w:val="00B317F3"/>
    <w:rsid w:val="00B35FD9"/>
    <w:rsid w:val="00B456DD"/>
    <w:rsid w:val="00B56B53"/>
    <w:rsid w:val="00B56C64"/>
    <w:rsid w:val="00B607C0"/>
    <w:rsid w:val="00B61767"/>
    <w:rsid w:val="00B61D27"/>
    <w:rsid w:val="00B64819"/>
    <w:rsid w:val="00B6500D"/>
    <w:rsid w:val="00B71213"/>
    <w:rsid w:val="00B7407D"/>
    <w:rsid w:val="00B74E76"/>
    <w:rsid w:val="00B75FF4"/>
    <w:rsid w:val="00B858E9"/>
    <w:rsid w:val="00B86DE8"/>
    <w:rsid w:val="00B91219"/>
    <w:rsid w:val="00B92AA4"/>
    <w:rsid w:val="00B94146"/>
    <w:rsid w:val="00BA1418"/>
    <w:rsid w:val="00BA1995"/>
    <w:rsid w:val="00BA3317"/>
    <w:rsid w:val="00BA519F"/>
    <w:rsid w:val="00BA7079"/>
    <w:rsid w:val="00BA7584"/>
    <w:rsid w:val="00BB05EA"/>
    <w:rsid w:val="00BB1D29"/>
    <w:rsid w:val="00BB3BB3"/>
    <w:rsid w:val="00BB580F"/>
    <w:rsid w:val="00BB63DB"/>
    <w:rsid w:val="00BC499B"/>
    <w:rsid w:val="00BD12BB"/>
    <w:rsid w:val="00BD21F0"/>
    <w:rsid w:val="00BD2E4F"/>
    <w:rsid w:val="00BD327A"/>
    <w:rsid w:val="00BD34B7"/>
    <w:rsid w:val="00BD4E9A"/>
    <w:rsid w:val="00BD4FB8"/>
    <w:rsid w:val="00BE24C5"/>
    <w:rsid w:val="00BE39DA"/>
    <w:rsid w:val="00BE5EEB"/>
    <w:rsid w:val="00BF11D3"/>
    <w:rsid w:val="00BF12F3"/>
    <w:rsid w:val="00BF146A"/>
    <w:rsid w:val="00BF1CCE"/>
    <w:rsid w:val="00BF3366"/>
    <w:rsid w:val="00BF3A9F"/>
    <w:rsid w:val="00BF513C"/>
    <w:rsid w:val="00BF7641"/>
    <w:rsid w:val="00C00F11"/>
    <w:rsid w:val="00C078FD"/>
    <w:rsid w:val="00C10372"/>
    <w:rsid w:val="00C10F2E"/>
    <w:rsid w:val="00C17EB7"/>
    <w:rsid w:val="00C22E01"/>
    <w:rsid w:val="00C25D7D"/>
    <w:rsid w:val="00C275EA"/>
    <w:rsid w:val="00C32926"/>
    <w:rsid w:val="00C35754"/>
    <w:rsid w:val="00C445C0"/>
    <w:rsid w:val="00C4677F"/>
    <w:rsid w:val="00C515EC"/>
    <w:rsid w:val="00C565EB"/>
    <w:rsid w:val="00C572B5"/>
    <w:rsid w:val="00C57E95"/>
    <w:rsid w:val="00C61042"/>
    <w:rsid w:val="00C66B96"/>
    <w:rsid w:val="00C67F02"/>
    <w:rsid w:val="00C707BE"/>
    <w:rsid w:val="00C7122A"/>
    <w:rsid w:val="00C71702"/>
    <w:rsid w:val="00C72471"/>
    <w:rsid w:val="00C72A89"/>
    <w:rsid w:val="00C73C3D"/>
    <w:rsid w:val="00C75323"/>
    <w:rsid w:val="00C766E4"/>
    <w:rsid w:val="00C80B07"/>
    <w:rsid w:val="00C83070"/>
    <w:rsid w:val="00C8454D"/>
    <w:rsid w:val="00C84983"/>
    <w:rsid w:val="00C86B64"/>
    <w:rsid w:val="00C9489A"/>
    <w:rsid w:val="00CA50AE"/>
    <w:rsid w:val="00CA5903"/>
    <w:rsid w:val="00CB70E4"/>
    <w:rsid w:val="00CB73D4"/>
    <w:rsid w:val="00CC3462"/>
    <w:rsid w:val="00CC3C01"/>
    <w:rsid w:val="00CC7AFA"/>
    <w:rsid w:val="00CD14D6"/>
    <w:rsid w:val="00CD495F"/>
    <w:rsid w:val="00CE07E4"/>
    <w:rsid w:val="00CE107C"/>
    <w:rsid w:val="00CE17E8"/>
    <w:rsid w:val="00CE2C32"/>
    <w:rsid w:val="00CE4D41"/>
    <w:rsid w:val="00CE6026"/>
    <w:rsid w:val="00CE63B4"/>
    <w:rsid w:val="00CE73B0"/>
    <w:rsid w:val="00CF001B"/>
    <w:rsid w:val="00CF014F"/>
    <w:rsid w:val="00CF3B42"/>
    <w:rsid w:val="00CF50CB"/>
    <w:rsid w:val="00CF541E"/>
    <w:rsid w:val="00CF7027"/>
    <w:rsid w:val="00D008A0"/>
    <w:rsid w:val="00D01081"/>
    <w:rsid w:val="00D01435"/>
    <w:rsid w:val="00D022AC"/>
    <w:rsid w:val="00D041C9"/>
    <w:rsid w:val="00D0556C"/>
    <w:rsid w:val="00D05C5C"/>
    <w:rsid w:val="00D10643"/>
    <w:rsid w:val="00D1371E"/>
    <w:rsid w:val="00D16968"/>
    <w:rsid w:val="00D17093"/>
    <w:rsid w:val="00D210F7"/>
    <w:rsid w:val="00D21603"/>
    <w:rsid w:val="00D2671F"/>
    <w:rsid w:val="00D27259"/>
    <w:rsid w:val="00D40529"/>
    <w:rsid w:val="00D42B37"/>
    <w:rsid w:val="00D47F0C"/>
    <w:rsid w:val="00D500DD"/>
    <w:rsid w:val="00D530B0"/>
    <w:rsid w:val="00D55A5B"/>
    <w:rsid w:val="00D55F73"/>
    <w:rsid w:val="00D55F9C"/>
    <w:rsid w:val="00D60890"/>
    <w:rsid w:val="00D63066"/>
    <w:rsid w:val="00D6683E"/>
    <w:rsid w:val="00D708F8"/>
    <w:rsid w:val="00D72837"/>
    <w:rsid w:val="00D72E97"/>
    <w:rsid w:val="00D759B9"/>
    <w:rsid w:val="00D831E7"/>
    <w:rsid w:val="00D8530C"/>
    <w:rsid w:val="00D902FA"/>
    <w:rsid w:val="00DA4E30"/>
    <w:rsid w:val="00DA5CF0"/>
    <w:rsid w:val="00DA6A4B"/>
    <w:rsid w:val="00DB0D08"/>
    <w:rsid w:val="00DB6F3D"/>
    <w:rsid w:val="00DC389C"/>
    <w:rsid w:val="00DC4F0E"/>
    <w:rsid w:val="00DC64BA"/>
    <w:rsid w:val="00DD6A60"/>
    <w:rsid w:val="00DD6B20"/>
    <w:rsid w:val="00DE1B4C"/>
    <w:rsid w:val="00DE396E"/>
    <w:rsid w:val="00DE7133"/>
    <w:rsid w:val="00DE7ECB"/>
    <w:rsid w:val="00DF1152"/>
    <w:rsid w:val="00DF35B8"/>
    <w:rsid w:val="00DF4DB6"/>
    <w:rsid w:val="00DF4F7A"/>
    <w:rsid w:val="00DF699F"/>
    <w:rsid w:val="00E01087"/>
    <w:rsid w:val="00E02D09"/>
    <w:rsid w:val="00E06F18"/>
    <w:rsid w:val="00E175A8"/>
    <w:rsid w:val="00E20F0E"/>
    <w:rsid w:val="00E234FC"/>
    <w:rsid w:val="00E25C37"/>
    <w:rsid w:val="00E27446"/>
    <w:rsid w:val="00E33E7A"/>
    <w:rsid w:val="00E34E99"/>
    <w:rsid w:val="00E40AF0"/>
    <w:rsid w:val="00E4479B"/>
    <w:rsid w:val="00E4528C"/>
    <w:rsid w:val="00E514B3"/>
    <w:rsid w:val="00E55925"/>
    <w:rsid w:val="00E56656"/>
    <w:rsid w:val="00E56A3C"/>
    <w:rsid w:val="00E60B1B"/>
    <w:rsid w:val="00E71433"/>
    <w:rsid w:val="00E84184"/>
    <w:rsid w:val="00E86369"/>
    <w:rsid w:val="00E91D14"/>
    <w:rsid w:val="00E92959"/>
    <w:rsid w:val="00E94833"/>
    <w:rsid w:val="00E94C6F"/>
    <w:rsid w:val="00E95FF5"/>
    <w:rsid w:val="00E97449"/>
    <w:rsid w:val="00EA08A9"/>
    <w:rsid w:val="00EA18F9"/>
    <w:rsid w:val="00EA2150"/>
    <w:rsid w:val="00EA4150"/>
    <w:rsid w:val="00EA7EEC"/>
    <w:rsid w:val="00EB3740"/>
    <w:rsid w:val="00EB386C"/>
    <w:rsid w:val="00EB4D1D"/>
    <w:rsid w:val="00EC090B"/>
    <w:rsid w:val="00EC7416"/>
    <w:rsid w:val="00ED2977"/>
    <w:rsid w:val="00ED435D"/>
    <w:rsid w:val="00ED5352"/>
    <w:rsid w:val="00ED626E"/>
    <w:rsid w:val="00EE4F27"/>
    <w:rsid w:val="00EE5A35"/>
    <w:rsid w:val="00EF3589"/>
    <w:rsid w:val="00EF5155"/>
    <w:rsid w:val="00EF5301"/>
    <w:rsid w:val="00F15BC6"/>
    <w:rsid w:val="00F210DD"/>
    <w:rsid w:val="00F276EE"/>
    <w:rsid w:val="00F31B15"/>
    <w:rsid w:val="00F35813"/>
    <w:rsid w:val="00F372B4"/>
    <w:rsid w:val="00F44D46"/>
    <w:rsid w:val="00F52DBF"/>
    <w:rsid w:val="00F53D98"/>
    <w:rsid w:val="00F6544D"/>
    <w:rsid w:val="00F6630B"/>
    <w:rsid w:val="00F71ACD"/>
    <w:rsid w:val="00F723E9"/>
    <w:rsid w:val="00F7301E"/>
    <w:rsid w:val="00F753C1"/>
    <w:rsid w:val="00F76A69"/>
    <w:rsid w:val="00F8358D"/>
    <w:rsid w:val="00F8644A"/>
    <w:rsid w:val="00F90A9B"/>
    <w:rsid w:val="00F91287"/>
    <w:rsid w:val="00F9380C"/>
    <w:rsid w:val="00F94D25"/>
    <w:rsid w:val="00F95246"/>
    <w:rsid w:val="00F97E85"/>
    <w:rsid w:val="00FA4EBE"/>
    <w:rsid w:val="00FA65F8"/>
    <w:rsid w:val="00FB0325"/>
    <w:rsid w:val="00FB12F7"/>
    <w:rsid w:val="00FB2E40"/>
    <w:rsid w:val="00FB579F"/>
    <w:rsid w:val="00FC74F8"/>
    <w:rsid w:val="00FD0598"/>
    <w:rsid w:val="00FD09C6"/>
    <w:rsid w:val="00FD2993"/>
    <w:rsid w:val="00FE21FF"/>
    <w:rsid w:val="00FE4434"/>
    <w:rsid w:val="00FE5888"/>
    <w:rsid w:val="00FE7111"/>
    <w:rsid w:val="00FF5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17161"/>
  <w15:docId w15:val="{F5ACBFD8-EFAB-40C4-85DB-F97CA49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uiPriority w:val="99"/>
    <w:rsid w:val="002D2622"/>
    <w:pPr>
      <w:tabs>
        <w:tab w:val="center" w:pos="4153"/>
        <w:tab w:val="right" w:pos="8306"/>
      </w:tabs>
    </w:pPr>
    <w:rPr>
      <w:lang w:val="x-none"/>
    </w:rPr>
  </w:style>
  <w:style w:type="character" w:customStyle="1" w:styleId="FooterChar">
    <w:name w:val="Footer Char"/>
    <w:basedOn w:val="DefaultParagraphFont"/>
    <w:link w:val="Footer"/>
    <w:uiPriority w:val="99"/>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nhideWhenUsed/>
    <w:rsid w:val="002D2622"/>
    <w:rPr>
      <w:rFonts w:ascii="Tahoma" w:hAnsi="Tahoma" w:cs="Tahoma"/>
      <w:sz w:val="16"/>
      <w:szCs w:val="16"/>
    </w:rPr>
  </w:style>
  <w:style w:type="character" w:customStyle="1" w:styleId="BalloonTextChar">
    <w:name w:val="Balloon Text Char"/>
    <w:basedOn w:val="DefaultParagraphFont"/>
    <w:link w:val="BalloonText"/>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unhideWhenUsed/>
    <w:rsid w:val="00D55F73"/>
  </w:style>
  <w:style w:type="character" w:customStyle="1" w:styleId="CommentTextChar">
    <w:name w:val="Comment Text Char"/>
    <w:basedOn w:val="DefaultParagraphFont"/>
    <w:link w:val="CommentText"/>
    <w:uiPriority w:val="99"/>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link w:val="ListParagraphChar"/>
    <w:uiPriority w:val="34"/>
    <w:qFormat/>
    <w:rsid w:val="00B607C0"/>
    <w:pPr>
      <w:spacing w:after="200" w:line="276" w:lineRule="auto"/>
      <w:ind w:left="720"/>
      <w:contextualSpacing/>
      <w:jc w:val="left"/>
    </w:pPr>
    <w:rPr>
      <w:rFonts w:ascii="Calibri" w:eastAsia="Calibri" w:hAnsi="Calibri"/>
      <w:sz w:val="22"/>
      <w:szCs w:val="22"/>
      <w:lang w:eastAsia="en-US"/>
    </w:rPr>
  </w:style>
  <w:style w:type="character" w:styleId="Hyperlink">
    <w:name w:val="Hyperlink"/>
    <w:basedOn w:val="DefaultParagraphFont"/>
    <w:unhideWhenUsed/>
    <w:rsid w:val="00B607C0"/>
    <w:rPr>
      <w:color w:val="0000FF"/>
      <w:u w:val="single"/>
    </w:rPr>
  </w:style>
  <w:style w:type="character" w:customStyle="1" w:styleId="CharStyle3">
    <w:name w:val="Char Style 3"/>
    <w:basedOn w:val="DefaultParagraphFont"/>
    <w:link w:val="Style2"/>
    <w:locked/>
    <w:rsid w:val="000364CA"/>
    <w:rPr>
      <w:b/>
      <w:bCs/>
      <w:sz w:val="22"/>
      <w:szCs w:val="22"/>
      <w:shd w:val="clear" w:color="auto" w:fill="FFFFFF"/>
    </w:rPr>
  </w:style>
  <w:style w:type="paragraph" w:customStyle="1" w:styleId="Style2">
    <w:name w:val="Style 2"/>
    <w:basedOn w:val="Normal"/>
    <w:link w:val="CharStyle3"/>
    <w:rsid w:val="000364CA"/>
    <w:pPr>
      <w:widowControl w:val="0"/>
      <w:shd w:val="clear" w:color="auto" w:fill="FFFFFF"/>
      <w:spacing w:line="259" w:lineRule="exact"/>
      <w:jc w:val="center"/>
    </w:pPr>
    <w:rPr>
      <w:rFonts w:ascii="Calibri" w:eastAsia="Calibri" w:hAnsi="Calibri"/>
      <w:b/>
      <w:bCs/>
      <w:sz w:val="22"/>
      <w:szCs w:val="22"/>
      <w:lang w:eastAsia="lt-LT"/>
    </w:rPr>
  </w:style>
  <w:style w:type="character" w:customStyle="1" w:styleId="CharStyle5">
    <w:name w:val="Char Style 5"/>
    <w:basedOn w:val="DefaultParagraphFont"/>
    <w:link w:val="Style4"/>
    <w:locked/>
    <w:rsid w:val="000364CA"/>
    <w:rPr>
      <w:sz w:val="22"/>
      <w:szCs w:val="22"/>
      <w:shd w:val="clear" w:color="auto" w:fill="FFFFFF"/>
    </w:rPr>
  </w:style>
  <w:style w:type="paragraph" w:customStyle="1" w:styleId="Style4">
    <w:name w:val="Style 4"/>
    <w:basedOn w:val="Normal"/>
    <w:link w:val="CharStyle5"/>
    <w:rsid w:val="000364CA"/>
    <w:pPr>
      <w:widowControl w:val="0"/>
      <w:shd w:val="clear" w:color="auto" w:fill="FFFFFF"/>
      <w:spacing w:line="259" w:lineRule="exact"/>
      <w:ind w:firstLine="700"/>
    </w:pPr>
    <w:rPr>
      <w:rFonts w:ascii="Calibri" w:eastAsia="Calibri" w:hAnsi="Calibri"/>
      <w:sz w:val="22"/>
      <w:szCs w:val="22"/>
      <w:lang w:eastAsia="lt-LT"/>
    </w:rPr>
  </w:style>
  <w:style w:type="character" w:customStyle="1" w:styleId="CharStyle10">
    <w:name w:val="Char Style 10"/>
    <w:basedOn w:val="DefaultParagraphFont"/>
    <w:link w:val="Style9"/>
    <w:locked/>
    <w:rsid w:val="000364CA"/>
    <w:rPr>
      <w:b/>
      <w:bCs/>
      <w:sz w:val="22"/>
      <w:szCs w:val="22"/>
      <w:shd w:val="clear" w:color="auto" w:fill="FFFFFF"/>
    </w:rPr>
  </w:style>
  <w:style w:type="paragraph" w:customStyle="1" w:styleId="Style9">
    <w:name w:val="Style 9"/>
    <w:basedOn w:val="Normal"/>
    <w:link w:val="CharStyle10"/>
    <w:rsid w:val="000364CA"/>
    <w:pPr>
      <w:widowControl w:val="0"/>
      <w:shd w:val="clear" w:color="auto" w:fill="FFFFFF"/>
      <w:spacing w:before="260" w:line="254" w:lineRule="exact"/>
      <w:ind w:firstLine="700"/>
      <w:outlineLvl w:val="2"/>
    </w:pPr>
    <w:rPr>
      <w:rFonts w:ascii="Calibri" w:eastAsia="Calibri" w:hAnsi="Calibri"/>
      <w:b/>
      <w:bCs/>
      <w:sz w:val="22"/>
      <w:szCs w:val="22"/>
      <w:lang w:eastAsia="lt-LT"/>
    </w:rPr>
  </w:style>
  <w:style w:type="character" w:customStyle="1" w:styleId="CharStyle8">
    <w:name w:val="Char Style 8"/>
    <w:basedOn w:val="DefaultParagraphFont"/>
    <w:link w:val="Style7"/>
    <w:rsid w:val="000364CA"/>
    <w:rPr>
      <w:shd w:val="clear" w:color="auto" w:fill="FFFFFF"/>
    </w:rPr>
  </w:style>
  <w:style w:type="character" w:customStyle="1" w:styleId="CharStyle14">
    <w:name w:val="Char Style 14"/>
    <w:basedOn w:val="DefaultParagraphFont"/>
    <w:link w:val="Style13"/>
    <w:rsid w:val="000364CA"/>
    <w:rPr>
      <w:i/>
      <w:iCs/>
      <w:shd w:val="clear" w:color="auto" w:fill="FFFFFF"/>
    </w:rPr>
  </w:style>
  <w:style w:type="character" w:customStyle="1" w:styleId="CharStyle15">
    <w:name w:val="Char Style 15"/>
    <w:basedOn w:val="CharStyle14"/>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6">
    <w:name w:val="Char Style 16"/>
    <w:basedOn w:val="CharStyle8"/>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3">
    <w:name w:val="Style 13"/>
    <w:basedOn w:val="Normal"/>
    <w:link w:val="CharStyle14"/>
    <w:rsid w:val="000364CA"/>
    <w:pPr>
      <w:widowControl w:val="0"/>
      <w:shd w:val="clear" w:color="auto" w:fill="FFFFFF"/>
      <w:spacing w:line="413" w:lineRule="exact"/>
      <w:ind w:firstLine="800"/>
    </w:pPr>
    <w:rPr>
      <w:rFonts w:ascii="Calibri" w:eastAsia="Calibri" w:hAnsi="Calibri"/>
      <w:i/>
      <w:iCs/>
      <w:sz w:val="20"/>
      <w:lang w:eastAsia="lt-LT"/>
    </w:rPr>
  </w:style>
  <w:style w:type="paragraph" w:styleId="HTMLPreformatted">
    <w:name w:val="HTML Preformatted"/>
    <w:basedOn w:val="Normal"/>
    <w:link w:val="HTMLPreformattedChar"/>
    <w:uiPriority w:val="99"/>
    <w:unhideWhenUsed/>
    <w:rsid w:val="00DE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PreformattedChar">
    <w:name w:val="HTML Preformatted Char"/>
    <w:basedOn w:val="DefaultParagraphFont"/>
    <w:link w:val="HTMLPreformatted"/>
    <w:uiPriority w:val="99"/>
    <w:rsid w:val="00DE7133"/>
    <w:rPr>
      <w:rFonts w:ascii="Courier New" w:hAnsi="Courier New" w:cs="Courier New"/>
      <w:lang w:eastAsia="en-US"/>
    </w:rPr>
  </w:style>
  <w:style w:type="character" w:styleId="SubtleReference">
    <w:name w:val="Subtle Reference"/>
    <w:basedOn w:val="DefaultParagraphFont"/>
    <w:uiPriority w:val="31"/>
    <w:qFormat/>
    <w:rsid w:val="00DE7133"/>
    <w:rPr>
      <w:smallCaps/>
      <w:color w:val="5A5A5A" w:themeColor="text1" w:themeTint="A5"/>
    </w:rPr>
  </w:style>
  <w:style w:type="character" w:customStyle="1" w:styleId="CharStyle6">
    <w:name w:val="Char Style 6"/>
    <w:basedOn w:val="DefaultParagraphFont"/>
    <w:link w:val="Style5"/>
    <w:locked/>
    <w:rsid w:val="00BB580F"/>
    <w:rPr>
      <w:b/>
      <w:bCs/>
      <w:sz w:val="22"/>
      <w:szCs w:val="22"/>
      <w:shd w:val="clear" w:color="auto" w:fill="FFFFFF"/>
    </w:rPr>
  </w:style>
  <w:style w:type="paragraph" w:customStyle="1" w:styleId="Style5">
    <w:name w:val="Style 5"/>
    <w:basedOn w:val="Normal"/>
    <w:link w:val="CharStyle6"/>
    <w:rsid w:val="00BB580F"/>
    <w:pPr>
      <w:widowControl w:val="0"/>
      <w:shd w:val="clear" w:color="auto" w:fill="FFFFFF"/>
      <w:spacing w:line="274" w:lineRule="exact"/>
      <w:ind w:hanging="780"/>
      <w:jc w:val="left"/>
    </w:pPr>
    <w:rPr>
      <w:rFonts w:ascii="Calibri" w:eastAsia="Calibri" w:hAnsi="Calibri"/>
      <w:b/>
      <w:bCs/>
      <w:sz w:val="22"/>
      <w:szCs w:val="22"/>
      <w:lang w:eastAsia="lt-LT"/>
    </w:rPr>
  </w:style>
  <w:style w:type="paragraph" w:customStyle="1" w:styleId="Style7">
    <w:name w:val="Style 7"/>
    <w:basedOn w:val="Normal"/>
    <w:link w:val="CharStyle8"/>
    <w:rsid w:val="00BB580F"/>
    <w:pPr>
      <w:widowControl w:val="0"/>
      <w:shd w:val="clear" w:color="auto" w:fill="FFFFFF"/>
      <w:spacing w:line="274" w:lineRule="exact"/>
    </w:pPr>
    <w:rPr>
      <w:rFonts w:ascii="Calibri" w:eastAsia="Calibri" w:hAnsi="Calibri"/>
      <w:sz w:val="20"/>
      <w:lang w:eastAsia="lt-LT"/>
    </w:rPr>
  </w:style>
  <w:style w:type="character" w:customStyle="1" w:styleId="CharStyle11">
    <w:name w:val="Char Style 11"/>
    <w:basedOn w:val="DefaultParagraphFont"/>
    <w:link w:val="Style10"/>
    <w:locked/>
    <w:rsid w:val="00BB580F"/>
    <w:rPr>
      <w:i/>
      <w:iCs/>
      <w:sz w:val="22"/>
      <w:szCs w:val="22"/>
      <w:shd w:val="clear" w:color="auto" w:fill="FFFFFF"/>
    </w:rPr>
  </w:style>
  <w:style w:type="paragraph" w:customStyle="1" w:styleId="Style10">
    <w:name w:val="Style 10"/>
    <w:basedOn w:val="Normal"/>
    <w:link w:val="CharStyle11"/>
    <w:rsid w:val="00BB580F"/>
    <w:pPr>
      <w:widowControl w:val="0"/>
      <w:shd w:val="clear" w:color="auto" w:fill="FFFFFF"/>
      <w:spacing w:line="274" w:lineRule="exact"/>
      <w:ind w:firstLine="740"/>
    </w:pPr>
    <w:rPr>
      <w:rFonts w:ascii="Calibri" w:eastAsia="Calibri" w:hAnsi="Calibri"/>
      <w:i/>
      <w:iCs/>
      <w:sz w:val="22"/>
      <w:szCs w:val="22"/>
      <w:lang w:eastAsia="lt-LT"/>
    </w:rPr>
  </w:style>
  <w:style w:type="character" w:customStyle="1" w:styleId="CharStyle9">
    <w:name w:val="Char Style 9"/>
    <w:basedOn w:val="CharStyle8"/>
    <w:rsid w:val="00BB580F"/>
    <w:rPr>
      <w:rFonts w:ascii="Times New Roman" w:eastAsia="Times New Roman" w:hAnsi="Times New Roman" w:cs="Times New Roman" w:hint="default"/>
      <w:color w:val="000000"/>
      <w:spacing w:val="20"/>
      <w:w w:val="100"/>
      <w:position w:val="0"/>
      <w:sz w:val="22"/>
      <w:szCs w:val="22"/>
      <w:shd w:val="clear" w:color="auto" w:fill="FFFFFF"/>
      <w:lang w:val="lt-LT" w:eastAsia="lt-LT" w:bidi="lt-LT"/>
    </w:rPr>
  </w:style>
  <w:style w:type="character" w:customStyle="1" w:styleId="CharStyle7">
    <w:name w:val="Char Style 7"/>
    <w:basedOn w:val="DefaultParagraphFont"/>
    <w:link w:val="Style6"/>
    <w:rsid w:val="005D4F4E"/>
    <w:rPr>
      <w:shd w:val="clear" w:color="auto" w:fill="FFFFFF"/>
    </w:rPr>
  </w:style>
  <w:style w:type="paragraph" w:customStyle="1" w:styleId="Style6">
    <w:name w:val="Style 6"/>
    <w:basedOn w:val="Normal"/>
    <w:link w:val="CharStyle7"/>
    <w:rsid w:val="005D4F4E"/>
    <w:pPr>
      <w:widowControl w:val="0"/>
      <w:shd w:val="clear" w:color="auto" w:fill="FFFFFF"/>
      <w:spacing w:line="266" w:lineRule="exact"/>
      <w:jc w:val="center"/>
    </w:pPr>
    <w:rPr>
      <w:rFonts w:ascii="Calibri" w:eastAsia="Calibri" w:hAnsi="Calibri"/>
      <w:sz w:val="20"/>
      <w:lang w:eastAsia="lt-LT"/>
    </w:rPr>
  </w:style>
  <w:style w:type="character" w:customStyle="1" w:styleId="CharStyle12">
    <w:name w:val="Char Style 12"/>
    <w:basedOn w:val="DefaultParagraphFont"/>
    <w:link w:val="Style11"/>
    <w:rsid w:val="00F71ACD"/>
    <w:rPr>
      <w:i/>
      <w:iCs/>
      <w:sz w:val="23"/>
      <w:szCs w:val="23"/>
      <w:shd w:val="clear" w:color="auto" w:fill="FFFFFF"/>
    </w:rPr>
  </w:style>
  <w:style w:type="character" w:customStyle="1" w:styleId="CharStyle13">
    <w:name w:val="Char Style 13"/>
    <w:basedOn w:val="CharStyle12"/>
    <w:rsid w:val="00F71ACD"/>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Style11">
    <w:name w:val="Style 11"/>
    <w:basedOn w:val="Normal"/>
    <w:link w:val="CharStyle12"/>
    <w:rsid w:val="00F71ACD"/>
    <w:pPr>
      <w:widowControl w:val="0"/>
      <w:shd w:val="clear" w:color="auto" w:fill="FFFFFF"/>
      <w:spacing w:line="274" w:lineRule="exact"/>
    </w:pPr>
    <w:rPr>
      <w:rFonts w:ascii="Calibri" w:eastAsia="Calibri" w:hAnsi="Calibri"/>
      <w:i/>
      <w:iCs/>
      <w:sz w:val="23"/>
      <w:szCs w:val="23"/>
      <w:lang w:eastAsia="lt-LT"/>
    </w:rPr>
  </w:style>
  <w:style w:type="paragraph" w:styleId="EndnoteText">
    <w:name w:val="endnote text"/>
    <w:basedOn w:val="Normal"/>
    <w:link w:val="EndnoteTextChar"/>
    <w:uiPriority w:val="99"/>
    <w:semiHidden/>
    <w:unhideWhenUsed/>
    <w:rsid w:val="008868AE"/>
    <w:rPr>
      <w:sz w:val="20"/>
    </w:rPr>
  </w:style>
  <w:style w:type="character" w:customStyle="1" w:styleId="EndnoteTextChar">
    <w:name w:val="Endnote Text Char"/>
    <w:basedOn w:val="DefaultParagraphFont"/>
    <w:link w:val="EndnoteText"/>
    <w:uiPriority w:val="99"/>
    <w:semiHidden/>
    <w:rsid w:val="008868AE"/>
    <w:rPr>
      <w:rFonts w:ascii="Times New Roman" w:eastAsia="Times New Roman" w:hAnsi="Times New Roman"/>
      <w:lang w:eastAsia="ru-RU"/>
    </w:rPr>
  </w:style>
  <w:style w:type="character" w:styleId="EndnoteReference">
    <w:name w:val="endnote reference"/>
    <w:basedOn w:val="DefaultParagraphFont"/>
    <w:uiPriority w:val="99"/>
    <w:semiHidden/>
    <w:unhideWhenUsed/>
    <w:rsid w:val="008868AE"/>
    <w:rPr>
      <w:vertAlign w:val="superscript"/>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
    <w:basedOn w:val="DefaultParagraphFont"/>
    <w:uiPriority w:val="99"/>
    <w:unhideWhenUsed/>
    <w:rsid w:val="008868AE"/>
    <w:rPr>
      <w:vertAlign w:val="superscript"/>
    </w:rPr>
  </w:style>
  <w:style w:type="paragraph" w:customStyle="1" w:styleId="statymopavad">
    <w:name w:val="Įstatymo pavad."/>
    <w:basedOn w:val="Normal"/>
    <w:rsid w:val="00CC7AFA"/>
    <w:pPr>
      <w:spacing w:line="360" w:lineRule="auto"/>
      <w:ind w:firstLine="720"/>
      <w:jc w:val="center"/>
    </w:pPr>
    <w:rPr>
      <w:rFonts w:ascii="TimesLT" w:hAnsi="TimesLT"/>
      <w:caps/>
      <w:szCs w:val="24"/>
      <w:lang w:eastAsia="lt-LT"/>
    </w:rPr>
  </w:style>
  <w:style w:type="paragraph" w:customStyle="1" w:styleId="Default">
    <w:name w:val="Default"/>
    <w:rsid w:val="00670B8E"/>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7740AC"/>
    <w:rPr>
      <w:color w:val="605E5C"/>
      <w:shd w:val="clear" w:color="auto" w:fill="E1DFDD"/>
    </w:rPr>
  </w:style>
  <w:style w:type="character" w:customStyle="1" w:styleId="ListParagraphChar">
    <w:name w:val="List Paragraph Char"/>
    <w:link w:val="ListParagraph"/>
    <w:uiPriority w:val="99"/>
    <w:locked/>
    <w:rsid w:val="009C12B9"/>
    <w:rPr>
      <w:sz w:val="22"/>
      <w:szCs w:val="22"/>
      <w:lang w:eastAsia="en-US"/>
    </w:rPr>
  </w:style>
  <w:style w:type="paragraph" w:styleId="Caption">
    <w:name w:val="caption"/>
    <w:basedOn w:val="Normal"/>
    <w:next w:val="Normal"/>
    <w:uiPriority w:val="35"/>
    <w:unhideWhenUsed/>
    <w:qFormat/>
    <w:rsid w:val="00B017E8"/>
    <w:pPr>
      <w:spacing w:after="200"/>
      <w:jc w:val="left"/>
    </w:pPr>
    <w:rPr>
      <w:i/>
      <w:iCs/>
      <w:color w:val="1F497D" w:themeColor="text2"/>
      <w:sz w:val="18"/>
      <w:szCs w:val="18"/>
      <w:lang w:eastAsia="en-US"/>
    </w:rPr>
  </w:style>
  <w:style w:type="paragraph" w:styleId="NoSpacing">
    <w:name w:val="No Spacing"/>
    <w:basedOn w:val="Normal"/>
    <w:uiPriority w:val="1"/>
    <w:qFormat/>
    <w:rsid w:val="00615E01"/>
    <w:pPr>
      <w:jc w:val="left"/>
    </w:pPr>
    <w:rPr>
      <w:rFonts w:ascii="Calibri" w:hAnsi="Calibri" w:cs="Calibri"/>
      <w:sz w:val="22"/>
      <w:szCs w:val="22"/>
      <w:lang w:eastAsia="lt-LT"/>
    </w:rPr>
  </w:style>
  <w:style w:type="character" w:customStyle="1" w:styleId="acopre">
    <w:name w:val="acopre"/>
    <w:basedOn w:val="DefaultParagraphFont"/>
    <w:rsid w:val="00073E0C"/>
  </w:style>
  <w:style w:type="character" w:customStyle="1" w:styleId="bold">
    <w:name w:val="bold"/>
    <w:basedOn w:val="DefaultParagraphFont"/>
    <w:rsid w:val="004A3356"/>
    <w:rPr>
      <w:b/>
      <w:bCs/>
    </w:rPr>
  </w:style>
  <w:style w:type="character" w:customStyle="1" w:styleId="highlight">
    <w:name w:val="highlight"/>
    <w:basedOn w:val="DefaultParagraphFont"/>
    <w:rsid w:val="004A3356"/>
  </w:style>
  <w:style w:type="character" w:styleId="Emphasis">
    <w:name w:val="Emphasis"/>
    <w:qFormat/>
    <w:rsid w:val="00822436"/>
    <w:rPr>
      <w:i/>
      <w:iCs/>
    </w:rPr>
  </w:style>
  <w:style w:type="character" w:customStyle="1" w:styleId="normaltextrun">
    <w:name w:val="normaltextrun"/>
    <w:basedOn w:val="DefaultParagraphFont"/>
    <w:rsid w:val="00420EDE"/>
  </w:style>
  <w:style w:type="paragraph" w:styleId="Revision">
    <w:name w:val="Revision"/>
    <w:hidden/>
    <w:uiPriority w:val="99"/>
    <w:semiHidden/>
    <w:rsid w:val="008174C6"/>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169">
      <w:bodyDiv w:val="1"/>
      <w:marLeft w:val="0"/>
      <w:marRight w:val="0"/>
      <w:marTop w:val="0"/>
      <w:marBottom w:val="0"/>
      <w:divBdr>
        <w:top w:val="none" w:sz="0" w:space="0" w:color="auto"/>
        <w:left w:val="none" w:sz="0" w:space="0" w:color="auto"/>
        <w:bottom w:val="none" w:sz="0" w:space="0" w:color="auto"/>
        <w:right w:val="none" w:sz="0" w:space="0" w:color="auto"/>
      </w:divBdr>
      <w:divsChild>
        <w:div w:id="1339694108">
          <w:marLeft w:val="0"/>
          <w:marRight w:val="0"/>
          <w:marTop w:val="0"/>
          <w:marBottom w:val="0"/>
          <w:divBdr>
            <w:top w:val="none" w:sz="0" w:space="0" w:color="auto"/>
            <w:left w:val="none" w:sz="0" w:space="0" w:color="auto"/>
            <w:bottom w:val="none" w:sz="0" w:space="0" w:color="auto"/>
            <w:right w:val="none" w:sz="0" w:space="0" w:color="auto"/>
          </w:divBdr>
          <w:divsChild>
            <w:div w:id="9389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704">
      <w:bodyDiv w:val="1"/>
      <w:marLeft w:val="0"/>
      <w:marRight w:val="0"/>
      <w:marTop w:val="0"/>
      <w:marBottom w:val="0"/>
      <w:divBdr>
        <w:top w:val="none" w:sz="0" w:space="0" w:color="auto"/>
        <w:left w:val="none" w:sz="0" w:space="0" w:color="auto"/>
        <w:bottom w:val="none" w:sz="0" w:space="0" w:color="auto"/>
        <w:right w:val="none" w:sz="0" w:space="0" w:color="auto"/>
      </w:divBdr>
    </w:div>
    <w:div w:id="72632721">
      <w:bodyDiv w:val="1"/>
      <w:marLeft w:val="0"/>
      <w:marRight w:val="0"/>
      <w:marTop w:val="0"/>
      <w:marBottom w:val="0"/>
      <w:divBdr>
        <w:top w:val="none" w:sz="0" w:space="0" w:color="auto"/>
        <w:left w:val="none" w:sz="0" w:space="0" w:color="auto"/>
        <w:bottom w:val="none" w:sz="0" w:space="0" w:color="auto"/>
        <w:right w:val="none" w:sz="0" w:space="0" w:color="auto"/>
      </w:divBdr>
    </w:div>
    <w:div w:id="186066048">
      <w:bodyDiv w:val="1"/>
      <w:marLeft w:val="0"/>
      <w:marRight w:val="0"/>
      <w:marTop w:val="0"/>
      <w:marBottom w:val="0"/>
      <w:divBdr>
        <w:top w:val="none" w:sz="0" w:space="0" w:color="auto"/>
        <w:left w:val="none" w:sz="0" w:space="0" w:color="auto"/>
        <w:bottom w:val="none" w:sz="0" w:space="0" w:color="auto"/>
        <w:right w:val="none" w:sz="0" w:space="0" w:color="auto"/>
      </w:divBdr>
    </w:div>
    <w:div w:id="190337236">
      <w:bodyDiv w:val="1"/>
      <w:marLeft w:val="0"/>
      <w:marRight w:val="0"/>
      <w:marTop w:val="0"/>
      <w:marBottom w:val="0"/>
      <w:divBdr>
        <w:top w:val="none" w:sz="0" w:space="0" w:color="auto"/>
        <w:left w:val="none" w:sz="0" w:space="0" w:color="auto"/>
        <w:bottom w:val="none" w:sz="0" w:space="0" w:color="auto"/>
        <w:right w:val="none" w:sz="0" w:space="0" w:color="auto"/>
      </w:divBdr>
    </w:div>
    <w:div w:id="248319355">
      <w:bodyDiv w:val="1"/>
      <w:marLeft w:val="0"/>
      <w:marRight w:val="0"/>
      <w:marTop w:val="0"/>
      <w:marBottom w:val="0"/>
      <w:divBdr>
        <w:top w:val="none" w:sz="0" w:space="0" w:color="auto"/>
        <w:left w:val="none" w:sz="0" w:space="0" w:color="auto"/>
        <w:bottom w:val="none" w:sz="0" w:space="0" w:color="auto"/>
        <w:right w:val="none" w:sz="0" w:space="0" w:color="auto"/>
      </w:divBdr>
    </w:div>
    <w:div w:id="505677900">
      <w:bodyDiv w:val="1"/>
      <w:marLeft w:val="0"/>
      <w:marRight w:val="0"/>
      <w:marTop w:val="0"/>
      <w:marBottom w:val="0"/>
      <w:divBdr>
        <w:top w:val="none" w:sz="0" w:space="0" w:color="auto"/>
        <w:left w:val="none" w:sz="0" w:space="0" w:color="auto"/>
        <w:bottom w:val="none" w:sz="0" w:space="0" w:color="auto"/>
        <w:right w:val="none" w:sz="0" w:space="0" w:color="auto"/>
      </w:divBdr>
    </w:div>
    <w:div w:id="515465421">
      <w:bodyDiv w:val="1"/>
      <w:marLeft w:val="0"/>
      <w:marRight w:val="0"/>
      <w:marTop w:val="0"/>
      <w:marBottom w:val="0"/>
      <w:divBdr>
        <w:top w:val="none" w:sz="0" w:space="0" w:color="auto"/>
        <w:left w:val="none" w:sz="0" w:space="0" w:color="auto"/>
        <w:bottom w:val="none" w:sz="0" w:space="0" w:color="auto"/>
        <w:right w:val="none" w:sz="0" w:space="0" w:color="auto"/>
      </w:divBdr>
    </w:div>
    <w:div w:id="865674878">
      <w:bodyDiv w:val="1"/>
      <w:marLeft w:val="0"/>
      <w:marRight w:val="0"/>
      <w:marTop w:val="0"/>
      <w:marBottom w:val="0"/>
      <w:divBdr>
        <w:top w:val="none" w:sz="0" w:space="0" w:color="auto"/>
        <w:left w:val="none" w:sz="0" w:space="0" w:color="auto"/>
        <w:bottom w:val="none" w:sz="0" w:space="0" w:color="auto"/>
        <w:right w:val="none" w:sz="0" w:space="0" w:color="auto"/>
      </w:divBdr>
    </w:div>
    <w:div w:id="926037887">
      <w:bodyDiv w:val="1"/>
      <w:marLeft w:val="0"/>
      <w:marRight w:val="0"/>
      <w:marTop w:val="0"/>
      <w:marBottom w:val="0"/>
      <w:divBdr>
        <w:top w:val="none" w:sz="0" w:space="0" w:color="auto"/>
        <w:left w:val="none" w:sz="0" w:space="0" w:color="auto"/>
        <w:bottom w:val="none" w:sz="0" w:space="0" w:color="auto"/>
        <w:right w:val="none" w:sz="0" w:space="0" w:color="auto"/>
      </w:divBdr>
    </w:div>
    <w:div w:id="1084033917">
      <w:bodyDiv w:val="1"/>
      <w:marLeft w:val="0"/>
      <w:marRight w:val="0"/>
      <w:marTop w:val="0"/>
      <w:marBottom w:val="0"/>
      <w:divBdr>
        <w:top w:val="none" w:sz="0" w:space="0" w:color="auto"/>
        <w:left w:val="none" w:sz="0" w:space="0" w:color="auto"/>
        <w:bottom w:val="none" w:sz="0" w:space="0" w:color="auto"/>
        <w:right w:val="none" w:sz="0" w:space="0" w:color="auto"/>
      </w:divBdr>
    </w:div>
    <w:div w:id="1094940642">
      <w:bodyDiv w:val="1"/>
      <w:marLeft w:val="0"/>
      <w:marRight w:val="0"/>
      <w:marTop w:val="0"/>
      <w:marBottom w:val="0"/>
      <w:divBdr>
        <w:top w:val="none" w:sz="0" w:space="0" w:color="auto"/>
        <w:left w:val="none" w:sz="0" w:space="0" w:color="auto"/>
        <w:bottom w:val="none" w:sz="0" w:space="0" w:color="auto"/>
        <w:right w:val="none" w:sz="0" w:space="0" w:color="auto"/>
      </w:divBdr>
    </w:div>
    <w:div w:id="1098794627">
      <w:bodyDiv w:val="1"/>
      <w:marLeft w:val="0"/>
      <w:marRight w:val="0"/>
      <w:marTop w:val="0"/>
      <w:marBottom w:val="0"/>
      <w:divBdr>
        <w:top w:val="none" w:sz="0" w:space="0" w:color="auto"/>
        <w:left w:val="none" w:sz="0" w:space="0" w:color="auto"/>
        <w:bottom w:val="none" w:sz="0" w:space="0" w:color="auto"/>
        <w:right w:val="none" w:sz="0" w:space="0" w:color="auto"/>
      </w:divBdr>
    </w:div>
    <w:div w:id="1187908253">
      <w:bodyDiv w:val="1"/>
      <w:marLeft w:val="0"/>
      <w:marRight w:val="0"/>
      <w:marTop w:val="0"/>
      <w:marBottom w:val="0"/>
      <w:divBdr>
        <w:top w:val="none" w:sz="0" w:space="0" w:color="auto"/>
        <w:left w:val="none" w:sz="0" w:space="0" w:color="auto"/>
        <w:bottom w:val="none" w:sz="0" w:space="0" w:color="auto"/>
        <w:right w:val="none" w:sz="0" w:space="0" w:color="auto"/>
      </w:divBdr>
    </w:div>
    <w:div w:id="1349523629">
      <w:bodyDiv w:val="1"/>
      <w:marLeft w:val="0"/>
      <w:marRight w:val="0"/>
      <w:marTop w:val="0"/>
      <w:marBottom w:val="0"/>
      <w:divBdr>
        <w:top w:val="none" w:sz="0" w:space="0" w:color="auto"/>
        <w:left w:val="none" w:sz="0" w:space="0" w:color="auto"/>
        <w:bottom w:val="none" w:sz="0" w:space="0" w:color="auto"/>
        <w:right w:val="none" w:sz="0" w:space="0" w:color="auto"/>
      </w:divBdr>
    </w:div>
    <w:div w:id="1405301961">
      <w:bodyDiv w:val="1"/>
      <w:marLeft w:val="0"/>
      <w:marRight w:val="0"/>
      <w:marTop w:val="0"/>
      <w:marBottom w:val="0"/>
      <w:divBdr>
        <w:top w:val="none" w:sz="0" w:space="0" w:color="auto"/>
        <w:left w:val="none" w:sz="0" w:space="0" w:color="auto"/>
        <w:bottom w:val="none" w:sz="0" w:space="0" w:color="auto"/>
        <w:right w:val="none" w:sz="0" w:space="0" w:color="auto"/>
      </w:divBdr>
    </w:div>
    <w:div w:id="1440831051">
      <w:bodyDiv w:val="1"/>
      <w:marLeft w:val="0"/>
      <w:marRight w:val="0"/>
      <w:marTop w:val="0"/>
      <w:marBottom w:val="0"/>
      <w:divBdr>
        <w:top w:val="none" w:sz="0" w:space="0" w:color="auto"/>
        <w:left w:val="none" w:sz="0" w:space="0" w:color="auto"/>
        <w:bottom w:val="none" w:sz="0" w:space="0" w:color="auto"/>
        <w:right w:val="none" w:sz="0" w:space="0" w:color="auto"/>
      </w:divBdr>
    </w:div>
    <w:div w:id="1551989461">
      <w:bodyDiv w:val="1"/>
      <w:marLeft w:val="0"/>
      <w:marRight w:val="0"/>
      <w:marTop w:val="0"/>
      <w:marBottom w:val="0"/>
      <w:divBdr>
        <w:top w:val="none" w:sz="0" w:space="0" w:color="auto"/>
        <w:left w:val="none" w:sz="0" w:space="0" w:color="auto"/>
        <w:bottom w:val="none" w:sz="0" w:space="0" w:color="auto"/>
        <w:right w:val="none" w:sz="0" w:space="0" w:color="auto"/>
      </w:divBdr>
    </w:div>
    <w:div w:id="1552377072">
      <w:bodyDiv w:val="1"/>
      <w:marLeft w:val="0"/>
      <w:marRight w:val="0"/>
      <w:marTop w:val="0"/>
      <w:marBottom w:val="0"/>
      <w:divBdr>
        <w:top w:val="none" w:sz="0" w:space="0" w:color="auto"/>
        <w:left w:val="none" w:sz="0" w:space="0" w:color="auto"/>
        <w:bottom w:val="none" w:sz="0" w:space="0" w:color="auto"/>
        <w:right w:val="none" w:sz="0" w:space="0" w:color="auto"/>
      </w:divBdr>
    </w:div>
    <w:div w:id="1585338685">
      <w:bodyDiv w:val="1"/>
      <w:marLeft w:val="0"/>
      <w:marRight w:val="0"/>
      <w:marTop w:val="0"/>
      <w:marBottom w:val="0"/>
      <w:divBdr>
        <w:top w:val="none" w:sz="0" w:space="0" w:color="auto"/>
        <w:left w:val="none" w:sz="0" w:space="0" w:color="auto"/>
        <w:bottom w:val="none" w:sz="0" w:space="0" w:color="auto"/>
        <w:right w:val="none" w:sz="0" w:space="0" w:color="auto"/>
      </w:divBdr>
      <w:divsChild>
        <w:div w:id="1175338362">
          <w:marLeft w:val="0"/>
          <w:marRight w:val="0"/>
          <w:marTop w:val="0"/>
          <w:marBottom w:val="0"/>
          <w:divBdr>
            <w:top w:val="none" w:sz="0" w:space="0" w:color="auto"/>
            <w:left w:val="none" w:sz="0" w:space="0" w:color="auto"/>
            <w:bottom w:val="none" w:sz="0" w:space="0" w:color="auto"/>
            <w:right w:val="none" w:sz="0" w:space="0" w:color="auto"/>
          </w:divBdr>
          <w:divsChild>
            <w:div w:id="17379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016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4155988">
      <w:bodyDiv w:val="1"/>
      <w:marLeft w:val="0"/>
      <w:marRight w:val="0"/>
      <w:marTop w:val="0"/>
      <w:marBottom w:val="0"/>
      <w:divBdr>
        <w:top w:val="none" w:sz="0" w:space="0" w:color="auto"/>
        <w:left w:val="none" w:sz="0" w:space="0" w:color="auto"/>
        <w:bottom w:val="none" w:sz="0" w:space="0" w:color="auto"/>
        <w:right w:val="none" w:sz="0" w:space="0" w:color="auto"/>
      </w:divBdr>
    </w:div>
    <w:div w:id="1783766567">
      <w:bodyDiv w:val="1"/>
      <w:marLeft w:val="0"/>
      <w:marRight w:val="0"/>
      <w:marTop w:val="0"/>
      <w:marBottom w:val="0"/>
      <w:divBdr>
        <w:top w:val="none" w:sz="0" w:space="0" w:color="auto"/>
        <w:left w:val="none" w:sz="0" w:space="0" w:color="auto"/>
        <w:bottom w:val="none" w:sz="0" w:space="0" w:color="auto"/>
        <w:right w:val="none" w:sz="0" w:space="0" w:color="auto"/>
      </w:divBdr>
    </w:div>
    <w:div w:id="1791972975">
      <w:bodyDiv w:val="1"/>
      <w:marLeft w:val="0"/>
      <w:marRight w:val="0"/>
      <w:marTop w:val="0"/>
      <w:marBottom w:val="0"/>
      <w:divBdr>
        <w:top w:val="none" w:sz="0" w:space="0" w:color="auto"/>
        <w:left w:val="none" w:sz="0" w:space="0" w:color="auto"/>
        <w:bottom w:val="none" w:sz="0" w:space="0" w:color="auto"/>
        <w:right w:val="none" w:sz="0" w:space="0" w:color="auto"/>
      </w:divBdr>
    </w:div>
    <w:div w:id="1845822899">
      <w:bodyDiv w:val="1"/>
      <w:marLeft w:val="0"/>
      <w:marRight w:val="0"/>
      <w:marTop w:val="0"/>
      <w:marBottom w:val="0"/>
      <w:divBdr>
        <w:top w:val="none" w:sz="0" w:space="0" w:color="auto"/>
        <w:left w:val="none" w:sz="0" w:space="0" w:color="auto"/>
        <w:bottom w:val="none" w:sz="0" w:space="0" w:color="auto"/>
        <w:right w:val="none" w:sz="0" w:space="0" w:color="auto"/>
      </w:divBdr>
    </w:div>
    <w:div w:id="1877084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s.lrv.lt/divis/actDHSDocumentShow?docOid=daad1aa0123f11ecb201e919a53deef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F02C7AAF64E544C78730941D29447CCF"/>
        <w:category>
          <w:name w:val="Bendrosios nuostatos"/>
          <w:gallery w:val="placeholder"/>
        </w:category>
        <w:types>
          <w:type w:val="bbPlcHdr"/>
        </w:types>
        <w:behaviors>
          <w:behavior w:val="content"/>
        </w:behaviors>
        <w:guid w:val="{EFF706F9-F379-48B2-BA85-369385DA83B1}"/>
      </w:docPartPr>
      <w:docPartBody>
        <w:p w:rsidR="00A419E8" w:rsidRDefault="00292A5F" w:rsidP="00292A5F">
          <w:pPr>
            <w:pStyle w:val="F02C7AAF64E544C78730941D29447CCF"/>
          </w:pPr>
          <w:r>
            <w:rPr>
              <w:rStyle w:val="PlaceholderText"/>
            </w:rPr>
            <w:t>Click here to enter text.</w:t>
          </w:r>
        </w:p>
      </w:docPartBody>
    </w:docPart>
    <w:docPart>
      <w:docPartPr>
        <w:name w:val="872E4E817B0E4487B64C89B0D36F8E6A"/>
        <w:category>
          <w:name w:val="Bendrosios nuostatos"/>
          <w:gallery w:val="placeholder"/>
        </w:category>
        <w:types>
          <w:type w:val="bbPlcHdr"/>
        </w:types>
        <w:behaviors>
          <w:behavior w:val="content"/>
        </w:behaviors>
        <w:guid w:val="{15FA5670-1FBE-464F-B09B-3F4A283CC600}"/>
      </w:docPartPr>
      <w:docPartBody>
        <w:p w:rsidR="00A419E8" w:rsidRDefault="00292A5F" w:rsidP="00292A5F">
          <w:pPr>
            <w:pStyle w:val="872E4E817B0E4487B64C89B0D36F8E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66636"/>
    <w:rsid w:val="00090348"/>
    <w:rsid w:val="000913F4"/>
    <w:rsid w:val="000A1BE3"/>
    <w:rsid w:val="000B6D78"/>
    <w:rsid w:val="000E1449"/>
    <w:rsid w:val="000E7C92"/>
    <w:rsid w:val="000F0F38"/>
    <w:rsid w:val="001314B0"/>
    <w:rsid w:val="00192D6A"/>
    <w:rsid w:val="001C6D44"/>
    <w:rsid w:val="001D0F4E"/>
    <w:rsid w:val="001E0BF7"/>
    <w:rsid w:val="001F1F78"/>
    <w:rsid w:val="001F7310"/>
    <w:rsid w:val="00265455"/>
    <w:rsid w:val="0026730C"/>
    <w:rsid w:val="00292A5F"/>
    <w:rsid w:val="00296F87"/>
    <w:rsid w:val="002A66B3"/>
    <w:rsid w:val="002B0E91"/>
    <w:rsid w:val="002D2B10"/>
    <w:rsid w:val="0032392A"/>
    <w:rsid w:val="00333C41"/>
    <w:rsid w:val="003342B0"/>
    <w:rsid w:val="00335FBF"/>
    <w:rsid w:val="00357413"/>
    <w:rsid w:val="00366124"/>
    <w:rsid w:val="003816BF"/>
    <w:rsid w:val="00383A07"/>
    <w:rsid w:val="00393187"/>
    <w:rsid w:val="003B5A75"/>
    <w:rsid w:val="003E362D"/>
    <w:rsid w:val="003F42DE"/>
    <w:rsid w:val="00420D08"/>
    <w:rsid w:val="004457B0"/>
    <w:rsid w:val="0046023A"/>
    <w:rsid w:val="00466683"/>
    <w:rsid w:val="00487517"/>
    <w:rsid w:val="00495652"/>
    <w:rsid w:val="004B50B6"/>
    <w:rsid w:val="004E3792"/>
    <w:rsid w:val="004F7787"/>
    <w:rsid w:val="005227A8"/>
    <w:rsid w:val="00537F2D"/>
    <w:rsid w:val="0054013E"/>
    <w:rsid w:val="00563210"/>
    <w:rsid w:val="005B3156"/>
    <w:rsid w:val="005D1504"/>
    <w:rsid w:val="005D52D0"/>
    <w:rsid w:val="005E2AAD"/>
    <w:rsid w:val="00684342"/>
    <w:rsid w:val="006C2865"/>
    <w:rsid w:val="006D53B5"/>
    <w:rsid w:val="007078E6"/>
    <w:rsid w:val="00714A35"/>
    <w:rsid w:val="007302D4"/>
    <w:rsid w:val="00733CF2"/>
    <w:rsid w:val="00761C03"/>
    <w:rsid w:val="00783CD1"/>
    <w:rsid w:val="00786973"/>
    <w:rsid w:val="007D22F2"/>
    <w:rsid w:val="007D2F6D"/>
    <w:rsid w:val="007D573A"/>
    <w:rsid w:val="007F1EF1"/>
    <w:rsid w:val="007F48B8"/>
    <w:rsid w:val="00802E58"/>
    <w:rsid w:val="0087075C"/>
    <w:rsid w:val="00887909"/>
    <w:rsid w:val="008910C4"/>
    <w:rsid w:val="008F2108"/>
    <w:rsid w:val="008F3E12"/>
    <w:rsid w:val="00904C72"/>
    <w:rsid w:val="00940512"/>
    <w:rsid w:val="009A5667"/>
    <w:rsid w:val="009A5ABA"/>
    <w:rsid w:val="009C21AE"/>
    <w:rsid w:val="00A1138D"/>
    <w:rsid w:val="00A261D4"/>
    <w:rsid w:val="00A419E8"/>
    <w:rsid w:val="00A727C5"/>
    <w:rsid w:val="00A81D08"/>
    <w:rsid w:val="00AC69B5"/>
    <w:rsid w:val="00B30BCF"/>
    <w:rsid w:val="00B507FA"/>
    <w:rsid w:val="00B65C6B"/>
    <w:rsid w:val="00B708EA"/>
    <w:rsid w:val="00B774FD"/>
    <w:rsid w:val="00B85986"/>
    <w:rsid w:val="00B905C7"/>
    <w:rsid w:val="00B92BA0"/>
    <w:rsid w:val="00BC2B1A"/>
    <w:rsid w:val="00C24161"/>
    <w:rsid w:val="00C35324"/>
    <w:rsid w:val="00C35A5C"/>
    <w:rsid w:val="00C64F30"/>
    <w:rsid w:val="00C67288"/>
    <w:rsid w:val="00C7327A"/>
    <w:rsid w:val="00C84BBA"/>
    <w:rsid w:val="00CB1DB4"/>
    <w:rsid w:val="00CB5111"/>
    <w:rsid w:val="00CD174D"/>
    <w:rsid w:val="00CD407D"/>
    <w:rsid w:val="00CD5ACF"/>
    <w:rsid w:val="00CE138F"/>
    <w:rsid w:val="00CE33C2"/>
    <w:rsid w:val="00CF132B"/>
    <w:rsid w:val="00CF1C8C"/>
    <w:rsid w:val="00D21EE5"/>
    <w:rsid w:val="00D63496"/>
    <w:rsid w:val="00D963D7"/>
    <w:rsid w:val="00DA09F1"/>
    <w:rsid w:val="00DC0E28"/>
    <w:rsid w:val="00DD195E"/>
    <w:rsid w:val="00DE1B9E"/>
    <w:rsid w:val="00DE2451"/>
    <w:rsid w:val="00DF5C7F"/>
    <w:rsid w:val="00E2031B"/>
    <w:rsid w:val="00E23CA4"/>
    <w:rsid w:val="00E31BAE"/>
    <w:rsid w:val="00E41F3B"/>
    <w:rsid w:val="00E52470"/>
    <w:rsid w:val="00E91C3F"/>
    <w:rsid w:val="00E9537C"/>
    <w:rsid w:val="00EA2095"/>
    <w:rsid w:val="00EB41C3"/>
    <w:rsid w:val="00ED3A8F"/>
    <w:rsid w:val="00ED56BF"/>
    <w:rsid w:val="00EE142B"/>
    <w:rsid w:val="00EE3AB5"/>
    <w:rsid w:val="00F160B7"/>
    <w:rsid w:val="00F30C8E"/>
    <w:rsid w:val="00F30D38"/>
    <w:rsid w:val="00F6217A"/>
    <w:rsid w:val="00F64368"/>
    <w:rsid w:val="00F668AB"/>
    <w:rsid w:val="00F715E3"/>
    <w:rsid w:val="00FB2E78"/>
    <w:rsid w:val="00FB521E"/>
    <w:rsid w:val="00FF3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A5F"/>
  </w:style>
  <w:style w:type="paragraph" w:customStyle="1" w:styleId="5227F9497BEB4502967040EA23B522FC">
    <w:name w:val="5227F9497BEB4502967040EA23B522FC"/>
    <w:rsid w:val="00335FBF"/>
  </w:style>
  <w:style w:type="paragraph" w:customStyle="1" w:styleId="F02C7AAF64E544C78730941D29447CCF">
    <w:name w:val="F02C7AAF64E544C78730941D29447CCF"/>
    <w:rsid w:val="00292A5F"/>
    <w:pPr>
      <w:spacing w:after="160" w:line="259" w:lineRule="auto"/>
    </w:pPr>
  </w:style>
  <w:style w:type="paragraph" w:customStyle="1" w:styleId="872E4E817B0E4487B64C89B0D36F8E6A">
    <w:name w:val="872E4E817B0E4487B64C89B0D36F8E6A"/>
    <w:rsid w:val="00292A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C7AE0-701C-4297-AB5E-DAE715A3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3</Pages>
  <Words>5980</Words>
  <Characters>3409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Simona Martinavičiūtė</cp:lastModifiedBy>
  <cp:revision>2</cp:revision>
  <cp:lastPrinted>2021-06-29T08:51:00Z</cp:lastPrinted>
  <dcterms:created xsi:type="dcterms:W3CDTF">2021-11-29T13:51:00Z</dcterms:created>
  <dcterms:modified xsi:type="dcterms:W3CDTF">2021-11-29T13:51:00Z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