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07ec46ba5e2440bb49a8554edf31015"/>
        <w:lock w:val="sdtLocked"/>
        <w:richText/>
      </w:sdtPr>
      <w:sdtContent>
        <w:p w14:paraId="77CBCD3D" w14:textId="77777777">
          <w:pPr>
            <w:ind w:left="7230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Projekto</w:t>
          </w:r>
        </w:p>
        <w:p w14:paraId="608D8FB9" w14:textId="77777777">
          <w:pPr>
            <w:ind w:left="7230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lyginamasis variantas</w:t>
          </w:r>
        </w:p>
        <w:p w14:paraId="31CFA212" w14:textId="77777777">
          <w:pPr>
            <w:ind w:left="9639"/>
            <w:rPr>
              <w:szCs w:val="24"/>
              <w:lang w:eastAsia="lt-LT"/>
            </w:rPr>
          </w:pPr>
        </w:p>
        <w:p w14:paraId="05895BAB" w14:textId="77777777">
          <w:pPr>
            <w:ind w:left="9639"/>
            <w:rPr>
              <w:szCs w:val="24"/>
              <w:lang w:eastAsia="lt-LT"/>
            </w:rPr>
          </w:pPr>
        </w:p>
        <w:p w14:paraId="018E5B68" w14:textId="77777777"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 w14:paraId="4D5565AB" w14:textId="77777777">
          <w:pPr>
            <w:jc w:val="center"/>
            <w:rPr>
              <w:szCs w:val="24"/>
              <w:lang w:eastAsia="lt-LT"/>
            </w:rPr>
          </w:pPr>
        </w:p>
        <w:p w14:paraId="602A3680" w14:textId="77777777"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  <w:r>
            <w:rPr>
              <w:b/>
              <w:caps/>
              <w:szCs w:val="24"/>
              <w:lang w:eastAsia="lt-LT"/>
            </w:rPr>
            <w:t xml:space="preserve"> </w:t>
          </w:r>
        </w:p>
        <w:p w14:paraId="0986BF68" w14:textId="77777777">
          <w:pPr>
            <w:widowControl w:val="0"/>
            <w:jc w:val="center"/>
            <w:rPr>
              <w:b/>
              <w:caps/>
            </w:rPr>
          </w:pPr>
          <w:r>
            <w:rPr>
              <w:b/>
              <w:caps/>
            </w:rPr>
            <w:t xml:space="preserve">DĖL LIETUVOS RESPUBLIKOS VYRIAUSYBĖS 2021 M. KOVO 31 D. NUTARIMO </w:t>
          </w:r>
        </w:p>
        <w:p w14:paraId="07FCA415" w14:textId="2FA289A1">
          <w:pPr>
            <w:widowControl w:val="0"/>
            <w:jc w:val="center"/>
            <w:rPr>
              <w:b/>
              <w:caps/>
            </w:rPr>
          </w:pPr>
          <w:r>
            <w:rPr>
              <w:b/>
              <w:caps/>
            </w:rPr>
            <w:t>NR. 189 „DĖL VALSTYBEI NUOSAVYBĖS TEISE PRIKLAUSANČIO TURTO PERDAVIMO PAGAL VALSTYBĖS TURTO PATIKĖJIMO SUTARTIS“ PAKEITIMO</w:t>
          </w:r>
        </w:p>
        <w:p w14:paraId="022F78B9" w14:textId="77777777">
          <w:pPr>
            <w:jc w:val="center"/>
            <w:rPr>
              <w:caps/>
              <w:szCs w:val="24"/>
              <w:lang w:eastAsia="lt-LT"/>
            </w:rPr>
          </w:pPr>
        </w:p>
        <w:p w14:paraId="7237026F" w14:textId="197225A6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2021 m.                d. Nr.</w:t>
          </w:r>
        </w:p>
        <w:p w14:paraId="43654321" w14:textId="77777777"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 w14:paraId="1ECD1BA3" w14:textId="77777777">
          <w:pPr>
            <w:jc w:val="center"/>
            <w:rPr>
              <w:szCs w:val="24"/>
              <w:lang w:eastAsia="lt-LT"/>
            </w:rPr>
          </w:pPr>
        </w:p>
        <w:p w14:paraId="3DA9FD1A" w14:textId="77777777"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5876a879831b4875993482131b66fffe"/>
            <w:lock w:val="sdtLocked"/>
            <w:richText/>
          </w:sdtPr>
          <w:sdtContent>
            <w:p w14:paraId="4F995010" w14:textId="77777777">
              <w:pPr>
                <w:ind w:firstLine="720"/>
                <w:jc w:val="both"/>
              </w:pPr>
              <w:r>
                <w:rPr>
                  <w:szCs w:val="24"/>
                </w:rPr>
                <w:t>Lietuvos Respublikos Vyriausybė</w:t>
              </w:r>
              <w:r>
                <w:rPr>
                  <w:spacing w:val="100"/>
                  <w:szCs w:val="24"/>
                </w:rPr>
                <w:t xml:space="preserve"> nutari</w:t>
              </w:r>
              <w:r>
                <w:rPr>
                  <w:szCs w:val="24"/>
                </w:rPr>
                <w:t>a:</w:t>
              </w:r>
            </w:p>
          </w:sdtContent>
        </w:sdt>
        <w:sdt>
          <w:sdtPr>
            <w:alias w:val="pastraipa"/>
            <w:tag w:val="part_8a6854a1240c43daa297abcfeb278578"/>
            <w:lock w:val="sdtLocked"/>
            <w:richText/>
          </w:sdtPr>
          <w:sdtContent>
            <w:p w14:paraId="47A14D8E" w14:textId="28B96DAA">
              <w:pPr>
                <w:ind w:firstLine="720"/>
                <w:jc w:val="both"/>
              </w:pPr>
              <w:r>
                <w:t xml:space="preserve">Pakeisti </w:t>
              </w:r>
              <w:r>
                <w:rPr>
                  <w:szCs w:val="24"/>
                </w:rPr>
                <w:t>Lietuvos Respublikos Vyriausybė</w:t>
              </w:r>
              <w:r>
                <w:t>s 2021 m. kovo 31 d. nutarimą Nr. 189 „Dėl valstybei nuosavybės teise priklausančio turto perdavimo pagal valstybės turto patikėjimo sutartis“ ir jo 2 priedo 28 punktą išdėstyti taip:</w:t>
              </w:r>
            </w:p>
          </w:sdtContent>
        </w:sdt>
        <w:sdt>
          <w:sdtPr>
            <w:alias w:val="lentele"/>
            <w:tag w:val="part_16873d2c36784542909479fd965ae22e"/>
            <w:lock w:val="sdtLocked"/>
            <w:richText/>
          </w:sdtPr>
          <w:sdtContent>
            <w:tbl>
              <w:tblPr>
                <w:tblW w:w="9639" w:type="dxa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624"/>
                <w:gridCol w:w="5472"/>
                <w:gridCol w:w="1417"/>
                <w:gridCol w:w="709"/>
                <w:gridCol w:w="1417"/>
              </w:tblGrid>
              <w:tr w14:paraId="3AC97B3B" w14:textId="77777777">
                <w:tc>
                  <w:tcPr>
                    <w:tcW w:w="624" w:type="dxa"/>
                    <w:vAlign w:val="center"/>
                  </w:tcPr>
                  <w:p w14:paraId="12290EF7" w14:textId="77777777">
                    <w:pPr>
                      <w:jc w:val="right"/>
                    </w:pPr>
                    <w:r>
                      <w:t>„28.</w:t>
                    </w:r>
                  </w:p>
                </w:tc>
                <w:tc>
                  <w:tcPr>
                    <w:tcW w:w="5472" w:type="dxa"/>
                    <w:vAlign w:val="center"/>
                  </w:tcPr>
                  <w:p w14:paraId="4C2FCD0E" w14:textId="3ED10673">
                    <w:pPr>
                      <w:jc w:val="both"/>
                    </w:pPr>
                    <w:r>
                      <w:rPr>
                        <w:strike/>
                        <w:szCs w:val="24"/>
                      </w:rPr>
                      <w:t>Sandėliavimo įranga (stelažai) Superbo „Metalsistem“</w:t>
                    </w:r>
                    <w:r>
                      <w:rPr>
                        <w:szCs w:val="24"/>
                      </w:rPr>
                      <w:t xml:space="preserve"> </w:t>
                    </w:r>
                    <w:r>
                      <w:rPr>
                        <w:b/>
                        <w:bCs/>
                        <w:szCs w:val="24"/>
                      </w:rPr>
                      <w:t>Sandėliavimo įranga (krautuvas) „CESAB S316L“</w:t>
                    </w:r>
                  </w:p>
                </w:tc>
                <w:tc>
                  <w:tcPr>
                    <w:tcW w:w="1417" w:type="dxa"/>
                    <w:vAlign w:val="center"/>
                  </w:tcPr>
                  <w:p w14:paraId="5DE20124" w14:textId="50BD3186">
                    <w:pPr>
                      <w:jc w:val="center"/>
                    </w:pPr>
                    <w:r>
                      <w:t>IT-000697</w:t>
                    </w:r>
                  </w:p>
                </w:tc>
                <w:tc>
                  <w:tcPr>
                    <w:tcW w:w="709" w:type="dxa"/>
                    <w:vAlign w:val="center"/>
                  </w:tcPr>
                  <w:p w14:paraId="38DAF8B5" w14:textId="532E8E94">
                    <w:pPr>
                      <w:jc w:val="center"/>
                    </w:pPr>
                    <w:r>
                      <w:t>1</w:t>
                    </w:r>
                  </w:p>
                </w:tc>
                <w:tc>
                  <w:tcPr>
                    <w:tcW w:w="1417" w:type="dxa"/>
                    <w:vAlign w:val="center"/>
                  </w:tcPr>
                  <w:p w14:paraId="4384053B" w14:textId="77777777">
                    <w:pPr>
                      <w:jc w:val="center"/>
                    </w:pPr>
                    <w:r>
                      <w:t>17 339,30“</w:t>
                    </w:r>
                  </w:p>
                </w:tc>
              </w:tr>
            </w:tbl>
            <w:p w14:paraId="1B827647" w14:textId="6CB0A43B"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 w14:paraId="47A75F6C" w14:textId="77777777"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20a809e815e04291bbc66a533cded629"/>
            <w:lock w:val="sdtLocked"/>
            <w:richText/>
          </w:sdtPr>
          <w:sdtContent>
            <w:p w14:paraId="7B0486E6" w14:textId="77777777"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Ministras Pirmininkas</w:t>
              </w:r>
            </w:p>
            <w:p w14:paraId="77B82F7F" w14:textId="77777777"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  <w:p w14:paraId="70030469" w14:textId="77777777"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</w:p>
            <w:p w14:paraId="3ECD11ED" w14:textId="77777777">
              <w:pPr>
                <w:spacing w:line="360" w:lineRule="atLeast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Sveikatos apsaugos ministras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4A60E" w14:textId="7777777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62323CBC" w14:textId="7777777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5C904" w14:textId="7777777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ADAC3" w14:textId="7777777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1F7A5" w14:textId="77777777">
    <w:pPr>
      <w:tabs>
        <w:tab w:val="center" w:pos="4819"/>
        <w:tab w:val="right" w:pos="9638"/>
      </w:tabs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470CE" w14:textId="77777777"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EB9B513" w14:textId="77777777"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D64EB" w14:textId="7777777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4BD68" w14:textId="77777777">
    <w:pPr>
      <w:tabs>
        <w:tab w:val="center" w:pos="4819"/>
        <w:tab w:val="right" w:pos="9638"/>
      </w:tabs>
      <w:jc w:val="center"/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>PAGE   \* MERGEFORMAT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 w14:paraId="29C33505" w14:textId="77777777">
    <w:pPr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1A021" w14:textId="4E79A896">
    <w:pPr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t xml:space="preserve"> </w:t>
    </w: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0CADFD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98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arts xmlns="http://lrs.lt/TAIS/DocParts">
  <Part Type="pagrindine" DocPartId="11b80762f0204bdcbe599c57d38f2182" PartId="607ec46ba5e2440bb49a8554edf31015">
    <Part Type="preambule" DocPartId="820477a2f6154a498d762faa9309ee4c" PartId="5876a879831b4875993482131b66fffe"/>
    <Part Type="pastraipa" DocPartId="3b8be38128c542f48b534b1a741fa0b9" PartId="8a6854a1240c43daa297abcfeb278578"/>
    <Part Type="lentele" DocPartId="b081e14a0f4e4914bf61ed93a60298b9" PartId="16873d2c36784542909479fd965ae22e"/>
    <Part Type="signatura" DocPartId="83d773a87f74433b85f2ee7bf7335c4a" PartId="20a809e815e04291bbc66a533cded629"/>
  </Part>
</Parts>
</file>

<file path=customXml/itemProps1.xml><?xml version="1.0" encoding="utf-8"?>
<ds:datastoreItem xmlns:ds="http://schemas.openxmlformats.org/officeDocument/2006/customXml" ds:itemID="{FBB68272-B4E0-4D3D-9E01-D38561FFA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4DC01-E283-4950-A945-CFE932596BF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656</Characters>
  <Application>Microsoft Office Word</Application>
  <DocSecurity>4</DocSecurity>
  <Lines>28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738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2021-05-24T12:23:00Z</dcterms:created>
  <dc:creator>Arūnė Grigėnienė</dc:creator>
  <cp:lastModifiedBy>adlibuser</cp:lastModifiedBy>
  <cp:lastPrinted>2019-09-18T08:37:00Z</cp:lastPrinted>
  <dcterms:modified xsi:type="dcterms:W3CDTF">2021-05-24T12:23:00Z</dcterms:modified>
  <cp:revision>2</cp:revision>
</cp:coreProperties>
</file>