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7CAB2" w14:textId="4F1C4751" w:rsidR="007406F4" w:rsidRPr="008E524F" w:rsidRDefault="007406F4" w:rsidP="00820FA0">
      <w:pPr>
        <w:ind w:left="6804"/>
        <w:rPr>
          <w:b/>
        </w:rPr>
      </w:pPr>
      <w:r w:rsidRPr="008E524F">
        <w:rPr>
          <w:b/>
        </w:rPr>
        <w:t>Projekto</w:t>
      </w:r>
    </w:p>
    <w:p w14:paraId="18C7CAB3" w14:textId="650CE7D2" w:rsidR="007406F4" w:rsidRPr="008E524F" w:rsidRDefault="00A21E54" w:rsidP="00820FA0">
      <w:pPr>
        <w:pStyle w:val="Pagrindinistekstas"/>
        <w:tabs>
          <w:tab w:val="left" w:pos="7371"/>
        </w:tabs>
        <w:spacing w:after="0"/>
        <w:ind w:left="6804"/>
        <w:rPr>
          <w:b/>
          <w:lang w:val="lt-LT"/>
        </w:rPr>
      </w:pPr>
      <w:r>
        <w:rPr>
          <w:b/>
          <w:lang w:val="lt-LT"/>
        </w:rPr>
        <w:t>l</w:t>
      </w:r>
      <w:r w:rsidR="007406F4" w:rsidRPr="008E524F">
        <w:rPr>
          <w:b/>
          <w:lang w:val="lt-LT"/>
        </w:rPr>
        <w:t>yginamas</w:t>
      </w:r>
      <w:r w:rsidR="003A53F4" w:rsidRPr="008E524F">
        <w:rPr>
          <w:b/>
          <w:lang w:val="lt-LT"/>
        </w:rPr>
        <w:t>is</w:t>
      </w:r>
      <w:r w:rsidR="007406F4" w:rsidRPr="008E524F">
        <w:rPr>
          <w:b/>
          <w:lang w:val="lt-LT"/>
        </w:rPr>
        <w:t xml:space="preserve"> variantas</w:t>
      </w:r>
    </w:p>
    <w:p w14:paraId="18C7CAB5" w14:textId="77777777" w:rsidR="007406F4" w:rsidRPr="008E524F" w:rsidRDefault="007406F4" w:rsidP="00C86556">
      <w:pPr>
        <w:pStyle w:val="Pagrindinistekstas"/>
        <w:tabs>
          <w:tab w:val="left" w:pos="7371"/>
          <w:tab w:val="left" w:pos="7513"/>
        </w:tabs>
        <w:spacing w:after="0" w:line="360" w:lineRule="auto"/>
        <w:jc w:val="left"/>
        <w:rPr>
          <w:b/>
          <w:lang w:val="lt-LT"/>
        </w:rPr>
      </w:pPr>
    </w:p>
    <w:p w14:paraId="18C7CAB6" w14:textId="77777777" w:rsidR="007406F4" w:rsidRPr="008E524F" w:rsidRDefault="007406F4" w:rsidP="00820FA0">
      <w:pPr>
        <w:pStyle w:val="Pagrindinistekstas"/>
        <w:spacing w:after="0"/>
        <w:jc w:val="center"/>
        <w:rPr>
          <w:b/>
          <w:lang w:val="lt-LT"/>
        </w:rPr>
      </w:pPr>
      <w:r w:rsidRPr="008E524F">
        <w:rPr>
          <w:b/>
          <w:lang w:val="lt-LT"/>
        </w:rPr>
        <w:t>LIETUVOS RESPUBLIKOS</w:t>
      </w:r>
    </w:p>
    <w:p w14:paraId="18C7CAB7" w14:textId="32716D79" w:rsidR="007406F4" w:rsidRPr="00396EC6" w:rsidRDefault="007406F4" w:rsidP="00820FA0">
      <w:pPr>
        <w:pStyle w:val="HTMLiankstoformatuotas"/>
        <w:tabs>
          <w:tab w:val="clear" w:pos="916"/>
        </w:tabs>
        <w:ind w:left="0"/>
        <w:jc w:val="center"/>
        <w:rPr>
          <w:rFonts w:ascii="Times New Roman" w:hAnsi="Times New Roman"/>
          <w:b/>
          <w:sz w:val="24"/>
          <w:szCs w:val="24"/>
          <w:lang w:val="lt-LT"/>
        </w:rPr>
      </w:pPr>
      <w:r w:rsidRPr="00342DEB">
        <w:rPr>
          <w:rFonts w:ascii="Times New Roman" w:hAnsi="Times New Roman"/>
          <w:b/>
          <w:sz w:val="24"/>
          <w:szCs w:val="24"/>
          <w:lang w:val="lt-LT"/>
        </w:rPr>
        <w:t xml:space="preserve">ŠALPOS PENSIJŲ ĮSTATYMO NR. I-675 </w:t>
      </w:r>
      <w:r w:rsidR="00A63C65">
        <w:rPr>
          <w:rFonts w:ascii="Times New Roman" w:hAnsi="Times New Roman"/>
          <w:b/>
          <w:sz w:val="24"/>
          <w:szCs w:val="24"/>
          <w:lang w:val="lt-LT"/>
        </w:rPr>
        <w:t>7</w:t>
      </w:r>
      <w:r w:rsidR="00733511">
        <w:rPr>
          <w:rFonts w:ascii="Times New Roman" w:hAnsi="Times New Roman"/>
          <w:b/>
          <w:sz w:val="24"/>
          <w:szCs w:val="24"/>
          <w:lang w:val="lt-LT"/>
        </w:rPr>
        <w:t>, 10</w:t>
      </w:r>
      <w:r w:rsidR="009C021D">
        <w:rPr>
          <w:rFonts w:ascii="Times New Roman" w:hAnsi="Times New Roman"/>
          <w:b/>
          <w:sz w:val="24"/>
          <w:szCs w:val="24"/>
          <w:lang w:val="lt-LT"/>
        </w:rPr>
        <w:t>, 13</w:t>
      </w:r>
      <w:r w:rsidR="00977CC5">
        <w:rPr>
          <w:rFonts w:ascii="Times New Roman" w:hAnsi="Times New Roman"/>
          <w:b/>
          <w:sz w:val="24"/>
          <w:szCs w:val="24"/>
          <w:lang w:val="lt-LT"/>
        </w:rPr>
        <w:t xml:space="preserve"> IR</w:t>
      </w:r>
      <w:r w:rsidR="009C021D">
        <w:rPr>
          <w:rFonts w:ascii="Times New Roman" w:hAnsi="Times New Roman"/>
          <w:b/>
          <w:sz w:val="24"/>
          <w:szCs w:val="24"/>
          <w:lang w:val="lt-LT"/>
        </w:rPr>
        <w:t xml:space="preserve"> </w:t>
      </w:r>
      <w:r w:rsidR="0058242A">
        <w:rPr>
          <w:rFonts w:ascii="Times New Roman" w:hAnsi="Times New Roman"/>
          <w:b/>
          <w:sz w:val="24"/>
          <w:szCs w:val="24"/>
          <w:lang w:val="lt-LT"/>
        </w:rPr>
        <w:t>22</w:t>
      </w:r>
      <w:r w:rsidR="0058242A">
        <w:rPr>
          <w:rFonts w:ascii="Times New Roman" w:hAnsi="Times New Roman"/>
          <w:b/>
          <w:sz w:val="24"/>
          <w:szCs w:val="24"/>
          <w:vertAlign w:val="superscript"/>
          <w:lang w:val="lt-LT"/>
        </w:rPr>
        <w:t>1</w:t>
      </w:r>
      <w:r w:rsidR="00977CC5">
        <w:rPr>
          <w:rFonts w:ascii="Times New Roman" w:hAnsi="Times New Roman"/>
          <w:b/>
          <w:sz w:val="24"/>
          <w:szCs w:val="24"/>
          <w:lang w:val="lt-LT"/>
        </w:rPr>
        <w:t xml:space="preserve"> </w:t>
      </w:r>
      <w:r w:rsidR="009C021D">
        <w:rPr>
          <w:rFonts w:ascii="Times New Roman" w:hAnsi="Times New Roman"/>
          <w:b/>
          <w:sz w:val="24"/>
          <w:szCs w:val="24"/>
          <w:lang w:val="lt-LT"/>
        </w:rPr>
        <w:t>STRAIPSNIŲ</w:t>
      </w:r>
      <w:r w:rsidR="00BC36CE">
        <w:rPr>
          <w:rFonts w:ascii="Times New Roman" w:hAnsi="Times New Roman"/>
          <w:b/>
          <w:sz w:val="24"/>
          <w:szCs w:val="24"/>
          <w:lang w:val="lt-LT"/>
        </w:rPr>
        <w:t xml:space="preserve"> </w:t>
      </w:r>
      <w:r w:rsidR="008F2E14" w:rsidRPr="00342DEB">
        <w:rPr>
          <w:rFonts w:ascii="Times New Roman" w:hAnsi="Times New Roman"/>
          <w:b/>
          <w:sz w:val="24"/>
          <w:szCs w:val="24"/>
          <w:lang w:val="lt-LT"/>
        </w:rPr>
        <w:t>PAKEITIMO</w:t>
      </w:r>
    </w:p>
    <w:p w14:paraId="18C7CAB8" w14:textId="77777777" w:rsidR="0058497B" w:rsidRPr="008E524F" w:rsidRDefault="008F2E14" w:rsidP="00820FA0">
      <w:pPr>
        <w:jc w:val="center"/>
        <w:rPr>
          <w:b/>
          <w:szCs w:val="24"/>
        </w:rPr>
      </w:pPr>
      <w:r w:rsidRPr="008E524F">
        <w:rPr>
          <w:b/>
          <w:szCs w:val="24"/>
        </w:rPr>
        <w:t>ĮSTATYMAS</w:t>
      </w:r>
    </w:p>
    <w:p w14:paraId="18C7CAB9" w14:textId="77777777" w:rsidR="008F2E14" w:rsidRPr="008E524F" w:rsidRDefault="008F2E14" w:rsidP="00820FA0">
      <w:pPr>
        <w:jc w:val="center"/>
        <w:rPr>
          <w:b/>
          <w:szCs w:val="24"/>
        </w:rPr>
      </w:pPr>
    </w:p>
    <w:p w14:paraId="18C7CABA" w14:textId="1BD33D7C" w:rsidR="007406F4" w:rsidRPr="008E524F" w:rsidRDefault="00392AC1" w:rsidP="002F0060">
      <w:pPr>
        <w:jc w:val="center"/>
        <w:rPr>
          <w:szCs w:val="24"/>
        </w:rPr>
      </w:pPr>
      <w:r>
        <w:rPr>
          <w:szCs w:val="24"/>
        </w:rPr>
        <w:t>2021</w:t>
      </w:r>
      <w:r w:rsidR="007406F4" w:rsidRPr="008E524F">
        <w:rPr>
          <w:szCs w:val="24"/>
        </w:rPr>
        <w:t xml:space="preserve"> m.                      d. Nr.</w:t>
      </w:r>
    </w:p>
    <w:p w14:paraId="18C7CABB" w14:textId="77777777" w:rsidR="007406F4" w:rsidRPr="008E524F" w:rsidRDefault="007406F4" w:rsidP="002F0060">
      <w:pPr>
        <w:jc w:val="center"/>
        <w:rPr>
          <w:szCs w:val="24"/>
        </w:rPr>
      </w:pPr>
      <w:r w:rsidRPr="008E524F">
        <w:rPr>
          <w:szCs w:val="24"/>
        </w:rPr>
        <w:t>Vilnius</w:t>
      </w:r>
    </w:p>
    <w:p w14:paraId="18C7CABC" w14:textId="77777777" w:rsidR="007406F4" w:rsidRPr="008E524F" w:rsidRDefault="007406F4" w:rsidP="00C86556">
      <w:pPr>
        <w:spacing w:line="360" w:lineRule="auto"/>
        <w:jc w:val="center"/>
        <w:rPr>
          <w:b/>
          <w:szCs w:val="24"/>
        </w:rPr>
      </w:pPr>
    </w:p>
    <w:p w14:paraId="7EA23127" w14:textId="2CC3A2AE" w:rsidR="00D8428B" w:rsidRDefault="009C2AF4" w:rsidP="00A91E3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1 straipsnis.</w:t>
      </w:r>
      <w:r w:rsidR="00A63C65">
        <w:rPr>
          <w:rFonts w:ascii="Times New Roman" w:hAnsi="Times New Roman"/>
          <w:b/>
          <w:bCs/>
          <w:sz w:val="24"/>
          <w:szCs w:val="24"/>
          <w:lang w:val="lt-LT"/>
        </w:rPr>
        <w:t xml:space="preserve"> 7</w:t>
      </w:r>
      <w:r w:rsidR="00D8428B">
        <w:rPr>
          <w:rFonts w:ascii="Times New Roman" w:hAnsi="Times New Roman"/>
          <w:b/>
          <w:bCs/>
          <w:sz w:val="24"/>
          <w:szCs w:val="24"/>
          <w:lang w:val="lt-LT"/>
        </w:rPr>
        <w:t xml:space="preserve"> straipsnio pakeitimas</w:t>
      </w:r>
    </w:p>
    <w:p w14:paraId="447FD94A" w14:textId="7DBD49C6" w:rsidR="00EC56A9" w:rsidRDefault="00EC56A9" w:rsidP="00A91E3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Pakeisti 7 straipsn</w:t>
      </w:r>
      <w:r w:rsidR="00483BF2">
        <w:rPr>
          <w:rFonts w:ascii="Times New Roman" w:hAnsi="Times New Roman"/>
          <w:bCs/>
          <w:sz w:val="24"/>
          <w:szCs w:val="24"/>
          <w:lang w:val="lt-LT"/>
        </w:rPr>
        <w:t>į</w:t>
      </w:r>
      <w:r>
        <w:rPr>
          <w:rFonts w:ascii="Times New Roman" w:hAnsi="Times New Roman"/>
          <w:bCs/>
          <w:sz w:val="24"/>
          <w:szCs w:val="24"/>
          <w:lang w:val="lt-LT"/>
        </w:rPr>
        <w:t xml:space="preserve"> </w:t>
      </w:r>
      <w:r w:rsidR="00483BF2">
        <w:rPr>
          <w:rFonts w:ascii="Times New Roman" w:hAnsi="Times New Roman"/>
          <w:bCs/>
          <w:sz w:val="24"/>
          <w:szCs w:val="24"/>
          <w:lang w:val="lt-LT"/>
        </w:rPr>
        <w:t xml:space="preserve">ir </w:t>
      </w:r>
      <w:r>
        <w:rPr>
          <w:rFonts w:ascii="Times New Roman" w:hAnsi="Times New Roman"/>
          <w:bCs/>
          <w:sz w:val="24"/>
          <w:szCs w:val="24"/>
          <w:lang w:val="lt-LT"/>
        </w:rPr>
        <w:t>jį išdėstyti taip:</w:t>
      </w:r>
    </w:p>
    <w:p w14:paraId="5840E97B" w14:textId="77777777" w:rsidR="00483BF2" w:rsidRPr="00483BF2" w:rsidRDefault="00B72A81" w:rsidP="00A91E3A">
      <w:pPr>
        <w:spacing w:line="360" w:lineRule="auto"/>
        <w:ind w:firstLine="851"/>
        <w:jc w:val="both"/>
        <w:rPr>
          <w:b/>
          <w:bCs/>
          <w:szCs w:val="24"/>
        </w:rPr>
      </w:pPr>
      <w:r>
        <w:rPr>
          <w:bCs/>
          <w:szCs w:val="24"/>
        </w:rPr>
        <w:t>„</w:t>
      </w:r>
      <w:r w:rsidR="00483BF2" w:rsidRPr="00FA6CF0">
        <w:rPr>
          <w:bCs/>
          <w:szCs w:val="24"/>
        </w:rPr>
        <w:t>7 straipsnis. Šalpos neįgalumo ir šalpos senatvės pensijų skyrimo ir mokėjimo sąlygos</w:t>
      </w:r>
    </w:p>
    <w:p w14:paraId="6F1A6B71" w14:textId="43DA2F8A" w:rsidR="00483BF2" w:rsidRPr="00483BF2" w:rsidRDefault="00483BF2" w:rsidP="00A91E3A">
      <w:pPr>
        <w:spacing w:line="360" w:lineRule="auto"/>
        <w:ind w:firstLine="851"/>
        <w:jc w:val="both"/>
        <w:rPr>
          <w:szCs w:val="24"/>
        </w:rPr>
      </w:pPr>
      <w:r w:rsidRPr="00483BF2">
        <w:rPr>
          <w:szCs w:val="24"/>
        </w:rPr>
        <w:t>1. Šalpos neįgalumo ir šalpos senatvės pensijos skiriamos ir mokamos asmenims, neturintiems teisės gauti didesnių arba tokio paties dydžio socialinio draudimo pensijų (kartu su pensijos priemoka), valstybinių pensijų, kompensacijų už ypatingas darbo sąlygas, valstybinių signataro rentų, valstybinių signataro našlių ir našlaičių rentų, rentų buvusiems sportininkams, kompensacinių išmokų profesionaliojo scenos meno įstaigų kūrybiniams darbuotojams ir kitų periodinių pensinio pobūdžio išmokų, mokamų iš Valstybinio socialinio draudimo fondo biudžeto ar valstybės biudžeto lėšų, pagal Lietuvos Respublikos pensijų kaupimo įstatymą ir Lietuvos Respublikos papildomo savanoriško pensijų kaupimo įstatymą gaunamų pensijų išmokų, užsienio valstybių pensijų ir kitų periodinių pensinio pobūdžio išmokų (toliau – pensijos ar pensijų išmokos), išskyrus:</w:t>
      </w:r>
    </w:p>
    <w:p w14:paraId="2563AA0C" w14:textId="5524AB57" w:rsidR="00185DB9" w:rsidRDefault="00185DB9" w:rsidP="00A91E3A">
      <w:pPr>
        <w:spacing w:line="360" w:lineRule="auto"/>
        <w:ind w:firstLine="851"/>
        <w:jc w:val="both"/>
        <w:rPr>
          <w:szCs w:val="24"/>
          <w:lang w:eastAsia="lt-LT"/>
        </w:rPr>
      </w:pPr>
      <w:r>
        <w:rPr>
          <w:szCs w:val="24"/>
          <w:lang w:eastAsia="lt-LT"/>
        </w:rPr>
        <w:t>1) šio įstatymo 5 straipsnio 1 ir 2 punktuose nurodytus asmenis, kurie kartu su šalpos neįgalumo pensijomis turi teisę gauti socialinio draudimo našlaičių</w:t>
      </w:r>
      <w:r w:rsidR="002F0060">
        <w:rPr>
          <w:szCs w:val="24"/>
          <w:lang w:eastAsia="lt-LT"/>
        </w:rPr>
        <w:t xml:space="preserve"> </w:t>
      </w:r>
      <w:r w:rsidR="002F0060">
        <w:rPr>
          <w:b/>
          <w:szCs w:val="24"/>
          <w:lang w:eastAsia="lt-LT"/>
        </w:rPr>
        <w:t>pensijas</w:t>
      </w:r>
      <w:r>
        <w:rPr>
          <w:szCs w:val="24"/>
          <w:lang w:eastAsia="lt-LT"/>
        </w:rPr>
        <w:t xml:space="preserve"> </w:t>
      </w:r>
      <w:r w:rsidRPr="00185DB9">
        <w:rPr>
          <w:strike/>
          <w:szCs w:val="24"/>
          <w:lang w:eastAsia="lt-LT"/>
        </w:rPr>
        <w:t>ar</w:t>
      </w:r>
      <w:r w:rsidRPr="000913D6">
        <w:rPr>
          <w:b/>
          <w:bCs/>
          <w:szCs w:val="24"/>
          <w:lang w:eastAsia="lt-LT"/>
        </w:rPr>
        <w:t>,</w:t>
      </w:r>
      <w:r>
        <w:rPr>
          <w:szCs w:val="24"/>
          <w:lang w:eastAsia="lt-LT"/>
        </w:rPr>
        <w:t xml:space="preserve"> </w:t>
      </w:r>
      <w:r w:rsidRPr="00185DB9">
        <w:rPr>
          <w:b/>
          <w:bCs/>
          <w:szCs w:val="24"/>
          <w:lang w:eastAsia="lt-LT"/>
        </w:rPr>
        <w:t>socialinio draudimo</w:t>
      </w:r>
      <w:r>
        <w:rPr>
          <w:szCs w:val="24"/>
          <w:lang w:eastAsia="lt-LT"/>
        </w:rPr>
        <w:t xml:space="preserve"> našlių pensijas </w:t>
      </w:r>
      <w:r w:rsidRPr="008D6BF4">
        <w:rPr>
          <w:strike/>
          <w:szCs w:val="24"/>
          <w:lang w:eastAsia="lt-LT"/>
        </w:rPr>
        <w:t>ar</w:t>
      </w:r>
      <w:r w:rsidR="008D6BF4" w:rsidRPr="008D6BF4">
        <w:rPr>
          <w:b/>
          <w:bCs/>
          <w:szCs w:val="24"/>
          <w:lang w:eastAsia="lt-LT"/>
        </w:rPr>
        <w:t>,</w:t>
      </w:r>
      <w:r>
        <w:rPr>
          <w:szCs w:val="24"/>
          <w:lang w:eastAsia="lt-LT"/>
        </w:rPr>
        <w:t xml:space="preserve"> valstybines našlaičių pensijas</w:t>
      </w:r>
      <w:r w:rsidR="008D6BF4">
        <w:rPr>
          <w:szCs w:val="24"/>
          <w:lang w:eastAsia="lt-LT"/>
        </w:rPr>
        <w:t xml:space="preserve"> </w:t>
      </w:r>
      <w:r w:rsidR="008D6BF4" w:rsidRPr="008D6BF4">
        <w:rPr>
          <w:b/>
          <w:bCs/>
          <w:szCs w:val="24"/>
          <w:lang w:eastAsia="lt-LT"/>
        </w:rPr>
        <w:t>ar vienišo asmens išmokas</w:t>
      </w:r>
      <w:r>
        <w:rPr>
          <w:szCs w:val="24"/>
          <w:lang w:eastAsia="lt-LT"/>
        </w:rPr>
        <w:t>;</w:t>
      </w:r>
    </w:p>
    <w:p w14:paraId="250DC546" w14:textId="7F0DFC70" w:rsidR="00185DB9" w:rsidRDefault="00185DB9" w:rsidP="00A91E3A">
      <w:pPr>
        <w:spacing w:line="360" w:lineRule="auto"/>
        <w:ind w:firstLine="851"/>
        <w:jc w:val="both"/>
        <w:rPr>
          <w:szCs w:val="24"/>
          <w:lang w:eastAsia="lt-LT"/>
        </w:rPr>
      </w:pPr>
      <w:r>
        <w:rPr>
          <w:szCs w:val="24"/>
          <w:lang w:eastAsia="lt-LT"/>
        </w:rPr>
        <w:t>2) šio įstatymo 5 straipsnio 3, 4 ir 5 punktuose ir šio įstatymo 6 straipsnyje nurodytus asmenis, kurie kartu su šalpos pensijomis turi teisę gauti socialinio draudimo našlių pensijas</w:t>
      </w:r>
      <w:r w:rsidR="00C359E1">
        <w:rPr>
          <w:szCs w:val="24"/>
          <w:lang w:eastAsia="lt-LT"/>
        </w:rPr>
        <w:t xml:space="preserve"> </w:t>
      </w:r>
      <w:r w:rsidR="00C359E1" w:rsidRPr="00C359E1">
        <w:rPr>
          <w:b/>
          <w:bCs/>
          <w:szCs w:val="24"/>
          <w:lang w:eastAsia="lt-LT"/>
        </w:rPr>
        <w:t>ar vienišo asmens išmokas</w:t>
      </w:r>
      <w:r>
        <w:rPr>
          <w:szCs w:val="24"/>
          <w:lang w:eastAsia="lt-LT"/>
        </w:rPr>
        <w:t>;</w:t>
      </w:r>
    </w:p>
    <w:p w14:paraId="569A48AD" w14:textId="77E2F594" w:rsidR="00483BF2" w:rsidRDefault="00483BF2" w:rsidP="00A91E3A">
      <w:pPr>
        <w:spacing w:line="360" w:lineRule="auto"/>
        <w:ind w:firstLine="851"/>
        <w:jc w:val="both"/>
        <w:rPr>
          <w:szCs w:val="24"/>
          <w:lang w:eastAsia="lt-LT"/>
        </w:rPr>
      </w:pPr>
      <w:r w:rsidRPr="00D932A8">
        <w:rPr>
          <w:bCs/>
          <w:szCs w:val="24"/>
        </w:rPr>
        <w:t xml:space="preserve">3) šio įstatymo 15 straipsnio </w:t>
      </w:r>
      <w:r w:rsidRPr="00D932A8">
        <w:rPr>
          <w:bCs/>
          <w:strike/>
          <w:szCs w:val="24"/>
        </w:rPr>
        <w:t>2</w:t>
      </w:r>
      <w:r w:rsidRPr="00D932A8">
        <w:rPr>
          <w:bCs/>
          <w:szCs w:val="24"/>
        </w:rPr>
        <w:t xml:space="preserve"> </w:t>
      </w:r>
      <w:r>
        <w:rPr>
          <w:b/>
          <w:bCs/>
          <w:szCs w:val="24"/>
        </w:rPr>
        <w:t>13</w:t>
      </w:r>
      <w:r>
        <w:rPr>
          <w:bCs/>
          <w:szCs w:val="24"/>
        </w:rPr>
        <w:t xml:space="preserve"> </w:t>
      </w:r>
      <w:r w:rsidRPr="00D932A8">
        <w:rPr>
          <w:bCs/>
          <w:szCs w:val="24"/>
        </w:rPr>
        <w:t>dalyje ir šio straipsnio 2 dalyje nustatytus atvejus.</w:t>
      </w:r>
    </w:p>
    <w:p w14:paraId="7BD24592" w14:textId="7A74E209" w:rsidR="00483BF2" w:rsidRDefault="00185DB9" w:rsidP="00A91E3A">
      <w:pPr>
        <w:spacing w:line="360" w:lineRule="auto"/>
        <w:ind w:firstLine="851"/>
        <w:jc w:val="both"/>
        <w:rPr>
          <w:szCs w:val="24"/>
        </w:rPr>
      </w:pPr>
      <w:r>
        <w:rPr>
          <w:szCs w:val="24"/>
        </w:rPr>
        <w:t xml:space="preserve">2. Asmenims, nurodytiems šio įstatymo 5 straipsnio 5 punkte ir 6 straipsnyje, turintiems teisę į pensiją </w:t>
      </w:r>
      <w:bookmarkStart w:id="0" w:name="_Hlk70595242"/>
      <w:r w:rsidRPr="00D324B2">
        <w:rPr>
          <w:strike/>
          <w:szCs w:val="24"/>
        </w:rPr>
        <w:t>(išskyrus socialinio draudimo našlių pensiją)</w:t>
      </w:r>
      <w:r>
        <w:rPr>
          <w:szCs w:val="24"/>
        </w:rPr>
        <w:t xml:space="preserve"> </w:t>
      </w:r>
      <w:bookmarkEnd w:id="0"/>
      <w:r>
        <w:rPr>
          <w:szCs w:val="24"/>
        </w:rPr>
        <w:t>ar pensijų išmoką</w:t>
      </w:r>
      <w:r w:rsidR="00D324B2">
        <w:rPr>
          <w:szCs w:val="24"/>
        </w:rPr>
        <w:t xml:space="preserve"> </w:t>
      </w:r>
      <w:r w:rsidR="00D324B2" w:rsidRPr="00D324B2">
        <w:rPr>
          <w:b/>
          <w:bCs/>
          <w:szCs w:val="24"/>
        </w:rPr>
        <w:t xml:space="preserve">(išskyrus </w:t>
      </w:r>
      <w:r w:rsidR="005E3C60">
        <w:rPr>
          <w:b/>
          <w:bCs/>
          <w:szCs w:val="24"/>
        </w:rPr>
        <w:t>a</w:t>
      </w:r>
      <w:r w:rsidR="005E3C60" w:rsidRPr="005E3C60">
        <w:rPr>
          <w:b/>
          <w:bCs/>
          <w:szCs w:val="24"/>
        </w:rPr>
        <w:t>smeni</w:t>
      </w:r>
      <w:r w:rsidR="005E3C60">
        <w:rPr>
          <w:b/>
          <w:bCs/>
          <w:szCs w:val="24"/>
        </w:rPr>
        <w:t>s, turinčius teisę į</w:t>
      </w:r>
      <w:r w:rsidR="005E3C60" w:rsidRPr="005E3C60">
        <w:rPr>
          <w:b/>
          <w:bCs/>
          <w:szCs w:val="24"/>
        </w:rPr>
        <w:t xml:space="preserve"> </w:t>
      </w:r>
      <w:r w:rsidR="00D324B2" w:rsidRPr="00D324B2">
        <w:rPr>
          <w:b/>
          <w:bCs/>
          <w:szCs w:val="24"/>
        </w:rPr>
        <w:t>socialinio draudimo našlių pensiją</w:t>
      </w:r>
      <w:r w:rsidR="00D324B2">
        <w:rPr>
          <w:b/>
          <w:bCs/>
          <w:szCs w:val="24"/>
        </w:rPr>
        <w:t xml:space="preserve"> </w:t>
      </w:r>
      <w:r w:rsidR="005E3C60">
        <w:rPr>
          <w:b/>
          <w:bCs/>
          <w:szCs w:val="24"/>
        </w:rPr>
        <w:t>ar</w:t>
      </w:r>
      <w:r w:rsidR="00D324B2">
        <w:rPr>
          <w:b/>
          <w:bCs/>
          <w:szCs w:val="24"/>
        </w:rPr>
        <w:t xml:space="preserve"> vienišo asmens išmoką</w:t>
      </w:r>
      <w:r w:rsidR="00D324B2" w:rsidRPr="00D324B2">
        <w:rPr>
          <w:b/>
          <w:bCs/>
          <w:szCs w:val="24"/>
        </w:rPr>
        <w:t>)</w:t>
      </w:r>
      <w:r w:rsidRPr="00D324B2">
        <w:rPr>
          <w:szCs w:val="24"/>
        </w:rPr>
        <w:t>,</w:t>
      </w:r>
      <w:r>
        <w:rPr>
          <w:szCs w:val="24"/>
        </w:rPr>
        <w:t xml:space="preserve"> kurių dydis (bendra jų suma) (kartu su pensijos priemoka) mažesnis už šalpos pensiją, mokamas šalpos pensijos ir pensijos ar pensijų išmokos (bendros jų sumos) (kartu su pensijos priemoka) skirtumas.</w:t>
      </w:r>
      <w:r w:rsidR="00421860">
        <w:rPr>
          <w:szCs w:val="24"/>
        </w:rPr>
        <w:t>“</w:t>
      </w:r>
    </w:p>
    <w:p w14:paraId="439C3575" w14:textId="045B85F4" w:rsidR="00483BF2" w:rsidRPr="00483BF2" w:rsidRDefault="00483BF2" w:rsidP="00A91E3A">
      <w:pPr>
        <w:spacing w:line="360" w:lineRule="auto"/>
        <w:ind w:firstLine="851"/>
        <w:jc w:val="both"/>
        <w:rPr>
          <w:szCs w:val="24"/>
        </w:rPr>
      </w:pPr>
      <w:r w:rsidRPr="00483BF2">
        <w:rPr>
          <w:bCs/>
          <w:szCs w:val="24"/>
        </w:rPr>
        <w:t xml:space="preserve">3. Šio įstatymo 5 straipsnio 5 punkte ir 6 straipsnyje nurodytiems asmenims šalpos pensijos skiriamos ir mokamos, jeigu jie nėra privalomai draudžiami valstybiniu pensijų socialiniu draudimu </w:t>
      </w:r>
      <w:r w:rsidRPr="00483BF2">
        <w:rPr>
          <w:bCs/>
          <w:szCs w:val="24"/>
        </w:rPr>
        <w:lastRenderedPageBreak/>
        <w:t>pagal Lietuvos Respublikos valstybinio socialinio draudimo įstatymą, išskyrus asmenis, nurodytus Valstybinio socialinio draudimo įstatymo 6 straipsnyje.</w:t>
      </w:r>
      <w:r>
        <w:rPr>
          <w:bCs/>
          <w:szCs w:val="24"/>
        </w:rPr>
        <w:t>“</w:t>
      </w:r>
      <w:r w:rsidRPr="00483BF2">
        <w:rPr>
          <w:szCs w:val="24"/>
        </w:rPr>
        <w:t xml:space="preserve"> </w:t>
      </w:r>
    </w:p>
    <w:p w14:paraId="4D4B5574" w14:textId="0182D346" w:rsidR="00185DB9" w:rsidRDefault="00185DB9" w:rsidP="00A91E3A">
      <w:pPr>
        <w:spacing w:line="360" w:lineRule="auto"/>
        <w:ind w:firstLine="851"/>
        <w:jc w:val="both"/>
        <w:rPr>
          <w:szCs w:val="24"/>
          <w:lang w:eastAsia="lt-LT"/>
        </w:rPr>
      </w:pPr>
    </w:p>
    <w:p w14:paraId="17010809" w14:textId="163B1BC5" w:rsidR="00BC35AD" w:rsidRDefault="00BC35AD" w:rsidP="00A91E3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2 straipsnis. 10 straipsnio pakeitimas</w:t>
      </w:r>
    </w:p>
    <w:p w14:paraId="790D2CDB" w14:textId="2C195CEA" w:rsidR="00BC35AD" w:rsidRDefault="00BC35AD" w:rsidP="00A91E3A">
      <w:pPr>
        <w:spacing w:line="360" w:lineRule="auto"/>
        <w:ind w:firstLine="851"/>
        <w:jc w:val="both"/>
        <w:rPr>
          <w:bCs/>
          <w:szCs w:val="24"/>
        </w:rPr>
      </w:pPr>
      <w:r>
        <w:rPr>
          <w:bCs/>
          <w:szCs w:val="24"/>
        </w:rPr>
        <w:t>Pakeisti 10 straipsnio 2 dalį ir ją išdėstyti taip:</w:t>
      </w:r>
    </w:p>
    <w:p w14:paraId="75E64649" w14:textId="2AC37785" w:rsidR="00BC35AD" w:rsidRDefault="00BC35AD" w:rsidP="00A91E3A">
      <w:pPr>
        <w:spacing w:line="360" w:lineRule="auto"/>
        <w:ind w:firstLine="851"/>
        <w:jc w:val="both"/>
        <w:rPr>
          <w:szCs w:val="24"/>
        </w:rPr>
      </w:pPr>
      <w:r>
        <w:rPr>
          <w:szCs w:val="24"/>
          <w:lang w:eastAsia="lt-LT"/>
        </w:rPr>
        <w:t>„</w:t>
      </w:r>
      <w:r>
        <w:rPr>
          <w:szCs w:val="24"/>
        </w:rPr>
        <w:t xml:space="preserve">2. Asmeniui, turinčiam teisę gauti šalpos našlaičių pensiją, ši pensija skiriama ir mokama </w:t>
      </w:r>
      <w:r w:rsidRPr="008F0234">
        <w:rPr>
          <w:strike/>
          <w:szCs w:val="24"/>
        </w:rPr>
        <w:t>nepaisant to, kad</w:t>
      </w:r>
      <w:r w:rsidRPr="008F0234">
        <w:rPr>
          <w:b/>
          <w:bCs/>
          <w:szCs w:val="24"/>
        </w:rPr>
        <w:t xml:space="preserve"> </w:t>
      </w:r>
      <w:r w:rsidR="008F0234" w:rsidRPr="008F0234">
        <w:rPr>
          <w:b/>
          <w:bCs/>
          <w:szCs w:val="24"/>
        </w:rPr>
        <w:t>nors</w:t>
      </w:r>
      <w:r w:rsidR="008F0234">
        <w:rPr>
          <w:szCs w:val="24"/>
        </w:rPr>
        <w:t xml:space="preserve"> </w:t>
      </w:r>
      <w:r>
        <w:rPr>
          <w:szCs w:val="24"/>
        </w:rPr>
        <w:t>šis asmuo turi teisę gauti valstybinę socialinio draudimo našlaičių pensiją</w:t>
      </w:r>
      <w:r w:rsidR="00AC40A2">
        <w:rPr>
          <w:b/>
          <w:szCs w:val="24"/>
        </w:rPr>
        <w:t>,</w:t>
      </w:r>
      <w:r w:rsidR="00421860">
        <w:rPr>
          <w:b/>
          <w:bCs/>
          <w:szCs w:val="24"/>
        </w:rPr>
        <w:t xml:space="preserve"> </w:t>
      </w:r>
      <w:r w:rsidRPr="000913D6">
        <w:rPr>
          <w:strike/>
          <w:szCs w:val="24"/>
        </w:rPr>
        <w:t>ar</w:t>
      </w:r>
      <w:r>
        <w:rPr>
          <w:szCs w:val="24"/>
        </w:rPr>
        <w:t xml:space="preserve"> valstybinę našlaičių pensiją už mirusį kitą iš tėvų (įtėvių</w:t>
      </w:r>
      <w:r w:rsidR="00421860">
        <w:rPr>
          <w:szCs w:val="24"/>
        </w:rPr>
        <w:t>)</w:t>
      </w:r>
      <w:r w:rsidR="00421860">
        <w:rPr>
          <w:b/>
          <w:bCs/>
          <w:szCs w:val="24"/>
        </w:rPr>
        <w:t xml:space="preserve"> ar vienišo asmens išmoką</w:t>
      </w:r>
      <w:r>
        <w:rPr>
          <w:szCs w:val="24"/>
        </w:rPr>
        <w:t xml:space="preserve">.“ </w:t>
      </w:r>
    </w:p>
    <w:p w14:paraId="36BAD8B1" w14:textId="77777777" w:rsidR="00915BBA" w:rsidRDefault="00915BBA" w:rsidP="00A91E3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p>
    <w:p w14:paraId="0C791F2F" w14:textId="40432AE7" w:rsidR="00915BBA" w:rsidRDefault="00915BBA" w:rsidP="00A91E3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3 straipsnis. 13 straipsnio pakeitimas</w:t>
      </w:r>
    </w:p>
    <w:p w14:paraId="3CC02BC9" w14:textId="1D74F289" w:rsidR="00766A0A" w:rsidRDefault="00915BBA" w:rsidP="00A91E3A">
      <w:pPr>
        <w:spacing w:line="360" w:lineRule="auto"/>
        <w:ind w:firstLine="851"/>
        <w:jc w:val="both"/>
        <w:rPr>
          <w:bCs/>
          <w:szCs w:val="24"/>
        </w:rPr>
      </w:pPr>
      <w:r>
        <w:rPr>
          <w:bCs/>
          <w:szCs w:val="24"/>
        </w:rPr>
        <w:t>Pakeisti 13 straipsnio 2 dalį ir ją išdėstyti taip:</w:t>
      </w:r>
    </w:p>
    <w:p w14:paraId="20BAC432" w14:textId="2E570A13" w:rsidR="00766A0A" w:rsidRDefault="00766A0A" w:rsidP="00A91E3A">
      <w:pPr>
        <w:tabs>
          <w:tab w:val="center" w:pos="4153"/>
          <w:tab w:val="right" w:pos="8306"/>
        </w:tabs>
        <w:spacing w:line="360" w:lineRule="auto"/>
        <w:ind w:firstLine="851"/>
        <w:jc w:val="both"/>
        <w:rPr>
          <w:bCs/>
          <w:szCs w:val="24"/>
        </w:rPr>
      </w:pPr>
      <w:r w:rsidRPr="00B5505F">
        <w:rPr>
          <w:bCs/>
          <w:szCs w:val="24"/>
        </w:rPr>
        <w:t>„</w:t>
      </w:r>
      <w:r>
        <w:rPr>
          <w:szCs w:val="24"/>
        </w:rPr>
        <w:t xml:space="preserve">2. Šalpos kompensacijos mokamos tol, kol jų gavėjai įgyja teisę gauti </w:t>
      </w:r>
      <w:r>
        <w:rPr>
          <w:b/>
          <w:szCs w:val="24"/>
        </w:rPr>
        <w:t xml:space="preserve">didesnes arba tokio paties dydžio kaip šalpos kompensacija </w:t>
      </w:r>
      <w:r>
        <w:rPr>
          <w:szCs w:val="24"/>
        </w:rPr>
        <w:t>šio įstatymo 7 straipsnio 1 dalyje nurodytas pensijas ar pensijų išmokas, išskyrus socialinio draudimo našlių pensiją</w:t>
      </w:r>
      <w:r w:rsidRPr="00766A0A">
        <w:rPr>
          <w:b/>
          <w:bCs/>
          <w:szCs w:val="24"/>
        </w:rPr>
        <w:t xml:space="preserve"> </w:t>
      </w:r>
      <w:r w:rsidR="00AC40A2">
        <w:rPr>
          <w:b/>
          <w:bCs/>
          <w:szCs w:val="24"/>
        </w:rPr>
        <w:t>ar</w:t>
      </w:r>
      <w:r>
        <w:rPr>
          <w:b/>
          <w:bCs/>
          <w:szCs w:val="24"/>
        </w:rPr>
        <w:t xml:space="preserve"> vienišo asmens išmoką</w:t>
      </w:r>
      <w:r w:rsidRPr="00066C66">
        <w:rPr>
          <w:szCs w:val="24"/>
        </w:rPr>
        <w:t>.</w:t>
      </w:r>
      <w:r>
        <w:rPr>
          <w:szCs w:val="24"/>
        </w:rPr>
        <w:t xml:space="preserve"> Jeigu šalpos kompensacijos gavėjas neįgyja teisės gauti </w:t>
      </w:r>
      <w:r w:rsidRPr="00082167">
        <w:rPr>
          <w:szCs w:val="24"/>
        </w:rPr>
        <w:t xml:space="preserve">nė vienos </w:t>
      </w:r>
      <w:r w:rsidRPr="00082167">
        <w:rPr>
          <w:strike/>
          <w:szCs w:val="24"/>
        </w:rPr>
        <w:t>iš</w:t>
      </w:r>
      <w:r>
        <w:rPr>
          <w:szCs w:val="24"/>
        </w:rPr>
        <w:t xml:space="preserve"> </w:t>
      </w:r>
      <w:r w:rsidRPr="00082167">
        <w:rPr>
          <w:strike/>
          <w:szCs w:val="24"/>
        </w:rPr>
        <w:t>nurodytų pensijų ar pensijų išmokų</w:t>
      </w:r>
      <w:r w:rsidRPr="00985903">
        <w:rPr>
          <w:b/>
          <w:szCs w:val="24"/>
        </w:rPr>
        <w:t xml:space="preserve"> didesnės</w:t>
      </w:r>
      <w:r w:rsidRPr="00985903">
        <w:rPr>
          <w:szCs w:val="24"/>
        </w:rPr>
        <w:t xml:space="preserve"> </w:t>
      </w:r>
      <w:r w:rsidRPr="00985903">
        <w:rPr>
          <w:b/>
          <w:szCs w:val="24"/>
        </w:rPr>
        <w:t>arba tokio paties dydžio kaip šalpos kompensacija pensijos ar pensijų išmokos, nurodytos</w:t>
      </w:r>
      <w:r w:rsidRPr="00985903">
        <w:rPr>
          <w:szCs w:val="24"/>
        </w:rPr>
        <w:t xml:space="preserve"> </w:t>
      </w:r>
      <w:r w:rsidRPr="000F5D7F">
        <w:rPr>
          <w:b/>
          <w:szCs w:val="24"/>
        </w:rPr>
        <w:t>šio įstatymo 7 straipsnio 1 dalyje</w:t>
      </w:r>
      <w:r>
        <w:rPr>
          <w:szCs w:val="24"/>
        </w:rPr>
        <w:t>, išskyrus socialinio draudimo našlių pensiją</w:t>
      </w:r>
      <w:r w:rsidRPr="00766A0A">
        <w:rPr>
          <w:b/>
          <w:bCs/>
          <w:szCs w:val="24"/>
        </w:rPr>
        <w:t xml:space="preserve"> </w:t>
      </w:r>
      <w:r>
        <w:rPr>
          <w:b/>
          <w:bCs/>
          <w:szCs w:val="24"/>
        </w:rPr>
        <w:t>ar vienišo asmens išmoką,</w:t>
      </w:r>
      <w:r>
        <w:rPr>
          <w:szCs w:val="24"/>
        </w:rPr>
        <w:t xml:space="preserve"> šalpos kompensacija jam mokama tol, kol jis yra pripažintas netekusiu 60 procentų ir daugiau darbingumo (sukakusiam senatvės pensijos amžių – iki gyvos galvos).</w:t>
      </w:r>
      <w:r w:rsidRPr="0075782A">
        <w:rPr>
          <w:bCs/>
          <w:szCs w:val="24"/>
        </w:rPr>
        <w:t>“</w:t>
      </w:r>
    </w:p>
    <w:p w14:paraId="518FF88F" w14:textId="69EE6B28" w:rsidR="00E26BBB" w:rsidRDefault="00E26BBB" w:rsidP="00A91E3A">
      <w:pPr>
        <w:tabs>
          <w:tab w:val="center" w:pos="4153"/>
          <w:tab w:val="right" w:pos="8306"/>
        </w:tabs>
        <w:spacing w:line="360" w:lineRule="auto"/>
        <w:ind w:firstLine="851"/>
        <w:jc w:val="both"/>
        <w:rPr>
          <w:bCs/>
          <w:szCs w:val="24"/>
        </w:rPr>
      </w:pPr>
    </w:p>
    <w:p w14:paraId="055CDA23" w14:textId="42EAF721" w:rsidR="00621169" w:rsidRPr="00621169" w:rsidRDefault="00621169" w:rsidP="00A91E3A">
      <w:pPr>
        <w:tabs>
          <w:tab w:val="center" w:pos="4153"/>
          <w:tab w:val="right" w:pos="8306"/>
        </w:tabs>
        <w:spacing w:line="360" w:lineRule="auto"/>
        <w:ind w:firstLine="851"/>
        <w:jc w:val="both"/>
        <w:rPr>
          <w:b/>
          <w:szCs w:val="24"/>
        </w:rPr>
      </w:pPr>
      <w:r w:rsidRPr="00621169">
        <w:rPr>
          <w:b/>
          <w:szCs w:val="24"/>
        </w:rPr>
        <w:t>4 straipsnis. 22</w:t>
      </w:r>
      <w:r>
        <w:rPr>
          <w:b/>
          <w:szCs w:val="24"/>
          <w:vertAlign w:val="superscript"/>
        </w:rPr>
        <w:t>1</w:t>
      </w:r>
      <w:r w:rsidRPr="00621169">
        <w:rPr>
          <w:b/>
          <w:szCs w:val="24"/>
        </w:rPr>
        <w:t xml:space="preserve"> straipsnio pakeitimas</w:t>
      </w:r>
    </w:p>
    <w:p w14:paraId="22EB2453" w14:textId="4B1795A0" w:rsidR="00621169" w:rsidRDefault="00621169" w:rsidP="00A91E3A">
      <w:pPr>
        <w:tabs>
          <w:tab w:val="center" w:pos="4153"/>
          <w:tab w:val="right" w:pos="8306"/>
        </w:tabs>
        <w:spacing w:line="360" w:lineRule="auto"/>
        <w:ind w:firstLine="851"/>
        <w:jc w:val="both"/>
        <w:rPr>
          <w:bCs/>
          <w:szCs w:val="24"/>
        </w:rPr>
      </w:pPr>
      <w:r>
        <w:rPr>
          <w:bCs/>
          <w:szCs w:val="24"/>
        </w:rPr>
        <w:t>Pakeisti 22</w:t>
      </w:r>
      <w:r>
        <w:rPr>
          <w:bCs/>
          <w:szCs w:val="24"/>
          <w:vertAlign w:val="superscript"/>
        </w:rPr>
        <w:t>1</w:t>
      </w:r>
      <w:r>
        <w:rPr>
          <w:bCs/>
          <w:szCs w:val="24"/>
        </w:rPr>
        <w:t xml:space="preserve"> straipsnį ir jį išdėstyti taip:</w:t>
      </w:r>
    </w:p>
    <w:p w14:paraId="1E5DE27D" w14:textId="26F5E8A6" w:rsidR="00621169" w:rsidRPr="00621169" w:rsidRDefault="00621169" w:rsidP="00A91E3A">
      <w:pPr>
        <w:tabs>
          <w:tab w:val="center" w:pos="4153"/>
          <w:tab w:val="right" w:pos="8306"/>
        </w:tabs>
        <w:spacing w:line="360" w:lineRule="auto"/>
        <w:ind w:firstLine="851"/>
        <w:jc w:val="both"/>
        <w:rPr>
          <w:bCs/>
          <w:szCs w:val="24"/>
        </w:rPr>
      </w:pPr>
      <w:r w:rsidRPr="000913D6">
        <w:rPr>
          <w:bCs/>
          <w:szCs w:val="24"/>
        </w:rPr>
        <w:t>„22</w:t>
      </w:r>
      <w:r w:rsidRPr="000913D6">
        <w:rPr>
          <w:bCs/>
          <w:szCs w:val="24"/>
          <w:vertAlign w:val="superscript"/>
        </w:rPr>
        <w:t>1</w:t>
      </w:r>
      <w:r w:rsidRPr="000913D6">
        <w:rPr>
          <w:bCs/>
          <w:szCs w:val="24"/>
        </w:rPr>
        <w:t xml:space="preserve"> straipsnis. Asmenys, turintys teisę gauti pensijos priemoką</w:t>
      </w:r>
    </w:p>
    <w:p w14:paraId="12C68824" w14:textId="63827C92" w:rsidR="00621169" w:rsidRPr="00621169" w:rsidRDefault="00621169" w:rsidP="00A91E3A">
      <w:pPr>
        <w:tabs>
          <w:tab w:val="center" w:pos="4153"/>
          <w:tab w:val="right" w:pos="8306"/>
        </w:tabs>
        <w:spacing w:line="360" w:lineRule="auto"/>
        <w:ind w:firstLine="851"/>
        <w:jc w:val="both"/>
        <w:rPr>
          <w:bCs/>
          <w:szCs w:val="24"/>
        </w:rPr>
      </w:pPr>
      <w:r w:rsidRPr="00621169">
        <w:rPr>
          <w:bCs/>
          <w:szCs w:val="24"/>
        </w:rPr>
        <w:t>Socialinio draudimo senatvės pensijų, išskyrus išankstines senatvės pensijas, gavėjai ir socialinio draudimo netekto darbingumo (iki 2005 m. liepos 1 d. – invalidumo) pensijų gavėjai, netekę 60 procentų ar daugiau darbingumo (iki 2005 m. liepos 1 d. pripažinti I ar II grupės invalidais), senatvės pensijos amžių sukakę socialinio draudimo netekto darbingumo (iki 2005 m. liepos 1 d. – invalidumo) pensijų gavėjai, netekę 45–55 procentų darbingumo (iki 2005 m. liepos 1 d. pripažinti III grupės invalidais), jeigu jų gaunamų socialinio draudimo pensijų</w:t>
      </w:r>
      <w:r>
        <w:rPr>
          <w:bCs/>
          <w:szCs w:val="24"/>
        </w:rPr>
        <w:t xml:space="preserve"> </w:t>
      </w:r>
      <w:r w:rsidRPr="00621169">
        <w:rPr>
          <w:b/>
          <w:szCs w:val="24"/>
        </w:rPr>
        <w:t>(išskyrus socialinio draudimo našlių pensiją)</w:t>
      </w:r>
      <w:r w:rsidRPr="00621169">
        <w:rPr>
          <w:bCs/>
          <w:szCs w:val="24"/>
        </w:rPr>
        <w:t xml:space="preserve">, kompensacijų už ypatingas darbo sąlygas, valstybinių pensijų, užsienio valstybių pensijų (toliau kartu – pensijos) suma per mėnesį yra mažesnė, negu Lietuvos Respublikos socialinės paramos išmokų atskaitos rodiklių ir bazinio bausmių ir nuobaudų dydžio nustatymo įstatymo nustatyta tvarka apskaičiuotas minimalių vartojimo poreikių dydis (toliau – MVPD), turi teisę gauti pensijos priemoką. Pensijos priemoka skiriama ir mokama, jeigu </w:t>
      </w:r>
      <w:r w:rsidRPr="00621169">
        <w:rPr>
          <w:bCs/>
          <w:szCs w:val="24"/>
        </w:rPr>
        <w:lastRenderedPageBreak/>
        <w:t>šiame straipsnyje nurodyti asmenys yra deklaravę gyvenamąją vietą arba įtraukti į gyvenamosios vietos nedeklaravusių asmenų apskaitą Gyvenamosios vietos deklaravimo įstatymo nustatyta tvarka.</w:t>
      </w:r>
      <w:r>
        <w:rPr>
          <w:bCs/>
          <w:szCs w:val="24"/>
        </w:rPr>
        <w:t>“</w:t>
      </w:r>
      <w:r w:rsidRPr="00621169">
        <w:rPr>
          <w:bCs/>
          <w:szCs w:val="24"/>
        </w:rPr>
        <w:t xml:space="preserve"> </w:t>
      </w:r>
    </w:p>
    <w:p w14:paraId="3DCBA0EC" w14:textId="77777777" w:rsidR="00766A0A" w:rsidRPr="004D354E" w:rsidRDefault="00766A0A" w:rsidP="00A91E3A">
      <w:pPr>
        <w:tabs>
          <w:tab w:val="center" w:pos="4153"/>
          <w:tab w:val="right" w:pos="8306"/>
        </w:tabs>
        <w:spacing w:line="360" w:lineRule="auto"/>
        <w:ind w:firstLine="851"/>
        <w:jc w:val="both"/>
        <w:rPr>
          <w:bCs/>
          <w:szCs w:val="24"/>
        </w:rPr>
      </w:pPr>
    </w:p>
    <w:p w14:paraId="373FDBA4" w14:textId="1D6C891D" w:rsidR="002917FD" w:rsidRPr="00A5520E" w:rsidRDefault="00621169" w:rsidP="00A91E3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5</w:t>
      </w:r>
      <w:r w:rsidR="00CE6E39" w:rsidRPr="00A5520E">
        <w:rPr>
          <w:rFonts w:ascii="Times New Roman" w:hAnsi="Times New Roman"/>
          <w:b/>
          <w:bCs/>
          <w:sz w:val="24"/>
          <w:szCs w:val="24"/>
          <w:lang w:val="lt-LT"/>
        </w:rPr>
        <w:t xml:space="preserve"> </w:t>
      </w:r>
      <w:r w:rsidR="002917FD" w:rsidRPr="00A5520E">
        <w:rPr>
          <w:rFonts w:ascii="Times New Roman" w:hAnsi="Times New Roman"/>
          <w:b/>
          <w:bCs/>
          <w:sz w:val="24"/>
          <w:szCs w:val="24"/>
          <w:lang w:val="lt-LT"/>
        </w:rPr>
        <w:t>straipsnis. Įstatymo įsigaliojimas ir įgyvendinimas</w:t>
      </w:r>
    </w:p>
    <w:p w14:paraId="6E87BFA1" w14:textId="6BE46722" w:rsidR="002917FD" w:rsidRDefault="002917FD" w:rsidP="00A91E3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 xml:space="preserve">1. Šis įstatymas, išskyrus šio straipsnio 2 dalį, įsigalioja 2021 </w:t>
      </w:r>
      <w:r w:rsidRPr="00A5520E">
        <w:rPr>
          <w:rFonts w:ascii="Times New Roman" w:hAnsi="Times New Roman"/>
          <w:bCs/>
          <w:sz w:val="24"/>
          <w:szCs w:val="24"/>
          <w:lang w:val="lt-LT"/>
        </w:rPr>
        <w:t xml:space="preserve">m. </w:t>
      </w:r>
      <w:r w:rsidR="00A5520E" w:rsidRPr="000913D6">
        <w:rPr>
          <w:rFonts w:ascii="Times New Roman" w:hAnsi="Times New Roman"/>
          <w:bCs/>
          <w:sz w:val="24"/>
          <w:szCs w:val="24"/>
          <w:lang w:val="lt-LT"/>
        </w:rPr>
        <w:t>liepos</w:t>
      </w:r>
      <w:r w:rsidRPr="00A5520E">
        <w:rPr>
          <w:rFonts w:ascii="Times New Roman" w:hAnsi="Times New Roman"/>
          <w:bCs/>
          <w:sz w:val="24"/>
          <w:szCs w:val="24"/>
          <w:lang w:val="lt-LT"/>
        </w:rPr>
        <w:t xml:space="preserve"> 1</w:t>
      </w:r>
      <w:r>
        <w:rPr>
          <w:rFonts w:ascii="Times New Roman" w:hAnsi="Times New Roman"/>
          <w:bCs/>
          <w:sz w:val="24"/>
          <w:szCs w:val="24"/>
          <w:lang w:val="lt-LT"/>
        </w:rPr>
        <w:t xml:space="preserve"> d.</w:t>
      </w:r>
    </w:p>
    <w:p w14:paraId="15E5023D" w14:textId="0651D015" w:rsidR="002917FD" w:rsidRDefault="002917FD" w:rsidP="00A91E3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 xml:space="preserve">2. Lietuvos Respublikos socialinės apsaugos ir darbo ministras iki </w:t>
      </w:r>
      <w:r w:rsidR="00EB60DD">
        <w:rPr>
          <w:rFonts w:ascii="Times New Roman" w:hAnsi="Times New Roman"/>
          <w:bCs/>
          <w:sz w:val="24"/>
          <w:szCs w:val="24"/>
          <w:lang w:val="lt-LT"/>
        </w:rPr>
        <w:t>2021 m. birželio 30 d.</w:t>
      </w:r>
      <w:r>
        <w:rPr>
          <w:rFonts w:ascii="Times New Roman" w:hAnsi="Times New Roman"/>
          <w:bCs/>
          <w:sz w:val="24"/>
          <w:szCs w:val="24"/>
          <w:lang w:val="lt-LT"/>
        </w:rPr>
        <w:t xml:space="preserve"> priima </w:t>
      </w:r>
      <w:r w:rsidR="00A93C34">
        <w:rPr>
          <w:rFonts w:ascii="Times New Roman" w:hAnsi="Times New Roman"/>
          <w:bCs/>
          <w:sz w:val="24"/>
          <w:szCs w:val="24"/>
          <w:lang w:val="lt-LT"/>
        </w:rPr>
        <w:t xml:space="preserve">šio </w:t>
      </w:r>
      <w:r>
        <w:rPr>
          <w:rFonts w:ascii="Times New Roman" w:hAnsi="Times New Roman"/>
          <w:bCs/>
          <w:sz w:val="24"/>
          <w:szCs w:val="24"/>
          <w:lang w:val="lt-LT"/>
        </w:rPr>
        <w:t>įstatymo įgyvendinamąjį teisės aktą.</w:t>
      </w:r>
    </w:p>
    <w:p w14:paraId="22DA1957" w14:textId="77777777" w:rsidR="002917FD" w:rsidRDefault="002917FD" w:rsidP="00A91E3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p>
    <w:p w14:paraId="18C7CAC5" w14:textId="77777777" w:rsidR="002F0F25" w:rsidRPr="008E524F" w:rsidRDefault="008F652A" w:rsidP="00A91E3A">
      <w:pPr>
        <w:spacing w:line="360" w:lineRule="auto"/>
        <w:ind w:firstLine="851"/>
        <w:jc w:val="both"/>
        <w:rPr>
          <w:i/>
          <w:color w:val="000000"/>
        </w:rPr>
      </w:pPr>
      <w:r w:rsidRPr="008E524F">
        <w:rPr>
          <w:i/>
          <w:color w:val="000000"/>
        </w:rPr>
        <w:t>Skelbiu šį Lietuvos Respublikos Seimo priimtą įstatymą.</w:t>
      </w:r>
    </w:p>
    <w:p w14:paraId="456E2583" w14:textId="77777777" w:rsidR="00BC36CE" w:rsidRPr="008E524F" w:rsidRDefault="00BC36CE" w:rsidP="00C86556">
      <w:pPr>
        <w:spacing w:line="360" w:lineRule="auto"/>
        <w:jc w:val="both"/>
        <w:rPr>
          <w:color w:val="000000"/>
        </w:rPr>
      </w:pPr>
    </w:p>
    <w:p w14:paraId="68A960D3" w14:textId="23A784BD" w:rsidR="00C241D3" w:rsidRDefault="00A1676E" w:rsidP="00C86556">
      <w:pPr>
        <w:spacing w:line="360" w:lineRule="auto"/>
        <w:jc w:val="both"/>
        <w:rPr>
          <w:szCs w:val="24"/>
        </w:rPr>
      </w:pPr>
      <w:r w:rsidRPr="008E524F">
        <w:rPr>
          <w:szCs w:val="24"/>
        </w:rPr>
        <w:t>Respublikos Prezidentas</w:t>
      </w:r>
    </w:p>
    <w:sectPr w:rsidR="00C241D3" w:rsidSect="0073466E">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DA420" w14:textId="77777777" w:rsidR="006F58F8" w:rsidRDefault="006F58F8">
      <w:r>
        <w:separator/>
      </w:r>
    </w:p>
  </w:endnote>
  <w:endnote w:type="continuationSeparator" w:id="0">
    <w:p w14:paraId="70B26B88" w14:textId="77777777" w:rsidR="006F58F8" w:rsidRDefault="006F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0" w14:textId="77777777" w:rsidR="00F10131" w:rsidRDefault="00F1013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1" w14:textId="77777777" w:rsidR="00F10131" w:rsidRDefault="00F1013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3" w14:textId="77777777" w:rsidR="00F10131" w:rsidRDefault="00F1013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5779C" w14:textId="77777777" w:rsidR="006F58F8" w:rsidRDefault="006F58F8">
      <w:r>
        <w:separator/>
      </w:r>
    </w:p>
  </w:footnote>
  <w:footnote w:type="continuationSeparator" w:id="0">
    <w:p w14:paraId="0E524E94" w14:textId="77777777" w:rsidR="006F58F8" w:rsidRDefault="006F5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CC" w14:textId="77777777" w:rsidR="00F10131" w:rsidRDefault="00F10131">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C7CACD" w14:textId="77777777" w:rsidR="00F10131" w:rsidRDefault="00F1013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CE" w14:textId="77777777" w:rsidR="00F10131" w:rsidRPr="00C86556" w:rsidRDefault="00F10131">
    <w:pPr>
      <w:pStyle w:val="Antrats"/>
      <w:jc w:val="center"/>
      <w:rPr>
        <w:rFonts w:ascii="Times New Roman" w:hAnsi="Times New Roman" w:cs="Times New Roman"/>
        <w:sz w:val="24"/>
        <w:szCs w:val="24"/>
      </w:rPr>
    </w:pPr>
    <w:r w:rsidRPr="00C86556">
      <w:rPr>
        <w:rFonts w:ascii="Times New Roman" w:hAnsi="Times New Roman" w:cs="Times New Roman"/>
        <w:sz w:val="24"/>
        <w:szCs w:val="24"/>
      </w:rPr>
      <w:fldChar w:fldCharType="begin"/>
    </w:r>
    <w:r w:rsidRPr="00C86556">
      <w:rPr>
        <w:rFonts w:ascii="Times New Roman" w:hAnsi="Times New Roman" w:cs="Times New Roman"/>
        <w:sz w:val="24"/>
        <w:szCs w:val="24"/>
      </w:rPr>
      <w:instrText>PAGE   \* MERGEFORMAT</w:instrText>
    </w:r>
    <w:r w:rsidRPr="00C86556">
      <w:rPr>
        <w:rFonts w:ascii="Times New Roman" w:hAnsi="Times New Roman" w:cs="Times New Roman"/>
        <w:sz w:val="24"/>
        <w:szCs w:val="24"/>
      </w:rPr>
      <w:fldChar w:fldCharType="separate"/>
    </w:r>
    <w:r w:rsidR="00A91E3A">
      <w:rPr>
        <w:rFonts w:ascii="Times New Roman" w:hAnsi="Times New Roman" w:cs="Times New Roman"/>
        <w:noProof/>
        <w:sz w:val="24"/>
        <w:szCs w:val="24"/>
      </w:rPr>
      <w:t>2</w:t>
    </w:r>
    <w:r w:rsidRPr="00C86556">
      <w:rPr>
        <w:rFonts w:ascii="Times New Roman" w:hAnsi="Times New Roman" w:cs="Times New Roman"/>
        <w:sz w:val="24"/>
        <w:szCs w:val="24"/>
      </w:rPr>
      <w:fldChar w:fldCharType="end"/>
    </w:r>
  </w:p>
  <w:p w14:paraId="18C7CACF" w14:textId="77777777" w:rsidR="00F10131" w:rsidRDefault="00F10131">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7CAD2" w14:textId="77777777" w:rsidR="00F10131" w:rsidRDefault="00F10131">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A30CD"/>
    <w:multiLevelType w:val="hybridMultilevel"/>
    <w:tmpl w:val="2506BEA2"/>
    <w:lvl w:ilvl="0" w:tplc="2388797C">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93D3035"/>
    <w:multiLevelType w:val="hybridMultilevel"/>
    <w:tmpl w:val="11426158"/>
    <w:lvl w:ilvl="0" w:tplc="9E72E7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7F43C7C"/>
    <w:multiLevelType w:val="hybridMultilevel"/>
    <w:tmpl w:val="6F8CD5A2"/>
    <w:lvl w:ilvl="0" w:tplc="09487F9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3490FD9"/>
    <w:multiLevelType w:val="multilevel"/>
    <w:tmpl w:val="785AB960"/>
    <w:lvl w:ilvl="0">
      <w:start w:val="22"/>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737BE1"/>
    <w:multiLevelType w:val="hybridMultilevel"/>
    <w:tmpl w:val="10480D0C"/>
    <w:lvl w:ilvl="0" w:tplc="8F423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A2A67D4"/>
    <w:multiLevelType w:val="hybridMultilevel"/>
    <w:tmpl w:val="9E5235D6"/>
    <w:lvl w:ilvl="0" w:tplc="93B898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0FE"/>
    <w:rsid w:val="00013A04"/>
    <w:rsid w:val="00015C11"/>
    <w:rsid w:val="00016B9F"/>
    <w:rsid w:val="00017389"/>
    <w:rsid w:val="00066C66"/>
    <w:rsid w:val="00082167"/>
    <w:rsid w:val="00083152"/>
    <w:rsid w:val="000913D6"/>
    <w:rsid w:val="00091EA5"/>
    <w:rsid w:val="000A6DCD"/>
    <w:rsid w:val="000B63B2"/>
    <w:rsid w:val="000C64DE"/>
    <w:rsid w:val="000D0E93"/>
    <w:rsid w:val="000F03E6"/>
    <w:rsid w:val="000F1FA7"/>
    <w:rsid w:val="000F1FC4"/>
    <w:rsid w:val="000F3612"/>
    <w:rsid w:val="000F5D7F"/>
    <w:rsid w:val="0010052C"/>
    <w:rsid w:val="0011314D"/>
    <w:rsid w:val="00113D25"/>
    <w:rsid w:val="0011662E"/>
    <w:rsid w:val="0012584B"/>
    <w:rsid w:val="001276E2"/>
    <w:rsid w:val="001422EE"/>
    <w:rsid w:val="00147AD2"/>
    <w:rsid w:val="00151E7E"/>
    <w:rsid w:val="00154884"/>
    <w:rsid w:val="00163D23"/>
    <w:rsid w:val="001667A0"/>
    <w:rsid w:val="00171BDF"/>
    <w:rsid w:val="001776AB"/>
    <w:rsid w:val="00182902"/>
    <w:rsid w:val="001832C3"/>
    <w:rsid w:val="00185DB9"/>
    <w:rsid w:val="001929C6"/>
    <w:rsid w:val="00193406"/>
    <w:rsid w:val="00194787"/>
    <w:rsid w:val="001A3583"/>
    <w:rsid w:val="001A6D18"/>
    <w:rsid w:val="001B06D5"/>
    <w:rsid w:val="001B3734"/>
    <w:rsid w:val="001C0FD4"/>
    <w:rsid w:val="001C4656"/>
    <w:rsid w:val="001C7DCC"/>
    <w:rsid w:val="001E0385"/>
    <w:rsid w:val="001E242E"/>
    <w:rsid w:val="001E3A71"/>
    <w:rsid w:val="001E4502"/>
    <w:rsid w:val="001F7498"/>
    <w:rsid w:val="002118DD"/>
    <w:rsid w:val="00212757"/>
    <w:rsid w:val="002133C5"/>
    <w:rsid w:val="002242FD"/>
    <w:rsid w:val="002244CC"/>
    <w:rsid w:val="00225050"/>
    <w:rsid w:val="00231469"/>
    <w:rsid w:val="00232A14"/>
    <w:rsid w:val="002401A9"/>
    <w:rsid w:val="00250834"/>
    <w:rsid w:val="00257F44"/>
    <w:rsid w:val="00262257"/>
    <w:rsid w:val="00264DFB"/>
    <w:rsid w:val="00267A81"/>
    <w:rsid w:val="00270C06"/>
    <w:rsid w:val="00284256"/>
    <w:rsid w:val="002917FD"/>
    <w:rsid w:val="0029486E"/>
    <w:rsid w:val="002A3BB8"/>
    <w:rsid w:val="002B38EC"/>
    <w:rsid w:val="002B6B51"/>
    <w:rsid w:val="002B783B"/>
    <w:rsid w:val="002D0C7F"/>
    <w:rsid w:val="002D161A"/>
    <w:rsid w:val="002D4CC4"/>
    <w:rsid w:val="002D5FED"/>
    <w:rsid w:val="002E3635"/>
    <w:rsid w:val="002F0060"/>
    <w:rsid w:val="002F0F25"/>
    <w:rsid w:val="002F726E"/>
    <w:rsid w:val="00300CD2"/>
    <w:rsid w:val="003023E7"/>
    <w:rsid w:val="00311582"/>
    <w:rsid w:val="003139B6"/>
    <w:rsid w:val="0033282D"/>
    <w:rsid w:val="003340B5"/>
    <w:rsid w:val="00334DCF"/>
    <w:rsid w:val="00342DEB"/>
    <w:rsid w:val="00345C88"/>
    <w:rsid w:val="00346333"/>
    <w:rsid w:val="00347029"/>
    <w:rsid w:val="00350758"/>
    <w:rsid w:val="00355409"/>
    <w:rsid w:val="00357FBE"/>
    <w:rsid w:val="00363697"/>
    <w:rsid w:val="0036387B"/>
    <w:rsid w:val="003711BA"/>
    <w:rsid w:val="0037311E"/>
    <w:rsid w:val="00375460"/>
    <w:rsid w:val="0037663A"/>
    <w:rsid w:val="003848A2"/>
    <w:rsid w:val="00387A1B"/>
    <w:rsid w:val="00387E6A"/>
    <w:rsid w:val="00392599"/>
    <w:rsid w:val="003925C4"/>
    <w:rsid w:val="00392AC1"/>
    <w:rsid w:val="00392CCF"/>
    <w:rsid w:val="003942C8"/>
    <w:rsid w:val="00396EC6"/>
    <w:rsid w:val="0039718F"/>
    <w:rsid w:val="003A53F4"/>
    <w:rsid w:val="003B0BA5"/>
    <w:rsid w:val="003B0ED9"/>
    <w:rsid w:val="003C1B75"/>
    <w:rsid w:val="003C5CA7"/>
    <w:rsid w:val="003D3DDE"/>
    <w:rsid w:val="003D7EDC"/>
    <w:rsid w:val="003E1BCD"/>
    <w:rsid w:val="003F53D6"/>
    <w:rsid w:val="00402D1E"/>
    <w:rsid w:val="00411E77"/>
    <w:rsid w:val="00421860"/>
    <w:rsid w:val="00425293"/>
    <w:rsid w:val="004329B8"/>
    <w:rsid w:val="004640C7"/>
    <w:rsid w:val="0046665B"/>
    <w:rsid w:val="00467C15"/>
    <w:rsid w:val="00473B33"/>
    <w:rsid w:val="00483BF2"/>
    <w:rsid w:val="004844F6"/>
    <w:rsid w:val="00485775"/>
    <w:rsid w:val="00485E38"/>
    <w:rsid w:val="004861FE"/>
    <w:rsid w:val="00486CCC"/>
    <w:rsid w:val="00492693"/>
    <w:rsid w:val="0049740F"/>
    <w:rsid w:val="004A586F"/>
    <w:rsid w:val="004B3B88"/>
    <w:rsid w:val="004B3D23"/>
    <w:rsid w:val="004B50FA"/>
    <w:rsid w:val="004B5D19"/>
    <w:rsid w:val="004C12DB"/>
    <w:rsid w:val="004C186F"/>
    <w:rsid w:val="004D1117"/>
    <w:rsid w:val="004D354E"/>
    <w:rsid w:val="004D62D5"/>
    <w:rsid w:val="004E37B7"/>
    <w:rsid w:val="004F09D6"/>
    <w:rsid w:val="005025C7"/>
    <w:rsid w:val="0050295F"/>
    <w:rsid w:val="00507005"/>
    <w:rsid w:val="00516ABA"/>
    <w:rsid w:val="00523F10"/>
    <w:rsid w:val="00531FB1"/>
    <w:rsid w:val="00535DAA"/>
    <w:rsid w:val="005363E6"/>
    <w:rsid w:val="00542545"/>
    <w:rsid w:val="00546036"/>
    <w:rsid w:val="005463D1"/>
    <w:rsid w:val="00547827"/>
    <w:rsid w:val="00562930"/>
    <w:rsid w:val="00571335"/>
    <w:rsid w:val="00574EF2"/>
    <w:rsid w:val="00577256"/>
    <w:rsid w:val="005776AA"/>
    <w:rsid w:val="00581962"/>
    <w:rsid w:val="0058242A"/>
    <w:rsid w:val="0058497B"/>
    <w:rsid w:val="00586C0A"/>
    <w:rsid w:val="005878CE"/>
    <w:rsid w:val="00587A9C"/>
    <w:rsid w:val="00595DCE"/>
    <w:rsid w:val="00597A92"/>
    <w:rsid w:val="005A3EB6"/>
    <w:rsid w:val="005A544E"/>
    <w:rsid w:val="005A5C18"/>
    <w:rsid w:val="005B153A"/>
    <w:rsid w:val="005B2BC1"/>
    <w:rsid w:val="005B3957"/>
    <w:rsid w:val="005C1C8A"/>
    <w:rsid w:val="005C6557"/>
    <w:rsid w:val="005C74F1"/>
    <w:rsid w:val="005D2288"/>
    <w:rsid w:val="005D630B"/>
    <w:rsid w:val="005E0328"/>
    <w:rsid w:val="005E09D6"/>
    <w:rsid w:val="005E3C60"/>
    <w:rsid w:val="005E4CAF"/>
    <w:rsid w:val="00601214"/>
    <w:rsid w:val="006013EA"/>
    <w:rsid w:val="00602615"/>
    <w:rsid w:val="00610252"/>
    <w:rsid w:val="00621169"/>
    <w:rsid w:val="00645CB5"/>
    <w:rsid w:val="00663281"/>
    <w:rsid w:val="00663826"/>
    <w:rsid w:val="006753B9"/>
    <w:rsid w:val="006775D3"/>
    <w:rsid w:val="006949AD"/>
    <w:rsid w:val="0069615F"/>
    <w:rsid w:val="006971AC"/>
    <w:rsid w:val="006972DF"/>
    <w:rsid w:val="006A4835"/>
    <w:rsid w:val="006B2062"/>
    <w:rsid w:val="006C3BCD"/>
    <w:rsid w:val="006D18AC"/>
    <w:rsid w:val="006E3960"/>
    <w:rsid w:val="006E74CE"/>
    <w:rsid w:val="006F3C2C"/>
    <w:rsid w:val="006F4A12"/>
    <w:rsid w:val="006F58F8"/>
    <w:rsid w:val="006F7703"/>
    <w:rsid w:val="0071346E"/>
    <w:rsid w:val="0072423B"/>
    <w:rsid w:val="007319A3"/>
    <w:rsid w:val="00733511"/>
    <w:rsid w:val="0073466E"/>
    <w:rsid w:val="0073469D"/>
    <w:rsid w:val="007406F4"/>
    <w:rsid w:val="0075042A"/>
    <w:rsid w:val="0075782A"/>
    <w:rsid w:val="00766A0A"/>
    <w:rsid w:val="00766B9D"/>
    <w:rsid w:val="00767632"/>
    <w:rsid w:val="00782801"/>
    <w:rsid w:val="00785A0B"/>
    <w:rsid w:val="00790133"/>
    <w:rsid w:val="007959CF"/>
    <w:rsid w:val="007B19DD"/>
    <w:rsid w:val="007B60D3"/>
    <w:rsid w:val="007B6F90"/>
    <w:rsid w:val="007C1A41"/>
    <w:rsid w:val="007C34BF"/>
    <w:rsid w:val="007C67D0"/>
    <w:rsid w:val="007E10DE"/>
    <w:rsid w:val="007E4569"/>
    <w:rsid w:val="007E55CE"/>
    <w:rsid w:val="007E734F"/>
    <w:rsid w:val="007F371A"/>
    <w:rsid w:val="007F407D"/>
    <w:rsid w:val="007F73CB"/>
    <w:rsid w:val="008050A3"/>
    <w:rsid w:val="00811D37"/>
    <w:rsid w:val="00816540"/>
    <w:rsid w:val="0081708E"/>
    <w:rsid w:val="00820FA0"/>
    <w:rsid w:val="00825BDB"/>
    <w:rsid w:val="00827E45"/>
    <w:rsid w:val="00836541"/>
    <w:rsid w:val="00850933"/>
    <w:rsid w:val="0085358C"/>
    <w:rsid w:val="0086151C"/>
    <w:rsid w:val="008645BE"/>
    <w:rsid w:val="008A70DE"/>
    <w:rsid w:val="008B1BDD"/>
    <w:rsid w:val="008B4054"/>
    <w:rsid w:val="008B5EF3"/>
    <w:rsid w:val="008C175A"/>
    <w:rsid w:val="008C198D"/>
    <w:rsid w:val="008C7E01"/>
    <w:rsid w:val="008D66A7"/>
    <w:rsid w:val="008D6BF4"/>
    <w:rsid w:val="008E524F"/>
    <w:rsid w:val="008E6191"/>
    <w:rsid w:val="008F0234"/>
    <w:rsid w:val="008F2E14"/>
    <w:rsid w:val="008F652A"/>
    <w:rsid w:val="0090177F"/>
    <w:rsid w:val="00904053"/>
    <w:rsid w:val="0091215C"/>
    <w:rsid w:val="00915BBA"/>
    <w:rsid w:val="00915CD8"/>
    <w:rsid w:val="0093104A"/>
    <w:rsid w:val="00942F4D"/>
    <w:rsid w:val="0094439A"/>
    <w:rsid w:val="0095259F"/>
    <w:rsid w:val="009545A2"/>
    <w:rsid w:val="009659E8"/>
    <w:rsid w:val="0097248C"/>
    <w:rsid w:val="00977CC5"/>
    <w:rsid w:val="0098099D"/>
    <w:rsid w:val="00985181"/>
    <w:rsid w:val="00985903"/>
    <w:rsid w:val="0099040E"/>
    <w:rsid w:val="00990968"/>
    <w:rsid w:val="00995BFA"/>
    <w:rsid w:val="0099784D"/>
    <w:rsid w:val="009B1597"/>
    <w:rsid w:val="009C021D"/>
    <w:rsid w:val="009C2AF4"/>
    <w:rsid w:val="009C5931"/>
    <w:rsid w:val="009C7D0E"/>
    <w:rsid w:val="009E132A"/>
    <w:rsid w:val="009E1DD7"/>
    <w:rsid w:val="009F1E9C"/>
    <w:rsid w:val="009F5DA7"/>
    <w:rsid w:val="009F7891"/>
    <w:rsid w:val="009F7ABA"/>
    <w:rsid w:val="00A07623"/>
    <w:rsid w:val="00A1105D"/>
    <w:rsid w:val="00A1676E"/>
    <w:rsid w:val="00A21E54"/>
    <w:rsid w:val="00A22C2B"/>
    <w:rsid w:val="00A23DF9"/>
    <w:rsid w:val="00A255AC"/>
    <w:rsid w:val="00A26AAC"/>
    <w:rsid w:val="00A27210"/>
    <w:rsid w:val="00A3765C"/>
    <w:rsid w:val="00A40265"/>
    <w:rsid w:val="00A41C3B"/>
    <w:rsid w:val="00A44FE5"/>
    <w:rsid w:val="00A4620A"/>
    <w:rsid w:val="00A47172"/>
    <w:rsid w:val="00A5059D"/>
    <w:rsid w:val="00A54B9F"/>
    <w:rsid w:val="00A54D13"/>
    <w:rsid w:val="00A5520E"/>
    <w:rsid w:val="00A614DD"/>
    <w:rsid w:val="00A63C65"/>
    <w:rsid w:val="00A72BBD"/>
    <w:rsid w:val="00A77A94"/>
    <w:rsid w:val="00A91E3A"/>
    <w:rsid w:val="00A93C34"/>
    <w:rsid w:val="00A97FAB"/>
    <w:rsid w:val="00AA66F9"/>
    <w:rsid w:val="00AB719F"/>
    <w:rsid w:val="00AB7742"/>
    <w:rsid w:val="00AB788B"/>
    <w:rsid w:val="00AC0E89"/>
    <w:rsid w:val="00AC40A2"/>
    <w:rsid w:val="00AC554A"/>
    <w:rsid w:val="00AD2CF5"/>
    <w:rsid w:val="00AD54A3"/>
    <w:rsid w:val="00AD7DC0"/>
    <w:rsid w:val="00AD7FEF"/>
    <w:rsid w:val="00AE01DE"/>
    <w:rsid w:val="00AE5F7F"/>
    <w:rsid w:val="00AF2407"/>
    <w:rsid w:val="00B012E2"/>
    <w:rsid w:val="00B03931"/>
    <w:rsid w:val="00B04459"/>
    <w:rsid w:val="00B116A6"/>
    <w:rsid w:val="00B14DEB"/>
    <w:rsid w:val="00B15A20"/>
    <w:rsid w:val="00B177E6"/>
    <w:rsid w:val="00B24781"/>
    <w:rsid w:val="00B37301"/>
    <w:rsid w:val="00B450E1"/>
    <w:rsid w:val="00B47256"/>
    <w:rsid w:val="00B5505F"/>
    <w:rsid w:val="00B57E82"/>
    <w:rsid w:val="00B64FB1"/>
    <w:rsid w:val="00B72A81"/>
    <w:rsid w:val="00B8084F"/>
    <w:rsid w:val="00B81A4A"/>
    <w:rsid w:val="00B85F11"/>
    <w:rsid w:val="00B906CF"/>
    <w:rsid w:val="00B95503"/>
    <w:rsid w:val="00BA0745"/>
    <w:rsid w:val="00BA2999"/>
    <w:rsid w:val="00BA6595"/>
    <w:rsid w:val="00BB56F7"/>
    <w:rsid w:val="00BB5E85"/>
    <w:rsid w:val="00BC35AD"/>
    <w:rsid w:val="00BC36CE"/>
    <w:rsid w:val="00BE1E1E"/>
    <w:rsid w:val="00BE55E8"/>
    <w:rsid w:val="00BF010C"/>
    <w:rsid w:val="00BF3DF3"/>
    <w:rsid w:val="00BF5851"/>
    <w:rsid w:val="00C00A78"/>
    <w:rsid w:val="00C1172A"/>
    <w:rsid w:val="00C2025E"/>
    <w:rsid w:val="00C21E28"/>
    <w:rsid w:val="00C241D3"/>
    <w:rsid w:val="00C252C7"/>
    <w:rsid w:val="00C347AE"/>
    <w:rsid w:val="00C34E87"/>
    <w:rsid w:val="00C359E1"/>
    <w:rsid w:val="00C41175"/>
    <w:rsid w:val="00C43D4E"/>
    <w:rsid w:val="00C46937"/>
    <w:rsid w:val="00C470E9"/>
    <w:rsid w:val="00C64C4D"/>
    <w:rsid w:val="00C72AC1"/>
    <w:rsid w:val="00C745B5"/>
    <w:rsid w:val="00C75263"/>
    <w:rsid w:val="00C8070D"/>
    <w:rsid w:val="00C86556"/>
    <w:rsid w:val="00C91710"/>
    <w:rsid w:val="00C92385"/>
    <w:rsid w:val="00C950FE"/>
    <w:rsid w:val="00CA532C"/>
    <w:rsid w:val="00CA6E46"/>
    <w:rsid w:val="00CB6D45"/>
    <w:rsid w:val="00CC2269"/>
    <w:rsid w:val="00CC3512"/>
    <w:rsid w:val="00CC3DCB"/>
    <w:rsid w:val="00CC71C0"/>
    <w:rsid w:val="00CD3638"/>
    <w:rsid w:val="00CE1714"/>
    <w:rsid w:val="00CE6E39"/>
    <w:rsid w:val="00D036E2"/>
    <w:rsid w:val="00D046D1"/>
    <w:rsid w:val="00D070F9"/>
    <w:rsid w:val="00D1427C"/>
    <w:rsid w:val="00D324B2"/>
    <w:rsid w:val="00D325B6"/>
    <w:rsid w:val="00D42315"/>
    <w:rsid w:val="00D42CFF"/>
    <w:rsid w:val="00D44629"/>
    <w:rsid w:val="00D766F4"/>
    <w:rsid w:val="00D805B1"/>
    <w:rsid w:val="00D83A9C"/>
    <w:rsid w:val="00D8428B"/>
    <w:rsid w:val="00D84F54"/>
    <w:rsid w:val="00D932A8"/>
    <w:rsid w:val="00DA2F15"/>
    <w:rsid w:val="00DA44F3"/>
    <w:rsid w:val="00DC0167"/>
    <w:rsid w:val="00DC3565"/>
    <w:rsid w:val="00DD0808"/>
    <w:rsid w:val="00DD1381"/>
    <w:rsid w:val="00DD29D6"/>
    <w:rsid w:val="00DE7D37"/>
    <w:rsid w:val="00DF5AD0"/>
    <w:rsid w:val="00DF7A5A"/>
    <w:rsid w:val="00E04B70"/>
    <w:rsid w:val="00E06DDB"/>
    <w:rsid w:val="00E1223F"/>
    <w:rsid w:val="00E26BBB"/>
    <w:rsid w:val="00E308E4"/>
    <w:rsid w:val="00E37BD2"/>
    <w:rsid w:val="00E47367"/>
    <w:rsid w:val="00E515C6"/>
    <w:rsid w:val="00E55285"/>
    <w:rsid w:val="00E5657F"/>
    <w:rsid w:val="00E573D1"/>
    <w:rsid w:val="00E70A60"/>
    <w:rsid w:val="00E73C9B"/>
    <w:rsid w:val="00E9475E"/>
    <w:rsid w:val="00EA18A7"/>
    <w:rsid w:val="00EA3344"/>
    <w:rsid w:val="00EA3E37"/>
    <w:rsid w:val="00EA3FAE"/>
    <w:rsid w:val="00EB60DD"/>
    <w:rsid w:val="00EB6AD2"/>
    <w:rsid w:val="00EC1C34"/>
    <w:rsid w:val="00EC4CC6"/>
    <w:rsid w:val="00EC56A9"/>
    <w:rsid w:val="00EC706D"/>
    <w:rsid w:val="00EE0E26"/>
    <w:rsid w:val="00EF0649"/>
    <w:rsid w:val="00EF07DE"/>
    <w:rsid w:val="00EF2B8E"/>
    <w:rsid w:val="00F0125E"/>
    <w:rsid w:val="00F063AB"/>
    <w:rsid w:val="00F06B11"/>
    <w:rsid w:val="00F10131"/>
    <w:rsid w:val="00F12048"/>
    <w:rsid w:val="00F24E34"/>
    <w:rsid w:val="00F377EE"/>
    <w:rsid w:val="00F40241"/>
    <w:rsid w:val="00F44A8C"/>
    <w:rsid w:val="00F451AC"/>
    <w:rsid w:val="00F47178"/>
    <w:rsid w:val="00F54E6B"/>
    <w:rsid w:val="00F5538A"/>
    <w:rsid w:val="00F57ED6"/>
    <w:rsid w:val="00F6319B"/>
    <w:rsid w:val="00F76DEB"/>
    <w:rsid w:val="00F86218"/>
    <w:rsid w:val="00FA2F1F"/>
    <w:rsid w:val="00FA4B96"/>
    <w:rsid w:val="00FA6CF0"/>
    <w:rsid w:val="00FB2392"/>
    <w:rsid w:val="00FB790A"/>
    <w:rsid w:val="00FC07F9"/>
    <w:rsid w:val="00FC7CD5"/>
    <w:rsid w:val="00FD1421"/>
    <w:rsid w:val="00FE5B7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CAB0"/>
  <w15:docId w15:val="{A997F29E-9A98-4226-A0C1-D4A7F298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HTMLiankstoformatuotas">
    <w:name w:val="HTML Preformatted"/>
    <w:basedOn w:val="prastasis"/>
    <w:link w:val="HTMLiankstoformatuotasDiagrama"/>
    <w:uiPriority w:val="99"/>
    <w:unhideWhenUsed/>
    <w:rsid w:val="0074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7406F4"/>
    <w:rPr>
      <w:rFonts w:ascii="Courier New" w:hAnsi="Courier New"/>
      <w:sz w:val="20"/>
      <w:lang w:val="x-none" w:eastAsia="lt-LT"/>
    </w:rPr>
  </w:style>
  <w:style w:type="paragraph" w:styleId="Pagrindinistekstas">
    <w:name w:val="Body Text"/>
    <w:basedOn w:val="prastasis"/>
    <w:link w:val="PagrindinistekstasDiagrama"/>
    <w:rsid w:val="007406F4"/>
    <w:pPr>
      <w:spacing w:after="120"/>
      <w:jc w:val="both"/>
    </w:pPr>
    <w:rPr>
      <w:szCs w:val="24"/>
      <w:lang w:val="x-none"/>
    </w:rPr>
  </w:style>
  <w:style w:type="character" w:customStyle="1" w:styleId="PagrindinistekstasDiagrama">
    <w:name w:val="Pagrindinis tekstas Diagrama"/>
    <w:basedOn w:val="Numatytasispastraiposriftas"/>
    <w:link w:val="Pagrindinistekstas"/>
    <w:rsid w:val="007406F4"/>
    <w:rPr>
      <w:szCs w:val="24"/>
      <w:lang w:val="x-none"/>
    </w:rPr>
  </w:style>
  <w:style w:type="paragraph" w:styleId="Sraopastraipa">
    <w:name w:val="List Paragraph"/>
    <w:basedOn w:val="prastasis"/>
    <w:rsid w:val="00990968"/>
    <w:pPr>
      <w:ind w:left="720"/>
      <w:contextualSpacing/>
    </w:pPr>
  </w:style>
  <w:style w:type="character" w:styleId="Komentaronuoroda">
    <w:name w:val="annotation reference"/>
    <w:basedOn w:val="Numatytasispastraiposriftas"/>
    <w:rsid w:val="00D1427C"/>
    <w:rPr>
      <w:sz w:val="16"/>
      <w:szCs w:val="16"/>
    </w:rPr>
  </w:style>
  <w:style w:type="paragraph" w:styleId="Komentarotekstas">
    <w:name w:val="annotation text"/>
    <w:basedOn w:val="prastasis"/>
    <w:link w:val="KomentarotekstasDiagrama"/>
    <w:rsid w:val="00D1427C"/>
    <w:rPr>
      <w:sz w:val="20"/>
    </w:rPr>
  </w:style>
  <w:style w:type="character" w:customStyle="1" w:styleId="KomentarotekstasDiagrama">
    <w:name w:val="Komentaro tekstas Diagrama"/>
    <w:basedOn w:val="Numatytasispastraiposriftas"/>
    <w:link w:val="Komentarotekstas"/>
    <w:rsid w:val="00D1427C"/>
    <w:rPr>
      <w:sz w:val="20"/>
    </w:rPr>
  </w:style>
  <w:style w:type="paragraph" w:styleId="Komentarotema">
    <w:name w:val="annotation subject"/>
    <w:basedOn w:val="Komentarotekstas"/>
    <w:next w:val="Komentarotekstas"/>
    <w:link w:val="KomentarotemaDiagrama"/>
    <w:rsid w:val="00D1427C"/>
    <w:rPr>
      <w:b/>
      <w:bCs/>
    </w:rPr>
  </w:style>
  <w:style w:type="character" w:customStyle="1" w:styleId="KomentarotemaDiagrama">
    <w:name w:val="Komentaro tema Diagrama"/>
    <w:basedOn w:val="KomentarotekstasDiagrama"/>
    <w:link w:val="Komentarotema"/>
    <w:rsid w:val="00D1427C"/>
    <w:rPr>
      <w:b/>
      <w:bCs/>
      <w:sz w:val="20"/>
    </w:rPr>
  </w:style>
  <w:style w:type="paragraph" w:styleId="Debesliotekstas">
    <w:name w:val="Balloon Text"/>
    <w:basedOn w:val="prastasis"/>
    <w:link w:val="DebesliotekstasDiagrama"/>
    <w:rsid w:val="00D1427C"/>
    <w:rPr>
      <w:rFonts w:ascii="Tahoma" w:hAnsi="Tahoma" w:cs="Tahoma"/>
      <w:sz w:val="16"/>
      <w:szCs w:val="16"/>
    </w:rPr>
  </w:style>
  <w:style w:type="character" w:customStyle="1" w:styleId="DebesliotekstasDiagrama">
    <w:name w:val="Debesėlio tekstas Diagrama"/>
    <w:basedOn w:val="Numatytasispastraiposriftas"/>
    <w:link w:val="Debesliotekstas"/>
    <w:rsid w:val="00D1427C"/>
    <w:rPr>
      <w:rFonts w:ascii="Tahoma" w:hAnsi="Tahoma" w:cs="Tahoma"/>
      <w:sz w:val="16"/>
      <w:szCs w:val="16"/>
    </w:rPr>
  </w:style>
  <w:style w:type="paragraph" w:styleId="Pataisymai">
    <w:name w:val="Revision"/>
    <w:hidden/>
    <w:rsid w:val="00A2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4244">
      <w:bodyDiv w:val="1"/>
      <w:marLeft w:val="0"/>
      <w:marRight w:val="0"/>
      <w:marTop w:val="0"/>
      <w:marBottom w:val="0"/>
      <w:divBdr>
        <w:top w:val="none" w:sz="0" w:space="0" w:color="auto"/>
        <w:left w:val="none" w:sz="0" w:space="0" w:color="auto"/>
        <w:bottom w:val="none" w:sz="0" w:space="0" w:color="auto"/>
        <w:right w:val="none" w:sz="0" w:space="0" w:color="auto"/>
      </w:divBdr>
    </w:div>
    <w:div w:id="374814669">
      <w:bodyDiv w:val="1"/>
      <w:marLeft w:val="0"/>
      <w:marRight w:val="0"/>
      <w:marTop w:val="0"/>
      <w:marBottom w:val="0"/>
      <w:divBdr>
        <w:top w:val="none" w:sz="0" w:space="0" w:color="auto"/>
        <w:left w:val="none" w:sz="0" w:space="0" w:color="auto"/>
        <w:bottom w:val="none" w:sz="0" w:space="0" w:color="auto"/>
        <w:right w:val="none" w:sz="0" w:space="0" w:color="auto"/>
      </w:divBdr>
    </w:div>
    <w:div w:id="484708015">
      <w:bodyDiv w:val="1"/>
      <w:marLeft w:val="0"/>
      <w:marRight w:val="0"/>
      <w:marTop w:val="0"/>
      <w:marBottom w:val="0"/>
      <w:divBdr>
        <w:top w:val="none" w:sz="0" w:space="0" w:color="auto"/>
        <w:left w:val="none" w:sz="0" w:space="0" w:color="auto"/>
        <w:bottom w:val="none" w:sz="0" w:space="0" w:color="auto"/>
        <w:right w:val="none" w:sz="0" w:space="0" w:color="auto"/>
      </w:divBdr>
    </w:div>
    <w:div w:id="491484086">
      <w:bodyDiv w:val="1"/>
      <w:marLeft w:val="0"/>
      <w:marRight w:val="0"/>
      <w:marTop w:val="0"/>
      <w:marBottom w:val="0"/>
      <w:divBdr>
        <w:top w:val="none" w:sz="0" w:space="0" w:color="auto"/>
        <w:left w:val="none" w:sz="0" w:space="0" w:color="auto"/>
        <w:bottom w:val="none" w:sz="0" w:space="0" w:color="auto"/>
        <w:right w:val="none" w:sz="0" w:space="0" w:color="auto"/>
      </w:divBdr>
    </w:div>
    <w:div w:id="560099224">
      <w:bodyDiv w:val="1"/>
      <w:marLeft w:val="0"/>
      <w:marRight w:val="0"/>
      <w:marTop w:val="0"/>
      <w:marBottom w:val="0"/>
      <w:divBdr>
        <w:top w:val="none" w:sz="0" w:space="0" w:color="auto"/>
        <w:left w:val="none" w:sz="0" w:space="0" w:color="auto"/>
        <w:bottom w:val="none" w:sz="0" w:space="0" w:color="auto"/>
        <w:right w:val="none" w:sz="0" w:space="0" w:color="auto"/>
      </w:divBdr>
    </w:div>
    <w:div w:id="1097677535">
      <w:bodyDiv w:val="1"/>
      <w:marLeft w:val="0"/>
      <w:marRight w:val="0"/>
      <w:marTop w:val="0"/>
      <w:marBottom w:val="0"/>
      <w:divBdr>
        <w:top w:val="none" w:sz="0" w:space="0" w:color="auto"/>
        <w:left w:val="none" w:sz="0" w:space="0" w:color="auto"/>
        <w:bottom w:val="none" w:sz="0" w:space="0" w:color="auto"/>
        <w:right w:val="none" w:sz="0" w:space="0" w:color="auto"/>
      </w:divBdr>
      <w:divsChild>
        <w:div w:id="157187599">
          <w:marLeft w:val="0"/>
          <w:marRight w:val="0"/>
          <w:marTop w:val="0"/>
          <w:marBottom w:val="0"/>
          <w:divBdr>
            <w:top w:val="none" w:sz="0" w:space="0" w:color="auto"/>
            <w:left w:val="none" w:sz="0" w:space="0" w:color="auto"/>
            <w:bottom w:val="none" w:sz="0" w:space="0" w:color="auto"/>
            <w:right w:val="none" w:sz="0" w:space="0" w:color="auto"/>
          </w:divBdr>
          <w:divsChild>
            <w:div w:id="1449200511">
              <w:marLeft w:val="0"/>
              <w:marRight w:val="0"/>
              <w:marTop w:val="0"/>
              <w:marBottom w:val="0"/>
              <w:divBdr>
                <w:top w:val="none" w:sz="0" w:space="0" w:color="auto"/>
                <w:left w:val="none" w:sz="0" w:space="0" w:color="auto"/>
                <w:bottom w:val="none" w:sz="0" w:space="0" w:color="auto"/>
                <w:right w:val="none" w:sz="0" w:space="0" w:color="auto"/>
              </w:divBdr>
              <w:divsChild>
                <w:div w:id="967588870">
                  <w:marLeft w:val="0"/>
                  <w:marRight w:val="0"/>
                  <w:marTop w:val="0"/>
                  <w:marBottom w:val="0"/>
                  <w:divBdr>
                    <w:top w:val="none" w:sz="0" w:space="0" w:color="auto"/>
                    <w:left w:val="none" w:sz="0" w:space="0" w:color="auto"/>
                    <w:bottom w:val="none" w:sz="0" w:space="0" w:color="auto"/>
                    <w:right w:val="none" w:sz="0" w:space="0" w:color="auto"/>
                  </w:divBdr>
                  <w:divsChild>
                    <w:div w:id="659819374">
                      <w:marLeft w:val="0"/>
                      <w:marRight w:val="0"/>
                      <w:marTop w:val="0"/>
                      <w:marBottom w:val="0"/>
                      <w:divBdr>
                        <w:top w:val="none" w:sz="0" w:space="0" w:color="auto"/>
                        <w:left w:val="none" w:sz="0" w:space="0" w:color="auto"/>
                        <w:bottom w:val="none" w:sz="0" w:space="0" w:color="auto"/>
                        <w:right w:val="none" w:sz="0" w:space="0" w:color="auto"/>
                      </w:divBdr>
                    </w:div>
                    <w:div w:id="3531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69238">
      <w:bodyDiv w:val="1"/>
      <w:marLeft w:val="0"/>
      <w:marRight w:val="0"/>
      <w:marTop w:val="0"/>
      <w:marBottom w:val="0"/>
      <w:divBdr>
        <w:top w:val="none" w:sz="0" w:space="0" w:color="auto"/>
        <w:left w:val="none" w:sz="0" w:space="0" w:color="auto"/>
        <w:bottom w:val="none" w:sz="0" w:space="0" w:color="auto"/>
        <w:right w:val="none" w:sz="0" w:space="0" w:color="auto"/>
      </w:divBdr>
      <w:divsChild>
        <w:div w:id="1552842743">
          <w:marLeft w:val="0"/>
          <w:marRight w:val="0"/>
          <w:marTop w:val="0"/>
          <w:marBottom w:val="0"/>
          <w:divBdr>
            <w:top w:val="none" w:sz="0" w:space="0" w:color="auto"/>
            <w:left w:val="none" w:sz="0" w:space="0" w:color="auto"/>
            <w:bottom w:val="none" w:sz="0" w:space="0" w:color="auto"/>
            <w:right w:val="none" w:sz="0" w:space="0" w:color="auto"/>
          </w:divBdr>
          <w:divsChild>
            <w:div w:id="2012682948">
              <w:marLeft w:val="0"/>
              <w:marRight w:val="0"/>
              <w:marTop w:val="0"/>
              <w:marBottom w:val="0"/>
              <w:divBdr>
                <w:top w:val="none" w:sz="0" w:space="0" w:color="auto"/>
                <w:left w:val="none" w:sz="0" w:space="0" w:color="auto"/>
                <w:bottom w:val="none" w:sz="0" w:space="0" w:color="auto"/>
                <w:right w:val="none" w:sz="0" w:space="0" w:color="auto"/>
              </w:divBdr>
              <w:divsChild>
                <w:div w:id="583415348">
                  <w:marLeft w:val="0"/>
                  <w:marRight w:val="0"/>
                  <w:marTop w:val="0"/>
                  <w:marBottom w:val="0"/>
                  <w:divBdr>
                    <w:top w:val="none" w:sz="0" w:space="0" w:color="auto"/>
                    <w:left w:val="none" w:sz="0" w:space="0" w:color="auto"/>
                    <w:bottom w:val="none" w:sz="0" w:space="0" w:color="auto"/>
                    <w:right w:val="none" w:sz="0" w:space="0" w:color="auto"/>
                  </w:divBdr>
                  <w:divsChild>
                    <w:div w:id="84421749">
                      <w:marLeft w:val="0"/>
                      <w:marRight w:val="0"/>
                      <w:marTop w:val="0"/>
                      <w:marBottom w:val="0"/>
                      <w:divBdr>
                        <w:top w:val="none" w:sz="0" w:space="0" w:color="auto"/>
                        <w:left w:val="none" w:sz="0" w:space="0" w:color="auto"/>
                        <w:bottom w:val="none" w:sz="0" w:space="0" w:color="auto"/>
                        <w:right w:val="none" w:sz="0" w:space="0" w:color="auto"/>
                      </w:divBdr>
                      <w:divsChild>
                        <w:div w:id="2100783542">
                          <w:marLeft w:val="0"/>
                          <w:marRight w:val="0"/>
                          <w:marTop w:val="0"/>
                          <w:marBottom w:val="0"/>
                          <w:divBdr>
                            <w:top w:val="none" w:sz="0" w:space="0" w:color="auto"/>
                            <w:left w:val="none" w:sz="0" w:space="0" w:color="auto"/>
                            <w:bottom w:val="none" w:sz="0" w:space="0" w:color="auto"/>
                            <w:right w:val="none" w:sz="0" w:space="0" w:color="auto"/>
                          </w:divBdr>
                        </w:div>
                        <w:div w:id="2427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722472">
      <w:bodyDiv w:val="1"/>
      <w:marLeft w:val="0"/>
      <w:marRight w:val="0"/>
      <w:marTop w:val="0"/>
      <w:marBottom w:val="0"/>
      <w:divBdr>
        <w:top w:val="none" w:sz="0" w:space="0" w:color="auto"/>
        <w:left w:val="none" w:sz="0" w:space="0" w:color="auto"/>
        <w:bottom w:val="none" w:sz="0" w:space="0" w:color="auto"/>
        <w:right w:val="none" w:sz="0" w:space="0" w:color="auto"/>
      </w:divBdr>
    </w:div>
    <w:div w:id="18930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583E0-82FF-4A0C-9747-9CE9AB27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3519</Words>
  <Characters>2007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2021-04-29T12:25:00Z</dcterms:created>
  <dc:creator>Win2003Stdx32</dc:creator>
  <cp:lastModifiedBy>Inga Barauskaitė</cp:lastModifiedBy>
  <cp:lastPrinted>2018-04-19T08:16:00Z</cp:lastPrinted>
  <dcterms:modified xsi:type="dcterms:W3CDTF">2021-05-03T07:58:00Z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