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152C9" w14:textId="77777777" w:rsidR="00690C3E" w:rsidRPr="009E3BA9" w:rsidRDefault="00690C3E" w:rsidP="00690C3E">
      <w:pPr>
        <w:pStyle w:val="Pavadinimas"/>
        <w:spacing w:after="20"/>
      </w:pPr>
      <w:bookmarkStart w:id="0" w:name="_GoBack"/>
      <w:bookmarkEnd w:id="0"/>
      <w:r w:rsidRPr="009E3BA9">
        <w:rPr>
          <w:noProof/>
          <w:lang w:eastAsia="lt-LT"/>
        </w:rPr>
        <w:drawing>
          <wp:inline distT="0" distB="0" distL="0" distR="0" wp14:anchorId="4E2341E8" wp14:editId="39A435E0">
            <wp:extent cx="542925" cy="552450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19F92" w14:textId="77777777" w:rsidR="00690C3E" w:rsidRPr="009E3BA9" w:rsidRDefault="00690C3E" w:rsidP="00690C3E">
      <w:pPr>
        <w:pStyle w:val="Pavadinimas"/>
        <w:spacing w:after="20"/>
        <w:rPr>
          <w:b w:val="0"/>
          <w:sz w:val="28"/>
        </w:rPr>
      </w:pPr>
      <w:r w:rsidRPr="009E3BA9">
        <w:rPr>
          <w:sz w:val="28"/>
          <w:szCs w:val="28"/>
        </w:rPr>
        <w:t xml:space="preserve"> </w:t>
      </w:r>
      <w:r w:rsidRPr="009E3BA9">
        <w:rPr>
          <w:sz w:val="28"/>
        </w:rPr>
        <w:t>LIETUVOS RESPUBLIKOS ŠVIETIMO, MOKSLO IR SPORTO MINISTERIJA</w:t>
      </w:r>
    </w:p>
    <w:p w14:paraId="64836081" w14:textId="77777777" w:rsidR="00690C3E" w:rsidRPr="009E3BA9" w:rsidRDefault="00690C3E" w:rsidP="00690C3E">
      <w:pPr>
        <w:spacing w:after="20"/>
        <w:jc w:val="center"/>
        <w:rPr>
          <w:b/>
          <w:sz w:val="28"/>
        </w:rPr>
      </w:pPr>
    </w:p>
    <w:p w14:paraId="1F1A309C" w14:textId="77777777" w:rsidR="00690C3E" w:rsidRPr="009E3BA9" w:rsidRDefault="00690C3E" w:rsidP="00690C3E">
      <w:pPr>
        <w:pStyle w:val="Porat"/>
        <w:tabs>
          <w:tab w:val="left" w:pos="720"/>
        </w:tabs>
        <w:ind w:left="480"/>
        <w:jc w:val="center"/>
        <w:rPr>
          <w:sz w:val="18"/>
          <w:szCs w:val="18"/>
        </w:rPr>
      </w:pPr>
      <w:r w:rsidRPr="009E3BA9">
        <w:rPr>
          <w:sz w:val="18"/>
          <w:szCs w:val="18"/>
        </w:rPr>
        <w:t xml:space="preserve">Biudžetinė įstaiga, A. </w:t>
      </w:r>
      <w:proofErr w:type="spellStart"/>
      <w:r w:rsidRPr="009E3BA9">
        <w:rPr>
          <w:sz w:val="18"/>
          <w:szCs w:val="18"/>
        </w:rPr>
        <w:t>Volano</w:t>
      </w:r>
      <w:proofErr w:type="spellEnd"/>
      <w:r w:rsidRPr="009E3BA9">
        <w:rPr>
          <w:sz w:val="18"/>
          <w:szCs w:val="18"/>
        </w:rPr>
        <w:t xml:space="preserve"> g. 2, 01124 </w:t>
      </w:r>
      <w:smartTag w:uri="urn:schemas-tilde-lv/tildestengine" w:element="firmas">
        <w:r w:rsidRPr="009E3BA9">
          <w:rPr>
            <w:sz w:val="18"/>
            <w:szCs w:val="18"/>
          </w:rPr>
          <w:t>Vilnius</w:t>
        </w:r>
      </w:smartTag>
      <w:r w:rsidRPr="009E3BA9">
        <w:rPr>
          <w:sz w:val="18"/>
          <w:szCs w:val="18"/>
        </w:rPr>
        <w:t xml:space="preserve">, tel. (8 5) 219 1225/219 1152, el. p. </w:t>
      </w:r>
      <w:proofErr w:type="spellStart"/>
      <w:r w:rsidRPr="009E3BA9">
        <w:rPr>
          <w:sz w:val="18"/>
          <w:szCs w:val="18"/>
        </w:rPr>
        <w:t>smmin@smm.lt</w:t>
      </w:r>
      <w:proofErr w:type="spellEnd"/>
      <w:r w:rsidRPr="009E3BA9">
        <w:rPr>
          <w:sz w:val="18"/>
          <w:szCs w:val="18"/>
        </w:rPr>
        <w:t xml:space="preserve">, http://www.smm.lt. Duomenys kaupiami ir saugomi Juridinių asmenų registre, kodas </w:t>
      </w:r>
      <w:r w:rsidRPr="009E3BA9">
        <w:rPr>
          <w:sz w:val="18"/>
          <w:szCs w:val="18"/>
          <w:lang w:eastAsia="en-GB"/>
        </w:rPr>
        <w:t>188603091.</w:t>
      </w:r>
    </w:p>
    <w:p w14:paraId="4AC79681" w14:textId="77777777" w:rsidR="00690C3E" w:rsidRPr="009E3BA9" w:rsidRDefault="00690C3E" w:rsidP="00690C3E">
      <w:pPr>
        <w:pStyle w:val="Porat"/>
        <w:tabs>
          <w:tab w:val="left" w:pos="720"/>
        </w:tabs>
        <w:jc w:val="center"/>
        <w:rPr>
          <w:sz w:val="18"/>
          <w:szCs w:val="18"/>
        </w:rPr>
      </w:pPr>
      <w:r w:rsidRPr="009E3BA9">
        <w:rPr>
          <w:sz w:val="18"/>
          <w:szCs w:val="18"/>
        </w:rPr>
        <w:t>Atsisk. sąsk. LT30 7300 0100 0245 7205 „</w:t>
      </w:r>
      <w:proofErr w:type="spellStart"/>
      <w:r w:rsidRPr="009E3BA9">
        <w:rPr>
          <w:sz w:val="18"/>
          <w:szCs w:val="18"/>
        </w:rPr>
        <w:t>Swedbank</w:t>
      </w:r>
      <w:proofErr w:type="spellEnd"/>
      <w:r w:rsidRPr="009E3BA9">
        <w:rPr>
          <w:sz w:val="18"/>
          <w:szCs w:val="18"/>
        </w:rPr>
        <w:t>“, AB, kodas 73000</w:t>
      </w:r>
    </w:p>
    <w:p w14:paraId="65E5B7CA" w14:textId="77777777" w:rsidR="00690C3E" w:rsidRPr="009E3BA9" w:rsidRDefault="00690C3E" w:rsidP="00690C3E">
      <w:r w:rsidRPr="009E3BA9">
        <w:rPr>
          <w:position w:val="10"/>
          <w:sz w:val="16"/>
        </w:rPr>
        <w:t>____________________________________________________________________________________________________________________</w:t>
      </w:r>
    </w:p>
    <w:p w14:paraId="38C8B3EC" w14:textId="77777777" w:rsidR="00690C3E" w:rsidRPr="009E3BA9" w:rsidRDefault="00690C3E" w:rsidP="00690C3E">
      <w:pPr>
        <w:spacing w:after="20"/>
        <w:jc w:val="center"/>
      </w:pPr>
    </w:p>
    <w:tbl>
      <w:tblPr>
        <w:tblW w:w="999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42"/>
        <w:gridCol w:w="3652"/>
        <w:gridCol w:w="1559"/>
        <w:gridCol w:w="4502"/>
        <w:gridCol w:w="142"/>
      </w:tblGrid>
      <w:tr w:rsidR="00690C3E" w:rsidRPr="009E3BA9" w14:paraId="163D964D" w14:textId="77777777" w:rsidTr="000D444A">
        <w:trPr>
          <w:gridAfter w:val="1"/>
          <w:wAfter w:w="142" w:type="dxa"/>
        </w:trPr>
        <w:tc>
          <w:tcPr>
            <w:tcW w:w="3794" w:type="dxa"/>
            <w:gridSpan w:val="2"/>
          </w:tcPr>
          <w:p w14:paraId="7310991F" w14:textId="292BF78A" w:rsidR="00690C3E" w:rsidRDefault="003614CD" w:rsidP="00814EA3">
            <w:pPr>
              <w:pStyle w:val="Porat"/>
              <w:tabs>
                <w:tab w:val="clear" w:pos="4153"/>
                <w:tab w:val="clear" w:pos="8306"/>
              </w:tabs>
              <w:spacing w:after="20"/>
            </w:pPr>
            <w:r>
              <w:t>F</w:t>
            </w:r>
            <w:r w:rsidR="00690C3E" w:rsidRPr="00811A62">
              <w:t xml:space="preserve">inansų ministerijai </w:t>
            </w:r>
          </w:p>
          <w:p w14:paraId="4F47B5DF" w14:textId="6E603596" w:rsidR="00690C3E" w:rsidRPr="00811A62" w:rsidRDefault="00690C3E" w:rsidP="00203E64">
            <w:pPr>
              <w:pStyle w:val="Porat"/>
              <w:tabs>
                <w:tab w:val="clear" w:pos="4153"/>
                <w:tab w:val="clear" w:pos="8306"/>
              </w:tabs>
              <w:spacing w:after="20"/>
            </w:pPr>
          </w:p>
        </w:tc>
        <w:tc>
          <w:tcPr>
            <w:tcW w:w="1559" w:type="dxa"/>
          </w:tcPr>
          <w:p w14:paraId="0D191C8F" w14:textId="77777777" w:rsidR="00690C3E" w:rsidRPr="00811A62" w:rsidRDefault="00690C3E" w:rsidP="00814EA3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</w:pPr>
          </w:p>
        </w:tc>
        <w:tc>
          <w:tcPr>
            <w:tcW w:w="4502" w:type="dxa"/>
          </w:tcPr>
          <w:p w14:paraId="176946AF" w14:textId="736CD3AF" w:rsidR="00690C3E" w:rsidRPr="009E3BA9" w:rsidRDefault="00690C3E" w:rsidP="00814EA3">
            <w:pPr>
              <w:spacing w:after="20"/>
            </w:pPr>
            <w:bookmarkStart w:id="1" w:name="Data"/>
            <w:r w:rsidRPr="009E3BA9">
              <w:t xml:space="preserve">   </w:t>
            </w:r>
            <w:bookmarkEnd w:id="1"/>
            <w:r w:rsidR="008A4CBE">
              <w:t>2020-</w:t>
            </w:r>
            <w:r w:rsidR="006A124C">
              <w:t>11</w:t>
            </w:r>
            <w:r w:rsidR="008A4CBE">
              <w:t>-</w:t>
            </w:r>
            <w:r w:rsidR="006A124C">
              <w:t>23</w:t>
            </w:r>
            <w:r w:rsidR="008A4CBE">
              <w:t xml:space="preserve"> </w:t>
            </w:r>
            <w:r w:rsidRPr="009E3BA9">
              <w:t xml:space="preserve">  Nr. SR</w:t>
            </w:r>
            <w:r w:rsidR="00DB471E">
              <w:t>-</w:t>
            </w:r>
            <w:r w:rsidR="006A124C">
              <w:t>5397</w:t>
            </w:r>
          </w:p>
          <w:p w14:paraId="3CC96BE9" w14:textId="4EC22401" w:rsidR="00690C3E" w:rsidRPr="009E3BA9" w:rsidRDefault="00690C3E" w:rsidP="00130531">
            <w:pPr>
              <w:spacing w:after="20"/>
            </w:pPr>
            <w:r w:rsidRPr="009E3BA9">
              <w:t xml:space="preserve">   </w:t>
            </w:r>
          </w:p>
        </w:tc>
      </w:tr>
      <w:tr w:rsidR="000D444A" w:rsidRPr="000A764D" w14:paraId="18096EB6" w14:textId="77777777" w:rsidTr="000D444A">
        <w:trPr>
          <w:gridBefore w:val="1"/>
          <w:wBefore w:w="142" w:type="dxa"/>
        </w:trPr>
        <w:tc>
          <w:tcPr>
            <w:tcW w:w="9855" w:type="dxa"/>
            <w:gridSpan w:val="4"/>
          </w:tcPr>
          <w:p w14:paraId="774231E6" w14:textId="77777777" w:rsidR="000D444A" w:rsidRDefault="000D444A" w:rsidP="00EB3688">
            <w:pPr>
              <w:spacing w:after="20"/>
              <w:rPr>
                <w:b/>
              </w:rPr>
            </w:pPr>
          </w:p>
          <w:p w14:paraId="41814A3A" w14:textId="77777777" w:rsidR="000D444A" w:rsidRPr="007252C5" w:rsidRDefault="000D444A" w:rsidP="00EB3688">
            <w:pPr>
              <w:spacing w:after="20"/>
              <w:rPr>
                <w:b/>
                <w:caps/>
              </w:rPr>
            </w:pPr>
            <w:r w:rsidRPr="007252C5">
              <w:rPr>
                <w:b/>
              </w:rPr>
              <w:t xml:space="preserve">DĖL </w:t>
            </w:r>
            <w:r>
              <w:rPr>
                <w:b/>
              </w:rPr>
              <w:t>VALSTYBĖS BIUDŽETO LĖŠŲ TIKSLINIMO TARP PROGRAMŲ</w:t>
            </w:r>
          </w:p>
        </w:tc>
      </w:tr>
    </w:tbl>
    <w:p w14:paraId="3CE8F537" w14:textId="77777777" w:rsidR="000D444A" w:rsidRPr="001F0A9D" w:rsidRDefault="000D444A" w:rsidP="000D444A">
      <w:pPr>
        <w:spacing w:after="20"/>
      </w:pPr>
    </w:p>
    <w:p w14:paraId="50140231" w14:textId="77777777" w:rsidR="000D444A" w:rsidRPr="001F0A9D" w:rsidRDefault="000D444A" w:rsidP="000D444A">
      <w:pPr>
        <w:pStyle w:val="Porat"/>
        <w:tabs>
          <w:tab w:val="clear" w:pos="4153"/>
          <w:tab w:val="clear" w:pos="8306"/>
        </w:tabs>
        <w:spacing w:after="20" w:line="360" w:lineRule="auto"/>
        <w:ind w:firstLine="567"/>
        <w:jc w:val="both"/>
        <w:rPr>
          <w:szCs w:val="24"/>
        </w:rPr>
      </w:pPr>
      <w:r w:rsidRPr="001F0A9D">
        <w:rPr>
          <w:szCs w:val="24"/>
        </w:rPr>
        <w:t xml:space="preserve">Švietimo, mokslo ir sporto ministerija (toliau – ministerija), </w:t>
      </w:r>
      <w:r>
        <w:rPr>
          <w:szCs w:val="24"/>
        </w:rPr>
        <w:t xml:space="preserve">siekdama efektyvaus valstybės biudžeto lėšų panaudojimo užtikrinant ministerijos švietimo veiklų finansavimą ir, </w:t>
      </w:r>
      <w:r w:rsidRPr="001F0A9D">
        <w:rPr>
          <w:szCs w:val="24"/>
        </w:rPr>
        <w:t xml:space="preserve">vadovaudamasi Lietuvos Respublikos valstybės biudžeto ir savivaldybių biudžetų sudarymo ir vykdymo taisyklėmis, prašo leisti pakeisti ministerijos asignavimus tarp programų. </w:t>
      </w:r>
    </w:p>
    <w:p w14:paraId="01CCCCA4" w14:textId="3D35C025" w:rsidR="000A76F4" w:rsidRDefault="000D444A" w:rsidP="000D444A">
      <w:pPr>
        <w:spacing w:line="360" w:lineRule="auto"/>
        <w:ind w:firstLine="567"/>
        <w:jc w:val="both"/>
      </w:pPr>
      <w:r w:rsidRPr="001F0A9D">
        <w:t xml:space="preserve">11.01 programoje „Valstybinės švietimo </w:t>
      </w:r>
      <w:r>
        <w:t>strategijos</w:t>
      </w:r>
      <w:r w:rsidRPr="001F0A9D">
        <w:t xml:space="preserve"> įgyvendinimas“</w:t>
      </w:r>
      <w:r>
        <w:t xml:space="preserve"> </w:t>
      </w:r>
      <w:r w:rsidR="000A76F4">
        <w:t xml:space="preserve">dėl paskelbto karantino </w:t>
      </w:r>
      <w:r>
        <w:t>susitaupė lėšos, suplanuotos moksleivių dainų švent</w:t>
      </w:r>
      <w:r w:rsidR="00A97034">
        <w:t xml:space="preserve">ei pasirengti ir organizuoti, </w:t>
      </w:r>
      <w:r w:rsidR="00721CE3">
        <w:t>o</w:t>
      </w:r>
      <w:r w:rsidR="00721CE3" w:rsidRPr="00721CE3">
        <w:t>rganizuoti švietimo specialistų vertinimą, mokyklų išorinį vertinimą ir tobulinimą po vertinimo</w:t>
      </w:r>
      <w:r w:rsidR="00A97034">
        <w:t xml:space="preserve">, </w:t>
      </w:r>
      <w:r w:rsidR="000A76F4">
        <w:t>integruoti migrantus ir tautines mažumas į Lietuvos švietimo sistemą</w:t>
      </w:r>
      <w:r w:rsidR="0068704F">
        <w:t xml:space="preserve"> ir kt. priemonėms.</w:t>
      </w:r>
    </w:p>
    <w:p w14:paraId="0A4A39AE" w14:textId="1E1AFAEA" w:rsidR="000D444A" w:rsidRPr="000230FA" w:rsidRDefault="000D444A" w:rsidP="000D444A">
      <w:pPr>
        <w:spacing w:line="360" w:lineRule="auto"/>
        <w:ind w:firstLine="567"/>
        <w:jc w:val="both"/>
      </w:pPr>
      <w:r w:rsidRPr="000230FA">
        <w:t xml:space="preserve">12.01 programoje „Studijų ir mokslo plėtra“ </w:t>
      </w:r>
      <w:r w:rsidR="000A76F4">
        <w:t xml:space="preserve">taip pat </w:t>
      </w:r>
      <w:r w:rsidRPr="000230FA">
        <w:t xml:space="preserve">susitaupė lėšos </w:t>
      </w:r>
      <w:r w:rsidRPr="000230FA">
        <w:rPr>
          <w:color w:val="000000"/>
          <w:bdr w:val="none" w:sz="0" w:space="0" w:color="auto" w:frame="1"/>
          <w:shd w:val="clear" w:color="auto" w:fill="FFFFFF"/>
        </w:rPr>
        <w:t>dėl COVID-19 pandemijos –  neįvyko dalis planuotų renginių, sumažėjo vykdomų veiklų apimtys.</w:t>
      </w:r>
    </w:p>
    <w:p w14:paraId="5C937D2F" w14:textId="77777777" w:rsidR="000D444A" w:rsidRDefault="000D444A" w:rsidP="000D444A">
      <w:pPr>
        <w:spacing w:line="360" w:lineRule="auto"/>
        <w:ind w:firstLine="567"/>
        <w:jc w:val="both"/>
        <w:rPr>
          <w:b/>
        </w:rPr>
      </w:pPr>
      <w:r>
        <w:t xml:space="preserve">Prašome </w:t>
      </w:r>
      <w:r w:rsidRPr="00CB15A9">
        <w:rPr>
          <w:b/>
        </w:rPr>
        <w:t>iš</w:t>
      </w:r>
      <w:r>
        <w:rPr>
          <w:b/>
        </w:rPr>
        <w:t>:</w:t>
      </w:r>
    </w:p>
    <w:p w14:paraId="21365E06" w14:textId="35FE792B" w:rsidR="000D444A" w:rsidRDefault="000D444A" w:rsidP="000D444A">
      <w:pPr>
        <w:spacing w:line="360" w:lineRule="auto"/>
        <w:ind w:firstLine="567"/>
        <w:jc w:val="both"/>
        <w:rPr>
          <w:b/>
        </w:rPr>
      </w:pPr>
      <w:r w:rsidRPr="00CB15A9">
        <w:rPr>
          <w:b/>
        </w:rPr>
        <w:t>11.0</w:t>
      </w:r>
      <w:r>
        <w:rPr>
          <w:b/>
        </w:rPr>
        <w:t>1</w:t>
      </w:r>
      <w:r w:rsidRPr="00CB15A9">
        <w:rPr>
          <w:b/>
        </w:rPr>
        <w:t xml:space="preserve"> programos „Valstybinės švietimo strategijos įgyvendinima</w:t>
      </w:r>
      <w:r w:rsidR="00673EAD">
        <w:rPr>
          <w:b/>
        </w:rPr>
        <w:t>s</w:t>
      </w:r>
      <w:r w:rsidRPr="00CB15A9">
        <w:rPr>
          <w:b/>
        </w:rPr>
        <w:t xml:space="preserve">“ </w:t>
      </w:r>
      <w:r w:rsidR="00673EAD">
        <w:rPr>
          <w:b/>
        </w:rPr>
        <w:t xml:space="preserve">– </w:t>
      </w:r>
      <w:r>
        <w:rPr>
          <w:b/>
        </w:rPr>
        <w:t>2</w:t>
      </w:r>
      <w:r w:rsidR="000A76F4">
        <w:rPr>
          <w:b/>
        </w:rPr>
        <w:t>90</w:t>
      </w:r>
      <w:r w:rsidRPr="00CB15A9">
        <w:rPr>
          <w:b/>
        </w:rPr>
        <w:t xml:space="preserve"> tūkst. </w:t>
      </w:r>
      <w:proofErr w:type="spellStart"/>
      <w:r w:rsidRPr="00CB15A9">
        <w:rPr>
          <w:b/>
        </w:rPr>
        <w:t>Eur</w:t>
      </w:r>
      <w:proofErr w:type="spellEnd"/>
      <w:r>
        <w:rPr>
          <w:b/>
        </w:rPr>
        <w:t xml:space="preserve"> (suplanuotų išlaidose) ir </w:t>
      </w:r>
      <w:r w:rsidRPr="00CB15A9">
        <w:rPr>
          <w:b/>
        </w:rPr>
        <w:t>1</w:t>
      </w:r>
      <w:r>
        <w:rPr>
          <w:b/>
        </w:rPr>
        <w:t>2</w:t>
      </w:r>
      <w:r w:rsidRPr="00CB15A9">
        <w:rPr>
          <w:b/>
        </w:rPr>
        <w:t>.01 programos „</w:t>
      </w:r>
      <w:r>
        <w:rPr>
          <w:b/>
        </w:rPr>
        <w:t>Mokslo ir studijų plėtra</w:t>
      </w:r>
      <w:r w:rsidRPr="00CB15A9">
        <w:rPr>
          <w:b/>
        </w:rPr>
        <w:t xml:space="preserve">“ </w:t>
      </w:r>
      <w:r w:rsidR="004251D6">
        <w:rPr>
          <w:b/>
        </w:rPr>
        <w:t xml:space="preserve">– </w:t>
      </w:r>
      <w:r>
        <w:rPr>
          <w:b/>
        </w:rPr>
        <w:t xml:space="preserve">410 tūkst. </w:t>
      </w:r>
      <w:proofErr w:type="spellStart"/>
      <w:r>
        <w:rPr>
          <w:b/>
        </w:rPr>
        <w:t>Eur</w:t>
      </w:r>
      <w:proofErr w:type="spellEnd"/>
      <w:r>
        <w:rPr>
          <w:b/>
        </w:rPr>
        <w:t xml:space="preserve"> (suplanuotų išlaidose), </w:t>
      </w:r>
    </w:p>
    <w:p w14:paraId="3DC1DFE0" w14:textId="77777777" w:rsidR="000D444A" w:rsidRDefault="000D444A" w:rsidP="000D444A">
      <w:pPr>
        <w:spacing w:line="360" w:lineRule="auto"/>
        <w:ind w:firstLine="567"/>
        <w:jc w:val="both"/>
        <w:rPr>
          <w:b/>
        </w:rPr>
      </w:pPr>
      <w:r w:rsidRPr="00565B67">
        <w:t>perkelti</w:t>
      </w:r>
      <w:r>
        <w:rPr>
          <w:b/>
        </w:rPr>
        <w:t xml:space="preserve"> į:</w:t>
      </w:r>
    </w:p>
    <w:p w14:paraId="51B66A18" w14:textId="32FA5FFC" w:rsidR="000D444A" w:rsidRPr="005A7522" w:rsidRDefault="000D444A" w:rsidP="000D444A">
      <w:pPr>
        <w:spacing w:line="360" w:lineRule="auto"/>
        <w:ind w:firstLine="567"/>
        <w:jc w:val="both"/>
      </w:pPr>
      <w:r w:rsidRPr="00CB15A9">
        <w:rPr>
          <w:b/>
        </w:rPr>
        <w:t>11.02 program</w:t>
      </w:r>
      <w:r>
        <w:rPr>
          <w:b/>
        </w:rPr>
        <w:t>ą</w:t>
      </w:r>
      <w:r w:rsidRPr="00CB15A9">
        <w:rPr>
          <w:b/>
        </w:rPr>
        <w:t xml:space="preserve"> „Švietimo, mokslo ir sporto administravimas“ </w:t>
      </w:r>
      <w:r>
        <w:rPr>
          <w:b/>
        </w:rPr>
        <w:t xml:space="preserve"> </w:t>
      </w:r>
      <w:r w:rsidR="004251D6">
        <w:rPr>
          <w:b/>
        </w:rPr>
        <w:t xml:space="preserve">– </w:t>
      </w:r>
      <w:r w:rsidR="000A76F4">
        <w:rPr>
          <w:b/>
        </w:rPr>
        <w:t>70</w:t>
      </w:r>
      <w:r>
        <w:rPr>
          <w:b/>
        </w:rPr>
        <w:t xml:space="preserve">0  </w:t>
      </w:r>
      <w:r w:rsidRPr="00CB15A9">
        <w:rPr>
          <w:b/>
        </w:rPr>
        <w:t xml:space="preserve">tūkst. </w:t>
      </w:r>
      <w:proofErr w:type="spellStart"/>
      <w:r w:rsidRPr="00CB15A9">
        <w:rPr>
          <w:b/>
        </w:rPr>
        <w:t>Eur</w:t>
      </w:r>
      <w:proofErr w:type="spellEnd"/>
      <w:r>
        <w:rPr>
          <w:b/>
        </w:rPr>
        <w:t xml:space="preserve"> (išlaidos)</w:t>
      </w:r>
      <w:r>
        <w:t xml:space="preserve">, Perkeltos lėšos bus panaudotos </w:t>
      </w:r>
      <w:r w:rsidR="00721CE3">
        <w:t xml:space="preserve">tarptautiniams </w:t>
      </w:r>
      <w:r>
        <w:t>mokesčiams už dalyvavimą tarptautinių organizacijų švietimo mainų programose ir pavaldžių įstaigų informacinių technologijų prekių ir paslaugų</w:t>
      </w:r>
      <w:r w:rsidR="00721CE3">
        <w:t>, reikalingų sudaryti tinkamas sąlygas mokyti mokinius nuotoliniu būdų,</w:t>
      </w:r>
      <w:r>
        <w:t xml:space="preserve"> įsigijimo išlaidoms apmokėti.  </w:t>
      </w:r>
    </w:p>
    <w:p w14:paraId="5E10ECC4" w14:textId="77777777" w:rsidR="000D444A" w:rsidRPr="005A7522" w:rsidRDefault="000D444A" w:rsidP="000D444A">
      <w:pPr>
        <w:spacing w:line="360" w:lineRule="auto"/>
        <w:ind w:left="567"/>
        <w:jc w:val="both"/>
      </w:pPr>
    </w:p>
    <w:p w14:paraId="4A57F112" w14:textId="77777777" w:rsidR="000D444A" w:rsidRDefault="000D444A" w:rsidP="000D444A">
      <w:pPr>
        <w:pStyle w:val="Porat"/>
        <w:tabs>
          <w:tab w:val="clear" w:pos="4153"/>
          <w:tab w:val="clear" w:pos="8306"/>
        </w:tabs>
        <w:spacing w:after="20" w:line="360" w:lineRule="auto"/>
        <w:jc w:val="both"/>
        <w:rPr>
          <w:szCs w:val="24"/>
        </w:rPr>
      </w:pPr>
      <w:r>
        <w:rPr>
          <w:szCs w:val="24"/>
        </w:rPr>
        <w:t>Studijų, mokslo ir technologijų departamento</w:t>
      </w:r>
    </w:p>
    <w:p w14:paraId="2AC81F86" w14:textId="77777777" w:rsidR="000D444A" w:rsidRDefault="000D444A" w:rsidP="000D444A">
      <w:pPr>
        <w:pStyle w:val="Porat"/>
        <w:tabs>
          <w:tab w:val="clear" w:pos="4153"/>
          <w:tab w:val="clear" w:pos="8306"/>
        </w:tabs>
        <w:spacing w:after="20" w:line="360" w:lineRule="auto"/>
        <w:jc w:val="both"/>
        <w:rPr>
          <w:szCs w:val="24"/>
        </w:rPr>
      </w:pPr>
      <w:r>
        <w:rPr>
          <w:szCs w:val="24"/>
        </w:rPr>
        <w:t>direktorius, ministerijos kanclerio funkcijas                                                          Albertas Žalys</w:t>
      </w:r>
    </w:p>
    <w:p w14:paraId="3C9F08C7" w14:textId="77777777" w:rsidR="00196BC0" w:rsidRDefault="00196BC0" w:rsidP="000D444A">
      <w:pPr>
        <w:pStyle w:val="Porat"/>
        <w:tabs>
          <w:tab w:val="clear" w:pos="4153"/>
          <w:tab w:val="clear" w:pos="8306"/>
        </w:tabs>
        <w:spacing w:after="20" w:line="360" w:lineRule="auto"/>
        <w:jc w:val="both"/>
        <w:rPr>
          <w:szCs w:val="24"/>
        </w:rPr>
      </w:pPr>
    </w:p>
    <w:p w14:paraId="3C209555" w14:textId="77777777" w:rsidR="00196BC0" w:rsidRPr="005B64DB" w:rsidRDefault="00196BC0" w:rsidP="000D444A">
      <w:pPr>
        <w:pStyle w:val="Porat"/>
        <w:tabs>
          <w:tab w:val="clear" w:pos="4153"/>
          <w:tab w:val="clear" w:pos="8306"/>
        </w:tabs>
        <w:spacing w:after="20" w:line="360" w:lineRule="auto"/>
        <w:jc w:val="both"/>
        <w:rPr>
          <w:szCs w:val="24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0D444A" w:rsidRPr="00C319C7" w14:paraId="054E3320" w14:textId="77777777" w:rsidTr="00EB3688">
        <w:trPr>
          <w:cantSplit/>
        </w:trPr>
        <w:tc>
          <w:tcPr>
            <w:tcW w:w="5778" w:type="dxa"/>
          </w:tcPr>
          <w:p w14:paraId="5A6E254E" w14:textId="1F260DBB" w:rsidR="000D444A" w:rsidRPr="00C319C7" w:rsidRDefault="000D444A" w:rsidP="005A3E73">
            <w:pPr>
              <w:spacing w:after="20"/>
              <w:jc w:val="both"/>
            </w:pPr>
          </w:p>
        </w:tc>
        <w:tc>
          <w:tcPr>
            <w:tcW w:w="4077" w:type="dxa"/>
          </w:tcPr>
          <w:p w14:paraId="4E9A0211" w14:textId="77777777" w:rsidR="000D444A" w:rsidRPr="00C319C7" w:rsidRDefault="000D444A" w:rsidP="00EB3688">
            <w:pPr>
              <w:spacing w:after="20"/>
            </w:pPr>
          </w:p>
        </w:tc>
      </w:tr>
    </w:tbl>
    <w:p w14:paraId="49EDB136" w14:textId="77777777" w:rsidR="000D444A" w:rsidRPr="00C319C7" w:rsidRDefault="000D444A" w:rsidP="000D444A">
      <w:p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319C7">
        <w:rPr>
          <w:sz w:val="22"/>
          <w:szCs w:val="22"/>
        </w:rPr>
        <w:t xml:space="preserve">. </w:t>
      </w:r>
      <w:proofErr w:type="spellStart"/>
      <w:r w:rsidRPr="00C319C7">
        <w:rPr>
          <w:sz w:val="22"/>
          <w:szCs w:val="22"/>
        </w:rPr>
        <w:t>Bužinskienė</w:t>
      </w:r>
      <w:proofErr w:type="spellEnd"/>
      <w:r w:rsidRPr="00C319C7">
        <w:rPr>
          <w:sz w:val="22"/>
          <w:szCs w:val="22"/>
        </w:rPr>
        <w:t xml:space="preserve">, tel. (8 5) </w:t>
      </w:r>
      <w:r>
        <w:rPr>
          <w:sz w:val="22"/>
          <w:szCs w:val="22"/>
        </w:rPr>
        <w:t xml:space="preserve"> </w:t>
      </w:r>
      <w:r w:rsidRPr="00C319C7">
        <w:rPr>
          <w:sz w:val="22"/>
          <w:szCs w:val="22"/>
        </w:rPr>
        <w:t>219 1191, el. p. </w:t>
      </w:r>
      <w:hyperlink r:id="rId13" w:history="1">
        <w:r w:rsidRPr="00C319C7">
          <w:rPr>
            <w:rStyle w:val="Hipersaitas"/>
            <w:sz w:val="22"/>
            <w:szCs w:val="22"/>
          </w:rPr>
          <w:t>Danute.Buzinskiene@smm.lt</w:t>
        </w:r>
      </w:hyperlink>
      <w:r w:rsidRPr="00C319C7">
        <w:rPr>
          <w:rStyle w:val="Hipersaitas"/>
          <w:sz w:val="22"/>
          <w:szCs w:val="22"/>
          <w:u w:val="none"/>
        </w:rPr>
        <w:t xml:space="preserve">  </w:t>
      </w:r>
    </w:p>
    <w:p w14:paraId="16872C94" w14:textId="61F46136" w:rsidR="00155E36" w:rsidRDefault="00155E36" w:rsidP="000D444A">
      <w:pPr>
        <w:tabs>
          <w:tab w:val="left" w:pos="5808"/>
          <w:tab w:val="left" w:pos="8196"/>
        </w:tabs>
        <w:spacing w:after="20"/>
      </w:pPr>
    </w:p>
    <w:sectPr w:rsidR="00155E36" w:rsidSect="00721CE3">
      <w:headerReference w:type="default" r:id="rId14"/>
      <w:footerReference w:type="default" r:id="rId15"/>
      <w:type w:val="continuous"/>
      <w:pgSz w:w="11906" w:h="16838" w:code="9"/>
      <w:pgMar w:top="567" w:right="567" w:bottom="284" w:left="1701" w:header="709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7E265" w14:textId="77777777" w:rsidR="003F33FF" w:rsidRDefault="003F33FF">
      <w:r>
        <w:separator/>
      </w:r>
    </w:p>
  </w:endnote>
  <w:endnote w:type="continuationSeparator" w:id="0">
    <w:p w14:paraId="426CAD4A" w14:textId="77777777" w:rsidR="003F33FF" w:rsidRDefault="003F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B85F5" w14:textId="77777777" w:rsidR="008D7ED1" w:rsidRDefault="008D7ED1" w:rsidP="008D7ED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B3A67" w14:textId="77777777" w:rsidR="003F33FF" w:rsidRDefault="003F33FF">
      <w:r>
        <w:separator/>
      </w:r>
    </w:p>
  </w:footnote>
  <w:footnote w:type="continuationSeparator" w:id="0">
    <w:p w14:paraId="384DB025" w14:textId="77777777" w:rsidR="003F33FF" w:rsidRDefault="003F3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02800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2E70AA" w14:textId="182964A3" w:rsidR="001357A2" w:rsidRDefault="003A242D">
        <w:pPr>
          <w:pStyle w:val="Antrats"/>
          <w:jc w:val="center"/>
        </w:pPr>
        <w:r>
          <w:fldChar w:fldCharType="begin"/>
        </w:r>
        <w:r w:rsidR="001357A2">
          <w:instrText xml:space="preserve"> PAGE   \* MERGEFORMAT </w:instrText>
        </w:r>
        <w:r>
          <w:fldChar w:fldCharType="separate"/>
        </w:r>
        <w:r w:rsidR="00721C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A4EA45" w14:textId="77777777" w:rsidR="001357A2" w:rsidRDefault="001357A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115F1"/>
    <w:multiLevelType w:val="hybridMultilevel"/>
    <w:tmpl w:val="5E8A7290"/>
    <w:lvl w:ilvl="0" w:tplc="D00A9D26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48"/>
    <w:rsid w:val="00001B8C"/>
    <w:rsid w:val="0000226D"/>
    <w:rsid w:val="00010CDE"/>
    <w:rsid w:val="000133A9"/>
    <w:rsid w:val="00025DE0"/>
    <w:rsid w:val="00027FFC"/>
    <w:rsid w:val="000361E3"/>
    <w:rsid w:val="00037C34"/>
    <w:rsid w:val="00043B82"/>
    <w:rsid w:val="00045A11"/>
    <w:rsid w:val="00047E90"/>
    <w:rsid w:val="000527AA"/>
    <w:rsid w:val="00094708"/>
    <w:rsid w:val="00097427"/>
    <w:rsid w:val="000A6D6C"/>
    <w:rsid w:val="000A76F4"/>
    <w:rsid w:val="000C4BC0"/>
    <w:rsid w:val="000D0882"/>
    <w:rsid w:val="000D444A"/>
    <w:rsid w:val="000E23C3"/>
    <w:rsid w:val="000E7A4F"/>
    <w:rsid w:val="000F7B49"/>
    <w:rsid w:val="00100E50"/>
    <w:rsid w:val="001031D4"/>
    <w:rsid w:val="0010558C"/>
    <w:rsid w:val="00112355"/>
    <w:rsid w:val="0012540D"/>
    <w:rsid w:val="00126CFE"/>
    <w:rsid w:val="00127FAB"/>
    <w:rsid w:val="00130531"/>
    <w:rsid w:val="00130EFD"/>
    <w:rsid w:val="001357A2"/>
    <w:rsid w:val="00143B8F"/>
    <w:rsid w:val="0014576F"/>
    <w:rsid w:val="0015026F"/>
    <w:rsid w:val="00151F5F"/>
    <w:rsid w:val="00155E36"/>
    <w:rsid w:val="00160F8F"/>
    <w:rsid w:val="00190E4D"/>
    <w:rsid w:val="001941B9"/>
    <w:rsid w:val="00196BC0"/>
    <w:rsid w:val="001B4D16"/>
    <w:rsid w:val="001B7F1D"/>
    <w:rsid w:val="001D3998"/>
    <w:rsid w:val="001F1E5B"/>
    <w:rsid w:val="001F1FB9"/>
    <w:rsid w:val="001F6580"/>
    <w:rsid w:val="00202EBD"/>
    <w:rsid w:val="00203E64"/>
    <w:rsid w:val="00222404"/>
    <w:rsid w:val="00225925"/>
    <w:rsid w:val="00225FB9"/>
    <w:rsid w:val="002272C5"/>
    <w:rsid w:val="00230167"/>
    <w:rsid w:val="00237B26"/>
    <w:rsid w:val="00245949"/>
    <w:rsid w:val="00265CE1"/>
    <w:rsid w:val="00270091"/>
    <w:rsid w:val="0027058E"/>
    <w:rsid w:val="00280477"/>
    <w:rsid w:val="00284639"/>
    <w:rsid w:val="00294486"/>
    <w:rsid w:val="002C1F9F"/>
    <w:rsid w:val="002D3550"/>
    <w:rsid w:val="002E6C8B"/>
    <w:rsid w:val="002F6065"/>
    <w:rsid w:val="002F6673"/>
    <w:rsid w:val="00320D18"/>
    <w:rsid w:val="003271BB"/>
    <w:rsid w:val="0033386F"/>
    <w:rsid w:val="003351F4"/>
    <w:rsid w:val="003501D8"/>
    <w:rsid w:val="00354248"/>
    <w:rsid w:val="00355AC6"/>
    <w:rsid w:val="003614CD"/>
    <w:rsid w:val="00365298"/>
    <w:rsid w:val="003744E2"/>
    <w:rsid w:val="00380121"/>
    <w:rsid w:val="00383E26"/>
    <w:rsid w:val="0038761C"/>
    <w:rsid w:val="00390498"/>
    <w:rsid w:val="003904A5"/>
    <w:rsid w:val="003A242D"/>
    <w:rsid w:val="003A61AB"/>
    <w:rsid w:val="003A732E"/>
    <w:rsid w:val="003B1E67"/>
    <w:rsid w:val="003B5187"/>
    <w:rsid w:val="003C5283"/>
    <w:rsid w:val="003C6449"/>
    <w:rsid w:val="003D2C0E"/>
    <w:rsid w:val="003D3D15"/>
    <w:rsid w:val="003D7FB1"/>
    <w:rsid w:val="003E4A2F"/>
    <w:rsid w:val="003F33FF"/>
    <w:rsid w:val="0041548D"/>
    <w:rsid w:val="00422603"/>
    <w:rsid w:val="004251D6"/>
    <w:rsid w:val="004260E2"/>
    <w:rsid w:val="00432F02"/>
    <w:rsid w:val="004360B0"/>
    <w:rsid w:val="004716FB"/>
    <w:rsid w:val="00480E29"/>
    <w:rsid w:val="0048222E"/>
    <w:rsid w:val="004B0F83"/>
    <w:rsid w:val="004B210F"/>
    <w:rsid w:val="004C6A67"/>
    <w:rsid w:val="004C7581"/>
    <w:rsid w:val="004F4667"/>
    <w:rsid w:val="004F7E1E"/>
    <w:rsid w:val="00505CDD"/>
    <w:rsid w:val="00510DF8"/>
    <w:rsid w:val="00512ECE"/>
    <w:rsid w:val="0051373A"/>
    <w:rsid w:val="00524A1A"/>
    <w:rsid w:val="005358CC"/>
    <w:rsid w:val="00537DF8"/>
    <w:rsid w:val="00540492"/>
    <w:rsid w:val="005405DF"/>
    <w:rsid w:val="005436F5"/>
    <w:rsid w:val="00557E09"/>
    <w:rsid w:val="005753DF"/>
    <w:rsid w:val="005A3E73"/>
    <w:rsid w:val="005C4C5F"/>
    <w:rsid w:val="005C6B6B"/>
    <w:rsid w:val="005D1D5B"/>
    <w:rsid w:val="005E6682"/>
    <w:rsid w:val="005F03B7"/>
    <w:rsid w:val="005F5A71"/>
    <w:rsid w:val="006125C1"/>
    <w:rsid w:val="00617489"/>
    <w:rsid w:val="006201C2"/>
    <w:rsid w:val="0062337E"/>
    <w:rsid w:val="006409E3"/>
    <w:rsid w:val="00653021"/>
    <w:rsid w:val="0066343C"/>
    <w:rsid w:val="00663FA4"/>
    <w:rsid w:val="00673EAD"/>
    <w:rsid w:val="00674507"/>
    <w:rsid w:val="00685378"/>
    <w:rsid w:val="0068704F"/>
    <w:rsid w:val="006871BB"/>
    <w:rsid w:val="00690C3E"/>
    <w:rsid w:val="0069102D"/>
    <w:rsid w:val="006927CD"/>
    <w:rsid w:val="006A124C"/>
    <w:rsid w:val="006A1621"/>
    <w:rsid w:val="006A2A90"/>
    <w:rsid w:val="006A6606"/>
    <w:rsid w:val="006C7641"/>
    <w:rsid w:val="006F4E03"/>
    <w:rsid w:val="00721CE3"/>
    <w:rsid w:val="007371BA"/>
    <w:rsid w:val="0074511D"/>
    <w:rsid w:val="00763453"/>
    <w:rsid w:val="007877D2"/>
    <w:rsid w:val="00787D90"/>
    <w:rsid w:val="007947E9"/>
    <w:rsid w:val="007A2828"/>
    <w:rsid w:val="007A2CA5"/>
    <w:rsid w:val="007A38CD"/>
    <w:rsid w:val="007A7C4A"/>
    <w:rsid w:val="007B3C3B"/>
    <w:rsid w:val="007D37E2"/>
    <w:rsid w:val="007D4749"/>
    <w:rsid w:val="007D53C8"/>
    <w:rsid w:val="007E0B7A"/>
    <w:rsid w:val="00801CD9"/>
    <w:rsid w:val="00811A62"/>
    <w:rsid w:val="00817417"/>
    <w:rsid w:val="008357E2"/>
    <w:rsid w:val="0084536F"/>
    <w:rsid w:val="008514CD"/>
    <w:rsid w:val="00852AF4"/>
    <w:rsid w:val="00855C75"/>
    <w:rsid w:val="008612B1"/>
    <w:rsid w:val="00880C11"/>
    <w:rsid w:val="008A4CBE"/>
    <w:rsid w:val="008C128E"/>
    <w:rsid w:val="008C7777"/>
    <w:rsid w:val="008D2397"/>
    <w:rsid w:val="008D7ED1"/>
    <w:rsid w:val="008E5645"/>
    <w:rsid w:val="008F7399"/>
    <w:rsid w:val="00913961"/>
    <w:rsid w:val="00920F2B"/>
    <w:rsid w:val="009239DE"/>
    <w:rsid w:val="00934787"/>
    <w:rsid w:val="009416BD"/>
    <w:rsid w:val="00945939"/>
    <w:rsid w:val="0094649F"/>
    <w:rsid w:val="00953FC0"/>
    <w:rsid w:val="0097752B"/>
    <w:rsid w:val="009B1B5D"/>
    <w:rsid w:val="009B24B9"/>
    <w:rsid w:val="009B3587"/>
    <w:rsid w:val="009C6E0A"/>
    <w:rsid w:val="009C7739"/>
    <w:rsid w:val="009D4BB7"/>
    <w:rsid w:val="00A454D7"/>
    <w:rsid w:val="00A5594B"/>
    <w:rsid w:val="00A6048D"/>
    <w:rsid w:val="00A863AE"/>
    <w:rsid w:val="00A92164"/>
    <w:rsid w:val="00A96E27"/>
    <w:rsid w:val="00A97034"/>
    <w:rsid w:val="00AA1C16"/>
    <w:rsid w:val="00AA3418"/>
    <w:rsid w:val="00AB73D1"/>
    <w:rsid w:val="00AC2805"/>
    <w:rsid w:val="00AD2E4D"/>
    <w:rsid w:val="00AF3B5D"/>
    <w:rsid w:val="00B04580"/>
    <w:rsid w:val="00B06E68"/>
    <w:rsid w:val="00B109F9"/>
    <w:rsid w:val="00B14908"/>
    <w:rsid w:val="00B34C54"/>
    <w:rsid w:val="00B4043F"/>
    <w:rsid w:val="00B6096E"/>
    <w:rsid w:val="00B616A2"/>
    <w:rsid w:val="00B63C00"/>
    <w:rsid w:val="00B7545B"/>
    <w:rsid w:val="00B80F81"/>
    <w:rsid w:val="00B85B2A"/>
    <w:rsid w:val="00B87BCA"/>
    <w:rsid w:val="00B90F85"/>
    <w:rsid w:val="00B92650"/>
    <w:rsid w:val="00B94FAA"/>
    <w:rsid w:val="00B95319"/>
    <w:rsid w:val="00B96525"/>
    <w:rsid w:val="00BB79BA"/>
    <w:rsid w:val="00BC4D15"/>
    <w:rsid w:val="00BD0ADF"/>
    <w:rsid w:val="00BE5D6A"/>
    <w:rsid w:val="00BF6F20"/>
    <w:rsid w:val="00C01FAE"/>
    <w:rsid w:val="00C040A4"/>
    <w:rsid w:val="00C13A48"/>
    <w:rsid w:val="00C169B5"/>
    <w:rsid w:val="00C30650"/>
    <w:rsid w:val="00C339C6"/>
    <w:rsid w:val="00C50C72"/>
    <w:rsid w:val="00C552B5"/>
    <w:rsid w:val="00C55B57"/>
    <w:rsid w:val="00C56730"/>
    <w:rsid w:val="00C56A65"/>
    <w:rsid w:val="00C57EE5"/>
    <w:rsid w:val="00C6773C"/>
    <w:rsid w:val="00C678C3"/>
    <w:rsid w:val="00C67C67"/>
    <w:rsid w:val="00C71A00"/>
    <w:rsid w:val="00C72CCC"/>
    <w:rsid w:val="00C93BFB"/>
    <w:rsid w:val="00CA0A1C"/>
    <w:rsid w:val="00CC443B"/>
    <w:rsid w:val="00CD4252"/>
    <w:rsid w:val="00D02B09"/>
    <w:rsid w:val="00D370E9"/>
    <w:rsid w:val="00D42B09"/>
    <w:rsid w:val="00D432E1"/>
    <w:rsid w:val="00D649CE"/>
    <w:rsid w:val="00D66EC2"/>
    <w:rsid w:val="00D762AF"/>
    <w:rsid w:val="00D84CB4"/>
    <w:rsid w:val="00D87596"/>
    <w:rsid w:val="00DA072F"/>
    <w:rsid w:val="00DA3176"/>
    <w:rsid w:val="00DA6364"/>
    <w:rsid w:val="00DA7FEF"/>
    <w:rsid w:val="00DB471E"/>
    <w:rsid w:val="00DD00D9"/>
    <w:rsid w:val="00DD0D64"/>
    <w:rsid w:val="00DD7CCC"/>
    <w:rsid w:val="00DE4D10"/>
    <w:rsid w:val="00DF131A"/>
    <w:rsid w:val="00DF1C77"/>
    <w:rsid w:val="00E06CFE"/>
    <w:rsid w:val="00E1574A"/>
    <w:rsid w:val="00E216C7"/>
    <w:rsid w:val="00E36A7E"/>
    <w:rsid w:val="00E62059"/>
    <w:rsid w:val="00E6604B"/>
    <w:rsid w:val="00E80F97"/>
    <w:rsid w:val="00E81155"/>
    <w:rsid w:val="00E84C80"/>
    <w:rsid w:val="00E877C5"/>
    <w:rsid w:val="00E91348"/>
    <w:rsid w:val="00E9626F"/>
    <w:rsid w:val="00EA182F"/>
    <w:rsid w:val="00EA3286"/>
    <w:rsid w:val="00EB14E0"/>
    <w:rsid w:val="00ED63EA"/>
    <w:rsid w:val="00EF765F"/>
    <w:rsid w:val="00F05052"/>
    <w:rsid w:val="00F05850"/>
    <w:rsid w:val="00F11D83"/>
    <w:rsid w:val="00F27B17"/>
    <w:rsid w:val="00F37B4A"/>
    <w:rsid w:val="00F451EF"/>
    <w:rsid w:val="00F6084D"/>
    <w:rsid w:val="00F668D6"/>
    <w:rsid w:val="00F677CC"/>
    <w:rsid w:val="00FB48DC"/>
    <w:rsid w:val="00FC1816"/>
    <w:rsid w:val="00FD4D06"/>
    <w:rsid w:val="00FD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4097"/>
    <o:shapelayout v:ext="edit">
      <o:idmap v:ext="edit" data="1"/>
    </o:shapelayout>
  </w:shapeDefaults>
  <w:decimalSymbol w:val=","/>
  <w:listSeparator w:val=";"/>
  <w14:docId w14:val="4E80D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A242D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A242D"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A242D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link w:val="PoratDiagrama"/>
    <w:uiPriority w:val="99"/>
    <w:rsid w:val="003A242D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sid w:val="003A242D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C13A4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B1B5D"/>
    <w:rPr>
      <w:sz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357A2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877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77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77D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77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77D2"/>
    <w:rPr>
      <w:b/>
      <w:bCs/>
      <w:lang w:eastAsia="en-US"/>
    </w:rPr>
  </w:style>
  <w:style w:type="character" w:styleId="Puslapionumeris">
    <w:name w:val="page number"/>
    <w:basedOn w:val="Numatytasispastraiposriftas"/>
    <w:rsid w:val="00690C3E"/>
  </w:style>
  <w:style w:type="paragraph" w:styleId="Pavadinimas">
    <w:name w:val="Title"/>
    <w:basedOn w:val="prastasis"/>
    <w:link w:val="PavadinimasDiagrama"/>
    <w:qFormat/>
    <w:rsid w:val="00690C3E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690C3E"/>
    <w:rPr>
      <w:b/>
      <w:bCs/>
      <w:sz w:val="24"/>
      <w:szCs w:val="24"/>
      <w:lang w:eastAsia="en-US"/>
    </w:rPr>
  </w:style>
  <w:style w:type="paragraph" w:styleId="prastasistinklapis">
    <w:name w:val="Normal (Web)"/>
    <w:basedOn w:val="prastasis"/>
    <w:uiPriority w:val="99"/>
    <w:unhideWhenUsed/>
    <w:qFormat/>
    <w:rsid w:val="00787D90"/>
    <w:pPr>
      <w:overflowPunct w:val="0"/>
      <w:autoSpaceDE w:val="0"/>
      <w:autoSpaceDN w:val="0"/>
      <w:adjustRightInd w:val="0"/>
      <w:textAlignment w:val="baseline"/>
    </w:pPr>
  </w:style>
  <w:style w:type="paragraph" w:styleId="Pagrindinistekstas">
    <w:name w:val="Body Text"/>
    <w:basedOn w:val="prastasis"/>
    <w:link w:val="PagrindinistekstasDiagrama"/>
    <w:rsid w:val="007E0B7A"/>
    <w:pPr>
      <w:spacing w:line="360" w:lineRule="auto"/>
      <w:ind w:firstLine="1298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E0B7A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A242D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A242D"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A242D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link w:val="PoratDiagrama"/>
    <w:uiPriority w:val="99"/>
    <w:rsid w:val="003A242D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sid w:val="003A242D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C13A4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B1B5D"/>
    <w:rPr>
      <w:sz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357A2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877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77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77D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77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77D2"/>
    <w:rPr>
      <w:b/>
      <w:bCs/>
      <w:lang w:eastAsia="en-US"/>
    </w:rPr>
  </w:style>
  <w:style w:type="character" w:styleId="Puslapionumeris">
    <w:name w:val="page number"/>
    <w:basedOn w:val="Numatytasispastraiposriftas"/>
    <w:rsid w:val="00690C3E"/>
  </w:style>
  <w:style w:type="paragraph" w:styleId="Pavadinimas">
    <w:name w:val="Title"/>
    <w:basedOn w:val="prastasis"/>
    <w:link w:val="PavadinimasDiagrama"/>
    <w:qFormat/>
    <w:rsid w:val="00690C3E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690C3E"/>
    <w:rPr>
      <w:b/>
      <w:bCs/>
      <w:sz w:val="24"/>
      <w:szCs w:val="24"/>
      <w:lang w:eastAsia="en-US"/>
    </w:rPr>
  </w:style>
  <w:style w:type="paragraph" w:styleId="prastasistinklapis">
    <w:name w:val="Normal (Web)"/>
    <w:basedOn w:val="prastasis"/>
    <w:uiPriority w:val="99"/>
    <w:unhideWhenUsed/>
    <w:qFormat/>
    <w:rsid w:val="00787D90"/>
    <w:pPr>
      <w:overflowPunct w:val="0"/>
      <w:autoSpaceDE w:val="0"/>
      <w:autoSpaceDN w:val="0"/>
      <w:adjustRightInd w:val="0"/>
      <w:textAlignment w:val="baseline"/>
    </w:pPr>
  </w:style>
  <w:style w:type="paragraph" w:styleId="Pagrindinistekstas">
    <w:name w:val="Body Text"/>
    <w:basedOn w:val="prastasis"/>
    <w:link w:val="PagrindinistekstasDiagrama"/>
    <w:rsid w:val="007E0B7A"/>
    <w:pPr>
      <w:spacing w:line="360" w:lineRule="auto"/>
      <w:ind w:firstLine="1298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E0B7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nute.Buzinskiene@smm.lt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5F679DA0FEB2D469461D7F0104A433F" ma:contentTypeVersion="0" ma:contentTypeDescription="Kurkite naują dokumentą." ma:contentTypeScope="" ma:versionID="c342a37ebf3cf4ee144490c88d7bc0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352D6-8408-4D24-8172-E2B39514529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E7DF25-C422-44A0-BAC2-24349B064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CBD3A-7428-49BE-A1D0-FF77D425F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FD48A0-9AE3-42B9-A797-2B101F3E2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4ae429d6-a09c-48f6-a34c-fc0379693ec9</vt:lpstr>
      <vt:lpstr>d01e91c1-424d-4013-b32c-9d21685537cc</vt:lpstr>
    </vt:vector>
  </TitlesOfParts>
  <Company>KM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4ae429d6-a09c-48f6-a34c-fc0379693ec9</dc:title>
  <dc:creator>Vytautas Kančys</dc:creator>
  <cp:lastModifiedBy>Dalė Bucevičienė</cp:lastModifiedBy>
  <cp:revision>2</cp:revision>
  <cp:lastPrinted>2018-03-20T13:28:00Z</cp:lastPrinted>
  <dcterms:created xsi:type="dcterms:W3CDTF">2020-11-23T08:56:00Z</dcterms:created>
  <dcterms:modified xsi:type="dcterms:W3CDTF">2020-11-23T08:56:00Z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0x010100E5F679DA0FEB2D469461D7F0104A433F</vt:lpwstr>
  </property>
  <property fmtid="{D5CDD505-2E9C-101B-9397-08002B2CF9AE}" pid="3" name="Komentarai">
    <vt:lpwstr>Koreguota vizavimo metu</vt:lpwstr>
  </property>
</Properties>
</file>