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83C3C" w14:textId="77777777" w:rsidR="00177129" w:rsidRPr="00351926" w:rsidRDefault="00177129" w:rsidP="00FD079C">
      <w:pPr>
        <w:jc w:val="center"/>
        <w:rPr>
          <w:rFonts w:ascii="Times New Roman" w:hAnsi="Times New Roman" w:cs="Times New Roman"/>
          <w:b/>
        </w:rPr>
      </w:pPr>
      <w:r w:rsidRPr="00351926">
        <w:rPr>
          <w:rFonts w:ascii="Times New Roman" w:hAnsi="Times New Roman" w:cs="Times New Roman"/>
          <w:b/>
        </w:rPr>
        <w:t>DERINIMO PAŽYMA</w:t>
      </w:r>
    </w:p>
    <w:p w14:paraId="269AE33A" w14:textId="6473DFE1" w:rsidR="00177129" w:rsidRPr="00351926" w:rsidRDefault="004B23F0" w:rsidP="00FD079C">
      <w:pPr>
        <w:jc w:val="center"/>
        <w:rPr>
          <w:rFonts w:ascii="Times New Roman" w:hAnsi="Times New Roman" w:cs="Times New Roman"/>
          <w:b/>
        </w:rPr>
      </w:pPr>
      <w:r w:rsidRPr="00351926">
        <w:rPr>
          <w:rFonts w:ascii="Times New Roman" w:hAnsi="Times New Roman" w:cs="Times New Roman"/>
          <w:b/>
        </w:rPr>
        <w:t xml:space="preserve">DĖL </w:t>
      </w:r>
      <w:r w:rsidR="00177129" w:rsidRPr="00351926">
        <w:rPr>
          <w:rFonts w:ascii="Times New Roman" w:hAnsi="Times New Roman" w:cs="Times New Roman"/>
          <w:b/>
        </w:rPr>
        <w:t>LIETUVOS RESPUBLIKOS</w:t>
      </w:r>
      <w:r w:rsidRPr="00351926">
        <w:rPr>
          <w:rFonts w:ascii="Times New Roman" w:hAnsi="Times New Roman" w:cs="Times New Roman"/>
          <w:b/>
        </w:rPr>
        <w:t xml:space="preserve"> </w:t>
      </w:r>
      <w:r w:rsidR="00177129" w:rsidRPr="00351926">
        <w:rPr>
          <w:rFonts w:ascii="Times New Roman" w:hAnsi="Times New Roman" w:cs="Times New Roman"/>
          <w:b/>
        </w:rPr>
        <w:t xml:space="preserve">SPORTO ĮSTATYMO NR. I-1151 </w:t>
      </w:r>
      <w:r w:rsidR="008668BD">
        <w:rPr>
          <w:rFonts w:ascii="Times New Roman" w:hAnsi="Times New Roman" w:cs="Times New Roman"/>
          <w:b/>
        </w:rPr>
        <w:t>2, 5</w:t>
      </w:r>
      <w:r w:rsidR="00571600" w:rsidRPr="00351926">
        <w:rPr>
          <w:rFonts w:ascii="Times New Roman" w:hAnsi="Times New Roman" w:cs="Times New Roman"/>
          <w:b/>
        </w:rPr>
        <w:t>, 7</w:t>
      </w:r>
      <w:r w:rsidR="00FA5D91">
        <w:rPr>
          <w:rFonts w:ascii="Times New Roman" w:hAnsi="Times New Roman" w:cs="Times New Roman"/>
          <w:b/>
        </w:rPr>
        <w:t xml:space="preserve">, 10, 16, 17, 18, 19, 20, 21, </w:t>
      </w:r>
      <w:r w:rsidR="00571600" w:rsidRPr="00351926">
        <w:rPr>
          <w:rFonts w:ascii="Times New Roman" w:hAnsi="Times New Roman" w:cs="Times New Roman"/>
          <w:b/>
        </w:rPr>
        <w:t xml:space="preserve">24 </w:t>
      </w:r>
      <w:r w:rsidR="00FA5D91">
        <w:rPr>
          <w:rFonts w:ascii="Times New Roman" w:hAnsi="Times New Roman" w:cs="Times New Roman"/>
          <w:b/>
        </w:rPr>
        <w:t xml:space="preserve">IR 25 </w:t>
      </w:r>
      <w:r w:rsidR="00177129" w:rsidRPr="00351926">
        <w:rPr>
          <w:rFonts w:ascii="Times New Roman" w:hAnsi="Times New Roman" w:cs="Times New Roman"/>
          <w:b/>
        </w:rPr>
        <w:t xml:space="preserve">STRAIPSNIŲ PAKEITIMO </w:t>
      </w:r>
      <w:r w:rsidRPr="00351926">
        <w:rPr>
          <w:rFonts w:ascii="Times New Roman" w:hAnsi="Times New Roman" w:cs="Times New Roman"/>
          <w:b/>
        </w:rPr>
        <w:t>ĮSTATYMO PROJEKTO</w:t>
      </w:r>
    </w:p>
    <w:p w14:paraId="152B2971" w14:textId="77777777" w:rsidR="00177129" w:rsidRPr="00351926" w:rsidRDefault="00177129" w:rsidP="00FD079C">
      <w:pPr>
        <w:jc w:val="both"/>
        <w:rPr>
          <w:rFonts w:ascii="Times New Roman" w:hAnsi="Times New Roman" w:cs="Times New Roman"/>
        </w:rPr>
      </w:pPr>
    </w:p>
    <w:p w14:paraId="6ECC2629" w14:textId="77777777" w:rsidR="007B54BC" w:rsidRPr="00351926" w:rsidRDefault="007B54BC" w:rsidP="00FD079C">
      <w:pPr>
        <w:jc w:val="both"/>
        <w:rPr>
          <w:rFonts w:ascii="Times New Roman" w:hAnsi="Times New Roman" w:cs="Times New Roman"/>
        </w:rPr>
      </w:pPr>
    </w:p>
    <w:tbl>
      <w:tblPr>
        <w:tblStyle w:val="TableGrid"/>
        <w:tblW w:w="15134" w:type="dxa"/>
        <w:tblLayout w:type="fixed"/>
        <w:tblLook w:val="04A0" w:firstRow="1" w:lastRow="0" w:firstColumn="1" w:lastColumn="0" w:noHBand="0" w:noVBand="1"/>
      </w:tblPr>
      <w:tblGrid>
        <w:gridCol w:w="534"/>
        <w:gridCol w:w="1417"/>
        <w:gridCol w:w="6662"/>
        <w:gridCol w:w="6521"/>
      </w:tblGrid>
      <w:tr w:rsidR="007B54BC" w:rsidRPr="00351926" w14:paraId="496D06AE" w14:textId="77777777" w:rsidTr="00BF042D">
        <w:tc>
          <w:tcPr>
            <w:tcW w:w="534" w:type="dxa"/>
          </w:tcPr>
          <w:p w14:paraId="73D6049A" w14:textId="77777777" w:rsidR="007B54BC" w:rsidRPr="00351926" w:rsidRDefault="007B54BC" w:rsidP="00FD079C">
            <w:pPr>
              <w:ind w:right="-108"/>
              <w:jc w:val="center"/>
              <w:rPr>
                <w:rFonts w:ascii="Times New Roman" w:hAnsi="Times New Roman" w:cs="Times New Roman"/>
              </w:rPr>
            </w:pPr>
            <w:r w:rsidRPr="00351926">
              <w:rPr>
                <w:rFonts w:ascii="Times New Roman" w:hAnsi="Times New Roman" w:cs="Times New Roman"/>
                <w:b/>
                <w:bCs/>
                <w:lang w:val="lt-LT"/>
              </w:rPr>
              <w:t>Eil.</w:t>
            </w:r>
          </w:p>
          <w:p w14:paraId="33A9303D" w14:textId="747B7CC1" w:rsidR="007B54BC" w:rsidRPr="00351926" w:rsidRDefault="007B54BC" w:rsidP="00FD079C">
            <w:pPr>
              <w:ind w:right="-108"/>
              <w:jc w:val="center"/>
              <w:rPr>
                <w:rFonts w:ascii="Times New Roman" w:hAnsi="Times New Roman" w:cs="Times New Roman"/>
              </w:rPr>
            </w:pPr>
            <w:r w:rsidRPr="00351926">
              <w:rPr>
                <w:rFonts w:ascii="Times New Roman" w:hAnsi="Times New Roman" w:cs="Times New Roman"/>
                <w:b/>
                <w:bCs/>
                <w:lang w:val="lt-LT"/>
              </w:rPr>
              <w:t>Nr.</w:t>
            </w:r>
          </w:p>
        </w:tc>
        <w:tc>
          <w:tcPr>
            <w:tcW w:w="1417" w:type="dxa"/>
          </w:tcPr>
          <w:p w14:paraId="3CD0F035" w14:textId="3CE2BD89" w:rsidR="007B54BC" w:rsidRPr="00351926" w:rsidRDefault="00282B5F" w:rsidP="00FD079C">
            <w:pPr>
              <w:ind w:right="-108"/>
              <w:jc w:val="center"/>
              <w:rPr>
                <w:rFonts w:ascii="Times New Roman" w:hAnsi="Times New Roman" w:cs="Times New Roman"/>
              </w:rPr>
            </w:pPr>
            <w:r w:rsidRPr="00351926">
              <w:rPr>
                <w:rFonts w:ascii="Times New Roman" w:hAnsi="Times New Roman" w:cs="Times New Roman"/>
                <w:b/>
                <w:bCs/>
                <w:lang w:val="lt-LT"/>
              </w:rPr>
              <w:t xml:space="preserve">Institucijos </w:t>
            </w:r>
            <w:r w:rsidR="007B54BC" w:rsidRPr="00351926">
              <w:rPr>
                <w:rFonts w:ascii="Times New Roman" w:hAnsi="Times New Roman" w:cs="Times New Roman"/>
                <w:b/>
                <w:bCs/>
                <w:lang w:val="lt-LT"/>
              </w:rPr>
              <w:t>pavadini</w:t>
            </w:r>
            <w:r w:rsidRPr="00351926">
              <w:rPr>
                <w:rFonts w:ascii="Times New Roman" w:hAnsi="Times New Roman" w:cs="Times New Roman"/>
                <w:b/>
                <w:bCs/>
                <w:lang w:val="lt-LT"/>
              </w:rPr>
              <w:t>-</w:t>
            </w:r>
            <w:r w:rsidR="007B54BC" w:rsidRPr="00351926">
              <w:rPr>
                <w:rFonts w:ascii="Times New Roman" w:hAnsi="Times New Roman" w:cs="Times New Roman"/>
                <w:b/>
                <w:bCs/>
                <w:lang w:val="lt-LT"/>
              </w:rPr>
              <w:t>mas, rašto data ir numeris</w:t>
            </w:r>
          </w:p>
        </w:tc>
        <w:tc>
          <w:tcPr>
            <w:tcW w:w="6662" w:type="dxa"/>
          </w:tcPr>
          <w:p w14:paraId="369BF028" w14:textId="6C5389B0" w:rsidR="007B54BC" w:rsidRPr="00351926" w:rsidRDefault="007B54BC" w:rsidP="00FD079C">
            <w:pPr>
              <w:widowControl w:val="0"/>
              <w:autoSpaceDE w:val="0"/>
              <w:autoSpaceDN w:val="0"/>
              <w:adjustRightInd w:val="0"/>
              <w:ind w:left="-74"/>
              <w:jc w:val="center"/>
              <w:rPr>
                <w:rFonts w:ascii="Times New Roman" w:hAnsi="Times New Roman" w:cs="Times New Roman"/>
                <w:color w:val="000000"/>
              </w:rPr>
            </w:pPr>
            <w:r w:rsidRPr="00351926">
              <w:rPr>
                <w:rFonts w:ascii="Times New Roman" w:hAnsi="Times New Roman" w:cs="Times New Roman"/>
                <w:b/>
                <w:bCs/>
                <w:lang w:val="lt-LT"/>
              </w:rPr>
              <w:t>Pastabos ir pasiūlymai</w:t>
            </w:r>
          </w:p>
        </w:tc>
        <w:tc>
          <w:tcPr>
            <w:tcW w:w="6521" w:type="dxa"/>
          </w:tcPr>
          <w:p w14:paraId="1758EC46" w14:textId="2450BFEF" w:rsidR="007B54BC" w:rsidRPr="00351926" w:rsidRDefault="007B54BC" w:rsidP="00FD079C">
            <w:pPr>
              <w:jc w:val="center"/>
              <w:rPr>
                <w:rFonts w:ascii="Times New Roman" w:hAnsi="Times New Roman" w:cs="Times New Roman"/>
                <w:b/>
              </w:rPr>
            </w:pPr>
            <w:r w:rsidRPr="00351926">
              <w:rPr>
                <w:rFonts w:ascii="Times New Roman" w:hAnsi="Times New Roman" w:cs="Times New Roman"/>
                <w:b/>
                <w:bCs/>
                <w:lang w:val="lt-LT"/>
              </w:rPr>
              <w:t>Žyma apie pastabas ir pasiūlymus, į kuriuos</w:t>
            </w:r>
            <w:r w:rsidRPr="00351926">
              <w:rPr>
                <w:rFonts w:ascii="Times New Roman" w:hAnsi="Times New Roman" w:cs="Times New Roman"/>
                <w:b/>
                <w:bCs/>
                <w:lang w:val="lt-LT"/>
              </w:rPr>
              <w:br/>
              <w:t>nebuvo atsižvelgta arba atsižvelgta iš dalies</w:t>
            </w:r>
          </w:p>
        </w:tc>
      </w:tr>
      <w:tr w:rsidR="007B54BC" w:rsidRPr="00351926" w14:paraId="4F77557F" w14:textId="77777777" w:rsidTr="00BF042D">
        <w:tc>
          <w:tcPr>
            <w:tcW w:w="534" w:type="dxa"/>
          </w:tcPr>
          <w:p w14:paraId="7D584F6E" w14:textId="618E15EC" w:rsidR="007B54BC" w:rsidRPr="00351926" w:rsidRDefault="00282B5F" w:rsidP="00FD079C">
            <w:pPr>
              <w:jc w:val="both"/>
              <w:rPr>
                <w:rFonts w:ascii="Times New Roman" w:hAnsi="Times New Roman" w:cs="Times New Roman"/>
              </w:rPr>
            </w:pPr>
            <w:r w:rsidRPr="00351926">
              <w:rPr>
                <w:rFonts w:ascii="Times New Roman" w:hAnsi="Times New Roman" w:cs="Times New Roman"/>
              </w:rPr>
              <w:t>1.</w:t>
            </w:r>
          </w:p>
        </w:tc>
        <w:tc>
          <w:tcPr>
            <w:tcW w:w="1417" w:type="dxa"/>
          </w:tcPr>
          <w:p w14:paraId="6D155499" w14:textId="7CAC6980" w:rsidR="007B54BC" w:rsidRPr="00351926" w:rsidRDefault="007B54BC" w:rsidP="00FD079C">
            <w:pPr>
              <w:jc w:val="both"/>
              <w:rPr>
                <w:rFonts w:ascii="Times New Roman" w:hAnsi="Times New Roman" w:cs="Times New Roman"/>
              </w:rPr>
            </w:pPr>
            <w:r w:rsidRPr="00351926">
              <w:rPr>
                <w:rFonts w:ascii="Times New Roman" w:hAnsi="Times New Roman" w:cs="Times New Roman"/>
              </w:rPr>
              <w:t>Lietuvos antidopingo agentūra,</w:t>
            </w:r>
          </w:p>
          <w:p w14:paraId="2D89AF00" w14:textId="43C7EEC4" w:rsidR="007B54BC" w:rsidRPr="00351926" w:rsidRDefault="007B54BC" w:rsidP="00FD079C">
            <w:pPr>
              <w:widowControl w:val="0"/>
              <w:autoSpaceDE w:val="0"/>
              <w:autoSpaceDN w:val="0"/>
              <w:adjustRightInd w:val="0"/>
              <w:jc w:val="both"/>
              <w:rPr>
                <w:rFonts w:ascii="Times New Roman" w:hAnsi="Times New Roman" w:cs="Times New Roman"/>
              </w:rPr>
            </w:pPr>
            <w:r w:rsidRPr="00351926">
              <w:rPr>
                <w:rFonts w:ascii="Times New Roman" w:hAnsi="Times New Roman" w:cs="Times New Roman"/>
              </w:rPr>
              <w:t xml:space="preserve">2021-03-23 raštas Nr. S21-30 </w:t>
            </w:r>
          </w:p>
          <w:p w14:paraId="4A85DF19" w14:textId="56A40309" w:rsidR="007B54BC" w:rsidRPr="00351926" w:rsidRDefault="007B54BC" w:rsidP="00FD079C">
            <w:pPr>
              <w:jc w:val="both"/>
              <w:rPr>
                <w:rFonts w:ascii="Times New Roman" w:hAnsi="Times New Roman" w:cs="Times New Roman"/>
              </w:rPr>
            </w:pPr>
          </w:p>
        </w:tc>
        <w:tc>
          <w:tcPr>
            <w:tcW w:w="6662" w:type="dxa"/>
          </w:tcPr>
          <w:p w14:paraId="31617D24" w14:textId="77777777" w:rsidR="00BF042D" w:rsidRPr="00351926" w:rsidRDefault="00BF042D" w:rsidP="00FD079C">
            <w:pPr>
              <w:widowControl w:val="0"/>
              <w:autoSpaceDE w:val="0"/>
              <w:autoSpaceDN w:val="0"/>
              <w:adjustRightInd w:val="0"/>
              <w:ind w:left="-74"/>
              <w:jc w:val="both"/>
              <w:rPr>
                <w:rFonts w:ascii="Times New Roman" w:hAnsi="Times New Roman" w:cs="Times New Roman"/>
                <w:color w:val="000000"/>
              </w:rPr>
            </w:pPr>
            <w:r w:rsidRPr="00351926">
              <w:rPr>
                <w:rFonts w:ascii="Times New Roman" w:hAnsi="Times New Roman" w:cs="Times New Roman"/>
                <w:color w:val="000000"/>
              </w:rPr>
              <w:t xml:space="preserve">Siekiant tikslumo, kad Lietuvoje būtų laikomasi naujausių teisės aktų reikalavimų, siūlome Lietuvos Respublikos sporto įstatymo 2 straipsnyje sąvoką „Antidopingo taisyklių pažeidimas“ sieti ne su sąvoka, kuri vartojama Konvencijoje, bet su sąvoka, kuri vartojama Kodekse. </w:t>
            </w:r>
          </w:p>
          <w:p w14:paraId="040AAA05" w14:textId="77777777" w:rsidR="00BF042D" w:rsidRPr="00351926" w:rsidRDefault="00BF042D" w:rsidP="00FD079C">
            <w:pPr>
              <w:widowControl w:val="0"/>
              <w:autoSpaceDE w:val="0"/>
              <w:autoSpaceDN w:val="0"/>
              <w:adjustRightInd w:val="0"/>
              <w:ind w:left="-74"/>
              <w:jc w:val="both"/>
              <w:rPr>
                <w:rFonts w:ascii="Times New Roman" w:hAnsi="Times New Roman" w:cs="Times New Roman"/>
                <w:color w:val="000000"/>
              </w:rPr>
            </w:pPr>
            <w:r w:rsidRPr="00351926">
              <w:rPr>
                <w:rFonts w:ascii="Times New Roman" w:hAnsi="Times New Roman" w:cs="Times New Roman"/>
                <w:color w:val="000000"/>
              </w:rPr>
              <w:t xml:space="preserve">Siūlome sąvoką išdėstyti taip: </w:t>
            </w:r>
          </w:p>
          <w:p w14:paraId="4F337853" w14:textId="77777777" w:rsidR="00BF042D" w:rsidRPr="00351926" w:rsidRDefault="00BF042D" w:rsidP="00FD079C">
            <w:pPr>
              <w:widowControl w:val="0"/>
              <w:autoSpaceDE w:val="0"/>
              <w:autoSpaceDN w:val="0"/>
              <w:adjustRightInd w:val="0"/>
              <w:jc w:val="both"/>
              <w:rPr>
                <w:rFonts w:ascii="Times New Roman" w:hAnsi="Times New Roman" w:cs="Times New Roman"/>
                <w:b/>
                <w:bCs/>
                <w:color w:val="000000"/>
              </w:rPr>
            </w:pPr>
            <w:r w:rsidRPr="00351926">
              <w:rPr>
                <w:rFonts w:ascii="Times New Roman" w:hAnsi="Times New Roman" w:cs="Times New Roman"/>
                <w:color w:val="000000"/>
              </w:rPr>
              <w:t xml:space="preserve">„1. </w:t>
            </w:r>
            <w:r w:rsidRPr="00351926">
              <w:rPr>
                <w:rFonts w:ascii="Times New Roman" w:hAnsi="Times New Roman" w:cs="Times New Roman"/>
                <w:bCs/>
                <w:color w:val="000000"/>
              </w:rPr>
              <w:t>Antidopingo taisyklių pažeidimas</w:t>
            </w:r>
            <w:r w:rsidRPr="00351926">
              <w:rPr>
                <w:rFonts w:ascii="Times New Roman" w:hAnsi="Times New Roman" w:cs="Times New Roman"/>
                <w:b/>
                <w:bCs/>
                <w:color w:val="000000"/>
              </w:rPr>
              <w:t xml:space="preserve"> </w:t>
            </w:r>
            <w:r w:rsidRPr="00351926">
              <w:rPr>
                <w:rFonts w:ascii="Times New Roman" w:hAnsi="Times New Roman" w:cs="Times New Roman"/>
                <w:color w:val="000000"/>
              </w:rPr>
              <w:t xml:space="preserve">– </w:t>
            </w:r>
            <w:r w:rsidRPr="00351926">
              <w:rPr>
                <w:rFonts w:ascii="Times New Roman" w:hAnsi="Times New Roman" w:cs="Times New Roman"/>
                <w:strike/>
                <w:color w:val="000000"/>
              </w:rPr>
              <w:t>kaip ši sąvoka apibrėžta 2005 m. spalio 19 d. Tarptautinėje konvencijoje prieš dopingo vartojimą sporte, ratifikuotoje Lietuvos Respublikos 2006 m. gegužės 2 d. įstatymu Nr. X-591 „Dėl Tarptautinės konvencijos prieš dopingo vartojimą sporte ratifikavimo“ (toliau – Tarptautinė konvencija prieš dopingo vartojimą sporte).</w:t>
            </w:r>
            <w:r w:rsidRPr="00351926">
              <w:rPr>
                <w:rFonts w:ascii="Times New Roman" w:hAnsi="Times New Roman" w:cs="Times New Roman"/>
                <w:color w:val="000000"/>
              </w:rPr>
              <w:t xml:space="preserve"> kaip ši sąvoka apibrėžta </w:t>
            </w:r>
            <w:r w:rsidRPr="00351926">
              <w:rPr>
                <w:rFonts w:ascii="Times New Roman" w:hAnsi="Times New Roman" w:cs="Times New Roman"/>
                <w:b/>
                <w:bCs/>
                <w:color w:val="000000"/>
              </w:rPr>
              <w:t>Pasauliniame antidopingo kodekse, kurį Lietuvos Respublika pripažino Lietuvos Respublikos 2006 m. gegužės 2 d. įstatymu Nr. X-591 „Dėl Tarptautinės konvencijos prieš dopingo vartojimą sporte ratifikavimo“ ratifikuodama Tarptautinę konvenciją prieš dopingo vartojimą sporte (toliau – Tarptautinė konvencija prieš dopingo vartojimą sporte).“</w:t>
            </w:r>
          </w:p>
          <w:p w14:paraId="1F9AC903" w14:textId="7579BDFF" w:rsidR="00BF042D" w:rsidRPr="00351926" w:rsidRDefault="00BF042D" w:rsidP="00FD079C">
            <w:pPr>
              <w:widowControl w:val="0"/>
              <w:autoSpaceDE w:val="0"/>
              <w:autoSpaceDN w:val="0"/>
              <w:adjustRightInd w:val="0"/>
              <w:jc w:val="both"/>
              <w:rPr>
                <w:rFonts w:ascii="Times New Roman" w:hAnsi="Times New Roman" w:cs="Times New Roman"/>
                <w:color w:val="000000"/>
              </w:rPr>
            </w:pPr>
          </w:p>
        </w:tc>
        <w:tc>
          <w:tcPr>
            <w:tcW w:w="6521" w:type="dxa"/>
          </w:tcPr>
          <w:p w14:paraId="101E4A24" w14:textId="71DD5E6C" w:rsidR="007B54BC" w:rsidRPr="00351926" w:rsidRDefault="007B54BC" w:rsidP="00FD079C">
            <w:pPr>
              <w:jc w:val="both"/>
              <w:rPr>
                <w:rFonts w:ascii="Times New Roman" w:hAnsi="Times New Roman" w:cs="Times New Roman"/>
                <w:b/>
              </w:rPr>
            </w:pPr>
            <w:r w:rsidRPr="00351926">
              <w:rPr>
                <w:rFonts w:ascii="Times New Roman" w:hAnsi="Times New Roman" w:cs="Times New Roman"/>
                <w:b/>
              </w:rPr>
              <w:t>Ne</w:t>
            </w:r>
            <w:r w:rsidR="00464D26">
              <w:rPr>
                <w:rFonts w:ascii="Times New Roman" w:hAnsi="Times New Roman" w:cs="Times New Roman"/>
                <w:b/>
              </w:rPr>
              <w:t>atsižvelgtina</w:t>
            </w:r>
            <w:r w:rsidRPr="00351926">
              <w:rPr>
                <w:rFonts w:ascii="Times New Roman" w:hAnsi="Times New Roman" w:cs="Times New Roman"/>
                <w:b/>
              </w:rPr>
              <w:t>.</w:t>
            </w:r>
          </w:p>
          <w:p w14:paraId="3096CF8D" w14:textId="12C7C286" w:rsidR="007B54BC" w:rsidRPr="00351926" w:rsidRDefault="007B54BC" w:rsidP="00FD079C">
            <w:pPr>
              <w:jc w:val="both"/>
              <w:rPr>
                <w:rFonts w:ascii="Times New Roman" w:eastAsia="Times New Roman" w:hAnsi="Times New Roman" w:cs="Times New Roman"/>
                <w:color w:val="000000"/>
                <w:shd w:val="clear" w:color="auto" w:fill="FFFFFF"/>
              </w:rPr>
            </w:pPr>
            <w:r w:rsidRPr="00351926">
              <w:rPr>
                <w:rFonts w:ascii="Times New Roman" w:hAnsi="Times New Roman" w:cs="Times New Roman"/>
                <w:color w:val="000000"/>
              </w:rPr>
              <w:t xml:space="preserve">2005 m. spalio 19 d. Tarptautinėje konvencijos prieš dopingo vartojimą sporte (toliau – Konvencija) 2 straipsnis nustato, kad </w:t>
            </w:r>
            <w:r w:rsidRPr="00351926">
              <w:rPr>
                <w:rFonts w:ascii="Times New Roman" w:eastAsia="Times New Roman" w:hAnsi="Times New Roman" w:cs="Times New Roman"/>
                <w:color w:val="000000"/>
                <w:shd w:val="clear" w:color="auto" w:fill="FFFFFF"/>
              </w:rPr>
              <w:t>terminai ir apibrėžtys suvokiami remiantis Pasauliniu antidopingo kodeksu, tačiau Konvencijos nuostatos turi viršenybę prieš P</w:t>
            </w:r>
            <w:r w:rsidR="007347F0" w:rsidRPr="00351926">
              <w:rPr>
                <w:rFonts w:ascii="Times New Roman" w:eastAsia="Times New Roman" w:hAnsi="Times New Roman" w:cs="Times New Roman"/>
                <w:color w:val="000000"/>
                <w:shd w:val="clear" w:color="auto" w:fill="FFFFFF"/>
              </w:rPr>
              <w:t>asaulinio</w:t>
            </w:r>
            <w:r w:rsidRPr="00351926">
              <w:rPr>
                <w:rFonts w:ascii="Times New Roman" w:eastAsia="Times New Roman" w:hAnsi="Times New Roman" w:cs="Times New Roman"/>
                <w:color w:val="000000"/>
                <w:shd w:val="clear" w:color="auto" w:fill="FFFFFF"/>
              </w:rPr>
              <w:t xml:space="preserve"> antidopingo kodekso nuostatas.</w:t>
            </w:r>
          </w:p>
          <w:p w14:paraId="3C2472E2" w14:textId="748E49F4" w:rsidR="00A50B66" w:rsidRPr="00351926" w:rsidRDefault="007B54BC" w:rsidP="00FD079C">
            <w:pPr>
              <w:jc w:val="both"/>
              <w:rPr>
                <w:rFonts w:ascii="Times New Roman" w:eastAsia="Times New Roman" w:hAnsi="Times New Roman" w:cs="Times New Roman"/>
                <w:color w:val="000000"/>
                <w:shd w:val="clear" w:color="auto" w:fill="FFFFFF"/>
              </w:rPr>
            </w:pPr>
            <w:r w:rsidRPr="00351926">
              <w:rPr>
                <w:rFonts w:ascii="Times New Roman" w:eastAsia="Times New Roman" w:hAnsi="Times New Roman" w:cs="Times New Roman"/>
                <w:color w:val="000000"/>
                <w:shd w:val="clear" w:color="auto" w:fill="FFFFFF"/>
              </w:rPr>
              <w:t>Atsižvelgiant į tai, siūloma vadovautis Konvencija, kuri turi viršenybę prie</w:t>
            </w:r>
            <w:r w:rsidR="00A06887">
              <w:rPr>
                <w:rFonts w:ascii="Times New Roman" w:eastAsia="Times New Roman" w:hAnsi="Times New Roman" w:cs="Times New Roman"/>
                <w:color w:val="000000"/>
                <w:shd w:val="clear" w:color="auto" w:fill="FFFFFF"/>
              </w:rPr>
              <w:t>š</w:t>
            </w:r>
            <w:r w:rsidRPr="00351926">
              <w:rPr>
                <w:rFonts w:ascii="Times New Roman" w:eastAsia="Times New Roman" w:hAnsi="Times New Roman" w:cs="Times New Roman"/>
                <w:color w:val="000000"/>
                <w:shd w:val="clear" w:color="auto" w:fill="FFFFFF"/>
              </w:rPr>
              <w:t xml:space="preserve"> Pasaulinį antidopingo kodeksą</w:t>
            </w:r>
            <w:r w:rsidR="008B5B1D" w:rsidRPr="00351926">
              <w:rPr>
                <w:rFonts w:ascii="Times New Roman" w:eastAsia="Times New Roman" w:hAnsi="Times New Roman" w:cs="Times New Roman"/>
                <w:color w:val="000000"/>
                <w:shd w:val="clear" w:color="auto" w:fill="FFFFFF"/>
              </w:rPr>
              <w:t>, ir Sporto įstatyme neįtvirtinti nuostatų, kurios prieštarautų Konvencijai</w:t>
            </w:r>
            <w:r w:rsidRPr="00351926">
              <w:rPr>
                <w:rFonts w:ascii="Times New Roman" w:eastAsia="Times New Roman" w:hAnsi="Times New Roman" w:cs="Times New Roman"/>
                <w:color w:val="000000"/>
                <w:shd w:val="clear" w:color="auto" w:fill="FFFFFF"/>
              </w:rPr>
              <w:t xml:space="preserve">. </w:t>
            </w:r>
          </w:p>
          <w:p w14:paraId="41AB9DCA" w14:textId="5D8CB841" w:rsidR="007B54BC" w:rsidRPr="00351926" w:rsidRDefault="007B54BC" w:rsidP="00FD079C">
            <w:pPr>
              <w:jc w:val="both"/>
              <w:rPr>
                <w:rFonts w:ascii="Times New Roman" w:eastAsia="Times New Roman" w:hAnsi="Times New Roman" w:cs="Times New Roman"/>
                <w:color w:val="000000"/>
                <w:shd w:val="clear" w:color="auto" w:fill="FFFFFF"/>
              </w:rPr>
            </w:pPr>
            <w:r w:rsidRPr="00351926">
              <w:rPr>
                <w:rFonts w:ascii="Times New Roman" w:eastAsia="Times New Roman" w:hAnsi="Times New Roman" w:cs="Times New Roman"/>
                <w:color w:val="000000"/>
                <w:shd w:val="clear" w:color="auto" w:fill="FFFFFF"/>
              </w:rPr>
              <w:t>Pastebėtina tai, kad kaip ir nustato Konvencija, terminai suprantami pagal Pasaulinį antidopingo kodeksą.</w:t>
            </w:r>
            <w:r w:rsidR="00A50B66" w:rsidRPr="00351926">
              <w:rPr>
                <w:rFonts w:ascii="Times New Roman" w:eastAsia="Times New Roman" w:hAnsi="Times New Roman" w:cs="Times New Roman"/>
                <w:color w:val="000000"/>
                <w:shd w:val="clear" w:color="auto" w:fill="FFFFFF"/>
              </w:rPr>
              <w:t xml:space="preserve"> </w:t>
            </w:r>
            <w:r w:rsidRPr="00351926">
              <w:rPr>
                <w:rFonts w:ascii="Times New Roman" w:eastAsia="Times New Roman" w:hAnsi="Times New Roman" w:cs="Times New Roman"/>
                <w:color w:val="000000"/>
                <w:shd w:val="clear" w:color="auto" w:fill="FFFFFF"/>
              </w:rPr>
              <w:t>Konvencijoje antidop</w:t>
            </w:r>
            <w:r w:rsidR="00A06887">
              <w:rPr>
                <w:rFonts w:ascii="Times New Roman" w:eastAsia="Times New Roman" w:hAnsi="Times New Roman" w:cs="Times New Roman"/>
                <w:color w:val="000000"/>
                <w:shd w:val="clear" w:color="auto" w:fill="FFFFFF"/>
              </w:rPr>
              <w:t>ingo taisyklių pažeidimas sporte</w:t>
            </w:r>
            <w:r w:rsidRPr="00351926">
              <w:rPr>
                <w:rFonts w:ascii="Times New Roman" w:eastAsia="Times New Roman" w:hAnsi="Times New Roman" w:cs="Times New Roman"/>
                <w:color w:val="000000"/>
                <w:shd w:val="clear" w:color="auto" w:fill="FFFFFF"/>
              </w:rPr>
              <w:t xml:space="preserve"> yra apibrėžtas taip:</w:t>
            </w:r>
          </w:p>
          <w:p w14:paraId="259B8075" w14:textId="125FFE9F" w:rsidR="007B54BC" w:rsidRPr="00351926" w:rsidRDefault="007B54BC" w:rsidP="00FD079C">
            <w:pPr>
              <w:shd w:val="clear" w:color="auto" w:fill="FFFFFF"/>
              <w:ind w:left="-52" w:firstLine="86"/>
              <w:jc w:val="both"/>
              <w:rPr>
                <w:rFonts w:ascii="Times New Roman" w:hAnsi="Times New Roman" w:cs="Times New Roman"/>
                <w:color w:val="000000"/>
              </w:rPr>
            </w:pPr>
            <w:r w:rsidRPr="00351926">
              <w:rPr>
                <w:rFonts w:ascii="Times New Roman" w:hAnsi="Times New Roman" w:cs="Times New Roman"/>
                <w:color w:val="000000"/>
              </w:rPr>
              <w:t>„</w:t>
            </w:r>
            <w:r w:rsidRPr="00351926">
              <w:rPr>
                <w:rFonts w:ascii="Times New Roman" w:hAnsi="Times New Roman" w:cs="Times New Roman"/>
                <w:color w:val="000000"/>
                <w:lang w:val="lt-LT"/>
              </w:rPr>
              <w:t>3. Antidopingo taisyklių pažeidimas sporte – tai vienas ar keletas šių atvejų:</w:t>
            </w:r>
          </w:p>
          <w:p w14:paraId="599BD155" w14:textId="77777777" w:rsidR="007B54BC" w:rsidRPr="00351926" w:rsidRDefault="007B54BC" w:rsidP="00FD079C">
            <w:pPr>
              <w:shd w:val="clear" w:color="auto" w:fill="FFFFFF"/>
              <w:ind w:left="-52" w:firstLine="86"/>
              <w:jc w:val="both"/>
              <w:rPr>
                <w:rFonts w:ascii="Times New Roman" w:hAnsi="Times New Roman" w:cs="Times New Roman"/>
                <w:color w:val="000000"/>
              </w:rPr>
            </w:pPr>
            <w:bookmarkStart w:id="0" w:name="part_7f56d4da12a24151ad558ebb154f7867"/>
            <w:bookmarkEnd w:id="0"/>
            <w:r w:rsidRPr="00351926">
              <w:rPr>
                <w:rFonts w:ascii="Times New Roman" w:hAnsi="Times New Roman" w:cs="Times New Roman"/>
                <w:color w:val="000000"/>
                <w:lang w:val="lt-LT"/>
              </w:rPr>
              <w:t>a) draudžiamųjų medžiagų ar jų metabolitų arba jų liekanų nustatymas sportininko organizmo mėginio pavyzdyje;</w:t>
            </w:r>
          </w:p>
          <w:p w14:paraId="49BA98FF" w14:textId="77777777" w:rsidR="007B54BC" w:rsidRPr="00351926" w:rsidRDefault="007B54BC" w:rsidP="00FD079C">
            <w:pPr>
              <w:shd w:val="clear" w:color="auto" w:fill="FFFFFF"/>
              <w:ind w:left="-52" w:firstLine="86"/>
              <w:jc w:val="both"/>
              <w:rPr>
                <w:rFonts w:ascii="Times New Roman" w:hAnsi="Times New Roman" w:cs="Times New Roman"/>
                <w:color w:val="000000"/>
              </w:rPr>
            </w:pPr>
            <w:bookmarkStart w:id="1" w:name="part_b3913cb2a70341aa817fd7195ac0d450"/>
            <w:bookmarkEnd w:id="1"/>
            <w:r w:rsidRPr="00351926">
              <w:rPr>
                <w:rFonts w:ascii="Times New Roman" w:hAnsi="Times New Roman" w:cs="Times New Roman"/>
                <w:color w:val="000000"/>
                <w:lang w:val="lt-LT"/>
              </w:rPr>
              <w:t>b) draudžiamosios medžiagos vartojimas ar draudžiamojo metodo naudojimas ar bandymas (vartoti) naudoti;</w:t>
            </w:r>
          </w:p>
          <w:p w14:paraId="168C56CA" w14:textId="77777777" w:rsidR="007B54BC" w:rsidRPr="00351926" w:rsidRDefault="007B54BC" w:rsidP="00FD079C">
            <w:pPr>
              <w:shd w:val="clear" w:color="auto" w:fill="FFFFFF"/>
              <w:ind w:left="-52" w:firstLine="86"/>
              <w:jc w:val="both"/>
              <w:rPr>
                <w:rFonts w:ascii="Times New Roman" w:hAnsi="Times New Roman" w:cs="Times New Roman"/>
                <w:color w:val="000000"/>
              </w:rPr>
            </w:pPr>
            <w:bookmarkStart w:id="2" w:name="part_d86d6bd15a1d4ac292b4aa6c5e57fcf4"/>
            <w:bookmarkEnd w:id="2"/>
            <w:r w:rsidRPr="00351926">
              <w:rPr>
                <w:rFonts w:ascii="Times New Roman" w:hAnsi="Times New Roman" w:cs="Times New Roman"/>
                <w:color w:val="000000"/>
                <w:lang w:val="lt-LT"/>
              </w:rPr>
              <w:t>c) atsisakymas pateikti mėginių pavyzdžius ar jų nepateikimas be pateisinamos priežasties po to, kai pagal taikytinas antidopingo taisykles apie tai buvo pranešta, arba kitoks mėginių pavyzdžių rinkimo vengimas;</w:t>
            </w:r>
          </w:p>
          <w:p w14:paraId="20EA494B" w14:textId="77777777" w:rsidR="007B54BC" w:rsidRPr="00351926" w:rsidRDefault="007B54BC" w:rsidP="00FD079C">
            <w:pPr>
              <w:shd w:val="clear" w:color="auto" w:fill="FFFFFF"/>
              <w:ind w:left="-52" w:firstLine="86"/>
              <w:jc w:val="both"/>
              <w:rPr>
                <w:rFonts w:ascii="Times New Roman" w:hAnsi="Times New Roman" w:cs="Times New Roman"/>
                <w:color w:val="000000"/>
              </w:rPr>
            </w:pPr>
            <w:bookmarkStart w:id="3" w:name="part_2ead3bfdeaba401c8974af8827fcba5c"/>
            <w:bookmarkEnd w:id="3"/>
            <w:r w:rsidRPr="00351926">
              <w:rPr>
                <w:rFonts w:ascii="Times New Roman" w:hAnsi="Times New Roman" w:cs="Times New Roman"/>
                <w:color w:val="000000"/>
                <w:lang w:val="lt-LT"/>
              </w:rPr>
              <w:t xml:space="preserve">d) taikytinų reikalavimų dėl galimybės atlikti sportininkų testavimą ne varžybų metu pažeidimas, įskaitant reikalaujamos </w:t>
            </w:r>
            <w:r w:rsidRPr="00351926">
              <w:rPr>
                <w:rFonts w:ascii="Times New Roman" w:hAnsi="Times New Roman" w:cs="Times New Roman"/>
                <w:color w:val="000000"/>
                <w:lang w:val="lt-LT"/>
              </w:rPr>
              <w:lastRenderedPageBreak/>
              <w:t>informacijos apie sportininko buvimo vietą nepateikimą ir praleistus testus, paskelbtus remiantis pagrįstomis taisyklėmis;</w:t>
            </w:r>
          </w:p>
          <w:p w14:paraId="570A87C7" w14:textId="77777777" w:rsidR="007B54BC" w:rsidRPr="00351926" w:rsidRDefault="007B54BC" w:rsidP="00FD079C">
            <w:pPr>
              <w:shd w:val="clear" w:color="auto" w:fill="FFFFFF"/>
              <w:ind w:left="-52" w:firstLine="86"/>
              <w:jc w:val="both"/>
              <w:rPr>
                <w:rFonts w:ascii="Times New Roman" w:hAnsi="Times New Roman" w:cs="Times New Roman"/>
                <w:color w:val="000000"/>
              </w:rPr>
            </w:pPr>
            <w:bookmarkStart w:id="4" w:name="part_19a014a95aa3431fb1387890eebf305b"/>
            <w:bookmarkEnd w:id="4"/>
            <w:r w:rsidRPr="00351926">
              <w:rPr>
                <w:rFonts w:ascii="Times New Roman" w:hAnsi="Times New Roman" w:cs="Times New Roman"/>
                <w:color w:val="000000"/>
                <w:lang w:val="lt-LT"/>
              </w:rPr>
              <w:t>e) kliudymas ar bandymas sukliudyti atlikti bet kurią dopingo kontrolės dalį;</w:t>
            </w:r>
          </w:p>
          <w:p w14:paraId="4A07CCB6" w14:textId="77777777" w:rsidR="007B54BC" w:rsidRPr="00351926" w:rsidRDefault="007B54BC" w:rsidP="00FD079C">
            <w:pPr>
              <w:shd w:val="clear" w:color="auto" w:fill="FFFFFF"/>
              <w:ind w:left="-52" w:firstLine="86"/>
              <w:jc w:val="both"/>
              <w:rPr>
                <w:rFonts w:ascii="Times New Roman" w:hAnsi="Times New Roman" w:cs="Times New Roman"/>
                <w:color w:val="000000"/>
              </w:rPr>
            </w:pPr>
            <w:bookmarkStart w:id="5" w:name="part_feac33669e2d407485d4786007a3fd0a"/>
            <w:bookmarkEnd w:id="5"/>
            <w:r w:rsidRPr="00351926">
              <w:rPr>
                <w:rFonts w:ascii="Times New Roman" w:hAnsi="Times New Roman" w:cs="Times New Roman"/>
                <w:color w:val="000000"/>
                <w:lang w:val="lt-LT"/>
              </w:rPr>
              <w:t>f) draudžiamųjų medžiagų laikymas arba draudžiamųjų metodų taikymas;</w:t>
            </w:r>
          </w:p>
          <w:p w14:paraId="28453FC8" w14:textId="77777777" w:rsidR="007B54BC" w:rsidRPr="00351926" w:rsidRDefault="007B54BC" w:rsidP="00FD079C">
            <w:pPr>
              <w:shd w:val="clear" w:color="auto" w:fill="FFFFFF"/>
              <w:ind w:left="-52" w:firstLine="86"/>
              <w:jc w:val="both"/>
              <w:rPr>
                <w:rFonts w:ascii="Times New Roman" w:hAnsi="Times New Roman" w:cs="Times New Roman"/>
                <w:color w:val="000000"/>
              </w:rPr>
            </w:pPr>
            <w:bookmarkStart w:id="6" w:name="part_f518d30cdb9e4ec3b13c59e94caf4bca"/>
            <w:bookmarkEnd w:id="6"/>
            <w:r w:rsidRPr="00351926">
              <w:rPr>
                <w:rFonts w:ascii="Times New Roman" w:hAnsi="Times New Roman" w:cs="Times New Roman"/>
                <w:color w:val="000000"/>
                <w:lang w:val="lt-LT"/>
              </w:rPr>
              <w:t>g) neteisėta prekyba draudžiamosiomis medžiagomis ar draudžiamaisiais metodais;</w:t>
            </w:r>
          </w:p>
          <w:p w14:paraId="2EF0303D" w14:textId="0BA64F5F" w:rsidR="007B54BC" w:rsidRPr="00351926" w:rsidRDefault="007B54BC" w:rsidP="00FD079C">
            <w:pPr>
              <w:shd w:val="clear" w:color="auto" w:fill="FFFFFF"/>
              <w:ind w:left="-52" w:firstLine="86"/>
              <w:jc w:val="both"/>
              <w:rPr>
                <w:rFonts w:ascii="Times New Roman" w:hAnsi="Times New Roman" w:cs="Times New Roman"/>
                <w:color w:val="000000"/>
              </w:rPr>
            </w:pPr>
            <w:bookmarkStart w:id="7" w:name="part_8784f92f4a11499c965e9b18b3739a8d"/>
            <w:bookmarkEnd w:id="7"/>
            <w:r w:rsidRPr="00351926">
              <w:rPr>
                <w:rFonts w:ascii="Times New Roman" w:hAnsi="Times New Roman" w:cs="Times New Roman"/>
                <w:color w:val="000000"/>
                <w:lang w:val="lt-LT"/>
              </w:rPr>
              <w:t>h) draudžiamosios medžiagos davimas arba draudžiamojo metodo taikymas, arba bandymas duoti (taikyti) sportininkui, arba rėmimas, skatinimas, padėjimas, kurstymas, slėpimas ar bet koks bendrininkavimas kita forma, kurio metu pažeidžiamos antidopingo taisyklės ar bandoma jas pažeisti.</w:t>
            </w:r>
            <w:r w:rsidRPr="00351926">
              <w:rPr>
                <w:rFonts w:ascii="Times New Roman" w:hAnsi="Times New Roman" w:cs="Times New Roman"/>
                <w:bCs/>
                <w:color w:val="000000"/>
              </w:rPr>
              <w:t>“</w:t>
            </w:r>
          </w:p>
        </w:tc>
      </w:tr>
      <w:tr w:rsidR="007B54BC" w:rsidRPr="00351926" w14:paraId="2DB80417" w14:textId="77777777" w:rsidTr="00BF042D">
        <w:tc>
          <w:tcPr>
            <w:tcW w:w="534" w:type="dxa"/>
          </w:tcPr>
          <w:p w14:paraId="5F9E5540" w14:textId="22EBE0D1" w:rsidR="007B54BC" w:rsidRPr="00351926" w:rsidRDefault="00282B5F" w:rsidP="00FD079C">
            <w:pPr>
              <w:jc w:val="both"/>
              <w:rPr>
                <w:rFonts w:ascii="Times New Roman" w:hAnsi="Times New Roman" w:cs="Times New Roman"/>
              </w:rPr>
            </w:pPr>
            <w:r w:rsidRPr="00351926">
              <w:rPr>
                <w:rFonts w:ascii="Times New Roman" w:hAnsi="Times New Roman" w:cs="Times New Roman"/>
              </w:rPr>
              <w:lastRenderedPageBreak/>
              <w:t>2.</w:t>
            </w:r>
          </w:p>
        </w:tc>
        <w:tc>
          <w:tcPr>
            <w:tcW w:w="1417" w:type="dxa"/>
          </w:tcPr>
          <w:p w14:paraId="30659454" w14:textId="3FEC1996" w:rsidR="007B54BC" w:rsidRPr="00351926" w:rsidRDefault="007B54BC" w:rsidP="00FD079C">
            <w:pPr>
              <w:jc w:val="both"/>
              <w:rPr>
                <w:rFonts w:ascii="Times New Roman" w:hAnsi="Times New Roman" w:cs="Times New Roman"/>
              </w:rPr>
            </w:pPr>
            <w:r w:rsidRPr="00351926">
              <w:rPr>
                <w:rFonts w:ascii="Times New Roman" w:hAnsi="Times New Roman" w:cs="Times New Roman"/>
              </w:rPr>
              <w:t>Lietuvos krepšinio federacija, 2021-03-25 raštas Nr. 0066K</w:t>
            </w:r>
          </w:p>
        </w:tc>
        <w:tc>
          <w:tcPr>
            <w:tcW w:w="6662" w:type="dxa"/>
          </w:tcPr>
          <w:p w14:paraId="07819970" w14:textId="71AD1379" w:rsidR="007B54BC" w:rsidRPr="00351926" w:rsidRDefault="00FC1365" w:rsidP="00FD079C">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1. </w:t>
            </w:r>
            <w:r w:rsidR="007B54BC" w:rsidRPr="00351926">
              <w:rPr>
                <w:rFonts w:ascii="Times New Roman" w:hAnsi="Times New Roman" w:cs="Times New Roman"/>
                <w:color w:val="000000"/>
              </w:rPr>
              <w:t xml:space="preserve">Šiuo metu nei galiojančiame Sporto įstatyme, nei kituose galiojančiuose teisės aktuose nėra reguliuojami klausimai, susiję su sporto agento veikla, nepaisant to, jog praktikoje tokia veikla yra vykdoma. Šiuo metu Sporto įstatyme nėra pateikta ne tik sporto agento sąvokos apibrėžimo, tačiau nėra nustatytų ir tokio agento veiklos principų, kvalifikacinių reikalavimų, nėra išspręstas atlygio už agentavimą dydžio klausimas (kuris dažnu atveju gali tapti nesąžiningo elgesio prielaida), o taip pat nėra jokio kontrolės mechanizmo, kuris prižiūrėtų ir leidžiama apimtimi kontroliuotų sporto agentų veiklą. </w:t>
            </w:r>
          </w:p>
          <w:p w14:paraId="028D4455" w14:textId="18D8F2F1" w:rsidR="007B54BC" w:rsidRPr="00351926" w:rsidRDefault="007B54BC" w:rsidP="00FD079C">
            <w:pPr>
              <w:widowControl w:val="0"/>
              <w:autoSpaceDE w:val="0"/>
              <w:autoSpaceDN w:val="0"/>
              <w:adjustRightInd w:val="0"/>
              <w:jc w:val="both"/>
              <w:rPr>
                <w:rFonts w:ascii="Times New Roman" w:hAnsi="Times New Roman" w:cs="Times New Roman"/>
                <w:color w:val="000000"/>
              </w:rPr>
            </w:pPr>
            <w:r w:rsidRPr="00351926">
              <w:rPr>
                <w:rFonts w:ascii="Times New Roman" w:hAnsi="Times New Roman" w:cs="Times New Roman"/>
                <w:color w:val="000000"/>
              </w:rPr>
              <w:t xml:space="preserve">Pažymėtina ir tai, jog dėl šiuo metu vyraujančio sporto agento veiklos neapibrėžtumo ir reguliavimo stokos, kyla itin daug nepatogumų ir problemų ne tik Lietuvos, tačiau ir užsienio sportininkams, kurie tam tikrais atvejais gali ir nukentėti nuo sporto agentų vykdomos veiklos, įvertinus tai, jog ši veikla nėra reglamentuota ir yra palikta tik agentavimo sutarties šalių susitarimui (pavyzdžiui, sudaromos sutartys su sporto agentais, kurie neturi tinkamų kvalifikacinių žinių, nėra registro, kuriame būtų galima pasitikrinti dėl sporto agento kvalifikacijos, imamas nepagrįstai didelis atlygis ir pan.). </w:t>
            </w:r>
          </w:p>
          <w:p w14:paraId="008311B4" w14:textId="77777777" w:rsidR="007B54BC" w:rsidRPr="00351926" w:rsidRDefault="007B54BC" w:rsidP="00FD079C">
            <w:pPr>
              <w:widowControl w:val="0"/>
              <w:autoSpaceDE w:val="0"/>
              <w:autoSpaceDN w:val="0"/>
              <w:adjustRightInd w:val="0"/>
              <w:jc w:val="both"/>
              <w:rPr>
                <w:rFonts w:ascii="Times New Roman" w:hAnsi="Times New Roman" w:cs="Times New Roman"/>
                <w:color w:val="000000"/>
              </w:rPr>
            </w:pPr>
            <w:r w:rsidRPr="00351926">
              <w:rPr>
                <w:rFonts w:ascii="Times New Roman" w:hAnsi="Times New Roman" w:cs="Times New Roman"/>
                <w:color w:val="000000"/>
              </w:rPr>
              <w:t xml:space="preserve">Įvertinus aukščiau pateiktus argumentus, LKF mano ir yra įsitikinusi, jog šiuo metu yra poreikis į Projektą įtraukti ir sporto agento sąvoką, pagrindinius agento veiklos principus, kvalifikacinius reikalavimus bei išspręsti sporto agento atlygio klausimą. Pažymėtina, jog LKF nuomone, kuri yra grindžiama užsienio praktika, sporto agento veikla taip pat turėtų būti licencijuojama, nes tik taip būtų užtikrintas veikiantis sporto agentų priežiūros mechanizmas, o pati agentavimo veikla taptų daug skaidresnė, atviresnė visuomenei, grindžiama stipriomis profesinėmis žiniomis ir nesudaranti prielaidų nesąžiningai sporto agentų veiklai, dėl kurios nukenčia ir nepilnamečiai sportininkai. </w:t>
            </w:r>
          </w:p>
          <w:p w14:paraId="43F8331E" w14:textId="55ECC331" w:rsidR="007B54BC" w:rsidRPr="00351926" w:rsidRDefault="007B54BC" w:rsidP="00FD079C">
            <w:pPr>
              <w:widowControl w:val="0"/>
              <w:autoSpaceDE w:val="0"/>
              <w:autoSpaceDN w:val="0"/>
              <w:adjustRightInd w:val="0"/>
              <w:jc w:val="both"/>
              <w:rPr>
                <w:rFonts w:ascii="Times New Roman" w:hAnsi="Times New Roman" w:cs="Times New Roman"/>
                <w:color w:val="000000"/>
              </w:rPr>
            </w:pPr>
            <w:r w:rsidRPr="00351926">
              <w:rPr>
                <w:rFonts w:ascii="Times New Roman" w:hAnsi="Times New Roman" w:cs="Times New Roman"/>
                <w:color w:val="000000"/>
              </w:rPr>
              <w:t xml:space="preserve">Maloniai Jūsų prašome įvertinti mūsų pateiktus komentarus ir kartu su šiuo raštu pridėtą siūlomą Projekto lyginamąjį variantą, kuriame pateikiame konkrečias siūlomų nuostatų formuluotes, susijusias su sporto agento sąvoka, veikla, kvalifikacija, atlygiu bei licencijavimu ir į juos atsižvelgti svarstant Projektą (Jūsų patogumui mūsų siūlomas nuostatas pažymėjome geltonai). </w:t>
            </w:r>
          </w:p>
        </w:tc>
        <w:tc>
          <w:tcPr>
            <w:tcW w:w="6521" w:type="dxa"/>
          </w:tcPr>
          <w:p w14:paraId="1B1C1DFB" w14:textId="77777777" w:rsidR="007B54BC" w:rsidRPr="00351926" w:rsidRDefault="007B54BC" w:rsidP="00FD079C">
            <w:pPr>
              <w:jc w:val="both"/>
              <w:rPr>
                <w:rFonts w:ascii="Times New Roman" w:hAnsi="Times New Roman" w:cs="Times New Roman"/>
                <w:b/>
              </w:rPr>
            </w:pPr>
            <w:r w:rsidRPr="00351926">
              <w:rPr>
                <w:rFonts w:ascii="Times New Roman" w:hAnsi="Times New Roman" w:cs="Times New Roman"/>
                <w:b/>
              </w:rPr>
              <w:t>Neatsižvelgtina.</w:t>
            </w:r>
          </w:p>
          <w:p w14:paraId="50F4E76C" w14:textId="77777777" w:rsidR="00B35FF7" w:rsidRPr="00351926" w:rsidRDefault="00B35FF7" w:rsidP="00FD079C">
            <w:pPr>
              <w:jc w:val="both"/>
              <w:rPr>
                <w:rFonts w:ascii="Times New Roman" w:hAnsi="Times New Roman" w:cs="Times New Roman"/>
                <w:color w:val="000000"/>
              </w:rPr>
            </w:pPr>
            <w:r w:rsidRPr="00351926">
              <w:rPr>
                <w:rFonts w:ascii="Times New Roman" w:hAnsi="Times New Roman" w:cs="Times New Roman"/>
                <w:color w:val="000000"/>
              </w:rPr>
              <w:t xml:space="preserve">Siūloma visiems sportininkams ir treneriams Lietuvoje nustatyti pareigą veikti per sporto agentą, be kurio negalėtų sudaryti sutarčių, riboti agento atlyginimą, nurodyti Vyriausybės įstaigą, kuri išduotų ir kontroliuotų licencijas, rinktų mokestį, organizuotų egzaminus, skirtų baudas, sukurti licencijų ir agentų sudarytų sutarčių registrą, kt. Tačiau tuo būtų apribota sportininkų ir trenerių veikla, ribojant jų teises veikti savarankiškai, būtų kišamasi į laisvą rinką, tai būtų ne valstybės funkcijos, taip pat turėtų būti įsteigta įstaiga arba pertvarkyta kažkuri Vyriausybės įstaiga, sukuriamas atskiras aparatas tik vienai grupei – sporto agentams, kt. </w:t>
            </w:r>
          </w:p>
          <w:p w14:paraId="3AE1806B" w14:textId="413D77E3" w:rsidR="00B35FF7" w:rsidRPr="00351926" w:rsidRDefault="00B35FF7" w:rsidP="00FD079C">
            <w:pPr>
              <w:jc w:val="both"/>
              <w:rPr>
                <w:rFonts w:ascii="Times New Roman" w:hAnsi="Times New Roman" w:cs="Times New Roman"/>
                <w:color w:val="000000"/>
              </w:rPr>
            </w:pPr>
            <w:r w:rsidRPr="00351926">
              <w:rPr>
                <w:rFonts w:ascii="Times New Roman" w:hAnsi="Times New Roman" w:cs="Times New Roman"/>
                <w:color w:val="000000"/>
              </w:rPr>
              <w:t xml:space="preserve">Šiuo metu veiklą turint sporto agento licenciją reguliuoja kai kurios tarptautinės sporto šakų federacijos (pavyzdžiui, Tarptautinė krepšinio federacija, </w:t>
            </w:r>
            <w:r w:rsidR="006D3B16" w:rsidRPr="00351926">
              <w:rPr>
                <w:rFonts w:ascii="Times New Roman" w:hAnsi="Times New Roman" w:cs="Times New Roman"/>
                <w:color w:val="000000"/>
              </w:rPr>
              <w:t>Tarptautinė futbolo federacija), todėl kitoms sporto šakoms gali būti neaktualu. Krepšinio sporto klubai Lietuvoje ir šiuo metu gali veikti laikydamiesi Tarptautinės krepšinio federacijos sporto agentams keliamų reikalavimų ir krepšinio sporto šakoje nustatyti taisykles, kaip sportininkai bendradarbiauja su sporto agentais – t</w:t>
            </w:r>
            <w:r w:rsidRPr="00351926">
              <w:rPr>
                <w:rFonts w:ascii="Times New Roman" w:hAnsi="Times New Roman" w:cs="Times New Roman"/>
                <w:color w:val="000000"/>
              </w:rPr>
              <w:t>ai yra vidiniai kiekvienos sporto šakos klausimai (t. y. informuoti savo sporto šakos klubus, jos veikloje dalyvaujančius asmenis apie tarptautinės sporto šakos federacijos nustatytas taisykles ir pan.).</w:t>
            </w:r>
            <w:r w:rsidR="006D3B16" w:rsidRPr="00351926">
              <w:rPr>
                <w:rFonts w:ascii="Times New Roman" w:hAnsi="Times New Roman" w:cs="Times New Roman"/>
                <w:color w:val="000000"/>
              </w:rPr>
              <w:t xml:space="preserve"> </w:t>
            </w:r>
          </w:p>
          <w:p w14:paraId="23CDEADE" w14:textId="33FBA674" w:rsidR="007B54BC" w:rsidRPr="00351926" w:rsidRDefault="007B54BC" w:rsidP="00FD079C">
            <w:pPr>
              <w:jc w:val="both"/>
              <w:rPr>
                <w:rFonts w:ascii="Times New Roman" w:hAnsi="Times New Roman" w:cs="Times New Roman"/>
                <w:b/>
              </w:rPr>
            </w:pPr>
          </w:p>
        </w:tc>
      </w:tr>
      <w:tr w:rsidR="007B54BC" w:rsidRPr="00351926" w14:paraId="03A4F814" w14:textId="77777777" w:rsidTr="00BF042D">
        <w:tc>
          <w:tcPr>
            <w:tcW w:w="534" w:type="dxa"/>
          </w:tcPr>
          <w:p w14:paraId="2AAD26EA" w14:textId="2455D0C0" w:rsidR="007B54BC" w:rsidRPr="00351926" w:rsidRDefault="007B54BC" w:rsidP="00FD079C">
            <w:pPr>
              <w:jc w:val="both"/>
              <w:rPr>
                <w:rFonts w:ascii="Times New Roman" w:hAnsi="Times New Roman" w:cs="Times New Roman"/>
              </w:rPr>
            </w:pPr>
          </w:p>
        </w:tc>
        <w:tc>
          <w:tcPr>
            <w:tcW w:w="1417" w:type="dxa"/>
          </w:tcPr>
          <w:p w14:paraId="0F5C68CF" w14:textId="58395635" w:rsidR="007B54BC" w:rsidRPr="00351926" w:rsidRDefault="007B54BC" w:rsidP="00FD079C">
            <w:pPr>
              <w:jc w:val="both"/>
              <w:rPr>
                <w:rFonts w:ascii="Times New Roman" w:hAnsi="Times New Roman" w:cs="Times New Roman"/>
              </w:rPr>
            </w:pPr>
          </w:p>
        </w:tc>
        <w:tc>
          <w:tcPr>
            <w:tcW w:w="6662" w:type="dxa"/>
          </w:tcPr>
          <w:p w14:paraId="3E32A987" w14:textId="17D0FBC0" w:rsidR="007B54BC" w:rsidRPr="00351926" w:rsidRDefault="00FC1365" w:rsidP="00FD079C">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2. </w:t>
            </w:r>
            <w:r w:rsidR="007B54BC" w:rsidRPr="00351926">
              <w:rPr>
                <w:rFonts w:ascii="Times New Roman" w:hAnsi="Times New Roman" w:cs="Times New Roman"/>
                <w:color w:val="000000"/>
              </w:rPr>
              <w:t xml:space="preserve">Šiuo metu galiojančiame Sporto įstatyme nėra apibrėžti stipendijų ir rentų mokėjimai treneriams. </w:t>
            </w:r>
          </w:p>
          <w:p w14:paraId="389E735D" w14:textId="77777777" w:rsidR="007B54BC" w:rsidRPr="00351926" w:rsidRDefault="007B54BC" w:rsidP="00FD079C">
            <w:pPr>
              <w:widowControl w:val="0"/>
              <w:autoSpaceDE w:val="0"/>
              <w:autoSpaceDN w:val="0"/>
              <w:adjustRightInd w:val="0"/>
              <w:jc w:val="both"/>
              <w:rPr>
                <w:rFonts w:ascii="Times New Roman" w:hAnsi="Times New Roman" w:cs="Times New Roman"/>
                <w:color w:val="000000"/>
              </w:rPr>
            </w:pPr>
            <w:r w:rsidRPr="00351926">
              <w:rPr>
                <w:rFonts w:ascii="Times New Roman" w:hAnsi="Times New Roman" w:cs="Times New Roman"/>
                <w:color w:val="000000"/>
              </w:rPr>
              <w:t xml:space="preserve">Įstatymo 24-ame ir 25-ame straipsniuose nurodoma, prie kokių sąlygų išmokamos stipendijos sportininkams ir rentos Lietuvos Respublikos piliečiams, baigusiems sportininko karjerą, tačiau nei galiojanti ir nei siūloma nuostata neapima trenerių apskritai. </w:t>
            </w:r>
          </w:p>
          <w:p w14:paraId="31BC9007" w14:textId="77777777" w:rsidR="007B54BC" w:rsidRPr="00351926" w:rsidRDefault="007B54BC" w:rsidP="00FD079C">
            <w:pPr>
              <w:widowControl w:val="0"/>
              <w:autoSpaceDE w:val="0"/>
              <w:autoSpaceDN w:val="0"/>
              <w:adjustRightInd w:val="0"/>
              <w:jc w:val="both"/>
              <w:rPr>
                <w:rFonts w:ascii="Times New Roman" w:hAnsi="Times New Roman" w:cs="Times New Roman"/>
                <w:color w:val="000000"/>
              </w:rPr>
            </w:pPr>
            <w:r w:rsidRPr="00351926">
              <w:rPr>
                <w:rFonts w:ascii="Times New Roman" w:hAnsi="Times New Roman" w:cs="Times New Roman"/>
                <w:color w:val="000000"/>
              </w:rPr>
              <w:t xml:space="preserve">Manome, kad tiek stipendijas, tiek rentas turi gauti ir vyriausieji komandų ar asmeniniai sportininkų, pasiekusių nurodytus rezultatus, treneriai. Vyriausiojo trenerio darbas yra itin atsakingas, apima labai daug skirtingų kompetencijų ir reikšmingai prisideda prie komandinio ar asmeninio sporto pasiekimų. </w:t>
            </w:r>
          </w:p>
          <w:p w14:paraId="672D75A9" w14:textId="534562D7" w:rsidR="007B54BC" w:rsidRPr="00351926" w:rsidRDefault="007B54BC" w:rsidP="00FD079C">
            <w:pPr>
              <w:widowControl w:val="0"/>
              <w:autoSpaceDE w:val="0"/>
              <w:autoSpaceDN w:val="0"/>
              <w:adjustRightInd w:val="0"/>
              <w:jc w:val="both"/>
              <w:rPr>
                <w:rFonts w:ascii="Times New Roman" w:hAnsi="Times New Roman" w:cs="Times New Roman"/>
                <w:color w:val="000000"/>
              </w:rPr>
            </w:pPr>
            <w:r w:rsidRPr="00351926">
              <w:rPr>
                <w:rFonts w:ascii="Times New Roman" w:hAnsi="Times New Roman" w:cs="Times New Roman"/>
                <w:color w:val="000000"/>
              </w:rPr>
              <w:t xml:space="preserve">Mūsų siūlymas yra koreguoti Sporto įstatymo 24 ir 25 straipsnius, įtraukiant trenerius į stipendijų ir rentų mokėjimus. </w:t>
            </w:r>
          </w:p>
        </w:tc>
        <w:tc>
          <w:tcPr>
            <w:tcW w:w="6521" w:type="dxa"/>
          </w:tcPr>
          <w:p w14:paraId="1540446A" w14:textId="77777777" w:rsidR="007B54BC" w:rsidRPr="00351926" w:rsidRDefault="007B54BC" w:rsidP="00FD079C">
            <w:pPr>
              <w:jc w:val="both"/>
              <w:rPr>
                <w:rFonts w:ascii="Times New Roman" w:hAnsi="Times New Roman" w:cs="Times New Roman"/>
                <w:b/>
              </w:rPr>
            </w:pPr>
            <w:r w:rsidRPr="00351926">
              <w:rPr>
                <w:rFonts w:ascii="Times New Roman" w:hAnsi="Times New Roman" w:cs="Times New Roman"/>
                <w:b/>
              </w:rPr>
              <w:t>Neatsižvelgtina.</w:t>
            </w:r>
          </w:p>
          <w:p w14:paraId="085E0785" w14:textId="5458092E" w:rsidR="007B54BC" w:rsidRPr="00351926" w:rsidRDefault="007B54BC" w:rsidP="00FD079C">
            <w:pPr>
              <w:jc w:val="both"/>
              <w:rPr>
                <w:rFonts w:ascii="Times New Roman" w:eastAsia="Times New Roman" w:hAnsi="Times New Roman" w:cs="Times New Roman"/>
                <w:color w:val="000000"/>
              </w:rPr>
            </w:pPr>
            <w:r w:rsidRPr="00351926">
              <w:rPr>
                <w:rFonts w:ascii="Times New Roman" w:eastAsia="Times New Roman" w:hAnsi="Times New Roman" w:cs="Times New Roman"/>
                <w:color w:val="000000"/>
              </w:rPr>
              <w:t xml:space="preserve">Sporto įstatymo 24 ir 25 straipsniuose įtvirtinta valstybės stibendija ir renta sportininkams. </w:t>
            </w:r>
          </w:p>
          <w:p w14:paraId="11CCDCBD" w14:textId="33DFD6B7" w:rsidR="007B54BC" w:rsidRPr="00351926" w:rsidRDefault="007B54BC" w:rsidP="00FD079C">
            <w:pPr>
              <w:jc w:val="both"/>
              <w:rPr>
                <w:rFonts w:ascii="Times New Roman" w:eastAsia="Times New Roman" w:hAnsi="Times New Roman" w:cs="Times New Roman"/>
                <w:color w:val="000000"/>
              </w:rPr>
            </w:pPr>
            <w:r w:rsidRPr="00351926">
              <w:rPr>
                <w:rFonts w:ascii="Times New Roman" w:eastAsia="Times New Roman" w:hAnsi="Times New Roman" w:cs="Times New Roman"/>
                <w:color w:val="000000"/>
              </w:rPr>
              <w:t xml:space="preserve">Treneriams atlygis yra mokamas vadovaujantis Lietuvos Respublikos valstybės ir savivaldybių įstaigų darbuotojų darbo apmokėjimo ir komisijų narių atlygio už darbą įstatymu. Treneriai atlygį gauna pagal darbo ar kitą sutartį, atitinkamai sumokami mokesčiai. </w:t>
            </w:r>
          </w:p>
          <w:p w14:paraId="50650B91" w14:textId="77777777" w:rsidR="00350AFD" w:rsidRPr="00351926" w:rsidRDefault="00350AFD" w:rsidP="00FD079C">
            <w:pPr>
              <w:jc w:val="both"/>
              <w:rPr>
                <w:rFonts w:ascii="Times New Roman" w:eastAsia="Times New Roman" w:hAnsi="Times New Roman" w:cs="Times New Roman"/>
                <w:color w:val="000000"/>
              </w:rPr>
            </w:pPr>
            <w:r w:rsidRPr="00351926">
              <w:rPr>
                <w:rFonts w:ascii="Times New Roman" w:eastAsia="Times New Roman" w:hAnsi="Times New Roman" w:cs="Times New Roman"/>
                <w:color w:val="000000"/>
              </w:rPr>
              <w:t xml:space="preserve">Pagal Sporto įstatymo 23 straipsnį valstybės premija už pasiektus laimėjimus yra skiriama sportininkams ir jų treneriams. </w:t>
            </w:r>
          </w:p>
          <w:p w14:paraId="2D3D090B" w14:textId="77777777" w:rsidR="007B54BC" w:rsidRPr="00351926" w:rsidRDefault="007B54BC" w:rsidP="00FD079C">
            <w:pPr>
              <w:jc w:val="both"/>
              <w:rPr>
                <w:rFonts w:ascii="Times New Roman" w:eastAsia="Times New Roman" w:hAnsi="Times New Roman" w:cs="Times New Roman"/>
                <w:color w:val="000000"/>
              </w:rPr>
            </w:pPr>
          </w:p>
          <w:p w14:paraId="5607C888" w14:textId="1980FD57" w:rsidR="007B54BC" w:rsidRPr="00351926" w:rsidRDefault="007B54BC" w:rsidP="00FD079C">
            <w:pPr>
              <w:jc w:val="both"/>
              <w:rPr>
                <w:rFonts w:ascii="Times New Roman" w:hAnsi="Times New Roman" w:cs="Times New Roman"/>
                <w:b/>
              </w:rPr>
            </w:pPr>
          </w:p>
        </w:tc>
      </w:tr>
      <w:tr w:rsidR="007B54BC" w:rsidRPr="00351926" w14:paraId="685E430D" w14:textId="77777777" w:rsidTr="00BF042D">
        <w:tc>
          <w:tcPr>
            <w:tcW w:w="534" w:type="dxa"/>
          </w:tcPr>
          <w:p w14:paraId="49C80934" w14:textId="4E1C82D9" w:rsidR="007B54BC" w:rsidRPr="00351926" w:rsidRDefault="00282B5F" w:rsidP="00FD079C">
            <w:pPr>
              <w:jc w:val="both"/>
              <w:rPr>
                <w:rFonts w:ascii="Times New Roman" w:hAnsi="Times New Roman" w:cs="Times New Roman"/>
              </w:rPr>
            </w:pPr>
            <w:r w:rsidRPr="00351926">
              <w:rPr>
                <w:rFonts w:ascii="Times New Roman" w:hAnsi="Times New Roman" w:cs="Times New Roman"/>
              </w:rPr>
              <w:t>3.</w:t>
            </w:r>
          </w:p>
        </w:tc>
        <w:tc>
          <w:tcPr>
            <w:tcW w:w="1417" w:type="dxa"/>
          </w:tcPr>
          <w:p w14:paraId="6F4A6848" w14:textId="4FBABBEB" w:rsidR="007B54BC" w:rsidRPr="00351926" w:rsidRDefault="007B54BC" w:rsidP="00FD079C">
            <w:pPr>
              <w:jc w:val="both"/>
              <w:rPr>
                <w:rFonts w:ascii="Times New Roman" w:hAnsi="Times New Roman" w:cs="Times New Roman"/>
              </w:rPr>
            </w:pPr>
            <w:r w:rsidRPr="00351926">
              <w:rPr>
                <w:rFonts w:ascii="Times New Roman" w:hAnsi="Times New Roman" w:cs="Times New Roman"/>
              </w:rPr>
              <w:t xml:space="preserve">Lietuvos sporto federacijų sąjunga, </w:t>
            </w:r>
          </w:p>
          <w:p w14:paraId="5AF4D767" w14:textId="793D650F" w:rsidR="007B54BC" w:rsidRPr="00351926" w:rsidRDefault="007B54BC" w:rsidP="00FD079C">
            <w:pPr>
              <w:widowControl w:val="0"/>
              <w:autoSpaceDE w:val="0"/>
              <w:autoSpaceDN w:val="0"/>
              <w:adjustRightInd w:val="0"/>
              <w:rPr>
                <w:rFonts w:ascii="Times New Roman" w:hAnsi="Times New Roman" w:cs="Times New Roman"/>
              </w:rPr>
            </w:pPr>
            <w:r w:rsidRPr="00351926">
              <w:rPr>
                <w:rFonts w:ascii="Times New Roman" w:hAnsi="Times New Roman" w:cs="Times New Roman"/>
              </w:rPr>
              <w:t xml:space="preserve">2021-03-25 raštas Nr. S-14 </w:t>
            </w:r>
          </w:p>
        </w:tc>
        <w:tc>
          <w:tcPr>
            <w:tcW w:w="6662" w:type="dxa"/>
          </w:tcPr>
          <w:p w14:paraId="414FB9ED" w14:textId="6CAB04B3" w:rsidR="007B54BC" w:rsidRPr="00351926" w:rsidRDefault="007B54BC" w:rsidP="00FD079C">
            <w:pPr>
              <w:widowControl w:val="0"/>
              <w:autoSpaceDE w:val="0"/>
              <w:autoSpaceDN w:val="0"/>
              <w:adjustRightInd w:val="0"/>
              <w:jc w:val="both"/>
              <w:rPr>
                <w:rFonts w:ascii="Times New Roman" w:hAnsi="Times New Roman" w:cs="Times New Roman"/>
                <w:color w:val="000000"/>
              </w:rPr>
            </w:pPr>
            <w:r w:rsidRPr="00351926">
              <w:rPr>
                <w:rFonts w:ascii="Times New Roman" w:hAnsi="Times New Roman" w:cs="Times New Roman"/>
                <w:bCs/>
                <w:color w:val="000000"/>
              </w:rPr>
              <w:t xml:space="preserve">2 straipsnis. 2. Aukšto meistriškumo sportas. </w:t>
            </w:r>
            <w:r w:rsidRPr="00351926">
              <w:rPr>
                <w:rFonts w:ascii="Times New Roman" w:hAnsi="Times New Roman" w:cs="Times New Roman"/>
                <w:color w:val="000000"/>
              </w:rPr>
              <w:t>Siūlome neminėti atskirų amžiaus grupių, o įrašyti „visos amžiaus grupės, išskyrus veteranų, kaip jos yra apibrėžtos tarptautinės ir/ar Europos federacijos...“ (tas pats 8 dalyje), nes skirtingos sporto šakų federacijos skirtingai įvardina amžiaus grupes (pvz. U-16, U-21...).</w:t>
            </w:r>
          </w:p>
        </w:tc>
        <w:tc>
          <w:tcPr>
            <w:tcW w:w="6521" w:type="dxa"/>
          </w:tcPr>
          <w:p w14:paraId="28ED173A" w14:textId="7D2BAA90" w:rsidR="007B54BC" w:rsidRPr="00351926" w:rsidRDefault="00464D26" w:rsidP="00FD079C">
            <w:pPr>
              <w:jc w:val="both"/>
              <w:rPr>
                <w:rFonts w:ascii="Times New Roman" w:hAnsi="Times New Roman" w:cs="Times New Roman"/>
                <w:b/>
              </w:rPr>
            </w:pPr>
            <w:r>
              <w:rPr>
                <w:rFonts w:ascii="Times New Roman" w:hAnsi="Times New Roman" w:cs="Times New Roman"/>
                <w:b/>
              </w:rPr>
              <w:t xml:space="preserve">Atsižvelgtina </w:t>
            </w:r>
            <w:r w:rsidR="007B54BC" w:rsidRPr="00351926">
              <w:rPr>
                <w:rFonts w:ascii="Times New Roman" w:hAnsi="Times New Roman" w:cs="Times New Roman"/>
                <w:b/>
              </w:rPr>
              <w:t>iš dalies.</w:t>
            </w:r>
          </w:p>
          <w:p w14:paraId="2B7FFECA" w14:textId="53EE54F0" w:rsidR="007B54BC" w:rsidRPr="00351926" w:rsidRDefault="007B54BC" w:rsidP="00FD079C">
            <w:pPr>
              <w:jc w:val="both"/>
              <w:rPr>
                <w:rFonts w:ascii="Times New Roman" w:hAnsi="Times New Roman" w:cs="Times New Roman"/>
              </w:rPr>
            </w:pPr>
            <w:r w:rsidRPr="00351926">
              <w:rPr>
                <w:rFonts w:ascii="Times New Roman" w:hAnsi="Times New Roman" w:cs="Times New Roman"/>
              </w:rPr>
              <w:t xml:space="preserve">Kaip ir siūloma nustatyti aukšto meistriškumo sporto sąvokoje, nurodomos pagrindinės amžiaus grupės būtų skirstomos taip, kaip nustato tarptautinė sporto šakos federacija. Jei tarptautinė sporto šakos federacija vieną amžiaus grupę išskiria, pvz., </w:t>
            </w:r>
            <w:r w:rsidRPr="00351926">
              <w:rPr>
                <w:rFonts w:ascii="Times New Roman" w:hAnsi="Times New Roman" w:cs="Times New Roman"/>
                <w:color w:val="000000"/>
              </w:rPr>
              <w:t>U-16, o kita – U-21, vadovaujamasi tarptautinės sporto šakos federacijos amžiaus grupių suskirstymu.</w:t>
            </w:r>
          </w:p>
        </w:tc>
      </w:tr>
      <w:tr w:rsidR="007B54BC" w:rsidRPr="00351926" w14:paraId="0772E970" w14:textId="77777777" w:rsidTr="00BF042D">
        <w:tc>
          <w:tcPr>
            <w:tcW w:w="534" w:type="dxa"/>
          </w:tcPr>
          <w:p w14:paraId="53503827" w14:textId="77777777" w:rsidR="007B54BC" w:rsidRPr="00351926" w:rsidRDefault="007B54BC" w:rsidP="00FD079C">
            <w:pPr>
              <w:jc w:val="both"/>
              <w:rPr>
                <w:rFonts w:ascii="Times New Roman" w:hAnsi="Times New Roman" w:cs="Times New Roman"/>
              </w:rPr>
            </w:pPr>
          </w:p>
        </w:tc>
        <w:tc>
          <w:tcPr>
            <w:tcW w:w="1417" w:type="dxa"/>
          </w:tcPr>
          <w:p w14:paraId="2DD20638" w14:textId="1A15D9C6" w:rsidR="007B54BC" w:rsidRPr="00351926" w:rsidRDefault="007B54BC" w:rsidP="00FD079C">
            <w:pPr>
              <w:jc w:val="both"/>
              <w:rPr>
                <w:rFonts w:ascii="Times New Roman" w:hAnsi="Times New Roman" w:cs="Times New Roman"/>
              </w:rPr>
            </w:pPr>
          </w:p>
          <w:p w14:paraId="6D456F07" w14:textId="77777777" w:rsidR="007B54BC" w:rsidRPr="00351926" w:rsidRDefault="007B54BC" w:rsidP="00FD079C">
            <w:pPr>
              <w:jc w:val="both"/>
              <w:rPr>
                <w:rFonts w:ascii="Times New Roman" w:hAnsi="Times New Roman" w:cs="Times New Roman"/>
              </w:rPr>
            </w:pPr>
          </w:p>
          <w:p w14:paraId="1BC153D6" w14:textId="77777777" w:rsidR="007B54BC" w:rsidRPr="00351926" w:rsidRDefault="007B54BC" w:rsidP="00FD079C">
            <w:pPr>
              <w:jc w:val="both"/>
              <w:rPr>
                <w:rFonts w:ascii="Times New Roman" w:hAnsi="Times New Roman" w:cs="Times New Roman"/>
              </w:rPr>
            </w:pPr>
          </w:p>
          <w:p w14:paraId="62B9E89F" w14:textId="77777777" w:rsidR="007B54BC" w:rsidRPr="00351926" w:rsidRDefault="007B54BC" w:rsidP="00FD079C">
            <w:pPr>
              <w:jc w:val="both"/>
              <w:rPr>
                <w:rFonts w:ascii="Times New Roman" w:hAnsi="Times New Roman" w:cs="Times New Roman"/>
              </w:rPr>
            </w:pPr>
          </w:p>
          <w:p w14:paraId="111DF83A" w14:textId="77777777" w:rsidR="007B54BC" w:rsidRPr="00351926" w:rsidRDefault="007B54BC" w:rsidP="00FD079C">
            <w:pPr>
              <w:jc w:val="both"/>
              <w:rPr>
                <w:rFonts w:ascii="Times New Roman" w:hAnsi="Times New Roman" w:cs="Times New Roman"/>
              </w:rPr>
            </w:pPr>
          </w:p>
          <w:p w14:paraId="45C88217" w14:textId="77777777" w:rsidR="007B54BC" w:rsidRPr="00351926" w:rsidRDefault="007B54BC" w:rsidP="00FD079C">
            <w:pPr>
              <w:jc w:val="both"/>
              <w:rPr>
                <w:rFonts w:ascii="Times New Roman" w:hAnsi="Times New Roman" w:cs="Times New Roman"/>
              </w:rPr>
            </w:pPr>
          </w:p>
          <w:p w14:paraId="2382F1E1" w14:textId="649D31E5" w:rsidR="007B54BC" w:rsidRPr="00351926" w:rsidRDefault="007B54BC" w:rsidP="00FD079C">
            <w:pPr>
              <w:jc w:val="both"/>
              <w:rPr>
                <w:rFonts w:ascii="Times New Roman" w:hAnsi="Times New Roman" w:cs="Times New Roman"/>
              </w:rPr>
            </w:pPr>
          </w:p>
        </w:tc>
        <w:tc>
          <w:tcPr>
            <w:tcW w:w="6662" w:type="dxa"/>
          </w:tcPr>
          <w:p w14:paraId="74F51206" w14:textId="77CF743B"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 xml:space="preserve">2 straipsnis. 4. Aukšto meistriškumo sporto programa. Pritariame ketverių metų trukmės aukšto meistriškumo sporto planavimo dokumentui (Strateginis planas), kuriame nurodomi juridinio asmens veiklos tikslai, uždaviniai ir priemonės jiems įgyvendinti, tačiau detali informacija (priemonių terminai, lėšų poreikis šio dokumento įgyvendinimo laikotarpiu ir planuojami šių lėšų šaltiniai, priemonių įgyvendinimo vertinimo kriterijai, jų reikšmės) turėtų būti vienerių kalendorinių metų trukmės aukšto meistriškumo sporto planavimo dokumente, nes finansavimas skiriamas vieneriems metams. </w:t>
            </w:r>
          </w:p>
        </w:tc>
        <w:tc>
          <w:tcPr>
            <w:tcW w:w="6521" w:type="dxa"/>
          </w:tcPr>
          <w:p w14:paraId="78C17600" w14:textId="3F7F2BAD" w:rsidR="007B54BC" w:rsidRPr="00351926" w:rsidRDefault="00464D26" w:rsidP="00FD079C">
            <w:pPr>
              <w:jc w:val="both"/>
              <w:rPr>
                <w:rFonts w:ascii="Times New Roman" w:hAnsi="Times New Roman" w:cs="Times New Roman"/>
                <w:b/>
              </w:rPr>
            </w:pPr>
            <w:r>
              <w:rPr>
                <w:rFonts w:ascii="Times New Roman" w:hAnsi="Times New Roman" w:cs="Times New Roman"/>
                <w:b/>
              </w:rPr>
              <w:t>Atsižvelgtina</w:t>
            </w:r>
            <w:r w:rsidR="007B54BC" w:rsidRPr="00351926">
              <w:rPr>
                <w:rFonts w:ascii="Times New Roman" w:hAnsi="Times New Roman" w:cs="Times New Roman"/>
                <w:b/>
              </w:rPr>
              <w:t xml:space="preserve"> iš dalies.</w:t>
            </w:r>
          </w:p>
          <w:p w14:paraId="113A938F" w14:textId="3C1AAD61" w:rsidR="007B54BC" w:rsidRPr="00351926" w:rsidRDefault="007B54BC" w:rsidP="00FD079C">
            <w:pPr>
              <w:jc w:val="both"/>
              <w:rPr>
                <w:rFonts w:ascii="Times New Roman" w:hAnsi="Times New Roman" w:cs="Times New Roman"/>
              </w:rPr>
            </w:pPr>
            <w:r w:rsidRPr="00351926">
              <w:rPr>
                <w:rFonts w:ascii="Times New Roman" w:hAnsi="Times New Roman" w:cs="Times New Roman"/>
              </w:rPr>
              <w:t>Kaip ir nurodyta Sporto įstatymo projekto aiškinamajame rašte, detali programa ir būtų vienų metų, nes finansavimas skiriamas vieniems biudžetiniams metams, tačiau planuojama būtų ketveriems metams.</w:t>
            </w:r>
          </w:p>
          <w:p w14:paraId="047F8BE5" w14:textId="631B53EE" w:rsidR="007B54BC" w:rsidRPr="00351926" w:rsidRDefault="007B54BC" w:rsidP="00FD079C">
            <w:pPr>
              <w:jc w:val="both"/>
              <w:rPr>
                <w:rFonts w:ascii="Times New Roman" w:hAnsi="Times New Roman" w:cs="Times New Roman"/>
              </w:rPr>
            </w:pPr>
            <w:r w:rsidRPr="00351926">
              <w:rPr>
                <w:rFonts w:ascii="Times New Roman" w:hAnsi="Times New Roman" w:cs="Times New Roman"/>
              </w:rPr>
              <w:t xml:space="preserve">Ketverių metų programoje turėtų būti matomas planas į ateitį, kokius rezultatus planuojama pasiekti ir pan. </w:t>
            </w:r>
          </w:p>
          <w:p w14:paraId="30D8C7BA" w14:textId="4AC84305" w:rsidR="007B54BC" w:rsidRPr="00351926" w:rsidRDefault="007B54BC" w:rsidP="00FD079C">
            <w:pPr>
              <w:jc w:val="both"/>
              <w:rPr>
                <w:rFonts w:ascii="Times New Roman" w:hAnsi="Times New Roman" w:cs="Times New Roman"/>
              </w:rPr>
            </w:pPr>
          </w:p>
        </w:tc>
      </w:tr>
      <w:tr w:rsidR="007B54BC" w:rsidRPr="00351926" w14:paraId="082A6A9C" w14:textId="77777777" w:rsidTr="00BF042D">
        <w:tc>
          <w:tcPr>
            <w:tcW w:w="534" w:type="dxa"/>
          </w:tcPr>
          <w:p w14:paraId="21D72911" w14:textId="77777777" w:rsidR="007B54BC" w:rsidRPr="00351926" w:rsidRDefault="007B54BC" w:rsidP="00FD079C">
            <w:pPr>
              <w:jc w:val="both"/>
              <w:rPr>
                <w:rFonts w:ascii="Times New Roman" w:hAnsi="Times New Roman" w:cs="Times New Roman"/>
              </w:rPr>
            </w:pPr>
          </w:p>
        </w:tc>
        <w:tc>
          <w:tcPr>
            <w:tcW w:w="1417" w:type="dxa"/>
          </w:tcPr>
          <w:p w14:paraId="28427659" w14:textId="478704FD" w:rsidR="007B54BC" w:rsidRPr="00351926" w:rsidRDefault="007B54BC" w:rsidP="00FD079C">
            <w:pPr>
              <w:jc w:val="both"/>
              <w:rPr>
                <w:rFonts w:ascii="Times New Roman" w:hAnsi="Times New Roman" w:cs="Times New Roman"/>
              </w:rPr>
            </w:pPr>
          </w:p>
        </w:tc>
        <w:tc>
          <w:tcPr>
            <w:tcW w:w="6662" w:type="dxa"/>
          </w:tcPr>
          <w:p w14:paraId="18C307E1" w14:textId="4EFA6A5E"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 xml:space="preserve">2 straipsnis. 7. Aukšto meistriškumo sporto varžybos. Tas pats dėl amžiaus grupių – nevardinti. Tarptautines aukšto meistriškumo sporto varžybas gali organizuoti ne tik tarptautiniai subjektai, bet ir nacionalinė sporto šakos federacija ar kita organizacija. </w:t>
            </w:r>
          </w:p>
        </w:tc>
        <w:tc>
          <w:tcPr>
            <w:tcW w:w="6521" w:type="dxa"/>
          </w:tcPr>
          <w:p w14:paraId="1ACFDD87" w14:textId="5045966A" w:rsidR="007B54BC" w:rsidRPr="00351926" w:rsidRDefault="00464D26" w:rsidP="00FD079C">
            <w:pPr>
              <w:jc w:val="both"/>
              <w:rPr>
                <w:rFonts w:ascii="Times New Roman" w:hAnsi="Times New Roman" w:cs="Times New Roman"/>
                <w:b/>
              </w:rPr>
            </w:pPr>
            <w:r>
              <w:rPr>
                <w:rFonts w:ascii="Times New Roman" w:hAnsi="Times New Roman" w:cs="Times New Roman"/>
                <w:b/>
              </w:rPr>
              <w:t>Atsižvelgtina</w:t>
            </w:r>
            <w:r w:rsidR="007B54BC" w:rsidRPr="00351926">
              <w:rPr>
                <w:rFonts w:ascii="Times New Roman" w:hAnsi="Times New Roman" w:cs="Times New Roman"/>
                <w:b/>
              </w:rPr>
              <w:t xml:space="preserve"> iš dalies.</w:t>
            </w:r>
          </w:p>
          <w:p w14:paraId="0D120A86" w14:textId="6EACED5C" w:rsidR="007B54BC" w:rsidRPr="00351926" w:rsidRDefault="00FE39F3" w:rsidP="00FD079C">
            <w:pPr>
              <w:jc w:val="both"/>
              <w:rPr>
                <w:rFonts w:ascii="Times New Roman" w:hAnsi="Times New Roman" w:cs="Times New Roman"/>
              </w:rPr>
            </w:pPr>
            <w:r w:rsidRPr="00351926">
              <w:rPr>
                <w:rFonts w:ascii="Times New Roman" w:hAnsi="Times New Roman" w:cs="Times New Roman"/>
              </w:rPr>
              <w:t xml:space="preserve">Žr. argumentus, pateiktus </w:t>
            </w:r>
            <w:r w:rsidR="007B54BC" w:rsidRPr="00351926">
              <w:rPr>
                <w:rFonts w:ascii="Times New Roman" w:hAnsi="Times New Roman" w:cs="Times New Roman"/>
              </w:rPr>
              <w:t>prie aukšto meistriškumo sporto sąvokos.</w:t>
            </w:r>
          </w:p>
        </w:tc>
      </w:tr>
      <w:tr w:rsidR="007B54BC" w:rsidRPr="00351926" w14:paraId="5521121E" w14:textId="77777777" w:rsidTr="00BF042D">
        <w:tc>
          <w:tcPr>
            <w:tcW w:w="534" w:type="dxa"/>
          </w:tcPr>
          <w:p w14:paraId="364F000E" w14:textId="77777777" w:rsidR="007B54BC" w:rsidRPr="00351926" w:rsidRDefault="007B54BC" w:rsidP="00FD079C">
            <w:pPr>
              <w:jc w:val="both"/>
              <w:rPr>
                <w:rFonts w:ascii="Times New Roman" w:hAnsi="Times New Roman" w:cs="Times New Roman"/>
              </w:rPr>
            </w:pPr>
          </w:p>
        </w:tc>
        <w:tc>
          <w:tcPr>
            <w:tcW w:w="1417" w:type="dxa"/>
          </w:tcPr>
          <w:p w14:paraId="757714BB" w14:textId="564F2BC5" w:rsidR="007B54BC" w:rsidRPr="00351926" w:rsidRDefault="007B54BC" w:rsidP="00FD079C">
            <w:pPr>
              <w:jc w:val="both"/>
              <w:rPr>
                <w:rFonts w:ascii="Times New Roman" w:hAnsi="Times New Roman" w:cs="Times New Roman"/>
              </w:rPr>
            </w:pPr>
          </w:p>
        </w:tc>
        <w:tc>
          <w:tcPr>
            <w:tcW w:w="6662" w:type="dxa"/>
          </w:tcPr>
          <w:p w14:paraId="6D36A708" w14:textId="2B8CADF5"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 xml:space="preserve">18 straipsnis. 6. Dėl TAMS varžybų finansavimo. Siūlome nevardinti „pasaulio, Europos, tam tikrų amžiaus grupių“, o įrašyti „Tarptautinių aukšto meistriškumo sporto varžybų, įtrauktų į tarptautinių ir/ar Europos sporto šakų federacijų kalendorius“. </w:t>
            </w:r>
          </w:p>
          <w:p w14:paraId="3A4BD02F" w14:textId="3D7D421F" w:rsidR="007B54BC" w:rsidRPr="00351926" w:rsidRDefault="007B54BC" w:rsidP="00FD079C">
            <w:pPr>
              <w:widowControl w:val="0"/>
              <w:autoSpaceDE w:val="0"/>
              <w:autoSpaceDN w:val="0"/>
              <w:adjustRightInd w:val="0"/>
              <w:jc w:val="both"/>
              <w:rPr>
                <w:rFonts w:ascii="Times New Roman" w:hAnsi="Times New Roman" w:cs="Times New Roman"/>
              </w:rPr>
            </w:pPr>
          </w:p>
        </w:tc>
        <w:tc>
          <w:tcPr>
            <w:tcW w:w="6521" w:type="dxa"/>
          </w:tcPr>
          <w:p w14:paraId="3AECC5F8" w14:textId="1E02D084" w:rsidR="007B54BC" w:rsidRPr="00351926" w:rsidRDefault="00464D26" w:rsidP="00FD079C">
            <w:pPr>
              <w:jc w:val="both"/>
              <w:rPr>
                <w:rFonts w:ascii="Times New Roman" w:hAnsi="Times New Roman" w:cs="Times New Roman"/>
                <w:b/>
              </w:rPr>
            </w:pPr>
            <w:r>
              <w:rPr>
                <w:rFonts w:ascii="Times New Roman" w:hAnsi="Times New Roman" w:cs="Times New Roman"/>
                <w:b/>
              </w:rPr>
              <w:t>Atsižvelgtina</w:t>
            </w:r>
            <w:r w:rsidRPr="00351926">
              <w:rPr>
                <w:rFonts w:ascii="Times New Roman" w:hAnsi="Times New Roman" w:cs="Times New Roman"/>
                <w:b/>
              </w:rPr>
              <w:t xml:space="preserve"> </w:t>
            </w:r>
            <w:r w:rsidR="007B54BC" w:rsidRPr="00351926">
              <w:rPr>
                <w:rFonts w:ascii="Times New Roman" w:hAnsi="Times New Roman" w:cs="Times New Roman"/>
                <w:b/>
              </w:rPr>
              <w:t>iš dalies.</w:t>
            </w:r>
          </w:p>
          <w:p w14:paraId="32F47C75" w14:textId="77777777" w:rsidR="007B54BC" w:rsidRPr="00351926" w:rsidRDefault="007B54BC" w:rsidP="00FD079C">
            <w:pPr>
              <w:jc w:val="both"/>
              <w:rPr>
                <w:rFonts w:ascii="Times New Roman" w:hAnsi="Times New Roman" w:cs="Times New Roman"/>
                <w:color w:val="000000"/>
              </w:rPr>
            </w:pPr>
            <w:r w:rsidRPr="00351926">
              <w:rPr>
                <w:rFonts w:ascii="Times New Roman" w:hAnsi="Times New Roman" w:cs="Times New Roman"/>
              </w:rPr>
              <w:t xml:space="preserve">Kaip nurodyta Sporto įstatymo projekto aiškinamajame rašte, Sporto įstatymo </w:t>
            </w:r>
            <w:r w:rsidRPr="00351926">
              <w:rPr>
                <w:rFonts w:ascii="Times New Roman" w:hAnsi="Times New Roman" w:cs="Times New Roman"/>
                <w:color w:val="000000"/>
              </w:rPr>
              <w:t xml:space="preserve">18 straipsnio 6 dalies pakeitimu </w:t>
            </w:r>
            <w:r w:rsidRPr="00351926">
              <w:rPr>
                <w:rFonts w:ascii="Times New Roman" w:hAnsi="Times New Roman" w:cs="Times New Roman"/>
              </w:rPr>
              <w:t xml:space="preserve">siūloma svarbiausiems, valstybei reikšmingiems, labiausiai garsinantiems Lietuvos vardą, sporto renginiams – </w:t>
            </w:r>
            <w:r w:rsidRPr="00351926">
              <w:rPr>
                <w:rFonts w:ascii="Times New Roman" w:hAnsi="Times New Roman" w:cs="Times New Roman"/>
                <w:color w:val="000000"/>
              </w:rPr>
              <w:t>pasaulio ir Europos (</w:t>
            </w:r>
            <w:r w:rsidRPr="00351926">
              <w:rPr>
                <w:rFonts w:ascii="Times New Roman" w:hAnsi="Times New Roman" w:cs="Times New Roman"/>
                <w:bCs/>
              </w:rPr>
              <w:t xml:space="preserve">jaunių, </w:t>
            </w:r>
            <w:r w:rsidRPr="00351926">
              <w:rPr>
                <w:rFonts w:ascii="Times New Roman" w:hAnsi="Times New Roman" w:cs="Times New Roman"/>
                <w:bCs/>
                <w:color w:val="000000" w:themeColor="text1"/>
              </w:rPr>
              <w:t>jaunimo ir suaugusiųjų amžiaus, išskyrus veteranų amžiaus, grupių</w:t>
            </w:r>
            <w:r w:rsidRPr="00351926">
              <w:rPr>
                <w:rFonts w:ascii="Times New Roman" w:hAnsi="Times New Roman" w:cs="Times New Roman"/>
                <w:color w:val="000000"/>
              </w:rPr>
              <w:t>) čempionatų, įtrauktų į tarptautinių sporto šakų federacijų kalendorių</w:t>
            </w:r>
            <w:r w:rsidRPr="00351926">
              <w:rPr>
                <w:rFonts w:ascii="Times New Roman" w:hAnsi="Times New Roman" w:cs="Times New Roman"/>
              </w:rPr>
              <w:t xml:space="preserve"> – valstybės biudžeto </w:t>
            </w:r>
            <w:r w:rsidRPr="00351926">
              <w:rPr>
                <w:rFonts w:ascii="Times New Roman" w:hAnsi="Times New Roman" w:cs="Times New Roman"/>
                <w:b/>
              </w:rPr>
              <w:t xml:space="preserve">lėšas skirti teikiant </w:t>
            </w:r>
            <w:r w:rsidRPr="00351926">
              <w:rPr>
                <w:rFonts w:ascii="Times New Roman" w:hAnsi="Times New Roman" w:cs="Times New Roman"/>
                <w:b/>
                <w:color w:val="000000"/>
              </w:rPr>
              <w:t>tarptautinių sporto varžybų projektus</w:t>
            </w:r>
            <w:r w:rsidRPr="00351926">
              <w:rPr>
                <w:rFonts w:ascii="Times New Roman" w:hAnsi="Times New Roman" w:cs="Times New Roman"/>
                <w:color w:val="000000"/>
              </w:rPr>
              <w:t>.</w:t>
            </w:r>
          </w:p>
          <w:p w14:paraId="7987E1CC" w14:textId="75C37F61" w:rsidR="007B54BC" w:rsidRPr="00351926" w:rsidRDefault="007B54BC" w:rsidP="00FD079C">
            <w:pPr>
              <w:jc w:val="both"/>
              <w:rPr>
                <w:rFonts w:ascii="Times New Roman" w:hAnsi="Times New Roman" w:cs="Times New Roman"/>
                <w:color w:val="000000"/>
              </w:rPr>
            </w:pPr>
            <w:r w:rsidRPr="00351926">
              <w:rPr>
                <w:rFonts w:ascii="Times New Roman" w:hAnsi="Times New Roman" w:cs="Times New Roman"/>
                <w:b/>
                <w:color w:val="000000"/>
              </w:rPr>
              <w:t>Visi kiti renginiai būtų finansuojami</w:t>
            </w:r>
            <w:r w:rsidRPr="00351926">
              <w:rPr>
                <w:rFonts w:ascii="Times New Roman" w:hAnsi="Times New Roman" w:cs="Times New Roman"/>
                <w:color w:val="000000"/>
              </w:rPr>
              <w:t xml:space="preserve"> vadovaujantis Sporto įstatymo 18 straipsnio 3 dalimi, </w:t>
            </w:r>
            <w:r w:rsidRPr="00351926">
              <w:rPr>
                <w:rFonts w:ascii="Times New Roman" w:hAnsi="Times New Roman" w:cs="Times New Roman"/>
                <w:b/>
                <w:color w:val="000000"/>
              </w:rPr>
              <w:t>teikiant aukšto meistriškumo sporto programas</w:t>
            </w:r>
            <w:r w:rsidRPr="00351926">
              <w:rPr>
                <w:rFonts w:ascii="Times New Roman" w:hAnsi="Times New Roman" w:cs="Times New Roman"/>
                <w:color w:val="000000"/>
              </w:rPr>
              <w:t xml:space="preserve">. </w:t>
            </w:r>
          </w:p>
          <w:p w14:paraId="4186E14E" w14:textId="2AF24624" w:rsidR="007B54BC" w:rsidRPr="00351926" w:rsidRDefault="007B54BC" w:rsidP="00FD079C">
            <w:pPr>
              <w:jc w:val="both"/>
              <w:rPr>
                <w:rFonts w:ascii="Times New Roman" w:hAnsi="Times New Roman" w:cs="Times New Roman"/>
              </w:rPr>
            </w:pPr>
            <w:r w:rsidRPr="00351926">
              <w:rPr>
                <w:rFonts w:ascii="Times New Roman" w:hAnsi="Times New Roman" w:cs="Times New Roman"/>
                <w:color w:val="000000"/>
              </w:rPr>
              <w:t xml:space="preserve">Toks atskyrimas siūlomas, kadangi dideli, valstybei reikšmingiausi renginiai susiję su Lietuvos </w:t>
            </w:r>
            <w:r w:rsidRPr="00351926">
              <w:rPr>
                <w:rFonts w:ascii="Times New Roman" w:hAnsi="Times New Roman" w:cs="Times New Roman"/>
                <w:b/>
                <w:color w:val="000000"/>
              </w:rPr>
              <w:t>įvaizdžio</w:t>
            </w:r>
            <w:r w:rsidRPr="00351926">
              <w:rPr>
                <w:rFonts w:ascii="Times New Roman" w:hAnsi="Times New Roman" w:cs="Times New Roman"/>
                <w:color w:val="000000"/>
              </w:rPr>
              <w:t xml:space="preserve"> formavimu, būtų planuojami iš anksto, pavyzdžiui, 2 metus iki jų </w:t>
            </w:r>
            <w:r w:rsidR="00C60E3E">
              <w:rPr>
                <w:rFonts w:ascii="Times New Roman" w:hAnsi="Times New Roman" w:cs="Times New Roman"/>
                <w:color w:val="000000"/>
              </w:rPr>
              <w:t xml:space="preserve">organizavimo pradžios – </w:t>
            </w:r>
            <w:bookmarkStart w:id="8" w:name="_GoBack"/>
            <w:bookmarkEnd w:id="8"/>
            <w:r w:rsidRPr="00351926">
              <w:rPr>
                <w:rFonts w:ascii="Times New Roman" w:hAnsi="Times New Roman" w:cs="Times New Roman"/>
                <w:color w:val="000000"/>
              </w:rPr>
              <w:t xml:space="preserve">dėl šių reikšmingų tarptautinių sporto renginių organizavimo </w:t>
            </w:r>
            <w:r w:rsidR="00C60E3E">
              <w:rPr>
                <w:rFonts w:ascii="Times New Roman" w:hAnsi="Times New Roman" w:cs="Times New Roman"/>
                <w:color w:val="000000"/>
              </w:rPr>
              <w:t>poreikio Nacionalinė sporto taryba</w:t>
            </w:r>
            <w:r w:rsidRPr="00351926">
              <w:rPr>
                <w:rFonts w:ascii="Times New Roman" w:hAnsi="Times New Roman" w:cs="Times New Roman"/>
                <w:color w:val="000000"/>
              </w:rPr>
              <w:t xml:space="preserve"> </w:t>
            </w:r>
            <w:r w:rsidR="00C60E3E">
              <w:rPr>
                <w:rFonts w:ascii="Times New Roman" w:hAnsi="Times New Roman" w:cs="Times New Roman"/>
                <w:color w:val="000000"/>
              </w:rPr>
              <w:t>pa</w:t>
            </w:r>
            <w:r w:rsidRPr="00351926">
              <w:rPr>
                <w:rFonts w:ascii="Times New Roman" w:hAnsi="Times New Roman" w:cs="Times New Roman"/>
                <w:color w:val="000000"/>
              </w:rPr>
              <w:t>teiktų pasiūlymus švietimo, mokslo ir sporto ministrui.</w:t>
            </w:r>
            <w:r w:rsidRPr="00351926">
              <w:rPr>
                <w:rFonts w:ascii="Times New Roman" w:hAnsi="Times New Roman" w:cs="Times New Roman"/>
              </w:rPr>
              <w:t xml:space="preserve"> </w:t>
            </w:r>
          </w:p>
          <w:p w14:paraId="097E80D5" w14:textId="2376A2E6" w:rsidR="007B54BC" w:rsidRPr="00351926" w:rsidRDefault="007B54BC" w:rsidP="00FD079C">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highlight w:val="yellow"/>
              </w:rPr>
            </w:pPr>
            <w:r w:rsidRPr="00351926">
              <w:rPr>
                <w:rFonts w:ascii="Times New Roman" w:hAnsi="Times New Roman" w:cs="Times New Roman"/>
              </w:rPr>
              <w:t xml:space="preserve">Šiuo </w:t>
            </w:r>
            <w:r w:rsidRPr="00351926">
              <w:rPr>
                <w:rFonts w:ascii="Times New Roman" w:hAnsi="Times New Roman" w:cs="Times New Roman"/>
                <w:color w:val="000000"/>
              </w:rPr>
              <w:t>siūlymu įgyvendinama aštuonioliktosios Vyriausybės programos nuostatų įgyvendinimo plano, patvirtinto Vyriausybės 2021-03-10 nutarimu Nr. 155 „Dėl aštuonioliktosios Lietuvos Respublikos Vyriausybės programos nuostatų įgyvendinimo plano patvirtinimo“, 1.10.9 priemonė „Sukurti tarptautinių aukšto meistriškumo sporto renginių organizavimo Lietuvoje pritraukimo mechanizmą, siekiant atitinkamų sporto šakų atstovavimo jose ir populiarinimo“.</w:t>
            </w:r>
          </w:p>
        </w:tc>
      </w:tr>
      <w:tr w:rsidR="007B54BC" w:rsidRPr="00351926" w14:paraId="6CCBFB52" w14:textId="77777777" w:rsidTr="00BF042D">
        <w:tc>
          <w:tcPr>
            <w:tcW w:w="534" w:type="dxa"/>
          </w:tcPr>
          <w:p w14:paraId="4811C3AC" w14:textId="77777777" w:rsidR="007B54BC" w:rsidRPr="00351926" w:rsidRDefault="007B54BC" w:rsidP="00FD079C">
            <w:pPr>
              <w:jc w:val="both"/>
              <w:rPr>
                <w:rFonts w:ascii="Times New Roman" w:hAnsi="Times New Roman" w:cs="Times New Roman"/>
              </w:rPr>
            </w:pPr>
          </w:p>
        </w:tc>
        <w:tc>
          <w:tcPr>
            <w:tcW w:w="1417" w:type="dxa"/>
          </w:tcPr>
          <w:p w14:paraId="54F025C4" w14:textId="32CB9B4E" w:rsidR="007B54BC" w:rsidRPr="00351926" w:rsidRDefault="007B54BC" w:rsidP="00FD079C">
            <w:pPr>
              <w:jc w:val="both"/>
              <w:rPr>
                <w:rFonts w:ascii="Times New Roman" w:hAnsi="Times New Roman" w:cs="Times New Roman"/>
              </w:rPr>
            </w:pPr>
          </w:p>
        </w:tc>
        <w:tc>
          <w:tcPr>
            <w:tcW w:w="6662" w:type="dxa"/>
          </w:tcPr>
          <w:p w14:paraId="605C522B" w14:textId="60A883BF"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 xml:space="preserve">24 straipsnis. Prašome suvienodinti tarptautinių sporto varžybų svarbą visuose dokumentuose ir skirti stipendijas ir už pasiekimus pasaulio bei Europos taurėse, jei toje sporto šakoje pasaulio ar Europos čempionatai nėra vykdomi. </w:t>
            </w:r>
          </w:p>
          <w:p w14:paraId="50C91F46" w14:textId="77777777"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 xml:space="preserve">AM programų finansavimo apraše minima, kad: 26.4. tose sporto šakose, kuriose pasaulio ar Europos čempionatai nevykdomi, o vietoje jų rengiamos tos sporto šakos pasaulio ar Europos taurės varžybos, už šių taurių galutinėje įskaitoje sportininko (komandos) iškovotą vietą ir aplenktų sportininkų (komandų) skaičių skiriamas toks pat balų skaičius kaip ir už atitinkamos sporto šakos pasaulio ar Europos čempionate iškovotą vietą. </w:t>
            </w:r>
          </w:p>
          <w:p w14:paraId="1BE5A6BF" w14:textId="5A2F8372"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 xml:space="preserve">Tačiau sporto įstatyme prie premijų ar stipendijų dingsta nuostata dėl pasaulio ar Europos taurės varžybų, jei pasaulio ar Europos čempionatai nevykdomi. </w:t>
            </w:r>
          </w:p>
        </w:tc>
        <w:tc>
          <w:tcPr>
            <w:tcW w:w="6521" w:type="dxa"/>
          </w:tcPr>
          <w:p w14:paraId="4FE64981" w14:textId="77777777" w:rsidR="007B54BC" w:rsidRPr="00351926" w:rsidRDefault="007B54BC" w:rsidP="00FD079C">
            <w:pPr>
              <w:jc w:val="both"/>
              <w:rPr>
                <w:rFonts w:ascii="Times New Roman" w:hAnsi="Times New Roman" w:cs="Times New Roman"/>
                <w:b/>
                <w:bCs/>
                <w:color w:val="000000"/>
              </w:rPr>
            </w:pPr>
            <w:r w:rsidRPr="00351926">
              <w:rPr>
                <w:rFonts w:ascii="Times New Roman" w:hAnsi="Times New Roman" w:cs="Times New Roman"/>
                <w:b/>
                <w:bCs/>
                <w:color w:val="000000"/>
              </w:rPr>
              <w:t>Neatsižvelgtina.</w:t>
            </w:r>
          </w:p>
          <w:p w14:paraId="7B1AD954" w14:textId="52201BA9" w:rsidR="00FE39F3" w:rsidRPr="00351926" w:rsidRDefault="007B54BC" w:rsidP="00FD079C">
            <w:pPr>
              <w:jc w:val="both"/>
              <w:rPr>
                <w:rFonts w:ascii="Times New Roman" w:hAnsi="Times New Roman" w:cs="Times New Roman"/>
                <w:bCs/>
                <w:color w:val="000000"/>
              </w:rPr>
            </w:pPr>
            <w:r w:rsidRPr="00351926">
              <w:rPr>
                <w:rFonts w:ascii="Times New Roman" w:hAnsi="Times New Roman" w:cs="Times New Roman"/>
                <w:bCs/>
                <w:color w:val="000000"/>
              </w:rPr>
              <w:t xml:space="preserve">Valstybės stipendijos sportininkams yra skiriamos už svarbiausius laimėjimus, nurodytus Sporto įstatymo 24 straipsnyje. </w:t>
            </w:r>
            <w:r w:rsidR="00FE39F3" w:rsidRPr="00351926">
              <w:rPr>
                <w:rFonts w:ascii="Times New Roman" w:hAnsi="Times New Roman" w:cs="Times New Roman"/>
                <w:bCs/>
                <w:color w:val="000000"/>
              </w:rPr>
              <w:t>Europos čempionatai yra vienos svarbiausių rungtynių.</w:t>
            </w:r>
          </w:p>
          <w:p w14:paraId="16C3A214" w14:textId="501075E8" w:rsidR="007B54BC" w:rsidRPr="00351926" w:rsidRDefault="007B54BC" w:rsidP="00FD079C">
            <w:pPr>
              <w:jc w:val="both"/>
              <w:rPr>
                <w:rFonts w:ascii="Times New Roman" w:hAnsi="Times New Roman" w:cs="Times New Roman"/>
                <w:bCs/>
                <w:color w:val="000000"/>
              </w:rPr>
            </w:pPr>
            <w:r w:rsidRPr="00351926">
              <w:rPr>
                <w:rFonts w:ascii="Times New Roman" w:hAnsi="Times New Roman" w:cs="Times New Roman"/>
                <w:bCs/>
                <w:color w:val="000000"/>
              </w:rPr>
              <w:t xml:space="preserve">Sporto įstatymo projektu siūloma visiems sportininkams padidinti valstybės stipendijas, taip pat stipendijas skirti </w:t>
            </w:r>
            <w:r w:rsidRPr="00351926">
              <w:rPr>
                <w:rFonts w:ascii="Times New Roman" w:hAnsi="Times New Roman" w:cs="Times New Roman"/>
                <w:shd w:val="clear" w:color="auto" w:fill="FFFFFF"/>
              </w:rPr>
              <w:t xml:space="preserve">Europos jaunimo čempionatų 4–6 vietos ir pasaulio bei Europos jaunimo neįgaliųjų čempionatų 1–3 </w:t>
            </w:r>
            <w:r w:rsidRPr="00351926">
              <w:rPr>
                <w:rFonts w:ascii="Times New Roman" w:hAnsi="Times New Roman" w:cs="Times New Roman"/>
                <w:bCs/>
                <w:color w:val="000000"/>
              </w:rPr>
              <w:t>vietos laimėtojams.</w:t>
            </w:r>
          </w:p>
          <w:p w14:paraId="543ABF5B" w14:textId="6E98AB9A" w:rsidR="007B54BC" w:rsidRPr="00351926" w:rsidRDefault="007B54BC" w:rsidP="00FD079C">
            <w:pPr>
              <w:pStyle w:val="HTMLPreformatted"/>
              <w:tabs>
                <w:tab w:val="clear" w:pos="916"/>
                <w:tab w:val="clear" w:pos="1832"/>
                <w:tab w:val="left" w:pos="993"/>
                <w:tab w:val="left" w:pos="1276"/>
              </w:tabs>
              <w:jc w:val="both"/>
              <w:rPr>
                <w:rFonts w:ascii="Times New Roman" w:eastAsiaTheme="minorEastAsia" w:hAnsi="Times New Roman" w:cs="Times New Roman"/>
                <w:bCs/>
                <w:color w:val="000000"/>
                <w:sz w:val="24"/>
                <w:szCs w:val="24"/>
                <w:lang w:val="en-US" w:eastAsia="en-US"/>
              </w:rPr>
            </w:pPr>
            <w:r w:rsidRPr="00351926">
              <w:rPr>
                <w:rFonts w:ascii="Times New Roman" w:eastAsiaTheme="minorEastAsia" w:hAnsi="Times New Roman" w:cs="Times New Roman"/>
                <w:bCs/>
                <w:color w:val="000000"/>
                <w:sz w:val="24"/>
                <w:szCs w:val="24"/>
                <w:lang w:val="en-US" w:eastAsia="en-US"/>
              </w:rPr>
              <w:t>Pastebėtina, kad pakeitus Sporto įstatymą, aukšto meistriškumo sporto programos bus rengiamos ketveriems metams. Taip pat bus keičiama aukšto meistriškumo sporto programų finansavimo tvarka – Aukšto meistriškumo sporto programų įgyvendinimo finansavimo valstybės biudžeto lėšomis tvarkos aprašas, patvirtinta</w:t>
            </w:r>
            <w:r w:rsidR="00A06887">
              <w:rPr>
                <w:rFonts w:ascii="Times New Roman" w:eastAsiaTheme="minorEastAsia" w:hAnsi="Times New Roman" w:cs="Times New Roman"/>
                <w:bCs/>
                <w:color w:val="000000"/>
                <w:sz w:val="24"/>
                <w:szCs w:val="24"/>
                <w:lang w:val="en-US" w:eastAsia="en-US"/>
              </w:rPr>
              <w:t xml:space="preserve">s 2020 m. vasario 5 d. nutarimu </w:t>
            </w:r>
            <w:r w:rsidRPr="00351926">
              <w:rPr>
                <w:rFonts w:ascii="Times New Roman" w:eastAsiaTheme="minorEastAsia" w:hAnsi="Times New Roman" w:cs="Times New Roman"/>
                <w:bCs/>
                <w:color w:val="000000"/>
                <w:sz w:val="24"/>
                <w:szCs w:val="24"/>
                <w:lang w:val="en-US" w:eastAsia="en-US"/>
              </w:rPr>
              <w:t xml:space="preserve">Nr. 85 „Dėl Aukšto meistriškumo sporto programų įgyvendinimo finansavimo valstybės biudžeto lėšomis tvarkos aprašo patvirtinimo“ bus panaikintas, o aukšto meistriškumo sporto programų finansavimo tvarką siūloma pavesti </w:t>
            </w:r>
            <w:r w:rsidR="00A06887">
              <w:rPr>
                <w:rFonts w:ascii="Times New Roman" w:eastAsiaTheme="minorEastAsia" w:hAnsi="Times New Roman" w:cs="Times New Roman"/>
                <w:bCs/>
                <w:color w:val="000000"/>
                <w:sz w:val="24"/>
                <w:szCs w:val="24"/>
                <w:lang w:val="en-US" w:eastAsia="en-US"/>
              </w:rPr>
              <w:t xml:space="preserve">tvirtinti </w:t>
            </w:r>
            <w:r w:rsidRPr="00351926">
              <w:rPr>
                <w:rFonts w:ascii="Times New Roman" w:eastAsiaTheme="minorEastAsia" w:hAnsi="Times New Roman" w:cs="Times New Roman"/>
                <w:bCs/>
                <w:color w:val="000000"/>
                <w:sz w:val="24"/>
                <w:szCs w:val="24"/>
                <w:lang w:val="en-US" w:eastAsia="en-US"/>
              </w:rPr>
              <w:t>švietimo, mokslo ir sporto ministrui.</w:t>
            </w:r>
          </w:p>
        </w:tc>
      </w:tr>
      <w:tr w:rsidR="007B54BC" w:rsidRPr="00351926" w14:paraId="06E92C8D" w14:textId="77777777" w:rsidTr="00BF042D">
        <w:tc>
          <w:tcPr>
            <w:tcW w:w="534" w:type="dxa"/>
          </w:tcPr>
          <w:p w14:paraId="61D09395" w14:textId="77777777" w:rsidR="007B54BC" w:rsidRPr="00351926" w:rsidRDefault="007B54BC" w:rsidP="00FD079C">
            <w:pPr>
              <w:jc w:val="both"/>
              <w:rPr>
                <w:rFonts w:ascii="Times New Roman" w:hAnsi="Times New Roman" w:cs="Times New Roman"/>
              </w:rPr>
            </w:pPr>
          </w:p>
        </w:tc>
        <w:tc>
          <w:tcPr>
            <w:tcW w:w="1417" w:type="dxa"/>
          </w:tcPr>
          <w:p w14:paraId="41C41B65" w14:textId="6C8C6A22" w:rsidR="007B54BC" w:rsidRPr="00351926" w:rsidRDefault="007B54BC" w:rsidP="00FD079C">
            <w:pPr>
              <w:jc w:val="both"/>
              <w:rPr>
                <w:rFonts w:ascii="Times New Roman" w:hAnsi="Times New Roman" w:cs="Times New Roman"/>
              </w:rPr>
            </w:pPr>
          </w:p>
        </w:tc>
        <w:tc>
          <w:tcPr>
            <w:tcW w:w="6662" w:type="dxa"/>
          </w:tcPr>
          <w:p w14:paraId="1B5BCB9C" w14:textId="3BD31300"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 xml:space="preserve">Dėl fondo panaikinimo. Manome kad Vyriausybė, rengdama valstybės biudžeto projektą, gali parengti ir įstatymų, numatančių tam tikras išlaidas, pakeitimo projektus ir juos kartu pateikti Seimui svarstyti. Vyriausybės įgaliojimai teikti ir ginčijamų įstatymų pakeitimo įstatymų projektus, jei ji mano, kad tai yra būtina, nėra apriboti. Todėl nėra pagrindo teigti, kad ginčijami įstatymai varžo Vyriausybės įgaliojimus rengti valstybės biudžeto projektą. </w:t>
            </w:r>
          </w:p>
        </w:tc>
        <w:tc>
          <w:tcPr>
            <w:tcW w:w="6521" w:type="dxa"/>
          </w:tcPr>
          <w:p w14:paraId="4356847C" w14:textId="77777777" w:rsidR="007B54BC" w:rsidRPr="00351926" w:rsidRDefault="007B54BC" w:rsidP="00FD079C">
            <w:pPr>
              <w:jc w:val="both"/>
              <w:rPr>
                <w:rFonts w:ascii="Times New Roman" w:hAnsi="Times New Roman" w:cs="Times New Roman"/>
                <w:b/>
              </w:rPr>
            </w:pPr>
            <w:r w:rsidRPr="00351926">
              <w:rPr>
                <w:rFonts w:ascii="Times New Roman" w:hAnsi="Times New Roman" w:cs="Times New Roman"/>
                <w:b/>
              </w:rPr>
              <w:t>Neatsižvelgtina.</w:t>
            </w:r>
          </w:p>
          <w:p w14:paraId="5DE3C680" w14:textId="77777777" w:rsidR="007B54BC" w:rsidRDefault="007B54BC" w:rsidP="00FD079C">
            <w:pPr>
              <w:jc w:val="both"/>
              <w:rPr>
                <w:rFonts w:ascii="Times New Roman" w:hAnsi="Times New Roman" w:cs="Times New Roman"/>
                <w:bCs/>
                <w:color w:val="000000"/>
              </w:rPr>
            </w:pPr>
            <w:r w:rsidRPr="00351926">
              <w:rPr>
                <w:rFonts w:ascii="Times New Roman" w:hAnsi="Times New Roman" w:cs="Times New Roman"/>
                <w:bCs/>
                <w:color w:val="000000"/>
              </w:rPr>
              <w:t>Lietuvos Respublikos Konstitucinio Teismo 2020 m. lapkričio 3 d. nutarimas Nr. KT187-N15/2020 „Dėl Lietuvos Respublikos įstatymų, kuriais reguliuojamas tam tikrų programų, fondų arba institucijų finansavimas, nuostatų atitikties Lietuvos Respublikos Konstitucijai“, kuriuo pripažinta, kad Sporto įstatymo reguliavimu yra paneigiamos iš Konstitucijos kylančios Vyriausybės konstitucinės teisė ir pareiga sudaryti valstybės biudžetą biudžetiniams metams bei Seimo konstitucinės teisė ir pareiga tvirtinti valstybės biudžetą būtent biudžetiniams metams, galioja nuo jo priėmimo.</w:t>
            </w:r>
          </w:p>
          <w:p w14:paraId="2B9ED1F3" w14:textId="0CF8ADBF" w:rsidR="00A06887" w:rsidRPr="00351926" w:rsidRDefault="00A06887" w:rsidP="00A06887">
            <w:pPr>
              <w:jc w:val="both"/>
              <w:rPr>
                <w:rFonts w:ascii="Times New Roman" w:hAnsi="Times New Roman" w:cs="Times New Roman"/>
                <w:color w:val="000000"/>
              </w:rPr>
            </w:pPr>
            <w:r>
              <w:rPr>
                <w:rFonts w:ascii="Times New Roman" w:hAnsi="Times New Roman" w:cs="Times New Roman"/>
                <w:bCs/>
                <w:color w:val="000000"/>
              </w:rPr>
              <w:t>Į</w:t>
            </w:r>
            <w:r w:rsidRPr="00A06887">
              <w:rPr>
                <w:rFonts w:ascii="Times New Roman" w:hAnsi="Times New Roman" w:cs="Times New Roman"/>
                <w:bCs/>
                <w:color w:val="000000"/>
              </w:rPr>
              <w:t>gyvendinant Seimo valdybos 2021 m. sausio 11 d. sprendimą Nr. SV-S-28 „Dėl Lietuvos Respublikos Konstitucinio Teismo 2020 m. lapkričio 3 d. nutarimo Nr. KT187-N15/2020 „Dėl Lietuvos Respublikos įstatymų, kuriais reguliuojamas tam tikrų programų, fondų arba institucijų finansavimas, nuostatų atitikties Lietuvos Respublikos Konstitucijai“ įgyvendinimo“</w:t>
            </w:r>
            <w:r>
              <w:rPr>
                <w:rFonts w:ascii="Times New Roman" w:hAnsi="Times New Roman" w:cs="Times New Roman"/>
                <w:bCs/>
                <w:color w:val="000000"/>
              </w:rPr>
              <w:t>, Ministrė Pirmininkė pavedė</w:t>
            </w:r>
            <w:r w:rsidRPr="00A06887">
              <w:rPr>
                <w:rFonts w:ascii="Times New Roman" w:hAnsi="Times New Roman" w:cs="Times New Roman"/>
                <w:bCs/>
                <w:color w:val="000000"/>
              </w:rPr>
              <w:t xml:space="preserve"> (Vyriausybės kanclerio 2021 m. saus</w:t>
            </w:r>
            <w:r>
              <w:rPr>
                <w:rFonts w:ascii="Times New Roman" w:hAnsi="Times New Roman" w:cs="Times New Roman"/>
                <w:bCs/>
                <w:color w:val="000000"/>
              </w:rPr>
              <w:t xml:space="preserve">io 1 d. rezoliucija Nr. S-145) Švietimo, mokslo ir sporto ministerijai </w:t>
            </w:r>
            <w:r w:rsidRPr="00A06887">
              <w:rPr>
                <w:rFonts w:ascii="Times New Roman" w:hAnsi="Times New Roman" w:cs="Times New Roman"/>
                <w:bCs/>
                <w:color w:val="000000"/>
              </w:rPr>
              <w:t>parengti ir iki 2021 m. vasario 10 d. pateikti Vyriausybei teisės aktų projektus, reikalingus Konstitucinio Teismo nutarimui įgyvendinti.</w:t>
            </w:r>
          </w:p>
        </w:tc>
      </w:tr>
      <w:tr w:rsidR="00F62284" w:rsidRPr="00351926" w14:paraId="0CD5BA09" w14:textId="77777777" w:rsidTr="00BF042D">
        <w:tc>
          <w:tcPr>
            <w:tcW w:w="534" w:type="dxa"/>
          </w:tcPr>
          <w:p w14:paraId="1F8D223D" w14:textId="304490CA" w:rsidR="00F62284" w:rsidRPr="00351926" w:rsidRDefault="006B172D" w:rsidP="00FD079C">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4.</w:t>
            </w:r>
          </w:p>
        </w:tc>
        <w:tc>
          <w:tcPr>
            <w:tcW w:w="1417" w:type="dxa"/>
          </w:tcPr>
          <w:p w14:paraId="2C4B32ED" w14:textId="77777777" w:rsidR="006B172D" w:rsidRPr="00351926" w:rsidRDefault="006B172D" w:rsidP="006B172D">
            <w:pPr>
              <w:widowControl w:val="0"/>
              <w:autoSpaceDE w:val="0"/>
              <w:autoSpaceDN w:val="0"/>
              <w:adjustRightInd w:val="0"/>
              <w:rPr>
                <w:rFonts w:ascii="Times New Roman" w:hAnsi="Times New Roman" w:cs="Times New Roman"/>
                <w:bCs/>
                <w:color w:val="000000"/>
              </w:rPr>
            </w:pPr>
            <w:r w:rsidRPr="00351926">
              <w:rPr>
                <w:rFonts w:ascii="Times New Roman" w:hAnsi="Times New Roman" w:cs="Times New Roman"/>
                <w:bCs/>
                <w:color w:val="000000"/>
              </w:rPr>
              <w:t>Sporto klubas „Baidarių ir kanojų irklavimas“, 2021-03-25 el. laiškas</w:t>
            </w:r>
          </w:p>
          <w:p w14:paraId="046748A5" w14:textId="77777777" w:rsidR="00F62284" w:rsidRPr="00351926" w:rsidRDefault="00F62284" w:rsidP="00FC1365">
            <w:pPr>
              <w:widowControl w:val="0"/>
              <w:autoSpaceDE w:val="0"/>
              <w:autoSpaceDN w:val="0"/>
              <w:adjustRightInd w:val="0"/>
              <w:rPr>
                <w:rFonts w:ascii="Times New Roman" w:hAnsi="Times New Roman" w:cs="Times New Roman"/>
                <w:bCs/>
                <w:color w:val="000000"/>
              </w:rPr>
            </w:pPr>
          </w:p>
        </w:tc>
        <w:tc>
          <w:tcPr>
            <w:tcW w:w="6662" w:type="dxa"/>
          </w:tcPr>
          <w:p w14:paraId="095A8430" w14:textId="79E8CA76" w:rsidR="00F62284" w:rsidRPr="00351926" w:rsidRDefault="00F62284" w:rsidP="00FD079C">
            <w:pPr>
              <w:widowControl w:val="0"/>
              <w:autoSpaceDE w:val="0"/>
              <w:autoSpaceDN w:val="0"/>
              <w:adjustRightInd w:val="0"/>
              <w:jc w:val="both"/>
              <w:rPr>
                <w:rFonts w:ascii="Times New Roman" w:hAnsi="Times New Roman" w:cs="Times New Roman"/>
                <w:color w:val="000000"/>
              </w:rPr>
            </w:pPr>
            <w:r w:rsidRPr="00351926">
              <w:rPr>
                <w:rFonts w:ascii="Times New Roman" w:hAnsi="Times New Roman" w:cs="Times New Roman"/>
                <w:bCs/>
                <w:color w:val="000000"/>
              </w:rPr>
              <w:t>2. Projekto 8 straipsnyje (dėl 19 str. pakeitimo) 19 str. 1 d. 11 p. numatyta tikrai gera nuostata dėl privalomo finansinių ataskaitų audito atlikimo, bet tuo pačiu svarstytina ar tai nebus pernelyg didelė finansinė našta federacijoms, kurios pretenduos tik į 3000 - 20000 eurų valst. finansavimą ir vien tik auditui tur</w:t>
            </w:r>
            <w:r w:rsidR="008A2E61" w:rsidRPr="00351926">
              <w:rPr>
                <w:rFonts w:ascii="Times New Roman" w:hAnsi="Times New Roman" w:cs="Times New Roman"/>
                <w:bCs/>
                <w:color w:val="000000"/>
              </w:rPr>
              <w:t xml:space="preserve">ės skirti pvz.1000-3000 eurų. </w:t>
            </w:r>
            <w:r w:rsidRPr="00351926">
              <w:rPr>
                <w:rFonts w:ascii="Times New Roman" w:hAnsi="Times New Roman" w:cs="Times New Roman"/>
                <w:bCs/>
                <w:color w:val="000000"/>
              </w:rPr>
              <w:t>Vėl kaip geros praktikos pavyzdžiu galima pasiremti Kodeksu, kuris suskirsto sporto organizacijas į tris skirtingus lygius ir kiekvienam lygiui keliami skirtingi valdymo/vadybos reikalavimai. Vienu iš kriterijų priskiriant organizaciją tam tikram lygiui yra valstybinio finansavimo dydis ( Lygis Nr.1 - gauna valst. finansavimo iki 250 000 svarų, Lygis Nr.2 - gauna nuo 250 000 iki 1 mln. svarų, Lygis Nr.3 - gauna daugiau nei 1 mln. svarų). Finansinių ataskaitų auditas numatytas tik organizacijoms, kurios priklauso Lygiui Nr.3. Kitų lygių organizacijų finansams vietoj audito keliami kiti racionalūs reikalavimai, todėl svarstytina ar Projekte turi būti vienodi reikalavimai federacijoms, kurių finansavimas gali būti nuo 3000 eur iki 1 mln. eurų.</w:t>
            </w:r>
          </w:p>
        </w:tc>
        <w:tc>
          <w:tcPr>
            <w:tcW w:w="6521" w:type="dxa"/>
          </w:tcPr>
          <w:p w14:paraId="74AB031A" w14:textId="77777777" w:rsidR="00F62284" w:rsidRPr="00351926" w:rsidRDefault="00386914" w:rsidP="00FD079C">
            <w:pPr>
              <w:jc w:val="both"/>
              <w:rPr>
                <w:rFonts w:ascii="Times New Roman" w:hAnsi="Times New Roman" w:cs="Times New Roman"/>
                <w:b/>
                <w:color w:val="000000"/>
                <w:lang w:eastAsia="lt-LT"/>
              </w:rPr>
            </w:pPr>
            <w:r w:rsidRPr="00351926">
              <w:rPr>
                <w:rFonts w:ascii="Times New Roman" w:hAnsi="Times New Roman" w:cs="Times New Roman"/>
                <w:b/>
                <w:color w:val="000000"/>
                <w:lang w:eastAsia="lt-LT"/>
              </w:rPr>
              <w:t>Neatsiž</w:t>
            </w:r>
            <w:r w:rsidR="00F62284" w:rsidRPr="00351926">
              <w:rPr>
                <w:rFonts w:ascii="Times New Roman" w:hAnsi="Times New Roman" w:cs="Times New Roman"/>
                <w:b/>
                <w:color w:val="000000"/>
                <w:lang w:eastAsia="lt-LT"/>
              </w:rPr>
              <w:t>vlegtina.</w:t>
            </w:r>
          </w:p>
          <w:p w14:paraId="33040EA2" w14:textId="1E27D88E" w:rsidR="008A2E61" w:rsidRPr="00351926" w:rsidRDefault="008A2E61" w:rsidP="00FD079C">
            <w:pPr>
              <w:jc w:val="both"/>
              <w:rPr>
                <w:rFonts w:ascii="Times New Roman" w:hAnsi="Times New Roman" w:cs="Times New Roman"/>
                <w:b/>
                <w:color w:val="000000"/>
                <w:lang w:eastAsia="lt-LT"/>
              </w:rPr>
            </w:pPr>
            <w:r w:rsidRPr="00037960">
              <w:rPr>
                <w:rFonts w:ascii="Times New Roman" w:hAnsi="Times New Roman" w:cs="Times New Roman"/>
                <w:color w:val="000000"/>
              </w:rPr>
              <w:t>Kaip nurodyta Sporto įstatymo projekto aiškinamajame rašte, lėšos finansinių ataskaitų auditui atlikti būtų numatomos iš aukšto meistriškumo sporto programoms admin</w:t>
            </w:r>
            <w:r w:rsidR="00D91B92" w:rsidRPr="00037960">
              <w:rPr>
                <w:rFonts w:ascii="Times New Roman" w:hAnsi="Times New Roman" w:cs="Times New Roman"/>
                <w:color w:val="000000"/>
              </w:rPr>
              <w:t>is</w:t>
            </w:r>
            <w:r w:rsidRPr="00037960">
              <w:rPr>
                <w:rFonts w:ascii="Times New Roman" w:hAnsi="Times New Roman" w:cs="Times New Roman"/>
                <w:color w:val="000000"/>
              </w:rPr>
              <w:t>truoti numatytų lėšų.</w:t>
            </w:r>
            <w:r w:rsidR="00D91B92" w:rsidRPr="00351926">
              <w:rPr>
                <w:rFonts w:ascii="Times New Roman" w:hAnsi="Times New Roman" w:cs="Times New Roman"/>
                <w:b/>
                <w:color w:val="000000"/>
                <w:lang w:eastAsia="lt-LT"/>
              </w:rPr>
              <w:t xml:space="preserve"> </w:t>
            </w:r>
            <w:r w:rsidRPr="00351926">
              <w:rPr>
                <w:rFonts w:ascii="Times New Roman" w:hAnsi="Times New Roman" w:cs="Times New Roman"/>
              </w:rPr>
              <w:t xml:space="preserve">Atliekamas auditas sporto šakų federacijoms padėtų identifikuoti ir (ar) išspręsti tam tikras esamas problemas (jei tokių yra), taip pat identifikuoti tikėtinas problemas, galinčias kilti ar turėti neigiamą įtaką – tai leistų sporto šakų federacijoms efektyviau veikti, geriau identifikuoti tam tikras rizikas, didinti konkurencinį pranašumą. </w:t>
            </w:r>
            <w:r w:rsidRPr="00351926">
              <w:rPr>
                <w:rFonts w:ascii="Times New Roman" w:hAnsi="Times New Roman" w:cs="Times New Roman"/>
                <w:color w:val="000000"/>
              </w:rPr>
              <w:t xml:space="preserve">Audito </w:t>
            </w:r>
            <w:r w:rsidR="00037960">
              <w:rPr>
                <w:rFonts w:ascii="Times New Roman" w:hAnsi="Times New Roman" w:cs="Times New Roman"/>
                <w:color w:val="000000"/>
              </w:rPr>
              <w:t>išvadų</w:t>
            </w:r>
            <w:r w:rsidRPr="00351926">
              <w:rPr>
                <w:rFonts w:ascii="Times New Roman" w:hAnsi="Times New Roman" w:cs="Times New Roman"/>
                <w:color w:val="000000"/>
              </w:rPr>
              <w:t xml:space="preserve"> pateikimas taip pat leistų Švietimo, mokslo ir sporto ministerijai arba įgaliotai institucijai greičiau įvertinti sporto šakų federacijų veiklos rezultatus, skaidrumą ir pan. </w:t>
            </w:r>
          </w:p>
          <w:p w14:paraId="708DD949" w14:textId="5FA2FF45" w:rsidR="008A2E61" w:rsidRPr="00351926" w:rsidRDefault="008A2E61" w:rsidP="00FD079C">
            <w:pPr>
              <w:jc w:val="both"/>
              <w:rPr>
                <w:rFonts w:ascii="Times New Roman" w:hAnsi="Times New Roman" w:cs="Times New Roman"/>
                <w:b/>
                <w:color w:val="000000"/>
                <w:lang w:val="lt-LT" w:eastAsia="lt-LT"/>
              </w:rPr>
            </w:pPr>
          </w:p>
        </w:tc>
      </w:tr>
      <w:tr w:rsidR="007B54BC" w:rsidRPr="00351926" w14:paraId="1D9E88C8" w14:textId="77777777" w:rsidTr="00BF042D">
        <w:tc>
          <w:tcPr>
            <w:tcW w:w="534" w:type="dxa"/>
          </w:tcPr>
          <w:p w14:paraId="2B1C0447" w14:textId="10D07289" w:rsidR="007B54BC" w:rsidRPr="00351926" w:rsidRDefault="007B54BC" w:rsidP="00FD079C">
            <w:pPr>
              <w:widowControl w:val="0"/>
              <w:autoSpaceDE w:val="0"/>
              <w:autoSpaceDN w:val="0"/>
              <w:adjustRightInd w:val="0"/>
              <w:rPr>
                <w:rFonts w:ascii="Times New Roman" w:hAnsi="Times New Roman" w:cs="Times New Roman"/>
                <w:bCs/>
                <w:color w:val="000000"/>
              </w:rPr>
            </w:pPr>
          </w:p>
        </w:tc>
        <w:tc>
          <w:tcPr>
            <w:tcW w:w="1417" w:type="dxa"/>
          </w:tcPr>
          <w:p w14:paraId="0647DEFC" w14:textId="40562B04" w:rsidR="007B54BC" w:rsidRPr="00351926" w:rsidRDefault="007B54BC" w:rsidP="00FD079C">
            <w:pPr>
              <w:widowControl w:val="0"/>
              <w:autoSpaceDE w:val="0"/>
              <w:autoSpaceDN w:val="0"/>
              <w:adjustRightInd w:val="0"/>
              <w:rPr>
                <w:rFonts w:ascii="Times New Roman" w:hAnsi="Times New Roman" w:cs="Times New Roman"/>
                <w:color w:val="000000"/>
              </w:rPr>
            </w:pPr>
          </w:p>
          <w:p w14:paraId="08FB230B" w14:textId="77777777" w:rsidR="007B54BC" w:rsidRPr="00351926" w:rsidRDefault="007B54BC" w:rsidP="00FD079C">
            <w:pPr>
              <w:jc w:val="both"/>
              <w:rPr>
                <w:rFonts w:ascii="Times New Roman" w:hAnsi="Times New Roman" w:cs="Times New Roman"/>
              </w:rPr>
            </w:pPr>
          </w:p>
        </w:tc>
        <w:tc>
          <w:tcPr>
            <w:tcW w:w="6662" w:type="dxa"/>
          </w:tcPr>
          <w:p w14:paraId="3DFCD951" w14:textId="00537411"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4. Projekto 1 str. (dėl 2 straipsnio pakeitimo) 3 dalyje apibrėžiant aukšto meistriškumo sąvok</w:t>
            </w:r>
            <w:r w:rsidR="00AB33A6" w:rsidRPr="00351926">
              <w:rPr>
                <w:rFonts w:ascii="Times New Roman" w:hAnsi="Times New Roman" w:cs="Times New Roman"/>
                <w:bCs/>
                <w:color w:val="000000"/>
              </w:rPr>
              <w:t>ą naudojama nauja formuluotė „</w:t>
            </w:r>
            <w:r w:rsidRPr="00351926">
              <w:rPr>
                <w:rFonts w:ascii="Times New Roman" w:hAnsi="Times New Roman" w:cs="Times New Roman"/>
                <w:bCs/>
                <w:color w:val="000000"/>
              </w:rPr>
              <w:t>išskyrus veteranų amžiaus grupę</w:t>
            </w:r>
            <w:r w:rsidR="00AB33A6" w:rsidRPr="00351926">
              <w:rPr>
                <w:rFonts w:ascii="Times New Roman" w:hAnsi="Times New Roman" w:cs="Times New Roman"/>
                <w:bCs/>
                <w:color w:val="000000"/>
              </w:rPr>
              <w:t>“</w:t>
            </w:r>
            <w:r w:rsidRPr="00351926">
              <w:rPr>
                <w:rFonts w:ascii="Times New Roman" w:hAnsi="Times New Roman" w:cs="Times New Roman"/>
                <w:bCs/>
                <w:color w:val="000000"/>
              </w:rPr>
              <w:t xml:space="preserve">, bet nepastebėjome, kad Projekte būtų nurodytas konkretus amžius, kurio sulaukęs sportininkas laikomas patekęs į veteranų amžiaus grupę ir tuo pačiu nebegalintis užsiimti aukšto meistriškumo sportu. </w:t>
            </w:r>
          </w:p>
          <w:p w14:paraId="2829D94F" w14:textId="0A23725C"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 xml:space="preserve">Wikipedijos straipsnyje apie Meistrų pasaulio žaidynes teigiama, kad skirtingų sporto šakų meistrų minimali amžiaus </w:t>
            </w:r>
            <w:r w:rsidR="00AB33A6" w:rsidRPr="00351926">
              <w:rPr>
                <w:rFonts w:ascii="Times New Roman" w:hAnsi="Times New Roman" w:cs="Times New Roman"/>
                <w:bCs/>
                <w:color w:val="000000"/>
              </w:rPr>
              <w:t xml:space="preserve">riba yra nuo 25 m iki 35 metų. </w:t>
            </w:r>
            <w:r w:rsidRPr="00351926">
              <w:rPr>
                <w:rFonts w:ascii="Times New Roman" w:hAnsi="Times New Roman" w:cs="Times New Roman"/>
                <w:bCs/>
                <w:color w:val="000000"/>
              </w:rPr>
              <w:t xml:space="preserve">Mūsų sporto šakoje ši riba dažniausiai yra 35 metai, nors elito ar suaugusiųjų pasaulio čempionatuose ir Olimpiadose dalyvauja bei medalius laimi ir vyresni nei 35 metų amžiaus irkluotojai, o šiose tarptautinėse varžybose viršutinės amžiaus ribos nėra. Tokiose sporto šakose kaip šaudymas ar žirgų sporte elito sportininkų amžius būna ir virš 50 metų. Tokiu būdu sportininko amžius nėra tas vienintelis objektyvus kriterijus, kuris nulemia ar sportininko veiklą laikyti aukšto meistriškumo sportu. </w:t>
            </w:r>
          </w:p>
          <w:p w14:paraId="68828037" w14:textId="77777777"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 xml:space="preserve">Aiškumo dėlei pažymime, kad mūsų klubo nariai - meistrai (veteranai?) irkluoja bei tarptautinėse meistrų varžybose dalyvauja savo sąskaita ir savo malonumui bei nepretenduoja į valstybinį finansavimą kaip aukšto meistriškumo sportininkai. Kita vertus norint pasiekti aukštų rezultatų meistrų pasaulio čempionatuose ar žaidynėse reikia intensyvesnių treniruočių nei paprasta fizinio aktyvumo veikla. </w:t>
            </w:r>
          </w:p>
          <w:p w14:paraId="717DB9FC" w14:textId="56E75201"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Mūsų sporto šakoje yra pavyzdžių kai 49 m. amžiaus baidarininkas Lietuvos suaugusiųjų čempionate iškovoja prizinę vietą, o meistrų pasaulio žaidynėse tam pačiam sportininkui dėl didžiulės konkurencijos dėl prizinę viet</w:t>
            </w:r>
            <w:r w:rsidR="00E818DC" w:rsidRPr="00351926">
              <w:rPr>
                <w:rFonts w:ascii="Times New Roman" w:hAnsi="Times New Roman" w:cs="Times New Roman"/>
                <w:bCs/>
                <w:color w:val="000000"/>
              </w:rPr>
              <w:t xml:space="preserve">os pakovoti tenka dar rimčiau. </w:t>
            </w:r>
            <w:r w:rsidRPr="00351926">
              <w:rPr>
                <w:rFonts w:ascii="Times New Roman" w:hAnsi="Times New Roman" w:cs="Times New Roman"/>
                <w:bCs/>
                <w:color w:val="000000"/>
              </w:rPr>
              <w:t xml:space="preserve">Kaip nėra pasaulyje tik dviejų spalvų (pvz. juoda ir balta), taip, mūsų nuomone, negalima viso sporto suskirstyti tik į aukšto meistriškumo sportą ir į fizinį aktyvumą, nes yra daugiau sportinės veiklos "atspalvių". </w:t>
            </w:r>
          </w:p>
          <w:p w14:paraId="257C02D6" w14:textId="40DA44F3" w:rsidR="007B54BC" w:rsidRPr="00351926" w:rsidRDefault="007B54BC" w:rsidP="00FD079C">
            <w:pPr>
              <w:widowControl w:val="0"/>
              <w:autoSpaceDE w:val="0"/>
              <w:autoSpaceDN w:val="0"/>
              <w:adjustRightInd w:val="0"/>
              <w:jc w:val="both"/>
              <w:rPr>
                <w:rFonts w:ascii="Times New Roman" w:hAnsi="Times New Roman" w:cs="Times New Roman"/>
                <w:bCs/>
                <w:color w:val="000000"/>
              </w:rPr>
            </w:pPr>
            <w:r w:rsidRPr="00351926">
              <w:rPr>
                <w:rFonts w:ascii="Times New Roman" w:hAnsi="Times New Roman" w:cs="Times New Roman"/>
                <w:bCs/>
                <w:color w:val="000000"/>
              </w:rPr>
              <w:t>Be to, jei vien tik dėl savo amžiaus veteranas (meistras) - sportininkas, neatsižvelgiant į jo rezultatus, nebus laikomas aukšto meistriškumo sportininku, tai gali kilti abejonių ar tai nėra diskriminacija dėl amžiaus (Lygių galimybių</w:t>
            </w:r>
            <w:r w:rsidR="00F62284" w:rsidRPr="00351926">
              <w:rPr>
                <w:rFonts w:ascii="Times New Roman" w:hAnsi="Times New Roman" w:cs="Times New Roman"/>
                <w:bCs/>
                <w:color w:val="000000"/>
              </w:rPr>
              <w:t xml:space="preserve"> įstatymo 2 str. 2 d.,3 str.). </w:t>
            </w:r>
            <w:r w:rsidRPr="00351926">
              <w:rPr>
                <w:rFonts w:ascii="Times New Roman" w:hAnsi="Times New Roman" w:cs="Times New Roman"/>
                <w:bCs/>
                <w:color w:val="000000"/>
              </w:rPr>
              <w:t xml:space="preserve">Praktiniu diskriminavimo pavyzdžiu tada galės būti laikoma situacija kai tam tikri karantino ribojimai nebus taikomi aukšto meistriškumo sportininkams, o veteranams (meistrams) tokie ribojimai būtų taikomi, nežiūrint į tai kokį meistriškumo lygį jie yra pasiekę ir </w:t>
            </w:r>
            <w:r w:rsidR="00037960">
              <w:rPr>
                <w:rFonts w:ascii="Times New Roman" w:hAnsi="Times New Roman" w:cs="Times New Roman"/>
                <w:bCs/>
                <w:color w:val="000000"/>
              </w:rPr>
              <w:t xml:space="preserve">kokioms varžyboms jie rengiasi. </w:t>
            </w:r>
            <w:r w:rsidRPr="00351926">
              <w:rPr>
                <w:rFonts w:ascii="Times New Roman" w:hAnsi="Times New Roman" w:cs="Times New Roman"/>
                <w:bCs/>
                <w:color w:val="000000"/>
              </w:rPr>
              <w:t xml:space="preserve">Priėmus tokios redakcijos Sporto įstatymą taip pat gali būti traktavimų, kad vien tik dėl amžiaus veteranai (meistrai) nebegalės Lietuvoje dalyvauti aukšto meistriškumo varžybose, nors objektyvesniu kriterijumi būtų sportininko (nežiūrint jo amžiaus) pasiekiamas rezultatas (laikas ar vieta) aukšto meistriškumo varžybose. </w:t>
            </w:r>
          </w:p>
        </w:tc>
        <w:tc>
          <w:tcPr>
            <w:tcW w:w="6521" w:type="dxa"/>
          </w:tcPr>
          <w:p w14:paraId="58C48E70" w14:textId="77777777" w:rsidR="007B54BC" w:rsidRPr="00351926" w:rsidRDefault="007B54BC" w:rsidP="00FD079C">
            <w:pPr>
              <w:jc w:val="both"/>
              <w:rPr>
                <w:rFonts w:ascii="Times New Roman" w:hAnsi="Times New Roman" w:cs="Times New Roman"/>
                <w:b/>
                <w:color w:val="000000"/>
                <w:lang w:eastAsia="lt-LT"/>
              </w:rPr>
            </w:pPr>
            <w:r w:rsidRPr="00351926">
              <w:rPr>
                <w:rFonts w:ascii="Times New Roman" w:hAnsi="Times New Roman" w:cs="Times New Roman"/>
                <w:b/>
                <w:color w:val="000000"/>
                <w:lang w:eastAsia="lt-LT"/>
              </w:rPr>
              <w:t xml:space="preserve">Atsižvelgtina iš dalies. </w:t>
            </w:r>
          </w:p>
          <w:p w14:paraId="21859B2B" w14:textId="79D4A8F7" w:rsidR="007B54BC" w:rsidRPr="00351926" w:rsidRDefault="007B54BC" w:rsidP="00FD079C">
            <w:pPr>
              <w:jc w:val="both"/>
              <w:rPr>
                <w:rFonts w:ascii="Times New Roman" w:hAnsi="Times New Roman" w:cs="Times New Roman"/>
                <w:color w:val="000000"/>
                <w:lang w:eastAsia="lt-LT"/>
              </w:rPr>
            </w:pPr>
            <w:r w:rsidRPr="00351926">
              <w:rPr>
                <w:rFonts w:ascii="Times New Roman" w:hAnsi="Times New Roman" w:cs="Times New Roman"/>
                <w:color w:val="000000"/>
                <w:lang w:eastAsia="lt-LT"/>
              </w:rPr>
              <w:t>Pažymėtina, kad veteranų amžiaus grupė yra išskiriama atsižvelgiant į tarptautinių sporto šakų federacijų amžiaus skirstymą – kiekvienoje sporto šakoje veteranų amžiaus grupei asmuo bus priskiriamas pagal tos tarptautinės sporto šakos nustatytą amžiaus skirtstymą.</w:t>
            </w:r>
          </w:p>
        </w:tc>
      </w:tr>
      <w:tr w:rsidR="00577180" w:rsidRPr="00351926" w14:paraId="377012A3" w14:textId="77777777" w:rsidTr="00BF042D">
        <w:tc>
          <w:tcPr>
            <w:tcW w:w="534" w:type="dxa"/>
          </w:tcPr>
          <w:p w14:paraId="58AC13CD" w14:textId="24804912" w:rsidR="00577180" w:rsidRPr="00351926" w:rsidRDefault="00577180" w:rsidP="00FD079C">
            <w:pPr>
              <w:jc w:val="both"/>
              <w:rPr>
                <w:rFonts w:ascii="Times New Roman" w:hAnsi="Times New Roman" w:cs="Times New Roman"/>
              </w:rPr>
            </w:pPr>
            <w:r w:rsidRPr="00351926">
              <w:rPr>
                <w:rFonts w:ascii="Times New Roman" w:hAnsi="Times New Roman" w:cs="Times New Roman"/>
              </w:rPr>
              <w:t>5.</w:t>
            </w:r>
          </w:p>
        </w:tc>
        <w:tc>
          <w:tcPr>
            <w:tcW w:w="1417" w:type="dxa"/>
          </w:tcPr>
          <w:p w14:paraId="3EDA7754" w14:textId="77777777" w:rsidR="00577180" w:rsidRPr="00351926" w:rsidRDefault="00577180" w:rsidP="00FD079C">
            <w:pPr>
              <w:widowControl w:val="0"/>
              <w:autoSpaceDE w:val="0"/>
              <w:autoSpaceDN w:val="0"/>
              <w:adjustRightInd w:val="0"/>
              <w:rPr>
                <w:rFonts w:ascii="Times New Roman" w:hAnsi="Times New Roman" w:cs="Times New Roman"/>
                <w:bCs/>
                <w:color w:val="000000"/>
              </w:rPr>
            </w:pPr>
            <w:r w:rsidRPr="00351926">
              <w:rPr>
                <w:rFonts w:ascii="Times New Roman" w:hAnsi="Times New Roman" w:cs="Times New Roman"/>
                <w:bCs/>
                <w:color w:val="000000"/>
              </w:rPr>
              <w:t xml:space="preserve">Lietuvos asociacija </w:t>
            </w:r>
            <w:r w:rsidRPr="00351926">
              <w:rPr>
                <w:rFonts w:ascii="Times New Roman" w:hAnsi="Times New Roman" w:cs="Times New Roman"/>
              </w:rPr>
              <w:t>„</w:t>
            </w:r>
            <w:r w:rsidRPr="00351926">
              <w:rPr>
                <w:rFonts w:ascii="Times New Roman" w:hAnsi="Times New Roman" w:cs="Times New Roman"/>
                <w:bCs/>
                <w:color w:val="000000"/>
              </w:rPr>
              <w:t>Sportas visiems</w:t>
            </w:r>
            <w:r w:rsidRPr="00351926">
              <w:rPr>
                <w:rFonts w:ascii="Times New Roman" w:hAnsi="Times New Roman" w:cs="Times New Roman"/>
              </w:rPr>
              <w:t>“</w:t>
            </w:r>
            <w:r w:rsidRPr="00351926">
              <w:rPr>
                <w:rFonts w:ascii="Times New Roman" w:hAnsi="Times New Roman" w:cs="Times New Roman"/>
                <w:bCs/>
                <w:color w:val="000000"/>
              </w:rPr>
              <w:t>, 2021-03-24 raštas Nr.</w:t>
            </w:r>
          </w:p>
          <w:p w14:paraId="5C80914A" w14:textId="5E209EFD" w:rsidR="00577180" w:rsidRPr="00351926" w:rsidRDefault="00577180" w:rsidP="00FD079C">
            <w:pPr>
              <w:jc w:val="both"/>
              <w:rPr>
                <w:rFonts w:ascii="Times New Roman" w:hAnsi="Times New Roman" w:cs="Times New Roman"/>
              </w:rPr>
            </w:pPr>
            <w:r w:rsidRPr="00351926">
              <w:rPr>
                <w:rFonts w:ascii="Times New Roman" w:hAnsi="Times New Roman" w:cs="Times New Roman"/>
                <w:bCs/>
                <w:color w:val="000000"/>
              </w:rPr>
              <w:t xml:space="preserve"> LASV 21/I – 007</w:t>
            </w:r>
          </w:p>
        </w:tc>
        <w:tc>
          <w:tcPr>
            <w:tcW w:w="6662" w:type="dxa"/>
          </w:tcPr>
          <w:p w14:paraId="4B529A5A" w14:textId="6187B81A" w:rsidR="00577180" w:rsidRPr="00351926" w:rsidRDefault="00577180" w:rsidP="00FD079C">
            <w:pPr>
              <w:widowControl w:val="0"/>
              <w:tabs>
                <w:tab w:val="left" w:pos="220"/>
                <w:tab w:val="left" w:pos="720"/>
              </w:tabs>
              <w:autoSpaceDE w:val="0"/>
              <w:autoSpaceDN w:val="0"/>
              <w:adjustRightInd w:val="0"/>
              <w:jc w:val="both"/>
              <w:rPr>
                <w:rFonts w:ascii="Times New Roman" w:hAnsi="Times New Roman" w:cs="Times New Roman"/>
              </w:rPr>
            </w:pPr>
            <w:r w:rsidRPr="00351926">
              <w:rPr>
                <w:rFonts w:ascii="Times New Roman" w:hAnsi="Times New Roman" w:cs="Times New Roman"/>
              </w:rPr>
              <w:t xml:space="preserve">1. Atsižvelgti į Lietuvos asociacijos „Sportas visiems“ siūlymus dėl </w:t>
            </w:r>
            <w:r w:rsidRPr="00351926">
              <w:rPr>
                <w:rFonts w:ascii="Times New Roman" w:hAnsi="Times New Roman" w:cs="Times New Roman"/>
                <w:color w:val="000000"/>
                <w:lang w:eastAsia="lt-LT"/>
              </w:rPr>
              <w:t>fizinio aktyvumo finansavimo programiniu pagrindu taip nediskriminuojant FA plėtojimo Lietuvoje bei užtikrinant LR vyriausybės vienodo svarbos nuostatas.</w:t>
            </w:r>
          </w:p>
          <w:p w14:paraId="3AF839B3" w14:textId="77777777" w:rsidR="00577180" w:rsidRPr="00351926" w:rsidRDefault="00577180" w:rsidP="00FD079C">
            <w:pPr>
              <w:jc w:val="both"/>
              <w:rPr>
                <w:rFonts w:ascii="Times New Roman" w:hAnsi="Times New Roman" w:cs="Times New Roman"/>
              </w:rPr>
            </w:pPr>
            <w:r w:rsidRPr="00351926">
              <w:rPr>
                <w:rFonts w:ascii="Times New Roman" w:hAnsi="Times New Roman" w:cs="Times New Roman"/>
              </w:rPr>
              <w:t xml:space="preserve">Darbo grupei dėl Lietuvos Respublikos sporto įstatymo tobulinimo </w:t>
            </w:r>
            <w:r w:rsidRPr="00351926">
              <w:rPr>
                <w:rFonts w:ascii="Times New Roman" w:hAnsi="Times New Roman" w:cs="Times New Roman"/>
                <w:bCs/>
                <w:color w:val="000000"/>
              </w:rPr>
              <w:t xml:space="preserve">Lietuvos asociacija </w:t>
            </w:r>
            <w:r w:rsidRPr="00351926">
              <w:rPr>
                <w:rFonts w:ascii="Times New Roman" w:hAnsi="Times New Roman" w:cs="Times New Roman"/>
              </w:rPr>
              <w:t>„</w:t>
            </w:r>
            <w:r w:rsidRPr="00351926">
              <w:rPr>
                <w:rFonts w:ascii="Times New Roman" w:hAnsi="Times New Roman" w:cs="Times New Roman"/>
                <w:bCs/>
                <w:color w:val="000000"/>
              </w:rPr>
              <w:t>Sportas visiems</w:t>
            </w:r>
            <w:r w:rsidRPr="00351926">
              <w:rPr>
                <w:rFonts w:ascii="Times New Roman" w:hAnsi="Times New Roman" w:cs="Times New Roman"/>
              </w:rPr>
              <w:t>“</w:t>
            </w:r>
            <w:r w:rsidRPr="00351926">
              <w:rPr>
                <w:rFonts w:ascii="Times New Roman" w:hAnsi="Times New Roman" w:cs="Times New Roman"/>
                <w:bCs/>
                <w:color w:val="000000"/>
              </w:rPr>
              <w:t xml:space="preserve">, </w:t>
            </w:r>
            <w:r w:rsidRPr="00351926">
              <w:rPr>
                <w:rFonts w:ascii="Times New Roman" w:hAnsi="Times New Roman" w:cs="Times New Roman"/>
              </w:rPr>
              <w:t>pateikti pasiūlymai:</w:t>
            </w:r>
          </w:p>
          <w:p w14:paraId="5FCA5B0C" w14:textId="77777777" w:rsidR="00577180" w:rsidRPr="00351926" w:rsidRDefault="00577180" w:rsidP="00FD079C">
            <w:pPr>
              <w:jc w:val="both"/>
              <w:rPr>
                <w:rFonts w:ascii="Times New Roman" w:hAnsi="Times New Roman" w:cs="Times New Roman"/>
              </w:rPr>
            </w:pPr>
            <w:r w:rsidRPr="00351926">
              <w:rPr>
                <w:rFonts w:ascii="Times New Roman" w:hAnsi="Times New Roman" w:cs="Times New Roman"/>
              </w:rPr>
              <w:t xml:space="preserve">„Jei galiausiai bus nuspręsta jog tokio atskiro Sporto rėmimo fondo nereikia, ir trumparegiškai užkertamas kelias sporto šakų realaus rezultatų proveržiui t.y. sporto klubams ir sporto organizacijoms kurie yra federacijų nariai plėtojantys konkrečias sporto šakas, tokiu atveju </w:t>
            </w:r>
            <w:r w:rsidRPr="00351926">
              <w:rPr>
                <w:rFonts w:ascii="Times New Roman" w:hAnsi="Times New Roman" w:cs="Times New Roman"/>
                <w:bCs/>
              </w:rPr>
              <w:t>negali būti skirtingo finansavimo modelio</w:t>
            </w:r>
            <w:r w:rsidRPr="00351926">
              <w:rPr>
                <w:rFonts w:ascii="Times New Roman" w:hAnsi="Times New Roman" w:cs="Times New Roman"/>
              </w:rPr>
              <w:t>: vieniems programinis kitiems projektinis. Todėl panaikinus fondą, abiems kryptims turi būti skiriamas programinis finansavimas pagal ŠMSM nustatytus kriterijus: geografinei plėtrai, regioniškumui, prieinamumui, plačių tikslinių grupių įtraukimui, senjorų, šeimų įtraukimui ir tt. “</w:t>
            </w:r>
          </w:p>
        </w:tc>
        <w:tc>
          <w:tcPr>
            <w:tcW w:w="6521" w:type="dxa"/>
          </w:tcPr>
          <w:p w14:paraId="7113BF16" w14:textId="77777777" w:rsidR="00577180" w:rsidRPr="00351926" w:rsidRDefault="00577180" w:rsidP="00FD079C">
            <w:pPr>
              <w:jc w:val="both"/>
              <w:rPr>
                <w:rFonts w:ascii="Times New Roman" w:hAnsi="Times New Roman" w:cs="Times New Roman"/>
                <w:b/>
                <w:color w:val="000000"/>
                <w:lang w:eastAsia="lt-LT"/>
              </w:rPr>
            </w:pPr>
            <w:r w:rsidRPr="00351926">
              <w:rPr>
                <w:rFonts w:ascii="Times New Roman" w:hAnsi="Times New Roman" w:cs="Times New Roman"/>
                <w:b/>
                <w:color w:val="000000"/>
                <w:lang w:eastAsia="lt-LT"/>
              </w:rPr>
              <w:t>Atsižvelgtina iš dalies.</w:t>
            </w:r>
          </w:p>
          <w:p w14:paraId="1D96A621" w14:textId="53E1EE41" w:rsidR="00577180" w:rsidRPr="00351926" w:rsidRDefault="00577180" w:rsidP="008C536F">
            <w:pPr>
              <w:jc w:val="both"/>
              <w:rPr>
                <w:rFonts w:ascii="Times New Roman" w:hAnsi="Times New Roman" w:cs="Times New Roman"/>
                <w:color w:val="000000"/>
                <w:lang w:eastAsia="lt-LT"/>
              </w:rPr>
            </w:pPr>
            <w:r w:rsidRPr="00351926">
              <w:rPr>
                <w:rFonts w:ascii="Times New Roman" w:hAnsi="Times New Roman" w:cs="Times New Roman"/>
                <w:color w:val="000000"/>
                <w:lang w:eastAsia="lt-LT"/>
              </w:rPr>
              <w:t xml:space="preserve">Pastebėtina, kad finansavimas </w:t>
            </w:r>
            <w:r w:rsidR="00415112" w:rsidRPr="00351926">
              <w:rPr>
                <w:rFonts w:ascii="Times New Roman" w:hAnsi="Times New Roman" w:cs="Times New Roman"/>
                <w:color w:val="000000"/>
                <w:lang w:eastAsia="lt-LT"/>
              </w:rPr>
              <w:t xml:space="preserve">fiziniam aktyvumui </w:t>
            </w:r>
            <w:r w:rsidRPr="00351926">
              <w:rPr>
                <w:rFonts w:ascii="Times New Roman" w:hAnsi="Times New Roman" w:cs="Times New Roman"/>
                <w:color w:val="000000"/>
                <w:lang w:eastAsia="lt-LT"/>
              </w:rPr>
              <w:t xml:space="preserve">nėra naikinamas, tačiau Konstituciniam Teismui priėmus nutarimą, pasikeitė </w:t>
            </w:r>
            <w:r w:rsidR="00415112" w:rsidRPr="00351926">
              <w:rPr>
                <w:rFonts w:ascii="Times New Roman" w:hAnsi="Times New Roman" w:cs="Times New Roman"/>
                <w:color w:val="000000"/>
                <w:lang w:eastAsia="lt-LT"/>
              </w:rPr>
              <w:t xml:space="preserve">skiriamų valstybės biudžeto </w:t>
            </w:r>
            <w:r w:rsidRPr="00351926">
              <w:rPr>
                <w:rFonts w:ascii="Times New Roman" w:hAnsi="Times New Roman" w:cs="Times New Roman"/>
                <w:color w:val="000000"/>
                <w:lang w:eastAsia="lt-LT"/>
              </w:rPr>
              <w:t xml:space="preserve">lėšų statusas – tapo eiline biudžeto priemone be specialaus pajamų šaltinio ir įstatymu apibrėžtų apimčių. Taip pat siekiama </w:t>
            </w:r>
            <w:r w:rsidR="00415112" w:rsidRPr="00351926">
              <w:rPr>
                <w:rFonts w:ascii="Times New Roman" w:hAnsi="Times New Roman" w:cs="Times New Roman"/>
                <w:color w:val="000000"/>
                <w:lang w:eastAsia="lt-LT"/>
              </w:rPr>
              <w:t>efektyvinti</w:t>
            </w:r>
            <w:r w:rsidRPr="00351926">
              <w:rPr>
                <w:rFonts w:ascii="Times New Roman" w:hAnsi="Times New Roman" w:cs="Times New Roman"/>
                <w:color w:val="000000"/>
                <w:lang w:eastAsia="lt-LT"/>
              </w:rPr>
              <w:t xml:space="preserve"> aukšto meistriškumo sporto ir fizinio aktyvumo finansavimą. </w:t>
            </w:r>
            <w:r w:rsidR="00DB14EB" w:rsidRPr="00351926">
              <w:rPr>
                <w:rFonts w:ascii="Times New Roman" w:hAnsi="Times New Roman" w:cs="Times New Roman"/>
                <w:color w:val="000000"/>
                <w:lang w:eastAsia="lt-LT"/>
              </w:rPr>
              <w:t>Kaip ir iki šiol juridiniai asmenys galės teikti fizinio aktyvumo projektus dė</w:t>
            </w:r>
            <w:r w:rsidR="008C536F">
              <w:rPr>
                <w:rFonts w:ascii="Times New Roman" w:hAnsi="Times New Roman" w:cs="Times New Roman"/>
                <w:color w:val="000000"/>
                <w:lang w:eastAsia="lt-LT"/>
              </w:rPr>
              <w:t>l visų fizinio aktyvumo veiklų,</w:t>
            </w:r>
            <w:r w:rsidR="00DB14EB" w:rsidRPr="00351926">
              <w:rPr>
                <w:rFonts w:ascii="Times New Roman" w:hAnsi="Times New Roman" w:cs="Times New Roman"/>
                <w:color w:val="000000"/>
                <w:lang w:eastAsia="lt-LT"/>
              </w:rPr>
              <w:t xml:space="preserve"> t. y. fizinio aktyvumo projektas apims bet kokias, jų atskirai neįvardyjant, fizinio aktyvumo veiklas. </w:t>
            </w:r>
            <w:r w:rsidRPr="00351926">
              <w:rPr>
                <w:rFonts w:ascii="Times New Roman" w:hAnsi="Times New Roman" w:cs="Times New Roman"/>
                <w:color w:val="000000"/>
                <w:lang w:eastAsia="lt-LT"/>
              </w:rPr>
              <w:t>Pagal nustatytus kriterijus fiziniam aktyvumui taikomas projektinis finansavimas, o aukšto meistriškumo sportui – programinis.</w:t>
            </w:r>
            <w:r w:rsidR="00415112" w:rsidRPr="00351926">
              <w:rPr>
                <w:rFonts w:ascii="Times New Roman" w:hAnsi="Times New Roman" w:cs="Times New Roman"/>
                <w:color w:val="000000"/>
                <w:lang w:eastAsia="lt-LT"/>
              </w:rPr>
              <w:t xml:space="preserve"> Projektiniu finansavimu yra finansuojama laikina juridinių asmenų veikla, siekiant unikalių ir konkrečių su fiziniu aktyvumu susijusių kokybinių ir kiekybinių rezultatų, o programiniu finansavimu – nuolatinės vykdomos sporto šakų federacijų ir neįgaliųjų sporto organizacijų funkcijos, susijusios su sportininkų rengimu ir</w:t>
            </w:r>
            <w:r w:rsidR="00DB14EB" w:rsidRPr="00351926">
              <w:rPr>
                <w:rFonts w:ascii="Times New Roman" w:hAnsi="Times New Roman" w:cs="Times New Roman"/>
                <w:color w:val="000000"/>
                <w:lang w:eastAsia="lt-LT"/>
              </w:rPr>
              <w:t xml:space="preserve"> k</w:t>
            </w:r>
            <w:r w:rsidR="00415112" w:rsidRPr="00351926">
              <w:rPr>
                <w:rFonts w:ascii="Times New Roman" w:hAnsi="Times New Roman" w:cs="Times New Roman"/>
                <w:color w:val="000000"/>
                <w:lang w:eastAsia="lt-LT"/>
              </w:rPr>
              <w:t>t. (Sporto įstatymo 18 straipsnis).</w:t>
            </w:r>
          </w:p>
        </w:tc>
      </w:tr>
      <w:tr w:rsidR="007B54BC" w:rsidRPr="00351926" w14:paraId="2886770A" w14:textId="77777777" w:rsidTr="00BF042D">
        <w:tc>
          <w:tcPr>
            <w:tcW w:w="534" w:type="dxa"/>
          </w:tcPr>
          <w:p w14:paraId="70BC01B7" w14:textId="0B78734D" w:rsidR="007B54BC" w:rsidRPr="00351926" w:rsidRDefault="007B54BC" w:rsidP="00FD079C">
            <w:pPr>
              <w:jc w:val="both"/>
              <w:rPr>
                <w:rFonts w:ascii="Times New Roman" w:hAnsi="Times New Roman" w:cs="Times New Roman"/>
                <w:bCs/>
                <w:color w:val="000000"/>
              </w:rPr>
            </w:pPr>
          </w:p>
        </w:tc>
        <w:tc>
          <w:tcPr>
            <w:tcW w:w="1417" w:type="dxa"/>
          </w:tcPr>
          <w:p w14:paraId="2172A6B2" w14:textId="6AE347A3" w:rsidR="00E40039" w:rsidRPr="00351926" w:rsidRDefault="00E40039" w:rsidP="00FD079C">
            <w:pPr>
              <w:widowControl w:val="0"/>
              <w:autoSpaceDE w:val="0"/>
              <w:autoSpaceDN w:val="0"/>
              <w:adjustRightInd w:val="0"/>
              <w:rPr>
                <w:rFonts w:ascii="Times New Roman" w:hAnsi="Times New Roman" w:cs="Times New Roman"/>
                <w:bCs/>
                <w:color w:val="000000"/>
              </w:rPr>
            </w:pPr>
          </w:p>
          <w:p w14:paraId="1E8A16EC" w14:textId="09081361" w:rsidR="007B54BC" w:rsidRPr="00351926" w:rsidRDefault="007B54BC" w:rsidP="00FD079C">
            <w:pPr>
              <w:jc w:val="both"/>
              <w:rPr>
                <w:rFonts w:ascii="Times New Roman" w:hAnsi="Times New Roman" w:cs="Times New Roman"/>
                <w:bCs/>
                <w:color w:val="000000"/>
              </w:rPr>
            </w:pPr>
          </w:p>
        </w:tc>
        <w:tc>
          <w:tcPr>
            <w:tcW w:w="6662" w:type="dxa"/>
          </w:tcPr>
          <w:p w14:paraId="21223DE9" w14:textId="06E14B68" w:rsidR="00415112" w:rsidRPr="00351926" w:rsidRDefault="00415112" w:rsidP="00FD079C">
            <w:pPr>
              <w:jc w:val="both"/>
              <w:rPr>
                <w:rFonts w:ascii="Times New Roman" w:hAnsi="Times New Roman" w:cs="Times New Roman"/>
              </w:rPr>
            </w:pPr>
            <w:r w:rsidRPr="00351926">
              <w:rPr>
                <w:rFonts w:ascii="Times New Roman" w:hAnsi="Times New Roman" w:cs="Times New Roman"/>
              </w:rPr>
              <w:t>2. Nenaikinti sporto rėmimo fondo, bet kaip tik sudaryti sąlygas į fondą kreiptis juridiniams vienetams vykdantiems sporto šakų plėtojimą federacijų narystės pagrindu, jį aiškiai atskiriant nuo fizinio aktyvumo projektų.</w:t>
            </w:r>
          </w:p>
          <w:p w14:paraId="2B72C448" w14:textId="0C169899" w:rsidR="00415112" w:rsidRPr="00351926" w:rsidRDefault="00415112" w:rsidP="00FD079C">
            <w:pPr>
              <w:jc w:val="both"/>
              <w:rPr>
                <w:rFonts w:ascii="Times New Roman" w:hAnsi="Times New Roman" w:cs="Times New Roman"/>
              </w:rPr>
            </w:pPr>
            <w:r w:rsidRPr="00351926">
              <w:rPr>
                <w:rFonts w:ascii="Times New Roman" w:hAnsi="Times New Roman" w:cs="Times New Roman"/>
              </w:rPr>
              <w:t xml:space="preserve">Darbo grupei dėl Lietuvos Respublikos sporto įstatymo tobulinimo </w:t>
            </w:r>
            <w:r w:rsidRPr="00351926">
              <w:rPr>
                <w:rFonts w:ascii="Times New Roman" w:hAnsi="Times New Roman" w:cs="Times New Roman"/>
                <w:bCs/>
                <w:color w:val="000000"/>
              </w:rPr>
              <w:t xml:space="preserve">Lietuvos asociacija </w:t>
            </w:r>
            <w:r w:rsidRPr="00351926">
              <w:rPr>
                <w:rFonts w:ascii="Times New Roman" w:hAnsi="Times New Roman" w:cs="Times New Roman"/>
              </w:rPr>
              <w:t>„</w:t>
            </w:r>
            <w:r w:rsidRPr="00351926">
              <w:rPr>
                <w:rFonts w:ascii="Times New Roman" w:hAnsi="Times New Roman" w:cs="Times New Roman"/>
                <w:bCs/>
                <w:color w:val="000000"/>
              </w:rPr>
              <w:t>Sportas visiems</w:t>
            </w:r>
            <w:r w:rsidRPr="00351926">
              <w:rPr>
                <w:rFonts w:ascii="Times New Roman" w:hAnsi="Times New Roman" w:cs="Times New Roman"/>
              </w:rPr>
              <w:t>“</w:t>
            </w:r>
            <w:r w:rsidRPr="00351926">
              <w:rPr>
                <w:rFonts w:ascii="Times New Roman" w:hAnsi="Times New Roman" w:cs="Times New Roman"/>
                <w:bCs/>
                <w:color w:val="000000"/>
              </w:rPr>
              <w:t xml:space="preserve">, </w:t>
            </w:r>
            <w:r w:rsidRPr="00351926">
              <w:rPr>
                <w:rFonts w:ascii="Times New Roman" w:hAnsi="Times New Roman" w:cs="Times New Roman"/>
              </w:rPr>
              <w:t>pateikti pasiūlymai:</w:t>
            </w:r>
          </w:p>
          <w:p w14:paraId="49918663" w14:textId="54C48B2C" w:rsidR="007B54BC" w:rsidRPr="00351926" w:rsidRDefault="00415112" w:rsidP="00FD079C">
            <w:pPr>
              <w:jc w:val="both"/>
              <w:rPr>
                <w:rFonts w:ascii="Times New Roman" w:hAnsi="Times New Roman" w:cs="Times New Roman"/>
                <w:lang w:val="lt-LT"/>
              </w:rPr>
            </w:pPr>
            <w:r w:rsidRPr="00351926">
              <w:rPr>
                <w:rFonts w:ascii="Times New Roman" w:hAnsi="Times New Roman" w:cs="Times New Roman"/>
              </w:rPr>
              <w:t>„</w:t>
            </w:r>
            <w:r w:rsidR="007B54BC" w:rsidRPr="00351926">
              <w:rPr>
                <w:rFonts w:ascii="Times New Roman" w:hAnsi="Times New Roman" w:cs="Times New Roman"/>
                <w:lang w:val="lt-LT"/>
              </w:rPr>
              <w:t xml:space="preserve">1. Palikti sporto rėmimo fondą, jo iš įstatymo neišbraukiant, nes konstitucinis teismas šio klausimo net nelietė: </w:t>
            </w:r>
          </w:p>
          <w:p w14:paraId="6EDD4FF1" w14:textId="77777777" w:rsidR="007B54BC" w:rsidRPr="00351926" w:rsidRDefault="007B54BC" w:rsidP="00FD079C">
            <w:pPr>
              <w:jc w:val="both"/>
              <w:rPr>
                <w:rFonts w:ascii="Times New Roman" w:hAnsi="Times New Roman" w:cs="Times New Roman"/>
              </w:rPr>
            </w:pPr>
            <w:r w:rsidRPr="00351926">
              <w:rPr>
                <w:rFonts w:ascii="Times New Roman" w:hAnsi="Times New Roman" w:cs="Times New Roman"/>
              </w:rPr>
              <w:t>Vietoje 4 finansavimo krypčių palikti SR fonde dvi kryptis (n ir paaiškinimai – pridedami 2 LASV raštai)</w:t>
            </w:r>
          </w:p>
          <w:p w14:paraId="3B50B16F" w14:textId="77777777" w:rsidR="007B54BC" w:rsidRPr="00351926" w:rsidRDefault="007B54BC" w:rsidP="00FD079C">
            <w:pPr>
              <w:pStyle w:val="ListParagraph"/>
              <w:numPr>
                <w:ilvl w:val="1"/>
                <w:numId w:val="2"/>
              </w:numPr>
              <w:ind w:left="317"/>
              <w:contextualSpacing w:val="0"/>
              <w:jc w:val="both"/>
              <w:rPr>
                <w:szCs w:val="24"/>
              </w:rPr>
            </w:pPr>
            <w:r w:rsidRPr="00351926">
              <w:rPr>
                <w:szCs w:val="24"/>
              </w:rPr>
              <w:t xml:space="preserve">SPORTO ŠAKŲ PLĖTOJIMO KRYPTIS – gali  tiekti aukšto sportinio meistriškumo federacijos, federacijų nariai klubai, lygos (tie vienetai kurie plėtoja konkrečią sporto šaką) t.y. yra federacijų nariai. Tik tada galima būtų tikėtis realios pagalbos sporto šakų federacijoms kai fonde yra paliekama galimybė stiprinti klubų – federacijų narių veiklą. </w:t>
            </w:r>
          </w:p>
          <w:p w14:paraId="21B3C3EC" w14:textId="77777777" w:rsidR="007B54BC" w:rsidRPr="00351926" w:rsidRDefault="007B54BC" w:rsidP="00FD079C">
            <w:pPr>
              <w:pStyle w:val="ListParagraph"/>
              <w:numPr>
                <w:ilvl w:val="1"/>
                <w:numId w:val="2"/>
              </w:numPr>
              <w:ind w:left="317"/>
              <w:contextualSpacing w:val="0"/>
              <w:jc w:val="both"/>
              <w:rPr>
                <w:szCs w:val="24"/>
              </w:rPr>
            </w:pPr>
            <w:r w:rsidRPr="00351926">
              <w:rPr>
                <w:szCs w:val="24"/>
              </w:rPr>
              <w:t xml:space="preserve">FIZINIO AKTYVUMO PLĖTOJIMO KRYPTIS  - gali teikti visi kas plėtoja fizinį aktyvumą išskyrus: </w:t>
            </w:r>
          </w:p>
          <w:p w14:paraId="086FEAFC" w14:textId="581B1A5C" w:rsidR="007B54BC" w:rsidRPr="00351926" w:rsidRDefault="007B54BC" w:rsidP="00FD079C">
            <w:pPr>
              <w:pStyle w:val="ListParagraph"/>
              <w:ind w:left="0"/>
              <w:contextualSpacing w:val="0"/>
              <w:jc w:val="both"/>
              <w:rPr>
                <w:szCs w:val="24"/>
              </w:rPr>
            </w:pPr>
            <w:r w:rsidRPr="00351926">
              <w:rPr>
                <w:szCs w:val="24"/>
              </w:rPr>
              <w:t>1.2.1. federacijos ir jų nariai kurie teikia paraiškas į 1.1. kryptį;</w:t>
            </w:r>
          </w:p>
          <w:p w14:paraId="329E0EB0" w14:textId="1582EC61" w:rsidR="007B54BC" w:rsidRPr="00351926" w:rsidRDefault="007B54BC" w:rsidP="00FD079C">
            <w:pPr>
              <w:pStyle w:val="ListParagraph"/>
              <w:ind w:left="34"/>
              <w:contextualSpacing w:val="0"/>
              <w:jc w:val="both"/>
              <w:rPr>
                <w:szCs w:val="24"/>
              </w:rPr>
            </w:pPr>
            <w:r w:rsidRPr="00351926">
              <w:rPr>
                <w:szCs w:val="24"/>
              </w:rPr>
              <w:t>2.biudžetinės įstaigos, mokyklos ir darželiai – jų steigėjai yra savivaldybės arba pati ŠMSM , jie tiesiogiai finansuojami programiniu būdu ir jų veiklos turinys neturi nieko bendro su plėtojimu.</w:t>
            </w:r>
            <w:r w:rsidR="00415112" w:rsidRPr="00351926">
              <w:rPr>
                <w:szCs w:val="24"/>
              </w:rPr>
              <w:t>“</w:t>
            </w:r>
          </w:p>
        </w:tc>
        <w:tc>
          <w:tcPr>
            <w:tcW w:w="6521" w:type="dxa"/>
          </w:tcPr>
          <w:p w14:paraId="5F34CACC" w14:textId="77777777" w:rsidR="007B54BC" w:rsidRPr="00351926" w:rsidRDefault="007B54BC" w:rsidP="00FD079C">
            <w:pPr>
              <w:jc w:val="both"/>
              <w:rPr>
                <w:rFonts w:ascii="Times New Roman" w:hAnsi="Times New Roman" w:cs="Times New Roman"/>
                <w:b/>
                <w:color w:val="000000"/>
                <w:lang w:eastAsia="lt-LT"/>
              </w:rPr>
            </w:pPr>
            <w:r w:rsidRPr="00351926">
              <w:rPr>
                <w:rFonts w:ascii="Times New Roman" w:hAnsi="Times New Roman" w:cs="Times New Roman"/>
                <w:b/>
                <w:color w:val="000000"/>
                <w:lang w:eastAsia="lt-LT"/>
              </w:rPr>
              <w:t>Neatsižvelgtina.</w:t>
            </w:r>
          </w:p>
          <w:p w14:paraId="7029F13D" w14:textId="1D7E1971" w:rsidR="00351926" w:rsidRPr="00351926" w:rsidRDefault="00493D01" w:rsidP="00FD079C">
            <w:pPr>
              <w:jc w:val="both"/>
              <w:rPr>
                <w:rFonts w:ascii="Times New Roman" w:hAnsi="Times New Roman" w:cs="Times New Roman"/>
                <w:color w:val="000000"/>
                <w:lang w:eastAsia="lt-LT"/>
              </w:rPr>
            </w:pPr>
            <w:r w:rsidRPr="00351926">
              <w:rPr>
                <w:rFonts w:ascii="Times New Roman" w:hAnsi="Times New Roman" w:cs="Times New Roman"/>
                <w:color w:val="000000"/>
                <w:lang w:eastAsia="lt-LT"/>
              </w:rPr>
              <w:t>Iš esmės Sporto rėmimo f</w:t>
            </w:r>
            <w:r w:rsidR="00CD3424" w:rsidRPr="00351926">
              <w:rPr>
                <w:rFonts w:ascii="Times New Roman" w:hAnsi="Times New Roman" w:cs="Times New Roman"/>
                <w:color w:val="000000"/>
                <w:lang w:eastAsia="lt-LT"/>
              </w:rPr>
              <w:t>o</w:t>
            </w:r>
            <w:r w:rsidRPr="00351926">
              <w:rPr>
                <w:rFonts w:ascii="Times New Roman" w:hAnsi="Times New Roman" w:cs="Times New Roman"/>
                <w:color w:val="000000"/>
                <w:lang w:eastAsia="lt-LT"/>
              </w:rPr>
              <w:t>ndas nėra naikinamas, t. y. finansavimas fizinio aktyvumo projektams ir toliau yra užtikrinamas, o yra atsisakoma Sporto rėmimo fondo pavadinimo ir instituto kaip tokio. Tai s</w:t>
            </w:r>
            <w:r w:rsidR="008C536F">
              <w:rPr>
                <w:rFonts w:ascii="Times New Roman" w:hAnsi="Times New Roman" w:cs="Times New Roman"/>
                <w:color w:val="000000"/>
                <w:lang w:eastAsia="lt-LT"/>
              </w:rPr>
              <w:t>i</w:t>
            </w:r>
            <w:r w:rsidRPr="00351926">
              <w:rPr>
                <w:rFonts w:ascii="Times New Roman" w:hAnsi="Times New Roman" w:cs="Times New Roman"/>
                <w:color w:val="000000"/>
                <w:lang w:eastAsia="lt-LT"/>
              </w:rPr>
              <w:t xml:space="preserve">ūloma </w:t>
            </w:r>
            <w:r w:rsidR="00CD3424" w:rsidRPr="00351926">
              <w:rPr>
                <w:rFonts w:ascii="Times New Roman" w:hAnsi="Times New Roman" w:cs="Times New Roman"/>
                <w:color w:val="000000"/>
                <w:lang w:eastAsia="lt-LT"/>
              </w:rPr>
              <w:t>įgyvendinant</w:t>
            </w:r>
            <w:r w:rsidRPr="00351926">
              <w:rPr>
                <w:rFonts w:ascii="Times New Roman" w:hAnsi="Times New Roman" w:cs="Times New Roman"/>
                <w:color w:val="000000"/>
                <w:lang w:eastAsia="lt-LT"/>
              </w:rPr>
              <w:t xml:space="preserve"> į Konstitucinio Teismo nutarimą. </w:t>
            </w:r>
            <w:r w:rsidR="00351926" w:rsidRPr="00351926">
              <w:rPr>
                <w:rFonts w:ascii="Times New Roman" w:hAnsi="Times New Roman" w:cs="Times New Roman"/>
                <w:color w:val="000000"/>
                <w:lang w:eastAsia="lt-LT"/>
              </w:rPr>
              <w:t xml:space="preserve">Taip pat įgyvendinant </w:t>
            </w:r>
            <w:r w:rsidR="00351926" w:rsidRPr="00351926">
              <w:rPr>
                <w:rFonts w:ascii="Times New Roman" w:hAnsi="Times New Roman" w:cs="Times New Roman"/>
                <w:color w:val="000000"/>
                <w:lang w:val="lt-LT"/>
              </w:rPr>
              <w:t xml:space="preserve">aštuonioliktosios Vyriausybės programos nuostatų įgyvendinimo planą, patvirtintą Vyriausybės 2021 m. kovo 10 d. nutarimu Nr. 155 „Dėl aštuonioliktosios Lietuvos Respublikos Vyriausybės programos nuostatų įgyvendinimo plano patvirtinimo“, </w:t>
            </w:r>
            <w:r w:rsidR="00351926" w:rsidRPr="00351926">
              <w:rPr>
                <w:rFonts w:ascii="Times New Roman" w:hAnsi="Times New Roman" w:cs="Times New Roman"/>
                <w:bCs/>
              </w:rPr>
              <w:t>1.10.1 priemonę „Patobulinti sporto sistemos stebėseną ir įtvirtinti naują sporto rėmimo modelį, pakeičiant Sporto įstatymą ir įdiegiant reikalingas organizacines ir technines priemones“.</w:t>
            </w:r>
          </w:p>
          <w:p w14:paraId="72B0B276" w14:textId="03FE25B1" w:rsidR="007B54BC" w:rsidRPr="00351926" w:rsidRDefault="007B54BC" w:rsidP="00FD079C">
            <w:pPr>
              <w:jc w:val="both"/>
              <w:rPr>
                <w:rFonts w:ascii="Times New Roman" w:hAnsi="Times New Roman" w:cs="Times New Roman"/>
                <w:color w:val="000000"/>
                <w:lang w:eastAsia="lt-LT"/>
              </w:rPr>
            </w:pPr>
            <w:r w:rsidRPr="00351926">
              <w:rPr>
                <w:rFonts w:ascii="Times New Roman" w:hAnsi="Times New Roman" w:cs="Times New Roman"/>
                <w:color w:val="000000"/>
                <w:lang w:eastAsia="lt-LT"/>
              </w:rPr>
              <w:t xml:space="preserve">Konstituciniam Teismui priėmus nutarimą, Sporto rėmimo fondui skiriamos lėšos tapo eiline biudžeto priemone be specialaus pajamų šaltinio ir įstatymu apibrėžtų apimčių, todėl nelieka fiksuoto dydžio finansavimo nuo akcizo už alkoholinius gėrimus ir apdorotą tabaką (2, 2,5 ir 3 procentai) ir loterijų ir azartinių lošimų mokesčio (10 procentų), taip pat ir pačių pajamų šaltinių nurodymo – skiriamų lėšų dydį kasmet nustatys Vyriausybė ir Seimas, sudarydami valstybės biudžetą. </w:t>
            </w:r>
            <w:r w:rsidR="00CD3424" w:rsidRPr="00351926">
              <w:rPr>
                <w:rFonts w:ascii="Times New Roman" w:hAnsi="Times New Roman" w:cs="Times New Roman"/>
                <w:color w:val="000000"/>
                <w:lang w:eastAsia="lt-LT"/>
              </w:rPr>
              <w:t>T. y. kaip ir visoms kitoms valstybės institucijų įgyvendinamoms priemonėms, kurių įgyvendinimas nėra siejamas su tam tikra iš pajamų šaltinių surinkta suma.</w:t>
            </w:r>
          </w:p>
          <w:p w14:paraId="74A63D31" w14:textId="4749EF75" w:rsidR="00CD3424" w:rsidRPr="00351926" w:rsidRDefault="007B54BC" w:rsidP="00FD079C">
            <w:pPr>
              <w:jc w:val="both"/>
              <w:rPr>
                <w:rFonts w:ascii="Times New Roman" w:hAnsi="Times New Roman" w:cs="Times New Roman"/>
                <w:color w:val="000000"/>
                <w:lang w:eastAsia="lt-LT"/>
              </w:rPr>
            </w:pPr>
            <w:r w:rsidRPr="00351926">
              <w:rPr>
                <w:rFonts w:ascii="Times New Roman" w:hAnsi="Times New Roman" w:cs="Times New Roman"/>
                <w:color w:val="000000"/>
                <w:lang w:eastAsia="lt-LT"/>
              </w:rPr>
              <w:t xml:space="preserve">Sporto įstatymo projektu siūloma </w:t>
            </w:r>
            <w:r w:rsidR="00415112" w:rsidRPr="00351926">
              <w:rPr>
                <w:rFonts w:ascii="Times New Roman" w:hAnsi="Times New Roman" w:cs="Times New Roman"/>
                <w:color w:val="000000"/>
                <w:lang w:eastAsia="lt-LT"/>
              </w:rPr>
              <w:t>efektyvinti</w:t>
            </w:r>
            <w:r w:rsidRPr="00351926">
              <w:rPr>
                <w:rFonts w:ascii="Times New Roman" w:hAnsi="Times New Roman" w:cs="Times New Roman"/>
                <w:color w:val="000000"/>
                <w:lang w:eastAsia="lt-LT"/>
              </w:rPr>
              <w:t xml:space="preserve"> aukšto meistriškumo sporto ir fizinio aktyvumo finansavimą, Sporto įstatymo 17 straipsnis </w:t>
            </w:r>
            <w:r w:rsidR="00415112" w:rsidRPr="00351926">
              <w:rPr>
                <w:rFonts w:ascii="Times New Roman" w:hAnsi="Times New Roman" w:cs="Times New Roman"/>
                <w:color w:val="000000"/>
                <w:lang w:eastAsia="lt-LT"/>
              </w:rPr>
              <w:t xml:space="preserve">skiriamas </w:t>
            </w:r>
            <w:r w:rsidR="009010FD" w:rsidRPr="00351926">
              <w:rPr>
                <w:rFonts w:ascii="Times New Roman" w:hAnsi="Times New Roman" w:cs="Times New Roman"/>
                <w:color w:val="000000"/>
                <w:lang w:eastAsia="lt-LT"/>
              </w:rPr>
              <w:t>tik fiziniam aktyvumui</w:t>
            </w:r>
            <w:r w:rsidRPr="00351926">
              <w:rPr>
                <w:rFonts w:ascii="Times New Roman" w:hAnsi="Times New Roman" w:cs="Times New Roman"/>
                <w:color w:val="000000"/>
                <w:lang w:eastAsia="lt-LT"/>
              </w:rPr>
              <w:t xml:space="preserve"> finans</w:t>
            </w:r>
            <w:r w:rsidR="009010FD" w:rsidRPr="00351926">
              <w:rPr>
                <w:rFonts w:ascii="Times New Roman" w:hAnsi="Times New Roman" w:cs="Times New Roman"/>
                <w:color w:val="000000"/>
                <w:lang w:eastAsia="lt-LT"/>
              </w:rPr>
              <w:t>uoti</w:t>
            </w:r>
            <w:r w:rsidRPr="00351926">
              <w:rPr>
                <w:rFonts w:ascii="Times New Roman" w:hAnsi="Times New Roman" w:cs="Times New Roman"/>
                <w:color w:val="000000"/>
                <w:lang w:eastAsia="lt-LT"/>
              </w:rPr>
              <w:t>, o Sporto įstatymo 18 straipsnis – aukšto meistriškumo sportui. Tuo būtų užtikrintas tvarus ir aiškus dviejų pagrindinių sporto sistemos sričių – fizinio aktyvumo ir aukšto m</w:t>
            </w:r>
            <w:r w:rsidR="009010FD" w:rsidRPr="00351926">
              <w:rPr>
                <w:rFonts w:ascii="Times New Roman" w:hAnsi="Times New Roman" w:cs="Times New Roman"/>
                <w:color w:val="000000"/>
                <w:lang w:eastAsia="lt-LT"/>
              </w:rPr>
              <w:t>eistriškumo sporto – finansavimas</w:t>
            </w:r>
            <w:r w:rsidR="00CD3424" w:rsidRPr="00351926">
              <w:rPr>
                <w:rFonts w:ascii="Times New Roman" w:hAnsi="Times New Roman" w:cs="Times New Roman"/>
                <w:color w:val="000000"/>
                <w:lang w:eastAsia="lt-LT"/>
              </w:rPr>
              <w:t>.</w:t>
            </w:r>
          </w:p>
        </w:tc>
      </w:tr>
      <w:tr w:rsidR="004D51CB" w:rsidRPr="00351926" w14:paraId="501B79D2" w14:textId="77777777" w:rsidTr="00BF042D">
        <w:tc>
          <w:tcPr>
            <w:tcW w:w="534" w:type="dxa"/>
          </w:tcPr>
          <w:p w14:paraId="5195FB92" w14:textId="10C10699" w:rsidR="004D51CB" w:rsidRPr="00351926" w:rsidRDefault="004D51CB" w:rsidP="00FD079C">
            <w:pPr>
              <w:jc w:val="both"/>
              <w:rPr>
                <w:rFonts w:ascii="Times New Roman" w:hAnsi="Times New Roman" w:cs="Times New Roman"/>
                <w:bCs/>
                <w:color w:val="000000"/>
              </w:rPr>
            </w:pPr>
          </w:p>
        </w:tc>
        <w:tc>
          <w:tcPr>
            <w:tcW w:w="1417" w:type="dxa"/>
          </w:tcPr>
          <w:p w14:paraId="01E0FAD1" w14:textId="77777777" w:rsidR="004D51CB" w:rsidRPr="00351926" w:rsidRDefault="004D51CB" w:rsidP="00FD079C">
            <w:pPr>
              <w:widowControl w:val="0"/>
              <w:autoSpaceDE w:val="0"/>
              <w:autoSpaceDN w:val="0"/>
              <w:adjustRightInd w:val="0"/>
              <w:rPr>
                <w:rFonts w:ascii="Times New Roman" w:hAnsi="Times New Roman" w:cs="Times New Roman"/>
                <w:bCs/>
                <w:color w:val="000000"/>
              </w:rPr>
            </w:pPr>
          </w:p>
        </w:tc>
        <w:tc>
          <w:tcPr>
            <w:tcW w:w="6662" w:type="dxa"/>
          </w:tcPr>
          <w:p w14:paraId="06FBC399" w14:textId="4B1AD8F5" w:rsidR="004D51CB" w:rsidRPr="00351926" w:rsidRDefault="004D51CB" w:rsidP="00FD079C">
            <w:pPr>
              <w:jc w:val="both"/>
              <w:rPr>
                <w:rFonts w:ascii="Times New Roman" w:hAnsi="Times New Roman" w:cs="Times New Roman"/>
              </w:rPr>
            </w:pPr>
            <w:r w:rsidRPr="00351926">
              <w:rPr>
                <w:rFonts w:ascii="Times New Roman" w:hAnsi="Times New Roman" w:cs="Times New Roman"/>
              </w:rPr>
              <w:t>3. SĮ fonde palikti įvardintus fondo finansavimo šaltinius.</w:t>
            </w:r>
          </w:p>
          <w:p w14:paraId="2F02D12F" w14:textId="77777777" w:rsidR="004D51CB" w:rsidRPr="00351926" w:rsidRDefault="004D51CB" w:rsidP="00FD079C">
            <w:pPr>
              <w:jc w:val="both"/>
              <w:rPr>
                <w:rFonts w:ascii="Times New Roman" w:hAnsi="Times New Roman" w:cs="Times New Roman"/>
              </w:rPr>
            </w:pPr>
          </w:p>
        </w:tc>
        <w:tc>
          <w:tcPr>
            <w:tcW w:w="6521" w:type="dxa"/>
          </w:tcPr>
          <w:p w14:paraId="07CE02AD" w14:textId="054955C2" w:rsidR="004D51CB" w:rsidRPr="00351926" w:rsidRDefault="004D51CB" w:rsidP="00FD079C">
            <w:pPr>
              <w:jc w:val="both"/>
              <w:rPr>
                <w:rFonts w:ascii="Times New Roman" w:hAnsi="Times New Roman" w:cs="Times New Roman"/>
                <w:b/>
                <w:color w:val="000000"/>
                <w:lang w:eastAsia="lt-LT"/>
              </w:rPr>
            </w:pPr>
            <w:r w:rsidRPr="00351926">
              <w:rPr>
                <w:rFonts w:ascii="Times New Roman" w:hAnsi="Times New Roman" w:cs="Times New Roman"/>
                <w:b/>
                <w:color w:val="000000"/>
                <w:lang w:eastAsia="lt-LT"/>
              </w:rPr>
              <w:t>Neatsižvelgtina.</w:t>
            </w:r>
          </w:p>
          <w:p w14:paraId="1CCED9BD" w14:textId="4683ED1E" w:rsidR="00A964E3" w:rsidRPr="00351926" w:rsidRDefault="004D51CB" w:rsidP="00FD079C">
            <w:pPr>
              <w:jc w:val="both"/>
              <w:rPr>
                <w:rFonts w:ascii="Times New Roman" w:hAnsi="Times New Roman" w:cs="Times New Roman"/>
                <w:lang w:eastAsia="lt-LT"/>
              </w:rPr>
            </w:pPr>
            <w:r w:rsidRPr="00351926">
              <w:rPr>
                <w:rFonts w:ascii="Times New Roman" w:hAnsi="Times New Roman" w:cs="Times New Roman"/>
                <w:lang w:eastAsia="lt-LT"/>
              </w:rPr>
              <w:t xml:space="preserve">Siūloma neapsiriboti tik dviem pajamų šaltiniais – akcizu už alkoholinius gėrimus ir apdorotą tabaką ir loterijų ir azartinių lošimų mokesčiu – kadangi minėti pajamų šaltiniai yra tik dalis valstybės biudžeto ir juos nurodžius, fiziniam aktyvumui skiriamos lėšos priklausytų tik nuo dviejų minėtų pajamų šaltinių </w:t>
            </w:r>
            <w:r w:rsidRPr="00351926">
              <w:rPr>
                <w:rFonts w:ascii="Times New Roman" w:eastAsia="Times New Roman" w:hAnsi="Times New Roman" w:cs="Times New Roman"/>
                <w:shd w:val="clear" w:color="auto" w:fill="FFFFFF"/>
              </w:rPr>
              <w:t>(</w:t>
            </w:r>
            <w:r w:rsidRPr="00351926">
              <w:rPr>
                <w:rFonts w:ascii="Times New Roman" w:eastAsia="Times New Roman" w:hAnsi="Times New Roman" w:cs="Times New Roman"/>
                <w:bCs/>
              </w:rPr>
              <w:t>ribojamos Vyriausybės ir Seimo galimybės laisvai sudaryti valstybės biudžetą</w:t>
            </w:r>
            <w:r w:rsidRPr="00351926">
              <w:rPr>
                <w:rFonts w:ascii="Times New Roman" w:eastAsia="Times New Roman" w:hAnsi="Times New Roman" w:cs="Times New Roman"/>
                <w:shd w:val="clear" w:color="auto" w:fill="FFFFFF"/>
              </w:rPr>
              <w:t>)</w:t>
            </w:r>
            <w:r w:rsidRPr="00351926">
              <w:rPr>
                <w:rFonts w:ascii="Times New Roman" w:eastAsia="Times New Roman" w:hAnsi="Times New Roman" w:cs="Times New Roman"/>
              </w:rPr>
              <w:t xml:space="preserve"> </w:t>
            </w:r>
            <w:r w:rsidRPr="00351926">
              <w:rPr>
                <w:rFonts w:ascii="Times New Roman" w:hAnsi="Times New Roman" w:cs="Times New Roman"/>
                <w:lang w:eastAsia="lt-LT"/>
              </w:rPr>
              <w:t xml:space="preserve">ir kiek lėšų būtų surinkta. Tai buvo aktualu, kai Sporto rėmimo fondui buvo skiriamos fiksuoto dydžio lėšos (t. y. nustatyti konkterūs procentai šių pajamų šaltinių). Kaip minėta, Konstituciniam Teismui priėmus nutarimą, </w:t>
            </w:r>
            <w:r w:rsidRPr="00351926">
              <w:rPr>
                <w:rFonts w:ascii="Times New Roman" w:eastAsia="Times New Roman" w:hAnsi="Times New Roman" w:cs="Times New Roman"/>
                <w:bdr w:val="none" w:sz="0" w:space="0" w:color="auto" w:frame="1"/>
                <w:shd w:val="clear" w:color="auto" w:fill="FFFFFF"/>
              </w:rPr>
              <w:t>kuriuo buvo nustatyta, kad konkrečių lėšų (pajamų), gautų iš praėjusių metų faktinių įplaukų iš akcizo už alkoholinius gėrimus ir apdorotą tabaką bei iš loterijų ir azartinių lošimų mokesčio dalies dydžių nustatymas, skiriant kiekvienų metų valstybės biudžeto asignavimus sporto projektams įgyvendinti, prieštarauja Konstitucijai,</w:t>
            </w:r>
            <w:r w:rsidRPr="00351926">
              <w:rPr>
                <w:rFonts w:ascii="Times New Roman" w:eastAsia="Times New Roman" w:hAnsi="Times New Roman" w:cs="Times New Roman"/>
              </w:rPr>
              <w:t xml:space="preserve"> </w:t>
            </w:r>
            <w:r w:rsidRPr="00351926">
              <w:rPr>
                <w:rFonts w:ascii="Times New Roman" w:hAnsi="Times New Roman" w:cs="Times New Roman"/>
                <w:lang w:eastAsia="lt-LT"/>
              </w:rPr>
              <w:t xml:space="preserve">tai yra eilinė biudžeto priemonė, </w:t>
            </w:r>
            <w:r w:rsidRPr="00351926">
              <w:rPr>
                <w:rFonts w:ascii="Times New Roman" w:eastAsia="Times New Roman" w:hAnsi="Times New Roman" w:cs="Times New Roman"/>
                <w:bCs/>
              </w:rPr>
              <w:t>skirta nuolatinėms (pasikartojančioms) funkcijoms</w:t>
            </w:r>
            <w:r w:rsidRPr="00351926">
              <w:rPr>
                <w:rFonts w:ascii="Times New Roman" w:eastAsia="Times New Roman" w:hAnsi="Times New Roman" w:cs="Times New Roman"/>
              </w:rPr>
              <w:t xml:space="preserve"> </w:t>
            </w:r>
            <w:r w:rsidRPr="00351926">
              <w:rPr>
                <w:rFonts w:ascii="Times New Roman" w:hAnsi="Times New Roman" w:cs="Times New Roman"/>
                <w:lang w:eastAsia="lt-LT"/>
              </w:rPr>
              <w:t>finansuoti be specialaus pajamų šaltinio ir įstatymu apibrėžtų apimčių, o skiriamų lėšų dydį kasmet nustatys Vyriausybė ir Seimas, sudarydami valstybės biudžetą.</w:t>
            </w:r>
          </w:p>
          <w:p w14:paraId="1C44B81E" w14:textId="7A743F4E" w:rsidR="00A964E3" w:rsidRPr="00351926" w:rsidRDefault="00A964E3" w:rsidP="00FD079C">
            <w:pPr>
              <w:jc w:val="both"/>
              <w:textAlignment w:val="baseline"/>
              <w:rPr>
                <w:rFonts w:ascii="Times New Roman" w:eastAsia="Times New Roman" w:hAnsi="Times New Roman" w:cs="Times New Roman"/>
                <w:color w:val="000000"/>
              </w:rPr>
            </w:pPr>
            <w:r w:rsidRPr="00351926">
              <w:rPr>
                <w:rFonts w:ascii="Times New Roman" w:eastAsia="Times New Roman" w:hAnsi="Times New Roman" w:cs="Times New Roman"/>
                <w:color w:val="000000"/>
              </w:rPr>
              <w:t>Taigi valstybės lėšos būt</w:t>
            </w:r>
            <w:r w:rsidR="008C536F">
              <w:rPr>
                <w:rFonts w:ascii="Times New Roman" w:eastAsia="Times New Roman" w:hAnsi="Times New Roman" w:cs="Times New Roman"/>
                <w:color w:val="000000"/>
                <w:lang w:val="lt-LT"/>
              </w:rPr>
              <w:t>ų</w:t>
            </w:r>
            <w:r w:rsidRPr="00351926">
              <w:rPr>
                <w:rFonts w:ascii="Times New Roman" w:eastAsia="Times New Roman" w:hAnsi="Times New Roman" w:cs="Times New Roman"/>
                <w:color w:val="000000"/>
              </w:rPr>
              <w:t xml:space="preserve"> skiriamos iš viso valstybės biudžeto, neapsiribojant tam tikrų surinktų pajamų suma. Be to, </w:t>
            </w:r>
            <w:r w:rsidR="00CE4BD0" w:rsidRPr="00351926">
              <w:rPr>
                <w:rFonts w:ascii="Times New Roman" w:eastAsia="Times New Roman" w:hAnsi="Times New Roman" w:cs="Times New Roman"/>
                <w:color w:val="000000"/>
              </w:rPr>
              <w:t xml:space="preserve">pastebėtina, kad </w:t>
            </w:r>
            <w:r w:rsidRPr="00351926">
              <w:rPr>
                <w:rFonts w:ascii="Times New Roman" w:eastAsia="Times New Roman" w:hAnsi="Times New Roman" w:cs="Times New Roman"/>
                <w:color w:val="000000"/>
              </w:rPr>
              <w:t xml:space="preserve">ir visos kitos </w:t>
            </w:r>
            <w:r w:rsidR="00CE4BD0" w:rsidRPr="00351926">
              <w:rPr>
                <w:rFonts w:ascii="Times New Roman" w:eastAsia="Times New Roman" w:hAnsi="Times New Roman" w:cs="Times New Roman"/>
                <w:color w:val="000000"/>
              </w:rPr>
              <w:t>valstybės institucijų</w:t>
            </w:r>
            <w:r w:rsidRPr="00351926">
              <w:rPr>
                <w:rFonts w:ascii="Times New Roman" w:eastAsia="Times New Roman" w:hAnsi="Times New Roman" w:cs="Times New Roman"/>
                <w:color w:val="000000"/>
              </w:rPr>
              <w:t xml:space="preserve"> eilutės neturi pajamų šaltinio, lėšos yra skiriamos iš valstybės biudžeto, o ne iš atitinkamų pajamų šaltinių.</w:t>
            </w:r>
          </w:p>
          <w:p w14:paraId="1A1FC6D4" w14:textId="739CBDE6" w:rsidR="004D51CB" w:rsidRPr="00351926" w:rsidRDefault="004D51CB" w:rsidP="00FD079C">
            <w:pPr>
              <w:jc w:val="both"/>
              <w:rPr>
                <w:rFonts w:ascii="Times New Roman" w:hAnsi="Times New Roman" w:cs="Times New Roman"/>
                <w:b/>
                <w:color w:val="000000"/>
                <w:lang w:eastAsia="lt-LT"/>
              </w:rPr>
            </w:pPr>
            <w:r w:rsidRPr="00351926">
              <w:rPr>
                <w:rFonts w:ascii="Times New Roman" w:hAnsi="Times New Roman" w:cs="Times New Roman"/>
                <w:lang w:eastAsia="lt-LT"/>
              </w:rPr>
              <w:t>Tokiam reglamentavimui pritaria ir Lietuvos Respublikos finansų ministerija.</w:t>
            </w:r>
          </w:p>
        </w:tc>
      </w:tr>
      <w:tr w:rsidR="009A696B" w:rsidRPr="00351926" w14:paraId="6DCFBAC3" w14:textId="77777777" w:rsidTr="00BF042D">
        <w:tc>
          <w:tcPr>
            <w:tcW w:w="534" w:type="dxa"/>
          </w:tcPr>
          <w:p w14:paraId="4B9FC7DB" w14:textId="77777777" w:rsidR="009A696B" w:rsidRPr="00351926" w:rsidRDefault="009A696B" w:rsidP="00FD079C">
            <w:pPr>
              <w:jc w:val="both"/>
              <w:rPr>
                <w:rFonts w:ascii="Times New Roman" w:hAnsi="Times New Roman" w:cs="Times New Roman"/>
                <w:bCs/>
                <w:color w:val="000000"/>
              </w:rPr>
            </w:pPr>
          </w:p>
        </w:tc>
        <w:tc>
          <w:tcPr>
            <w:tcW w:w="1417" w:type="dxa"/>
          </w:tcPr>
          <w:p w14:paraId="4BC2F02E" w14:textId="77777777" w:rsidR="009A696B" w:rsidRPr="00351926" w:rsidRDefault="009A696B" w:rsidP="00FD079C">
            <w:pPr>
              <w:widowControl w:val="0"/>
              <w:autoSpaceDE w:val="0"/>
              <w:autoSpaceDN w:val="0"/>
              <w:adjustRightInd w:val="0"/>
              <w:rPr>
                <w:rFonts w:ascii="Times New Roman" w:hAnsi="Times New Roman" w:cs="Times New Roman"/>
                <w:bCs/>
                <w:color w:val="000000"/>
              </w:rPr>
            </w:pPr>
          </w:p>
        </w:tc>
        <w:tc>
          <w:tcPr>
            <w:tcW w:w="6662" w:type="dxa"/>
          </w:tcPr>
          <w:p w14:paraId="1084E377" w14:textId="138DE39D" w:rsidR="009A696B" w:rsidRPr="00351926" w:rsidRDefault="009A696B" w:rsidP="00FD079C">
            <w:pPr>
              <w:jc w:val="both"/>
              <w:rPr>
                <w:rFonts w:ascii="Times New Roman" w:hAnsi="Times New Roman" w:cs="Times New Roman"/>
              </w:rPr>
            </w:pPr>
            <w:r w:rsidRPr="00351926">
              <w:rPr>
                <w:rFonts w:ascii="Times New Roman" w:hAnsi="Times New Roman" w:cs="Times New Roman"/>
              </w:rPr>
              <w:t>4. Nenaikinti Sporto projektų komisijos ir nemenkinti sporto srityje veikiančių NVO vaidmens.</w:t>
            </w:r>
          </w:p>
        </w:tc>
        <w:tc>
          <w:tcPr>
            <w:tcW w:w="6521" w:type="dxa"/>
          </w:tcPr>
          <w:p w14:paraId="6B77FF74" w14:textId="77777777" w:rsidR="009A696B" w:rsidRPr="00351926" w:rsidRDefault="009A696B" w:rsidP="00FD079C">
            <w:pPr>
              <w:jc w:val="both"/>
              <w:rPr>
                <w:rFonts w:ascii="Times New Roman" w:hAnsi="Times New Roman" w:cs="Times New Roman"/>
                <w:b/>
                <w:color w:val="000000"/>
                <w:lang w:eastAsia="lt-LT"/>
              </w:rPr>
            </w:pPr>
            <w:r w:rsidRPr="00351926">
              <w:rPr>
                <w:rFonts w:ascii="Times New Roman" w:hAnsi="Times New Roman" w:cs="Times New Roman"/>
                <w:b/>
                <w:color w:val="000000"/>
                <w:lang w:eastAsia="lt-LT"/>
              </w:rPr>
              <w:t>Atsižvelgtina iš dalies.</w:t>
            </w:r>
          </w:p>
          <w:p w14:paraId="1CDD6B88" w14:textId="00A39035" w:rsidR="00E77159" w:rsidRPr="00351926" w:rsidRDefault="00E77159" w:rsidP="00FD079C">
            <w:pPr>
              <w:jc w:val="both"/>
              <w:rPr>
                <w:rFonts w:ascii="Times New Roman" w:hAnsi="Times New Roman" w:cs="Times New Roman"/>
                <w:color w:val="000000"/>
              </w:rPr>
            </w:pPr>
            <w:r w:rsidRPr="00351926">
              <w:rPr>
                <w:rFonts w:ascii="Times New Roman" w:hAnsi="Times New Roman" w:cs="Times New Roman"/>
                <w:color w:val="000000"/>
              </w:rPr>
              <w:t xml:space="preserve">Nevyriausybinių sporto organizacijų įsitraukimas projektų vertinimo procese yra labai svarbus, todėl sporto organizacijų dalyvavimas nėra naikinamas. </w:t>
            </w:r>
            <w:r w:rsidR="000C381D" w:rsidRPr="00351926">
              <w:rPr>
                <w:rFonts w:ascii="Times New Roman" w:hAnsi="Times New Roman" w:cs="Times New Roman"/>
                <w:color w:val="000000"/>
              </w:rPr>
              <w:t>S</w:t>
            </w:r>
            <w:r w:rsidRPr="00351926">
              <w:rPr>
                <w:rFonts w:ascii="Times New Roman" w:hAnsi="Times New Roman" w:cs="Times New Roman"/>
                <w:color w:val="000000"/>
              </w:rPr>
              <w:t xml:space="preserve">iūloma </w:t>
            </w:r>
            <w:r w:rsidR="000C381D" w:rsidRPr="00351926">
              <w:rPr>
                <w:rFonts w:ascii="Times New Roman" w:hAnsi="Times New Roman" w:cs="Times New Roman"/>
                <w:color w:val="000000"/>
              </w:rPr>
              <w:t xml:space="preserve">patikslinti Sporto įstatymo 7 straipsnį ir </w:t>
            </w:r>
            <w:r w:rsidRPr="00351926">
              <w:rPr>
                <w:rFonts w:ascii="Times New Roman" w:hAnsi="Times New Roman" w:cs="Times New Roman"/>
                <w:color w:val="000000"/>
              </w:rPr>
              <w:t>Nacionalinei sporto tarybai</w:t>
            </w:r>
            <w:r w:rsidR="000C381D" w:rsidRPr="00351926">
              <w:rPr>
                <w:rFonts w:ascii="Times New Roman" w:hAnsi="Times New Roman" w:cs="Times New Roman"/>
                <w:color w:val="000000"/>
              </w:rPr>
              <w:t>, į kurios sudėtį yra įtrauktos visos pagrindinės skėtinės sporto</w:t>
            </w:r>
            <w:r w:rsidR="008020EB">
              <w:rPr>
                <w:rFonts w:ascii="Times New Roman" w:hAnsi="Times New Roman" w:cs="Times New Roman"/>
                <w:color w:val="000000"/>
              </w:rPr>
              <w:t xml:space="preserve"> organizacijos</w:t>
            </w:r>
            <w:r w:rsidR="000C381D" w:rsidRPr="00351926">
              <w:rPr>
                <w:rFonts w:ascii="Times New Roman" w:hAnsi="Times New Roman" w:cs="Times New Roman"/>
                <w:color w:val="000000"/>
              </w:rPr>
              <w:t>,</w:t>
            </w:r>
            <w:r w:rsidRPr="00351926">
              <w:rPr>
                <w:rFonts w:ascii="Times New Roman" w:hAnsi="Times New Roman" w:cs="Times New Roman"/>
                <w:color w:val="000000"/>
              </w:rPr>
              <w:t xml:space="preserve"> teikti svarstyti fizinio aktyvumo projektų finansavimo valstybės biudžeto lėšomis prioritetus</w:t>
            </w:r>
            <w:r w:rsidR="000C381D" w:rsidRPr="00351926">
              <w:rPr>
                <w:rFonts w:ascii="Times New Roman" w:hAnsi="Times New Roman" w:cs="Times New Roman"/>
                <w:color w:val="000000"/>
              </w:rPr>
              <w:t>. Tokiu būdu</w:t>
            </w:r>
            <w:r w:rsidRPr="00351926">
              <w:rPr>
                <w:rFonts w:ascii="Times New Roman" w:hAnsi="Times New Roman" w:cs="Times New Roman"/>
                <w:color w:val="000000"/>
              </w:rPr>
              <w:t xml:space="preserve"> visuomeninės sporto organizacijos dalyvautų svarbiame procese nustatant pagrindines fizinio aktyvumo prioritetus, teiktų pasiūlymus kuria linkme ir kokie pagrindiniai fizinio aktyvumo aspektai finansuotini.</w:t>
            </w:r>
            <w:r w:rsidRPr="00351926">
              <w:rPr>
                <w:rFonts w:ascii="Times New Roman" w:hAnsi="Times New Roman" w:cs="Times New Roman"/>
                <w:b/>
                <w:color w:val="000000"/>
              </w:rPr>
              <w:t xml:space="preserve">  </w:t>
            </w:r>
          </w:p>
          <w:p w14:paraId="64126D26" w14:textId="77777777" w:rsidR="000C381D" w:rsidRPr="00351926" w:rsidRDefault="000C381D" w:rsidP="00FD079C">
            <w:pPr>
              <w:jc w:val="both"/>
              <w:textAlignment w:val="baseline"/>
              <w:rPr>
                <w:rFonts w:ascii="Times New Roman" w:hAnsi="Times New Roman" w:cs="Times New Roman"/>
                <w:color w:val="000000"/>
              </w:rPr>
            </w:pPr>
            <w:r w:rsidRPr="00351926">
              <w:rPr>
                <w:rFonts w:ascii="Times New Roman" w:hAnsi="Times New Roman" w:cs="Times New Roman"/>
                <w:bCs/>
              </w:rPr>
              <w:t>Taip pat toks siūlymas teikiamas</w:t>
            </w:r>
            <w:r w:rsidR="00E77159" w:rsidRPr="00351926">
              <w:rPr>
                <w:rFonts w:ascii="Times New Roman" w:hAnsi="Times New Roman" w:cs="Times New Roman"/>
                <w:bCs/>
              </w:rPr>
              <w:t xml:space="preserve"> atsižvelgiant į </w:t>
            </w:r>
            <w:r w:rsidR="00E77159" w:rsidRPr="00351926">
              <w:rPr>
                <w:rFonts w:ascii="Times New Roman" w:hAnsi="Times New Roman" w:cs="Times New Roman"/>
                <w:color w:val="000000"/>
              </w:rPr>
              <w:t>Lietuvos Respublikos specialiųjų tyrimų tarnybos 2019 m. spalio 22 d. antikorupcinio vertinimo išvadą Nr. 4-01-8995 „Dėl sporto projektų finansavimą reglamentuojančių teisės aktų“</w:t>
            </w:r>
            <w:r w:rsidR="00E77159" w:rsidRPr="00351926">
              <w:rPr>
                <w:rStyle w:val="FootnoteReference"/>
                <w:rFonts w:ascii="Times New Roman" w:hAnsi="Times New Roman" w:cs="Times New Roman"/>
                <w:color w:val="000000"/>
              </w:rPr>
              <w:footnoteReference w:id="1"/>
            </w:r>
            <w:r w:rsidR="00E77159" w:rsidRPr="00351926">
              <w:rPr>
                <w:rFonts w:ascii="Times New Roman" w:hAnsi="Times New Roman" w:cs="Times New Roman"/>
                <w:color w:val="000000"/>
              </w:rPr>
              <w:t xml:space="preserve"> ir joje pateiktas pastabas dėl Sporto rėmimo fondo modelio tobulinimo bei Sporto projektų komisijos </w:t>
            </w:r>
            <w:r w:rsidRPr="00351926">
              <w:rPr>
                <w:rFonts w:ascii="Times New Roman" w:hAnsi="Times New Roman" w:cs="Times New Roman"/>
                <w:color w:val="000000"/>
              </w:rPr>
              <w:t xml:space="preserve">veiklos. </w:t>
            </w:r>
          </w:p>
          <w:p w14:paraId="5516FC09" w14:textId="40050CF5" w:rsidR="00E77159" w:rsidRPr="00351926" w:rsidRDefault="00A964E3" w:rsidP="00FD079C">
            <w:pPr>
              <w:jc w:val="both"/>
              <w:textAlignment w:val="baseline"/>
              <w:rPr>
                <w:rFonts w:ascii="Times New Roman" w:hAnsi="Times New Roman" w:cs="Times New Roman"/>
                <w:bCs/>
              </w:rPr>
            </w:pPr>
            <w:r w:rsidRPr="00351926">
              <w:rPr>
                <w:rFonts w:ascii="Times New Roman" w:hAnsi="Times New Roman" w:cs="Times New Roman"/>
                <w:color w:val="000000"/>
              </w:rPr>
              <w:t>A</w:t>
            </w:r>
            <w:r w:rsidR="000C381D" w:rsidRPr="00351926">
              <w:rPr>
                <w:rFonts w:ascii="Times New Roman" w:hAnsi="Times New Roman" w:cs="Times New Roman"/>
                <w:color w:val="000000"/>
              </w:rPr>
              <w:t xml:space="preserve">tkreiptinas dėmesys, kad šiuo metu </w:t>
            </w:r>
            <w:r w:rsidR="00E77159" w:rsidRPr="00351926">
              <w:rPr>
                <w:rFonts w:ascii="Times New Roman" w:hAnsi="Times New Roman" w:cs="Times New Roman"/>
                <w:bCs/>
              </w:rPr>
              <w:t xml:space="preserve">sporto projektų atrankos procesas trunka apie pusę metų: </w:t>
            </w:r>
            <w:r w:rsidR="000C381D" w:rsidRPr="00351926">
              <w:rPr>
                <w:rFonts w:ascii="Times New Roman" w:hAnsi="Times New Roman" w:cs="Times New Roman"/>
                <w:bCs/>
              </w:rPr>
              <w:t xml:space="preserve">vadovaujantis </w:t>
            </w:r>
            <w:r w:rsidR="000C381D" w:rsidRPr="00351926">
              <w:rPr>
                <w:rFonts w:ascii="Times New Roman" w:hAnsi="Times New Roman" w:cs="Times New Roman"/>
                <w:color w:val="000000"/>
              </w:rPr>
              <w:t>Aukšto meistriškumo sporto programų įgyvendinimo finansavimo valstybės biudžeto lėšomis tvarkos aprašu, patvirtintu 2020 m. vasario 5 d. nutarimu Nr. 85 „Dėl Aukšto meistriškumo sporto programų įgyvendinimo finansavimo valstybės biudžeto lėšomis tvarkos aprašo patvirtinimo“</w:t>
            </w:r>
            <w:r w:rsidR="00E77159" w:rsidRPr="00351926">
              <w:rPr>
                <w:rFonts w:ascii="Times New Roman" w:hAnsi="Times New Roman" w:cs="Times New Roman"/>
                <w:color w:val="000000" w:themeColor="text1"/>
              </w:rPr>
              <w:t>,</w:t>
            </w:r>
            <w:r w:rsidR="00E77159" w:rsidRPr="00351926">
              <w:rPr>
                <w:rFonts w:ascii="Times New Roman" w:hAnsi="Times New Roman" w:cs="Times New Roman"/>
                <w:bCs/>
              </w:rPr>
              <w:t xml:space="preserve"> p</w:t>
            </w:r>
            <w:r w:rsidR="00E77159" w:rsidRPr="00351926">
              <w:rPr>
                <w:rFonts w:ascii="Times New Roman" w:hAnsi="Times New Roman" w:cs="Times New Roman"/>
                <w:color w:val="000000"/>
              </w:rPr>
              <w:t xml:space="preserve">araiškų teikimo terminas yra ne trumpesnis nei 20 darbo dienų, </w:t>
            </w:r>
            <w:r w:rsidR="00E77159" w:rsidRPr="00351926">
              <w:rPr>
                <w:rFonts w:ascii="Times New Roman" w:hAnsi="Times New Roman" w:cs="Times New Roman"/>
                <w:bCs/>
              </w:rPr>
              <w:t xml:space="preserve">sporto projektų atrankos (administracinės atitikties tinkamumo bei </w:t>
            </w:r>
            <w:r w:rsidR="00E77159" w:rsidRPr="00351926">
              <w:rPr>
                <w:rFonts w:ascii="Times New Roman" w:hAnsi="Times New Roman" w:cs="Times New Roman"/>
                <w:color w:val="000000"/>
              </w:rPr>
              <w:t xml:space="preserve">turinio ir sporto projektų išlaidų pagrįstumo vertinimas) – ne ilgesnis kaip 40 darbo dienų (terminas gali būti pratęstas ne daugiau kaip 10 darbo dienų), </w:t>
            </w:r>
            <w:r w:rsidR="00E77159" w:rsidRPr="00351926">
              <w:rPr>
                <w:rFonts w:ascii="Times New Roman" w:hAnsi="Times New Roman" w:cs="Times New Roman"/>
                <w:bCs/>
              </w:rPr>
              <w:t>s</w:t>
            </w:r>
            <w:r w:rsidR="00E77159" w:rsidRPr="00351926">
              <w:rPr>
                <w:rFonts w:ascii="Times New Roman" w:hAnsi="Times New Roman" w:cs="Times New Roman"/>
                <w:color w:val="000000"/>
              </w:rPr>
              <w:t xml:space="preserve">porto projektų komisija siūlymus pateikia per 20 darbo dienų. </w:t>
            </w:r>
          </w:p>
        </w:tc>
      </w:tr>
      <w:tr w:rsidR="009A696B" w:rsidRPr="00351926" w14:paraId="3B18BA28" w14:textId="77777777" w:rsidTr="00BF042D">
        <w:tc>
          <w:tcPr>
            <w:tcW w:w="534" w:type="dxa"/>
          </w:tcPr>
          <w:p w14:paraId="4D6EF1C6" w14:textId="75730483" w:rsidR="009A696B" w:rsidRPr="00351926" w:rsidRDefault="009A696B" w:rsidP="00FD079C">
            <w:pPr>
              <w:jc w:val="both"/>
              <w:rPr>
                <w:rFonts w:ascii="Times New Roman" w:hAnsi="Times New Roman" w:cs="Times New Roman"/>
                <w:bCs/>
                <w:color w:val="000000"/>
              </w:rPr>
            </w:pPr>
          </w:p>
        </w:tc>
        <w:tc>
          <w:tcPr>
            <w:tcW w:w="1417" w:type="dxa"/>
          </w:tcPr>
          <w:p w14:paraId="343E2555" w14:textId="77777777" w:rsidR="009A696B" w:rsidRPr="00351926" w:rsidRDefault="009A696B" w:rsidP="00FD079C">
            <w:pPr>
              <w:widowControl w:val="0"/>
              <w:autoSpaceDE w:val="0"/>
              <w:autoSpaceDN w:val="0"/>
              <w:adjustRightInd w:val="0"/>
              <w:rPr>
                <w:rFonts w:ascii="Times New Roman" w:hAnsi="Times New Roman" w:cs="Times New Roman"/>
                <w:bCs/>
                <w:color w:val="000000"/>
              </w:rPr>
            </w:pPr>
          </w:p>
        </w:tc>
        <w:tc>
          <w:tcPr>
            <w:tcW w:w="6662" w:type="dxa"/>
          </w:tcPr>
          <w:p w14:paraId="4F2B0937" w14:textId="538CE384" w:rsidR="009A696B" w:rsidRPr="00FD079C" w:rsidRDefault="009A696B" w:rsidP="00FD079C">
            <w:pPr>
              <w:jc w:val="both"/>
              <w:rPr>
                <w:rFonts w:ascii="Times New Roman" w:hAnsi="Times New Roman" w:cs="Times New Roman"/>
              </w:rPr>
            </w:pPr>
            <w:r w:rsidRPr="00FD079C">
              <w:rPr>
                <w:rFonts w:ascii="Times New Roman" w:hAnsi="Times New Roman" w:cs="Times New Roman"/>
              </w:rPr>
              <w:t>5. Kartu su Sporto įstatymo projektu pateikti visų kitų lydinčių dokumentų pr</w:t>
            </w:r>
            <w:r w:rsidR="009A57C3" w:rsidRPr="00FD079C">
              <w:rPr>
                <w:rFonts w:ascii="Times New Roman" w:hAnsi="Times New Roman" w:cs="Times New Roman"/>
              </w:rPr>
              <w:t xml:space="preserve">ojektus tam, kad būtų galima </w:t>
            </w:r>
            <w:r w:rsidRPr="00FD079C">
              <w:rPr>
                <w:rFonts w:ascii="Times New Roman" w:hAnsi="Times New Roman" w:cs="Times New Roman"/>
              </w:rPr>
              <w:t>aiškiai įvertinti siekiamų permainų naudą ir alternatyvas.</w:t>
            </w:r>
          </w:p>
        </w:tc>
        <w:tc>
          <w:tcPr>
            <w:tcW w:w="6521" w:type="dxa"/>
          </w:tcPr>
          <w:p w14:paraId="424041E8" w14:textId="49BDF045" w:rsidR="009A696B" w:rsidRPr="00FD079C" w:rsidRDefault="00FD079C" w:rsidP="00FD079C">
            <w:pPr>
              <w:jc w:val="both"/>
              <w:rPr>
                <w:rFonts w:ascii="Times New Roman" w:hAnsi="Times New Roman" w:cs="Times New Roman"/>
                <w:b/>
                <w:color w:val="000000"/>
                <w:lang w:eastAsia="lt-LT"/>
              </w:rPr>
            </w:pPr>
            <w:r w:rsidRPr="00FD079C">
              <w:rPr>
                <w:rFonts w:ascii="Times New Roman" w:hAnsi="Times New Roman" w:cs="Times New Roman"/>
                <w:b/>
                <w:color w:val="000000"/>
                <w:lang w:eastAsia="lt-LT"/>
              </w:rPr>
              <w:t>Atsižvelgtina iš dalies.</w:t>
            </w:r>
          </w:p>
          <w:p w14:paraId="0879EB06" w14:textId="42E056E1" w:rsidR="00351926" w:rsidRPr="00FD079C" w:rsidRDefault="00351926" w:rsidP="00FD079C">
            <w:pPr>
              <w:tabs>
                <w:tab w:val="left" w:pos="1134"/>
              </w:tabs>
              <w:jc w:val="both"/>
              <w:rPr>
                <w:rFonts w:ascii="Times New Roman" w:hAnsi="Times New Roman" w:cs="Times New Roman"/>
                <w:color w:val="000000"/>
              </w:rPr>
            </w:pPr>
            <w:r w:rsidRPr="00FD079C">
              <w:rPr>
                <w:rFonts w:ascii="Times New Roman" w:hAnsi="Times New Roman" w:cs="Times New Roman"/>
                <w:color w:val="000000"/>
              </w:rPr>
              <w:t>Pagal oficialiąją konstitucinę doktriną įstatymais nustatomos bendro pobūdžio taisyklės, o poįstatyminiais teisės aktais jos gali būti detalizuojamos, reglamentuojama jų įgyvendinimo tvarka. Atsižvelgiant į tai, Sporto įstatyme ir siūloma nustatyti pagrindinius valstybės biudžeto lėšų skyrimo fizinio aktyvumo projektams principus, o švietimo, mokslo ir sporto ministras nustatytų įgyvendinimo tvarką, t. y. privalom</w:t>
            </w:r>
            <w:r w:rsidRPr="00FD079C">
              <w:rPr>
                <w:rFonts w:ascii="Times New Roman" w:hAnsi="Times New Roman" w:cs="Times New Roman"/>
                <w:color w:val="000000"/>
                <w:lang w:val="lt-LT"/>
              </w:rPr>
              <w:t>ų</w:t>
            </w:r>
            <w:r w:rsidRPr="00FD079C">
              <w:rPr>
                <w:rFonts w:ascii="Times New Roman" w:hAnsi="Times New Roman" w:cs="Times New Roman"/>
                <w:color w:val="000000"/>
              </w:rPr>
              <w:t xml:space="preserve"> pateikti dokumentų sąrašą, jų formas, dokumentų pateikimo ir projektų įvertinimo terminus ir pan.</w:t>
            </w:r>
          </w:p>
          <w:p w14:paraId="410D6CEE" w14:textId="5BA469C0" w:rsidR="00E77159" w:rsidRPr="00FD079C" w:rsidRDefault="00351926" w:rsidP="00FD079C">
            <w:pPr>
              <w:tabs>
                <w:tab w:val="left" w:pos="1134"/>
              </w:tabs>
              <w:jc w:val="both"/>
              <w:rPr>
                <w:rFonts w:ascii="Times New Roman" w:hAnsi="Times New Roman" w:cs="Times New Roman"/>
                <w:color w:val="000000"/>
              </w:rPr>
            </w:pPr>
            <w:r w:rsidRPr="00FD079C">
              <w:rPr>
                <w:rFonts w:ascii="Times New Roman" w:hAnsi="Times New Roman" w:cs="Times New Roman"/>
                <w:color w:val="000000"/>
              </w:rPr>
              <w:t xml:space="preserve">Kaip siūloma nustatyti Sporto </w:t>
            </w:r>
            <w:r w:rsidR="008C536F">
              <w:rPr>
                <w:rFonts w:ascii="Times New Roman" w:hAnsi="Times New Roman" w:cs="Times New Roman"/>
                <w:color w:val="000000"/>
              </w:rPr>
              <w:t>įstatymo pakeitimo projekto 12 straipsnio 12</w:t>
            </w:r>
            <w:r w:rsidRPr="00FD079C">
              <w:rPr>
                <w:rFonts w:ascii="Times New Roman" w:hAnsi="Times New Roman" w:cs="Times New Roman"/>
                <w:color w:val="000000"/>
              </w:rPr>
              <w:t xml:space="preserve"> dalyje</w:t>
            </w:r>
            <w:r w:rsidR="008C536F">
              <w:rPr>
                <w:rFonts w:ascii="Times New Roman" w:hAnsi="Times New Roman" w:cs="Times New Roman"/>
                <w:color w:val="000000"/>
              </w:rPr>
              <w:t xml:space="preserve"> Vyriausybė ir š</w:t>
            </w:r>
            <w:r w:rsidR="00FD079C" w:rsidRPr="00FD079C">
              <w:rPr>
                <w:rFonts w:ascii="Times New Roman" w:hAnsi="Times New Roman" w:cs="Times New Roman"/>
                <w:color w:val="000000"/>
              </w:rPr>
              <w:t>vietimo, mokslo ir sporto ministras iki 2021 m. birželio 30 d. priims šio įstatymo 3 ir 6 straipsnių įgyvendinamuosius teisės aktus, iki 2021 m. gruodžio 31 d. – likusių šio įstatymo straipsnių įgyvendinamuosius teisės aktus.</w:t>
            </w:r>
          </w:p>
        </w:tc>
      </w:tr>
      <w:tr w:rsidR="009A696B" w:rsidRPr="00351926" w14:paraId="69CF17A1" w14:textId="77777777" w:rsidTr="00BF042D">
        <w:tc>
          <w:tcPr>
            <w:tcW w:w="534" w:type="dxa"/>
          </w:tcPr>
          <w:p w14:paraId="5AE0116D" w14:textId="77777777" w:rsidR="009A696B" w:rsidRPr="00351926" w:rsidRDefault="009A696B" w:rsidP="00FD079C">
            <w:pPr>
              <w:jc w:val="both"/>
              <w:rPr>
                <w:rFonts w:ascii="Times New Roman" w:hAnsi="Times New Roman" w:cs="Times New Roman"/>
                <w:bCs/>
                <w:color w:val="000000"/>
              </w:rPr>
            </w:pPr>
          </w:p>
        </w:tc>
        <w:tc>
          <w:tcPr>
            <w:tcW w:w="1417" w:type="dxa"/>
          </w:tcPr>
          <w:p w14:paraId="6109734A" w14:textId="77777777" w:rsidR="009A696B" w:rsidRPr="00351926" w:rsidRDefault="009A696B" w:rsidP="00FD079C">
            <w:pPr>
              <w:widowControl w:val="0"/>
              <w:autoSpaceDE w:val="0"/>
              <w:autoSpaceDN w:val="0"/>
              <w:adjustRightInd w:val="0"/>
              <w:rPr>
                <w:rFonts w:ascii="Times New Roman" w:hAnsi="Times New Roman" w:cs="Times New Roman"/>
                <w:bCs/>
                <w:color w:val="000000"/>
              </w:rPr>
            </w:pPr>
          </w:p>
        </w:tc>
        <w:tc>
          <w:tcPr>
            <w:tcW w:w="6662" w:type="dxa"/>
          </w:tcPr>
          <w:p w14:paraId="4298BEEA" w14:textId="49B6432F" w:rsidR="009A696B" w:rsidRPr="00351926" w:rsidRDefault="009A696B" w:rsidP="00FD079C">
            <w:pPr>
              <w:jc w:val="both"/>
              <w:rPr>
                <w:rFonts w:ascii="Times New Roman" w:hAnsi="Times New Roman" w:cs="Times New Roman"/>
              </w:rPr>
            </w:pPr>
            <w:r w:rsidRPr="00351926">
              <w:rPr>
                <w:rFonts w:ascii="Times New Roman" w:hAnsi="Times New Roman" w:cs="Times New Roman"/>
              </w:rPr>
              <w:t xml:space="preserve">6. Atsižvelgti į siūlymus dėl sporto agentų veiklos reglamentavimo SĮ, kurie </w:t>
            </w:r>
            <w:r w:rsidR="009A57C3" w:rsidRPr="00351926">
              <w:rPr>
                <w:rFonts w:ascii="Times New Roman" w:hAnsi="Times New Roman" w:cs="Times New Roman"/>
              </w:rPr>
              <w:t xml:space="preserve">yra ne mažiau svarbūs ir buvo </w:t>
            </w:r>
            <w:r w:rsidRPr="00351926">
              <w:rPr>
                <w:rFonts w:ascii="Times New Roman" w:hAnsi="Times New Roman" w:cs="Times New Roman"/>
              </w:rPr>
              <w:t>aptarinėjami darbo grupėje, tačiau SĮ projekte – nepateikti.</w:t>
            </w:r>
          </w:p>
        </w:tc>
        <w:tc>
          <w:tcPr>
            <w:tcW w:w="6521" w:type="dxa"/>
          </w:tcPr>
          <w:p w14:paraId="4C34A858" w14:textId="77777777" w:rsidR="009A696B" w:rsidRPr="00351926" w:rsidRDefault="009A696B" w:rsidP="00FD079C">
            <w:pPr>
              <w:jc w:val="both"/>
              <w:rPr>
                <w:rFonts w:ascii="Times New Roman" w:hAnsi="Times New Roman" w:cs="Times New Roman"/>
                <w:b/>
                <w:color w:val="000000"/>
                <w:lang w:eastAsia="lt-LT"/>
              </w:rPr>
            </w:pPr>
            <w:r w:rsidRPr="00351926">
              <w:rPr>
                <w:rFonts w:ascii="Times New Roman" w:hAnsi="Times New Roman" w:cs="Times New Roman"/>
                <w:b/>
                <w:color w:val="000000"/>
                <w:lang w:eastAsia="lt-LT"/>
              </w:rPr>
              <w:t>Neatsižvelgtina.</w:t>
            </w:r>
          </w:p>
          <w:p w14:paraId="78E0F976" w14:textId="7ED0D479" w:rsidR="009A696B" w:rsidRPr="00351926" w:rsidRDefault="009A696B" w:rsidP="00FD079C">
            <w:pPr>
              <w:jc w:val="both"/>
              <w:rPr>
                <w:rFonts w:ascii="Times New Roman" w:hAnsi="Times New Roman" w:cs="Times New Roman"/>
                <w:color w:val="000000"/>
                <w:lang w:eastAsia="lt-LT"/>
              </w:rPr>
            </w:pPr>
            <w:r w:rsidRPr="00351926">
              <w:rPr>
                <w:rFonts w:ascii="Times New Roman" w:hAnsi="Times New Roman" w:cs="Times New Roman"/>
                <w:color w:val="000000"/>
                <w:lang w:eastAsia="lt-LT"/>
              </w:rPr>
              <w:t xml:space="preserve">Žr. argumentus </w:t>
            </w:r>
            <w:r w:rsidR="004D3584" w:rsidRPr="00351926">
              <w:rPr>
                <w:rFonts w:ascii="Times New Roman" w:hAnsi="Times New Roman" w:cs="Times New Roman"/>
                <w:color w:val="000000"/>
                <w:lang w:eastAsia="lt-LT"/>
              </w:rPr>
              <w:t>į</w:t>
            </w:r>
            <w:r w:rsidRPr="00351926">
              <w:rPr>
                <w:rFonts w:ascii="Times New Roman" w:hAnsi="Times New Roman" w:cs="Times New Roman"/>
                <w:color w:val="000000"/>
                <w:lang w:eastAsia="lt-LT"/>
              </w:rPr>
              <w:t xml:space="preserve"> Lietuvo</w:t>
            </w:r>
            <w:r w:rsidR="004D3584" w:rsidRPr="00351926">
              <w:rPr>
                <w:rFonts w:ascii="Times New Roman" w:hAnsi="Times New Roman" w:cs="Times New Roman"/>
                <w:color w:val="000000"/>
                <w:lang w:eastAsia="lt-LT"/>
              </w:rPr>
              <w:t>s krepšinio federacijos pateiktą</w:t>
            </w:r>
            <w:r w:rsidRPr="00351926">
              <w:rPr>
                <w:rFonts w:ascii="Times New Roman" w:hAnsi="Times New Roman" w:cs="Times New Roman"/>
                <w:color w:val="000000"/>
                <w:lang w:eastAsia="lt-LT"/>
              </w:rPr>
              <w:t xml:space="preserve"> </w:t>
            </w:r>
            <w:r w:rsidR="004D3584" w:rsidRPr="00351926">
              <w:rPr>
                <w:rFonts w:ascii="Times New Roman" w:hAnsi="Times New Roman" w:cs="Times New Roman"/>
                <w:color w:val="000000"/>
                <w:lang w:eastAsia="lt-LT"/>
              </w:rPr>
              <w:t>pasiūlymą</w:t>
            </w:r>
            <w:r w:rsidRPr="00351926">
              <w:rPr>
                <w:rFonts w:ascii="Times New Roman" w:hAnsi="Times New Roman" w:cs="Times New Roman"/>
                <w:color w:val="000000"/>
                <w:lang w:eastAsia="lt-LT"/>
              </w:rPr>
              <w:t xml:space="preserve"> dėl sporto agentų veiklos.</w:t>
            </w:r>
          </w:p>
        </w:tc>
      </w:tr>
      <w:tr w:rsidR="00F72BEF" w:rsidRPr="00351926" w14:paraId="039E4243" w14:textId="77777777" w:rsidTr="00BF042D">
        <w:tc>
          <w:tcPr>
            <w:tcW w:w="534" w:type="dxa"/>
          </w:tcPr>
          <w:p w14:paraId="54B350CB" w14:textId="6257C443" w:rsidR="00F72BEF" w:rsidRPr="00351926" w:rsidRDefault="00DA49AE" w:rsidP="00FD079C">
            <w:pPr>
              <w:jc w:val="both"/>
              <w:rPr>
                <w:rFonts w:ascii="Times New Roman" w:hAnsi="Times New Roman" w:cs="Times New Roman"/>
                <w:bCs/>
                <w:color w:val="000000"/>
              </w:rPr>
            </w:pPr>
            <w:r>
              <w:rPr>
                <w:rFonts w:ascii="Times New Roman" w:hAnsi="Times New Roman" w:cs="Times New Roman"/>
                <w:bCs/>
                <w:color w:val="000000"/>
              </w:rPr>
              <w:t>6.</w:t>
            </w:r>
          </w:p>
        </w:tc>
        <w:tc>
          <w:tcPr>
            <w:tcW w:w="1417" w:type="dxa"/>
          </w:tcPr>
          <w:p w14:paraId="2F0143AA" w14:textId="4C568695" w:rsidR="00F72BEF" w:rsidRPr="00351926" w:rsidRDefault="00201D5A" w:rsidP="00FD079C">
            <w:pPr>
              <w:widowControl w:val="0"/>
              <w:autoSpaceDE w:val="0"/>
              <w:autoSpaceDN w:val="0"/>
              <w:adjustRightInd w:val="0"/>
              <w:rPr>
                <w:rFonts w:ascii="Times New Roman" w:hAnsi="Times New Roman" w:cs="Times New Roman"/>
                <w:color w:val="000000"/>
                <w:lang w:val="lt-LT"/>
              </w:rPr>
            </w:pPr>
            <w:r w:rsidRPr="00351926">
              <w:rPr>
                <w:rFonts w:ascii="Times New Roman" w:hAnsi="Times New Roman" w:cs="Times New Roman"/>
                <w:color w:val="000000"/>
                <w:lang w:val="lt-LT"/>
              </w:rPr>
              <w:t>19 sporto klubų</w:t>
            </w:r>
          </w:p>
          <w:p w14:paraId="788C4725" w14:textId="289A6596" w:rsidR="00201D5A" w:rsidRPr="00351926" w:rsidRDefault="00201D5A" w:rsidP="00FD079C">
            <w:pPr>
              <w:widowControl w:val="0"/>
              <w:autoSpaceDE w:val="0"/>
              <w:autoSpaceDN w:val="0"/>
              <w:adjustRightInd w:val="0"/>
              <w:rPr>
                <w:rFonts w:ascii="Times New Roman" w:hAnsi="Times New Roman" w:cs="Times New Roman"/>
                <w:color w:val="000000"/>
                <w:lang w:val="lt-LT"/>
              </w:rPr>
            </w:pPr>
            <w:r w:rsidRPr="00351926">
              <w:rPr>
                <w:rFonts w:ascii="Times New Roman" w:hAnsi="Times New Roman" w:cs="Times New Roman"/>
                <w:color w:val="000000"/>
                <w:lang w:val="lt-LT"/>
              </w:rPr>
              <w:t>2021-03-22-24 d. raštas</w:t>
            </w:r>
          </w:p>
          <w:p w14:paraId="7E2F4DCA" w14:textId="3D92422B" w:rsidR="00201D5A" w:rsidRPr="00351926" w:rsidRDefault="00201D5A" w:rsidP="00FD079C">
            <w:pPr>
              <w:widowControl w:val="0"/>
              <w:autoSpaceDE w:val="0"/>
              <w:autoSpaceDN w:val="0"/>
              <w:adjustRightInd w:val="0"/>
              <w:rPr>
                <w:rFonts w:ascii="Times New Roman" w:hAnsi="Times New Roman" w:cs="Times New Roman"/>
                <w:color w:val="000000"/>
                <w:lang w:val="lt-LT"/>
              </w:rPr>
            </w:pPr>
          </w:p>
        </w:tc>
        <w:tc>
          <w:tcPr>
            <w:tcW w:w="6662" w:type="dxa"/>
          </w:tcPr>
          <w:p w14:paraId="030A32C6" w14:textId="77777777" w:rsidR="00F72BEF" w:rsidRPr="00351926" w:rsidRDefault="00F72BEF" w:rsidP="00FD079C">
            <w:pPr>
              <w:jc w:val="both"/>
              <w:rPr>
                <w:rFonts w:ascii="Times New Roman" w:hAnsi="Times New Roman" w:cs="Times New Roman"/>
              </w:rPr>
            </w:pPr>
            <w:r w:rsidRPr="00351926">
              <w:rPr>
                <w:rFonts w:ascii="Times New Roman" w:hAnsi="Times New Roman" w:cs="Times New Roman"/>
              </w:rPr>
              <w:t xml:space="preserve">Sporto rėmimo fonde inicijuoti atskirą Sporto šakų plėtojimo kryptį, kur projektinės veiklos finansavimui galėtų kreiptis sporto klubai ar kiti juridiniai vienetai, priklausantys federacijoms (nariai), t.y. konkrečios sporto šakos tiesioginiai plėtotojai, o į mėgėjų ar masinio sporto finansavimo kryptį galėtų kreiptis sporto klubai ar kt. organizacijos, kurios nepriklauso sporto šakų federacijoms, t.y. neužsiima sporto šakos plėtojimu, t.y. nesiekia sportinio rezultato pagal amžių ar lytį. </w:t>
            </w:r>
          </w:p>
          <w:p w14:paraId="77C83A9C" w14:textId="29BA8F8A" w:rsidR="00F72BEF" w:rsidRPr="00351926" w:rsidRDefault="00F72BEF" w:rsidP="00FD079C">
            <w:pPr>
              <w:jc w:val="both"/>
              <w:rPr>
                <w:rFonts w:ascii="Times New Roman" w:hAnsi="Times New Roman" w:cs="Times New Roman"/>
              </w:rPr>
            </w:pPr>
            <w:r w:rsidRPr="00351926">
              <w:rPr>
                <w:rFonts w:ascii="Times New Roman" w:hAnsi="Times New Roman" w:cs="Times New Roman"/>
              </w:rPr>
              <w:t xml:space="preserve">Pastaruoju atveju, nuo to kokią finansavimo kryptį pasirenka pareiškėjas būtų aišku, kokią veiklą jis vykdo: atrankos per masiškumą – siekia atrinkti talentus ir pasiekti rezultatus, ar mėgėjų – nevykdo jokios atrankos, o tik užtikrina masiškumą ir prieinamumą. Toks reglamentavimas pagaliau įneštų aiškumo ir daugeliui aktyvių sporto organizacijų būtų aišku kas ir kokiu pagrindu yra finansuojamas, be to valstybė neuždarytų paskutinės galimybės gauti finansavimą aktyviems ir sporto šakų plėtojimą vykdantiems sporto klubams. </w:t>
            </w:r>
          </w:p>
        </w:tc>
        <w:tc>
          <w:tcPr>
            <w:tcW w:w="6521" w:type="dxa"/>
          </w:tcPr>
          <w:p w14:paraId="3F7D385B" w14:textId="26EA1B00" w:rsidR="00F72BEF" w:rsidRPr="00351926" w:rsidRDefault="004D3584" w:rsidP="00FD079C">
            <w:pPr>
              <w:jc w:val="both"/>
              <w:rPr>
                <w:rFonts w:ascii="Times New Roman" w:hAnsi="Times New Roman" w:cs="Times New Roman"/>
                <w:b/>
                <w:color w:val="000000"/>
                <w:lang w:eastAsia="lt-LT"/>
              </w:rPr>
            </w:pPr>
            <w:r w:rsidRPr="00351926">
              <w:rPr>
                <w:rFonts w:ascii="Times New Roman" w:hAnsi="Times New Roman" w:cs="Times New Roman"/>
                <w:b/>
                <w:color w:val="000000"/>
                <w:lang w:eastAsia="lt-LT"/>
              </w:rPr>
              <w:t>Neatsižvelgtina.</w:t>
            </w:r>
          </w:p>
          <w:p w14:paraId="1848E4B4" w14:textId="4D79CF4E" w:rsidR="004D3584" w:rsidRPr="00351926" w:rsidRDefault="004D3584" w:rsidP="00FD079C">
            <w:pPr>
              <w:jc w:val="both"/>
              <w:rPr>
                <w:rFonts w:ascii="Times New Roman" w:hAnsi="Times New Roman" w:cs="Times New Roman"/>
              </w:rPr>
            </w:pPr>
            <w:r w:rsidRPr="00351926">
              <w:rPr>
                <w:rFonts w:ascii="Times New Roman" w:hAnsi="Times New Roman" w:cs="Times New Roman"/>
              </w:rPr>
              <w:t>Sporto įstatymo 17 straipsnyje išskiriama viena fi</w:t>
            </w:r>
            <w:r w:rsidR="008C536F">
              <w:rPr>
                <w:rFonts w:ascii="Times New Roman" w:hAnsi="Times New Roman" w:cs="Times New Roman"/>
              </w:rPr>
              <w:t>z</w:t>
            </w:r>
            <w:r w:rsidRPr="00351926">
              <w:rPr>
                <w:rFonts w:ascii="Times New Roman" w:hAnsi="Times New Roman" w:cs="Times New Roman"/>
              </w:rPr>
              <w:t>inio aktyvumo sritis, t. y. visos sritys apjungiamos į vieną fizinio aktyvumo sritį. Tai leis pareiškėjams neskaidyti veiklų pagal sritis ir viename projekte aprašyti visas fizinio aktyvumo veiklas. Kaip ir iki šiol, fizinio aktyvumo projektus galės teikti visi juridiniai asmenys. Pažymėtina, kad Sporto rėmimo fondas iki šiol buvo skirtas fiziniam aktyvumui skatinti.</w:t>
            </w:r>
          </w:p>
          <w:p w14:paraId="577D792B" w14:textId="46CE28FC" w:rsidR="004D3584" w:rsidRPr="00351926" w:rsidRDefault="004D3584" w:rsidP="00FD079C">
            <w:pPr>
              <w:jc w:val="both"/>
              <w:rPr>
                <w:rFonts w:ascii="Times New Roman" w:hAnsi="Times New Roman" w:cs="Times New Roman"/>
                <w:b/>
                <w:color w:val="000000"/>
                <w:lang w:eastAsia="lt-LT"/>
              </w:rPr>
            </w:pPr>
            <w:r w:rsidRPr="00351926">
              <w:rPr>
                <w:rFonts w:ascii="Times New Roman" w:hAnsi="Times New Roman" w:cs="Times New Roman"/>
              </w:rPr>
              <w:t>Taip pat žr. argumentus į Lietuvos asociacijos „</w:t>
            </w:r>
            <w:r w:rsidRPr="00351926">
              <w:rPr>
                <w:rFonts w:ascii="Times New Roman" w:hAnsi="Times New Roman" w:cs="Times New Roman"/>
                <w:bCs/>
                <w:color w:val="000000"/>
              </w:rPr>
              <w:t>Sportas visiems</w:t>
            </w:r>
            <w:r w:rsidRPr="00351926">
              <w:rPr>
                <w:rFonts w:ascii="Times New Roman" w:hAnsi="Times New Roman" w:cs="Times New Roman"/>
              </w:rPr>
              <w:t>“ pateiktus pasiūlymus.</w:t>
            </w:r>
          </w:p>
        </w:tc>
      </w:tr>
      <w:tr w:rsidR="00A13184" w:rsidRPr="00351926" w14:paraId="20A74C89" w14:textId="77777777" w:rsidTr="00BF042D">
        <w:tc>
          <w:tcPr>
            <w:tcW w:w="534" w:type="dxa"/>
          </w:tcPr>
          <w:p w14:paraId="225CCEC7" w14:textId="5C11181A" w:rsidR="00A13184" w:rsidRPr="00351926" w:rsidRDefault="00DA49AE" w:rsidP="00FD079C">
            <w:pPr>
              <w:jc w:val="both"/>
              <w:rPr>
                <w:rFonts w:ascii="Times New Roman" w:hAnsi="Times New Roman" w:cs="Times New Roman"/>
                <w:bCs/>
                <w:color w:val="000000"/>
              </w:rPr>
            </w:pPr>
            <w:r>
              <w:rPr>
                <w:rFonts w:ascii="Times New Roman" w:hAnsi="Times New Roman" w:cs="Times New Roman"/>
                <w:bCs/>
                <w:color w:val="000000"/>
              </w:rPr>
              <w:t>7.</w:t>
            </w:r>
          </w:p>
        </w:tc>
        <w:tc>
          <w:tcPr>
            <w:tcW w:w="1417" w:type="dxa"/>
          </w:tcPr>
          <w:p w14:paraId="5D7566DB" w14:textId="2000A72E" w:rsidR="00A13184" w:rsidRPr="00351926" w:rsidRDefault="00A13184" w:rsidP="00FD079C">
            <w:pPr>
              <w:widowControl w:val="0"/>
              <w:autoSpaceDE w:val="0"/>
              <w:autoSpaceDN w:val="0"/>
              <w:adjustRightInd w:val="0"/>
              <w:rPr>
                <w:rFonts w:ascii="Times New Roman" w:hAnsi="Times New Roman" w:cs="Times New Roman"/>
                <w:bCs/>
                <w:color w:val="000000"/>
              </w:rPr>
            </w:pPr>
            <w:r w:rsidRPr="00351926">
              <w:rPr>
                <w:rFonts w:ascii="Times New Roman" w:hAnsi="Times New Roman" w:cs="Times New Roman"/>
                <w:color w:val="000000"/>
                <w:lang w:val="lt-LT"/>
              </w:rPr>
              <w:t>Etninės kultūros globos taryba</w:t>
            </w:r>
            <w:r w:rsidR="007455EA" w:rsidRPr="00351926">
              <w:rPr>
                <w:rFonts w:ascii="Times New Roman" w:hAnsi="Times New Roman" w:cs="Times New Roman"/>
                <w:color w:val="000000"/>
                <w:lang w:val="lt-LT"/>
              </w:rPr>
              <w:t>, 2021-03-01 raštas Nr. S-32</w:t>
            </w:r>
          </w:p>
        </w:tc>
        <w:tc>
          <w:tcPr>
            <w:tcW w:w="6662" w:type="dxa"/>
          </w:tcPr>
          <w:p w14:paraId="7BF7D318" w14:textId="3E80418B" w:rsidR="00A13184" w:rsidRPr="00351926" w:rsidRDefault="00A13184" w:rsidP="00FD079C">
            <w:pPr>
              <w:jc w:val="both"/>
              <w:rPr>
                <w:rFonts w:ascii="Times New Roman" w:hAnsi="Times New Roman" w:cs="Times New Roman"/>
              </w:rPr>
            </w:pPr>
            <w:r w:rsidRPr="00351926">
              <w:rPr>
                <w:rFonts w:ascii="Times New Roman" w:hAnsi="Times New Roman" w:cs="Times New Roman"/>
                <w:color w:val="000000"/>
                <w:lang w:val="lt-LT"/>
              </w:rPr>
              <w:t>P</w:t>
            </w:r>
            <w:r w:rsidR="00081C93" w:rsidRPr="00351926">
              <w:rPr>
                <w:rFonts w:ascii="Times New Roman" w:hAnsi="Times New Roman" w:cs="Times New Roman"/>
                <w:color w:val="000000"/>
                <w:lang w:val="lt-LT"/>
              </w:rPr>
              <w:t>asiūlymus</w:t>
            </w:r>
            <w:r w:rsidRPr="00351926">
              <w:rPr>
                <w:rFonts w:ascii="Times New Roman" w:hAnsi="Times New Roman" w:cs="Times New Roman"/>
                <w:color w:val="000000"/>
                <w:lang w:val="lt-LT"/>
              </w:rPr>
              <w:t xml:space="preserve"> dėl etninio sporto įtraukimo į Sporto įstatymo projektą – dėl didelės apimties detaliau žr. pridedamą raštą.</w:t>
            </w:r>
          </w:p>
        </w:tc>
        <w:tc>
          <w:tcPr>
            <w:tcW w:w="6521" w:type="dxa"/>
          </w:tcPr>
          <w:p w14:paraId="5035420C" w14:textId="77777777" w:rsidR="00A13184" w:rsidRPr="00351926" w:rsidRDefault="00A13184" w:rsidP="00FD079C">
            <w:pPr>
              <w:jc w:val="both"/>
              <w:rPr>
                <w:rFonts w:ascii="Times New Roman" w:hAnsi="Times New Roman" w:cs="Times New Roman"/>
                <w:b/>
                <w:color w:val="000000"/>
                <w:lang w:eastAsia="lt-LT"/>
              </w:rPr>
            </w:pPr>
            <w:r w:rsidRPr="00351926">
              <w:rPr>
                <w:rFonts w:ascii="Times New Roman" w:hAnsi="Times New Roman" w:cs="Times New Roman"/>
                <w:b/>
                <w:color w:val="000000"/>
                <w:lang w:eastAsia="lt-LT"/>
              </w:rPr>
              <w:t>Neatsižvelgtina.</w:t>
            </w:r>
          </w:p>
          <w:p w14:paraId="6D6A435E" w14:textId="10681056" w:rsidR="00A13184" w:rsidRPr="00351926" w:rsidRDefault="00A13184" w:rsidP="00FD079C">
            <w:pPr>
              <w:jc w:val="both"/>
              <w:rPr>
                <w:rFonts w:ascii="Times New Roman" w:hAnsi="Times New Roman" w:cs="Times New Roman"/>
                <w:color w:val="000000"/>
                <w:lang w:val="lt-LT"/>
              </w:rPr>
            </w:pPr>
            <w:r w:rsidRPr="00351926">
              <w:rPr>
                <w:rFonts w:ascii="Times New Roman" w:hAnsi="Times New Roman" w:cs="Times New Roman"/>
                <w:color w:val="000000"/>
                <w:lang w:val="lt-LT"/>
              </w:rPr>
              <w:t xml:space="preserve">Sporto įstatyme yra įtvirtintas bendros sporto, aukšto meistriškumo sporto ir fizinio aktyvumo sąvokos, kurios tinka bet kokiai sporto šakai, taip pat bet kokiai fizinei veiklai ir nėra išskiriamos atskiros sporto šakos. Todėl vadovaujantis bendru </w:t>
            </w:r>
            <w:r w:rsidR="0038190E">
              <w:rPr>
                <w:rFonts w:ascii="Times New Roman" w:hAnsi="Times New Roman" w:cs="Times New Roman"/>
                <w:color w:val="000000"/>
                <w:lang w:val="lt-LT"/>
              </w:rPr>
              <w:t>apibrėžimu, etnospor</w:t>
            </w:r>
            <w:r w:rsidRPr="00351926">
              <w:rPr>
                <w:rFonts w:ascii="Times New Roman" w:hAnsi="Times New Roman" w:cs="Times New Roman"/>
                <w:color w:val="000000"/>
                <w:lang w:val="lt-LT"/>
              </w:rPr>
              <w:t>tas, kaip ir bet kurios kitos fizinio aktyvumo veiklos, gali pretenduoti ir į finansavimą, teikiant, fizinio aktyvumo projektus. Pastebėtina, kad Etninės kultūros globos tarybos pateikti pasiūlymai yra susiję su iš kartos į kartą perduodamų sporto žaidimų vertinimu, ar jie atspindi Lietuvos vietos tapatybę ir bendruomenines tradicijas, ar atitinka UNESCO Nematerialaus kultūros paveldo konvencijos nuostatas ir programas, skatinančias kultūrinę įvairovę, kultūrų dialogą ir nematerialaus kultūros paveldo išsaugojimą siekiant tvaraus visuomenės vystymosi, taip pat pripažinimu nematerialiuoju kultūros paveldu. Todėl manytina, kad šie klausimai yra priskirtini išimtinai Lietuvos Respublikos kultūros ministerijos kompetencijai, kadangi Švietimo, mokslo ir sporto ministerija nevykdo funkcijų, susijusių su kultūros paveldo išsaugojimu ar jo pripažinimu, neturi galimybių įvertinti, ar tam tikra veikla atitinka nematerialaus kultūros paveldo</w:t>
            </w:r>
            <w:r w:rsidR="0038190E">
              <w:rPr>
                <w:rFonts w:ascii="Times New Roman" w:hAnsi="Times New Roman" w:cs="Times New Roman"/>
                <w:color w:val="000000"/>
                <w:lang w:val="lt-LT"/>
              </w:rPr>
              <w:t xml:space="preserve"> kriterijus</w:t>
            </w:r>
            <w:r w:rsidRPr="00351926">
              <w:rPr>
                <w:rFonts w:ascii="Times New Roman" w:hAnsi="Times New Roman" w:cs="Times New Roman"/>
                <w:color w:val="000000"/>
                <w:lang w:val="lt-LT"/>
              </w:rPr>
              <w:t>, nevertina istorinių dokumentų ir pan. Atsižvelgiant į tai, Etninės kultūros globos tarybos pateikti pasiūlymai nėra priskirtini Sporto įstatymo reguliavimui, todėl į Sporto įstatymo projektą neįtrauktini.</w:t>
            </w:r>
          </w:p>
        </w:tc>
      </w:tr>
      <w:tr w:rsidR="00B72F26" w:rsidRPr="00351926" w14:paraId="6DFB024A" w14:textId="77777777" w:rsidTr="00BF042D">
        <w:tc>
          <w:tcPr>
            <w:tcW w:w="534" w:type="dxa"/>
          </w:tcPr>
          <w:p w14:paraId="0D830C18" w14:textId="16D68E84" w:rsidR="00B72F26" w:rsidRPr="00351926" w:rsidRDefault="00DA49AE" w:rsidP="00FD079C">
            <w:pPr>
              <w:jc w:val="both"/>
              <w:rPr>
                <w:rFonts w:ascii="Times New Roman" w:hAnsi="Times New Roman" w:cs="Times New Roman"/>
                <w:bCs/>
                <w:color w:val="000000"/>
              </w:rPr>
            </w:pPr>
            <w:r>
              <w:rPr>
                <w:rFonts w:ascii="Times New Roman" w:hAnsi="Times New Roman" w:cs="Times New Roman"/>
                <w:bCs/>
                <w:color w:val="000000"/>
              </w:rPr>
              <w:t>8.</w:t>
            </w:r>
          </w:p>
        </w:tc>
        <w:tc>
          <w:tcPr>
            <w:tcW w:w="1417" w:type="dxa"/>
          </w:tcPr>
          <w:p w14:paraId="002462DC" w14:textId="77777777" w:rsidR="00B72F26" w:rsidRPr="00351926" w:rsidRDefault="00AD1C36" w:rsidP="00FD079C">
            <w:pPr>
              <w:widowControl w:val="0"/>
              <w:autoSpaceDE w:val="0"/>
              <w:autoSpaceDN w:val="0"/>
              <w:adjustRightInd w:val="0"/>
              <w:rPr>
                <w:rFonts w:ascii="Times New Roman" w:hAnsi="Times New Roman" w:cs="Times New Roman"/>
                <w:color w:val="000000"/>
                <w:lang w:val="lt-LT"/>
              </w:rPr>
            </w:pPr>
            <w:r w:rsidRPr="00351926">
              <w:rPr>
                <w:rFonts w:ascii="Times New Roman" w:hAnsi="Times New Roman" w:cs="Times New Roman"/>
                <w:color w:val="000000"/>
                <w:lang w:val="lt-LT"/>
              </w:rPr>
              <w:t xml:space="preserve">Lietuvos kūno kultūros mokytojų asociacija, </w:t>
            </w:r>
          </w:p>
          <w:p w14:paraId="5756BEDE" w14:textId="4DFB1DD6" w:rsidR="00AD1C36" w:rsidRPr="00351926" w:rsidRDefault="00AD1C36" w:rsidP="00FD079C">
            <w:pPr>
              <w:widowControl w:val="0"/>
              <w:autoSpaceDE w:val="0"/>
              <w:autoSpaceDN w:val="0"/>
              <w:adjustRightInd w:val="0"/>
              <w:rPr>
                <w:rFonts w:ascii="Times New Roman" w:hAnsi="Times New Roman" w:cs="Times New Roman"/>
                <w:color w:val="000000"/>
                <w:lang w:val="lt-LT"/>
              </w:rPr>
            </w:pPr>
            <w:r w:rsidRPr="00351926">
              <w:rPr>
                <w:rFonts w:ascii="Times New Roman" w:hAnsi="Times New Roman" w:cs="Times New Roman"/>
                <w:color w:val="000000"/>
                <w:lang w:val="lt-LT"/>
              </w:rPr>
              <w:t xml:space="preserve">2021-03-25 raštas Nr. S-2021-8 </w:t>
            </w:r>
          </w:p>
          <w:p w14:paraId="7773BF0B" w14:textId="6DEEE06B" w:rsidR="00AD1C36" w:rsidRPr="00351926" w:rsidRDefault="00AD1C36" w:rsidP="00FD079C">
            <w:pPr>
              <w:widowControl w:val="0"/>
              <w:autoSpaceDE w:val="0"/>
              <w:autoSpaceDN w:val="0"/>
              <w:adjustRightInd w:val="0"/>
              <w:rPr>
                <w:rFonts w:ascii="Times New Roman" w:hAnsi="Times New Roman" w:cs="Times New Roman"/>
                <w:color w:val="000000"/>
                <w:lang w:val="lt-LT"/>
              </w:rPr>
            </w:pPr>
          </w:p>
        </w:tc>
        <w:tc>
          <w:tcPr>
            <w:tcW w:w="6662" w:type="dxa"/>
          </w:tcPr>
          <w:p w14:paraId="2E751065" w14:textId="61863F82" w:rsidR="00B72F26" w:rsidRPr="00351926" w:rsidRDefault="00932C11" w:rsidP="00FD079C">
            <w:pPr>
              <w:widowControl w:val="0"/>
              <w:autoSpaceDE w:val="0"/>
              <w:autoSpaceDN w:val="0"/>
              <w:adjustRightInd w:val="0"/>
              <w:jc w:val="both"/>
              <w:rPr>
                <w:rFonts w:ascii="Times New Roman" w:hAnsi="Times New Roman" w:cs="Times New Roman"/>
                <w:color w:val="000000"/>
                <w:lang w:val="lt-LT"/>
              </w:rPr>
            </w:pPr>
            <w:r w:rsidRPr="00351926">
              <w:rPr>
                <w:rFonts w:ascii="Times New Roman" w:hAnsi="Times New Roman" w:cs="Times New Roman"/>
                <w:color w:val="000000"/>
                <w:lang w:val="lt-LT"/>
              </w:rPr>
              <w:t xml:space="preserve">1. Fizinio aktyvumo plėtojimas Įstatyme reglamentuojamas tik per projektinę veiklą ir daugiau reguliavimų nustatant Valstybės kriterijus, prioritetus ar kt. šiai veiklos sričiai Įstatymo projekte – nėra. Tuo tarpu Aukšto sportinio meistriškumo veiklai numatytas programinis finansavimas (tęstinis, nenutrūkstamas), taip pat, Įstatymo projekte nurodoma daugybė kriterijų, kuriuos turi atitikti aukštą sportinį meistriškumą plėtojančios organizacijos. Tokia Įstatymo projekto takoskyra skiriasi nuo Vyriausybės programos nuostatų, kai minėtoms veiklos sritims: fiziniam aktyvumui ir aukštam sportiniam meistriškumui Programoje numatyti vienodos svarbos prioritetai. Todėl, Ministerijos prašytume atkreipti dėmesį į minėtą takoskyrą, bei Įstatymo nuostatas reglamentuoti taip, kad abiejų sričių finansavimo modeliai nesiskirtų, nes jie yra vienodai svarbūs. Galimai, tiek dėl prastos gyventojų sveikatos, mažo fizinio aktyvumo, prastėjančių fizinio pajėgumo rezultatų, tiek dėl blogėjančių sportinių rezultatų, Vyriausybės programoje numatytas vienodas prioritetas – tačiau Įstatymo projekte tai neatsispindi. </w:t>
            </w:r>
          </w:p>
        </w:tc>
        <w:tc>
          <w:tcPr>
            <w:tcW w:w="6521" w:type="dxa"/>
          </w:tcPr>
          <w:p w14:paraId="763F3AAF" w14:textId="77777777" w:rsidR="00B72F26" w:rsidRPr="00351926" w:rsidRDefault="00932C11" w:rsidP="00FD079C">
            <w:pPr>
              <w:jc w:val="both"/>
              <w:rPr>
                <w:rFonts w:ascii="Times New Roman" w:hAnsi="Times New Roman" w:cs="Times New Roman"/>
                <w:b/>
                <w:color w:val="000000"/>
                <w:lang w:eastAsia="lt-LT"/>
              </w:rPr>
            </w:pPr>
            <w:r w:rsidRPr="00351926">
              <w:rPr>
                <w:rFonts w:ascii="Times New Roman" w:hAnsi="Times New Roman" w:cs="Times New Roman"/>
                <w:b/>
                <w:color w:val="000000"/>
                <w:lang w:eastAsia="lt-LT"/>
              </w:rPr>
              <w:t>Neatsižvelgtina.</w:t>
            </w:r>
          </w:p>
          <w:p w14:paraId="5C02AEDC" w14:textId="47A78F06" w:rsidR="00932C11" w:rsidRPr="00351926" w:rsidRDefault="00932C11" w:rsidP="00FD079C">
            <w:pPr>
              <w:jc w:val="both"/>
              <w:rPr>
                <w:rFonts w:ascii="Times New Roman" w:hAnsi="Times New Roman" w:cs="Times New Roman"/>
                <w:color w:val="000000"/>
                <w:lang w:eastAsia="lt-LT"/>
              </w:rPr>
            </w:pPr>
            <w:r w:rsidRPr="00351926">
              <w:rPr>
                <w:rFonts w:ascii="Times New Roman" w:hAnsi="Times New Roman" w:cs="Times New Roman"/>
                <w:color w:val="000000"/>
                <w:lang w:eastAsia="lt-LT"/>
              </w:rPr>
              <w:t xml:space="preserve">Žr. argumentus į </w:t>
            </w:r>
            <w:r w:rsidRPr="00351926">
              <w:rPr>
                <w:rFonts w:ascii="Times New Roman" w:hAnsi="Times New Roman" w:cs="Times New Roman"/>
              </w:rPr>
              <w:t>Lietuvos asociacijos „</w:t>
            </w:r>
            <w:r w:rsidRPr="00351926">
              <w:rPr>
                <w:rFonts w:ascii="Times New Roman" w:hAnsi="Times New Roman" w:cs="Times New Roman"/>
                <w:bCs/>
                <w:color w:val="000000"/>
              </w:rPr>
              <w:t>Sportas visiems</w:t>
            </w:r>
            <w:r w:rsidR="0038190E">
              <w:rPr>
                <w:rFonts w:ascii="Times New Roman" w:hAnsi="Times New Roman" w:cs="Times New Roman"/>
              </w:rPr>
              <w:t>“ pateiktą pasiūlymo 1 punktą.</w:t>
            </w:r>
          </w:p>
        </w:tc>
      </w:tr>
      <w:tr w:rsidR="00932C11" w:rsidRPr="00351926" w14:paraId="7C584EBE" w14:textId="77777777" w:rsidTr="00BF042D">
        <w:tc>
          <w:tcPr>
            <w:tcW w:w="534" w:type="dxa"/>
          </w:tcPr>
          <w:p w14:paraId="7566FA0E" w14:textId="72BB5152" w:rsidR="00932C11" w:rsidRPr="00351926" w:rsidRDefault="00932C11" w:rsidP="00FD079C">
            <w:pPr>
              <w:jc w:val="both"/>
              <w:rPr>
                <w:rFonts w:ascii="Times New Roman" w:hAnsi="Times New Roman" w:cs="Times New Roman"/>
                <w:bCs/>
                <w:color w:val="000000"/>
              </w:rPr>
            </w:pPr>
          </w:p>
        </w:tc>
        <w:tc>
          <w:tcPr>
            <w:tcW w:w="1417" w:type="dxa"/>
          </w:tcPr>
          <w:p w14:paraId="0A93EB97" w14:textId="77777777" w:rsidR="00932C11" w:rsidRPr="00351926" w:rsidRDefault="00932C11" w:rsidP="00FD079C">
            <w:pPr>
              <w:widowControl w:val="0"/>
              <w:autoSpaceDE w:val="0"/>
              <w:autoSpaceDN w:val="0"/>
              <w:adjustRightInd w:val="0"/>
              <w:rPr>
                <w:rFonts w:ascii="Times New Roman" w:hAnsi="Times New Roman" w:cs="Times New Roman"/>
                <w:color w:val="000000"/>
                <w:lang w:val="lt-LT"/>
              </w:rPr>
            </w:pPr>
          </w:p>
        </w:tc>
        <w:tc>
          <w:tcPr>
            <w:tcW w:w="6662" w:type="dxa"/>
          </w:tcPr>
          <w:p w14:paraId="67C1C71C" w14:textId="376CDC37" w:rsidR="00932C11" w:rsidRPr="00351926" w:rsidRDefault="00932C11" w:rsidP="00FD079C">
            <w:pPr>
              <w:widowControl w:val="0"/>
              <w:autoSpaceDE w:val="0"/>
              <w:autoSpaceDN w:val="0"/>
              <w:adjustRightInd w:val="0"/>
              <w:jc w:val="both"/>
              <w:rPr>
                <w:rFonts w:ascii="Times New Roman" w:hAnsi="Times New Roman" w:cs="Times New Roman"/>
                <w:color w:val="000000"/>
                <w:lang w:val="lt-LT"/>
              </w:rPr>
            </w:pPr>
            <w:r w:rsidRPr="00351926">
              <w:rPr>
                <w:rFonts w:ascii="Times New Roman" w:hAnsi="Times New Roman" w:cs="Times New Roman"/>
                <w:color w:val="000000"/>
                <w:lang w:val="lt-LT"/>
              </w:rPr>
              <w:t xml:space="preserve">2. Asociacijai vertinant Įstatymo projektą nėra aiškus Sporto rėmimo fondo, kaip atskiro finansavimo šaltinio reglamentavimas. Aktyviausi ir iniciatyviausi Asociacijos nariai – fizinio ugdymo mokytojai, mokyklų kuriose dirba vardu, daugelį metų teikia projektus į Sporto rėmimo fondą. Asociacijos padaryta analizė (1 priedas) rodo, jog 2020 metais Sporto rėmimo fondas skyrė finansavimą mokykloms už daugiau kaip 1,2 mln. eurų. Mokyklos už šias lėšas gali pagerinti fizinio ugdymo infrastruktūrą, įsigyti sporto inventoriaus formaliam ir neformaliam ugdymui, organizuoti savivaldybės, seniūnijos ir mokyklos bendruomenėms fizinio aktyvumo ir sporto renginius, vykdyti kitas fizinio aktyvumo veiklas. Todėl, teikiant Vyriausybei Įstatymo projektą, prašome Ministerijos įvertinti rizikas, kad daugelis aktyvių mokyklų ir jose dirbančių fizinio ugdymo mokytojų neteks galimybės aukščiau išvardintoms veikloms įgyvendinti. Siūlome palikti Sporto rėmimo fondą, kaip projektinę finansavimo alternatyvą, nes minėtoms veikloms gauti finansavimą iš programinio finansavimo yra neįmanoma. </w:t>
            </w:r>
          </w:p>
        </w:tc>
        <w:tc>
          <w:tcPr>
            <w:tcW w:w="6521" w:type="dxa"/>
          </w:tcPr>
          <w:p w14:paraId="6648EB77" w14:textId="17DBA28C" w:rsidR="00932C11" w:rsidRPr="00351926" w:rsidRDefault="00DB14EB" w:rsidP="00FD079C">
            <w:pPr>
              <w:jc w:val="both"/>
              <w:rPr>
                <w:rFonts w:ascii="Times New Roman" w:hAnsi="Times New Roman" w:cs="Times New Roman"/>
                <w:b/>
                <w:color w:val="000000"/>
                <w:lang w:eastAsia="lt-LT"/>
              </w:rPr>
            </w:pPr>
            <w:r w:rsidRPr="00351926">
              <w:rPr>
                <w:rFonts w:ascii="Times New Roman" w:hAnsi="Times New Roman" w:cs="Times New Roman"/>
                <w:b/>
                <w:color w:val="000000"/>
                <w:lang w:eastAsia="lt-LT"/>
              </w:rPr>
              <w:t>Paaiškinimas.</w:t>
            </w:r>
          </w:p>
          <w:p w14:paraId="5583E823" w14:textId="3FF2AFB0" w:rsidR="000E55B1" w:rsidRPr="00351926" w:rsidRDefault="00DB14EB" w:rsidP="00FD079C">
            <w:pPr>
              <w:jc w:val="both"/>
              <w:rPr>
                <w:rFonts w:ascii="Times New Roman" w:hAnsi="Times New Roman" w:cs="Times New Roman"/>
                <w:b/>
                <w:color w:val="000000"/>
                <w:lang w:eastAsia="lt-LT"/>
              </w:rPr>
            </w:pPr>
            <w:r w:rsidRPr="00351926">
              <w:rPr>
                <w:rFonts w:ascii="Times New Roman" w:hAnsi="Times New Roman" w:cs="Times New Roman"/>
                <w:color w:val="000000"/>
                <w:lang w:eastAsia="lt-LT"/>
              </w:rPr>
              <w:t xml:space="preserve">Žr. argumentus į </w:t>
            </w:r>
            <w:r w:rsidRPr="00351926">
              <w:rPr>
                <w:rFonts w:ascii="Times New Roman" w:hAnsi="Times New Roman" w:cs="Times New Roman"/>
              </w:rPr>
              <w:t>Lietuvos asociacijos „</w:t>
            </w:r>
            <w:r w:rsidRPr="00351926">
              <w:rPr>
                <w:rFonts w:ascii="Times New Roman" w:hAnsi="Times New Roman" w:cs="Times New Roman"/>
                <w:bCs/>
                <w:color w:val="000000"/>
              </w:rPr>
              <w:t>Sportas visiems</w:t>
            </w:r>
            <w:r w:rsidRPr="00351926">
              <w:rPr>
                <w:rFonts w:ascii="Times New Roman" w:hAnsi="Times New Roman" w:cs="Times New Roman"/>
              </w:rPr>
              <w:t>“ pateiktą pasiūlymą Nr. 1.</w:t>
            </w:r>
            <w:r w:rsidR="000E55B1" w:rsidRPr="00351926">
              <w:rPr>
                <w:rFonts w:ascii="Times New Roman" w:hAnsi="Times New Roman" w:cs="Times New Roman"/>
              </w:rPr>
              <w:t xml:space="preserve"> </w:t>
            </w:r>
            <w:r w:rsidR="000E55B1" w:rsidRPr="00351926">
              <w:rPr>
                <w:rFonts w:ascii="Times New Roman" w:hAnsi="Times New Roman" w:cs="Times New Roman"/>
                <w:color w:val="000000"/>
                <w:lang w:eastAsia="lt-LT"/>
              </w:rPr>
              <w:t>Kaip ir iki šiol valstybės biudžeto lėšos bus skiriamos fizinio aktyvumo veiklos finansuoti.</w:t>
            </w:r>
          </w:p>
          <w:p w14:paraId="10007369" w14:textId="626C33E7" w:rsidR="00DB14EB" w:rsidRPr="00351926" w:rsidRDefault="000E55B1" w:rsidP="00FD079C">
            <w:pPr>
              <w:jc w:val="both"/>
              <w:rPr>
                <w:rFonts w:ascii="Times New Roman" w:hAnsi="Times New Roman" w:cs="Times New Roman"/>
              </w:rPr>
            </w:pPr>
            <w:r w:rsidRPr="00351926">
              <w:rPr>
                <w:rFonts w:ascii="Times New Roman" w:hAnsi="Times New Roman" w:cs="Times New Roman"/>
                <w:color w:val="000000"/>
                <w:lang w:eastAsia="lt-LT"/>
              </w:rPr>
              <w:t>Taip pat i</w:t>
            </w:r>
            <w:r w:rsidR="00DB14EB" w:rsidRPr="00351926">
              <w:rPr>
                <w:rFonts w:ascii="Times New Roman" w:hAnsi="Times New Roman" w:cs="Times New Roman"/>
                <w:color w:val="000000"/>
                <w:lang w:eastAsia="lt-LT"/>
              </w:rPr>
              <w:t xml:space="preserve">nformuojame, kad </w:t>
            </w:r>
            <w:r w:rsidRPr="00351926">
              <w:rPr>
                <w:rFonts w:ascii="Times New Roman" w:hAnsi="Times New Roman" w:cs="Times New Roman"/>
                <w:color w:val="000000"/>
                <w:lang w:eastAsia="lt-LT"/>
              </w:rPr>
              <w:t xml:space="preserve">mokykloms Sporto rėmimo fondo lėšos nėra skiriamos </w:t>
            </w:r>
            <w:r w:rsidRPr="00351926">
              <w:rPr>
                <w:rFonts w:ascii="Times New Roman" w:hAnsi="Times New Roman" w:cs="Times New Roman"/>
                <w:color w:val="000000"/>
                <w:lang w:val="lt-LT"/>
              </w:rPr>
              <w:t>fizinio ugdymo infrastruktūraai pagerinti, į</w:t>
            </w:r>
            <w:r w:rsidRPr="00351926">
              <w:rPr>
                <w:rFonts w:ascii="Times New Roman" w:eastAsia="Times New Roman" w:hAnsi="Times New Roman" w:cs="Times New Roman"/>
                <w:color w:val="000000"/>
                <w:lang w:val="lt-LT"/>
              </w:rPr>
              <w:t xml:space="preserve">sigyti sporto inventoriui formaliam ir neformaliam ugdymui. Vadovaujantis Sporto rėmimo fondo lėšomis finansuojamų sporto projektų finansavimo tvarkos aprašo, patvirtinto Vyriausybės 2019 m. sausio 23 d. nutarimu Nr. 85 „Dėl Sporto rėmimo fondo lėšų paskirstymo proporcijų, Sporto rėmimo fondo administravimui skirtų lėšų dalies nustatymo ir Sporto rėmimo fondo lėšomis finansuojamų sporto projektų finansavimo tvarkos aprašo patvirtinimo“, 68.3 papunkčiu, Sporto rėmimo fondo lėšos negali būti skiriamos sporto projektų veikloms, kurios yra bendrojo ugdymo, profesinio mokymo ar aukštojo mokslo studijų programų dalis. </w:t>
            </w:r>
          </w:p>
        </w:tc>
      </w:tr>
      <w:tr w:rsidR="00DA49AE" w:rsidRPr="00351926" w14:paraId="6FB686B2" w14:textId="77777777" w:rsidTr="00BF042D">
        <w:tc>
          <w:tcPr>
            <w:tcW w:w="534" w:type="dxa"/>
          </w:tcPr>
          <w:p w14:paraId="49F50495" w14:textId="485A4AAF" w:rsidR="00DA49AE" w:rsidRPr="00351926" w:rsidRDefault="00DA49AE" w:rsidP="00FD079C">
            <w:pPr>
              <w:jc w:val="both"/>
              <w:rPr>
                <w:rFonts w:ascii="Times New Roman" w:hAnsi="Times New Roman" w:cs="Times New Roman"/>
                <w:bCs/>
                <w:color w:val="000000"/>
              </w:rPr>
            </w:pPr>
            <w:r>
              <w:rPr>
                <w:rFonts w:ascii="Times New Roman" w:hAnsi="Times New Roman" w:cs="Times New Roman"/>
                <w:bCs/>
                <w:color w:val="000000"/>
              </w:rPr>
              <w:t>9.</w:t>
            </w:r>
          </w:p>
        </w:tc>
        <w:tc>
          <w:tcPr>
            <w:tcW w:w="1417" w:type="dxa"/>
          </w:tcPr>
          <w:p w14:paraId="57BDAE41" w14:textId="0F75BFF0" w:rsidR="00DA49AE" w:rsidRPr="00EF7016" w:rsidRDefault="00EF7016" w:rsidP="00EF7016">
            <w:pPr>
              <w:widowControl w:val="0"/>
              <w:autoSpaceDE w:val="0"/>
              <w:autoSpaceDN w:val="0"/>
              <w:adjustRightInd w:val="0"/>
              <w:rPr>
                <w:rFonts w:ascii="Times New Roman" w:hAnsi="Times New Roman" w:cs="Times New Roman"/>
                <w:color w:val="000000"/>
                <w:lang w:val="lt-LT"/>
              </w:rPr>
            </w:pPr>
            <w:r>
              <w:rPr>
                <w:rFonts w:ascii="Times New Roman" w:hAnsi="Times New Roman" w:cs="Times New Roman"/>
                <w:color w:val="000000"/>
                <w:lang w:val="lt-LT"/>
              </w:rPr>
              <w:t xml:space="preserve">UAB </w:t>
            </w:r>
            <w:r w:rsidRPr="00351926">
              <w:rPr>
                <w:rFonts w:ascii="Times New Roman" w:hAnsi="Times New Roman" w:cs="Times New Roman"/>
              </w:rPr>
              <w:t>„</w:t>
            </w:r>
            <w:r>
              <w:rPr>
                <w:rFonts w:ascii="Times New Roman" w:hAnsi="Times New Roman" w:cs="Times New Roman"/>
                <w:color w:val="000000"/>
                <w:lang w:val="lt-LT"/>
              </w:rPr>
              <w:t>SPORTLAND LT</w:t>
            </w:r>
            <w:r w:rsidRPr="00351926">
              <w:rPr>
                <w:rFonts w:ascii="Times New Roman" w:hAnsi="Times New Roman" w:cs="Times New Roman"/>
              </w:rPr>
              <w:t>“</w:t>
            </w:r>
            <w:r>
              <w:rPr>
                <w:rFonts w:ascii="Times New Roman" w:hAnsi="Times New Roman" w:cs="Times New Roman"/>
              </w:rPr>
              <w:t>, 2021-03-25 el. lai</w:t>
            </w:r>
            <w:r>
              <w:rPr>
                <w:rFonts w:ascii="Times New Roman" w:hAnsi="Times New Roman" w:cs="Times New Roman"/>
                <w:lang w:val="lt-LT"/>
              </w:rPr>
              <w:t>škas</w:t>
            </w:r>
          </w:p>
        </w:tc>
        <w:tc>
          <w:tcPr>
            <w:tcW w:w="6662" w:type="dxa"/>
          </w:tcPr>
          <w:p w14:paraId="39D4F56A" w14:textId="4898AB0A" w:rsidR="00192908" w:rsidRPr="00DF288C" w:rsidRDefault="00FC1365" w:rsidP="00192908">
            <w:pPr>
              <w:jc w:val="both"/>
              <w:rPr>
                <w:rFonts w:ascii="Times New Roman" w:hAnsi="Times New Roman"/>
                <w:color w:val="000000"/>
                <w:lang w:val="lt-LT"/>
              </w:rPr>
            </w:pPr>
            <w:r w:rsidRPr="00DF288C">
              <w:rPr>
                <w:rFonts w:ascii="Times New Roman" w:hAnsi="Times New Roman"/>
                <w:color w:val="000000"/>
                <w:lang w:val="lt-LT"/>
              </w:rPr>
              <w:t xml:space="preserve">1. </w:t>
            </w:r>
            <w:r w:rsidR="00192908" w:rsidRPr="00DF288C">
              <w:rPr>
                <w:rFonts w:ascii="Times New Roman" w:hAnsi="Times New Roman"/>
                <w:color w:val="000000"/>
                <w:lang w:val="lt-LT"/>
              </w:rPr>
              <w:t>„Kodėl 2 str.pakeitimuose nėra įprasmintos sąvokos „Nacionalinė pažanga“? Kas tai yra,kokie jos kriterijai,vertinimo rodikliai ir tikslai? Ar tai būtu sudėtinga aiškiau pasakyti šios sąvokos esmę?Mes visi norime aiškios valstybės strategijos sporto ir fizinės kultūros klausimais.Pavyzdžiui Danijoje,kurią dažnai imame pavyzdžiu,yra mokyklos baigiamųjų egzaminų tarpe fizinio lavinimo egzaminas,kuris užtikrina ilgalaikį vaikų fizinį aktyvumą,o vėliau jis tampa gyvenimo įpročiu.Ar Nocionalinės pažangos strategija numato fizinio aktyvumo įpročių formavimą ne beletristinėmis sąvokomis ,bet konkrečiais veiksmų planais ir tikslais?“</w:t>
            </w:r>
          </w:p>
          <w:p w14:paraId="22D2E38F" w14:textId="6639D0DD" w:rsidR="00DA49AE" w:rsidRPr="00192908" w:rsidRDefault="00DA49AE" w:rsidP="00192908">
            <w:pPr>
              <w:jc w:val="both"/>
              <w:rPr>
                <w:rFonts w:ascii="Times New Roman" w:hAnsi="Times New Roman" w:cs="Times New Roman"/>
                <w:color w:val="000000"/>
                <w:lang w:val="lt-LT"/>
              </w:rPr>
            </w:pPr>
          </w:p>
        </w:tc>
        <w:tc>
          <w:tcPr>
            <w:tcW w:w="6521" w:type="dxa"/>
          </w:tcPr>
          <w:p w14:paraId="7FD0700A" w14:textId="77777777" w:rsidR="00DA49AE" w:rsidRDefault="00821122" w:rsidP="00FD079C">
            <w:pPr>
              <w:jc w:val="both"/>
              <w:rPr>
                <w:rFonts w:ascii="Times New Roman" w:hAnsi="Times New Roman" w:cs="Times New Roman"/>
                <w:b/>
                <w:color w:val="000000"/>
                <w:lang w:eastAsia="lt-LT"/>
              </w:rPr>
            </w:pPr>
            <w:r>
              <w:rPr>
                <w:rFonts w:ascii="Times New Roman" w:hAnsi="Times New Roman" w:cs="Times New Roman"/>
                <w:b/>
                <w:color w:val="000000"/>
                <w:lang w:eastAsia="lt-LT"/>
              </w:rPr>
              <w:t xml:space="preserve">Neatsižvelgtina. </w:t>
            </w:r>
          </w:p>
          <w:p w14:paraId="77D624BA" w14:textId="57FEC9A0" w:rsidR="00821122" w:rsidRDefault="00821122" w:rsidP="00FD079C">
            <w:pPr>
              <w:jc w:val="both"/>
              <w:rPr>
                <w:rFonts w:ascii="Times New Roman" w:hAnsi="Times New Roman"/>
                <w:color w:val="000000"/>
                <w:lang w:val="lt-LT"/>
              </w:rPr>
            </w:pPr>
            <w:r w:rsidRPr="00821122">
              <w:rPr>
                <w:rFonts w:ascii="Times New Roman" w:hAnsi="Times New Roman" w:cs="Times New Roman"/>
                <w:color w:val="000000"/>
                <w:lang w:eastAsia="lt-LT"/>
              </w:rPr>
              <w:t xml:space="preserve">Vyriausybė </w:t>
            </w:r>
            <w:r w:rsidR="000D4DC1" w:rsidRPr="00814D8C">
              <w:rPr>
                <w:rFonts w:ascii="Times New Roman" w:hAnsi="Times New Roman"/>
                <w:color w:val="000000"/>
                <w:lang w:val="lt-LT"/>
              </w:rPr>
              <w:t xml:space="preserve">2020 m. rugsėjo 9 d. </w:t>
            </w:r>
            <w:r w:rsidRPr="00821122">
              <w:rPr>
                <w:rFonts w:ascii="Times New Roman" w:hAnsi="Times New Roman" w:cs="Times New Roman"/>
                <w:color w:val="000000"/>
                <w:lang w:eastAsia="lt-LT"/>
              </w:rPr>
              <w:t>patvirtin</w:t>
            </w:r>
            <w:r w:rsidR="000D4DC1">
              <w:rPr>
                <w:rFonts w:ascii="Times New Roman" w:hAnsi="Times New Roman" w:cs="Times New Roman"/>
                <w:color w:val="000000"/>
                <w:lang w:eastAsia="lt-LT"/>
              </w:rPr>
              <w:t>o</w:t>
            </w:r>
            <w:r>
              <w:rPr>
                <w:rFonts w:ascii="Times New Roman" w:hAnsi="Times New Roman" w:cs="Times New Roman"/>
                <w:b/>
                <w:color w:val="000000"/>
                <w:lang w:eastAsia="lt-LT"/>
              </w:rPr>
              <w:t xml:space="preserve"> </w:t>
            </w:r>
            <w:r w:rsidRPr="00814D8C">
              <w:rPr>
                <w:rFonts w:ascii="Times New Roman" w:hAnsi="Times New Roman"/>
                <w:color w:val="000000"/>
                <w:lang w:val="lt-LT"/>
              </w:rPr>
              <w:t>2021–2030 metų Naciona</w:t>
            </w:r>
            <w:r>
              <w:rPr>
                <w:rFonts w:ascii="Times New Roman" w:hAnsi="Times New Roman"/>
                <w:color w:val="000000"/>
                <w:lang w:val="lt-LT"/>
              </w:rPr>
              <w:t>linį pažangos planą (patvirtintas</w:t>
            </w:r>
            <w:r w:rsidRPr="00814D8C">
              <w:rPr>
                <w:rFonts w:ascii="Times New Roman" w:hAnsi="Times New Roman"/>
                <w:color w:val="000000"/>
                <w:lang w:val="lt-LT"/>
              </w:rPr>
              <w:t xml:space="preserve"> Vyriausybės 2020 m. rugsėjo 9 d. nutarimu Nr. 998 „Dėl 2021–2030 metų Nacionalin</w:t>
            </w:r>
            <w:r>
              <w:rPr>
                <w:rFonts w:ascii="Times New Roman" w:hAnsi="Times New Roman"/>
                <w:color w:val="000000"/>
                <w:lang w:val="lt-LT"/>
              </w:rPr>
              <w:t xml:space="preserve">io pažangos plano patvirtinimo“), kuriame numatytos priemonės 2021–2030 metams ir siekiama pažanga. </w:t>
            </w:r>
          </w:p>
          <w:p w14:paraId="0F70A6AA" w14:textId="5E26BBD9" w:rsidR="00821122" w:rsidRPr="00821122" w:rsidRDefault="00821122" w:rsidP="00FD079C">
            <w:pPr>
              <w:jc w:val="both"/>
              <w:rPr>
                <w:rFonts w:ascii="Times New Roman" w:hAnsi="Times New Roman"/>
                <w:color w:val="000000"/>
                <w:lang w:val="lt-LT"/>
              </w:rPr>
            </w:pPr>
            <w:r w:rsidRPr="00814D8C">
              <w:rPr>
                <w:rFonts w:ascii="Times New Roman" w:hAnsi="Times New Roman"/>
                <w:color w:val="000000"/>
                <w:lang w:val="lt-LT"/>
              </w:rPr>
              <w:t>2021–2030 metų Naciona</w:t>
            </w:r>
            <w:r>
              <w:rPr>
                <w:rFonts w:ascii="Times New Roman" w:hAnsi="Times New Roman"/>
                <w:color w:val="000000"/>
                <w:lang w:val="lt-LT"/>
              </w:rPr>
              <w:t xml:space="preserve">liniame pažangos plane sportui skirtas 4.4 uždavinys: </w:t>
            </w:r>
            <w:r w:rsidRPr="00814D8C">
              <w:rPr>
                <w:rFonts w:ascii="Times New Roman" w:hAnsi="Times New Roman"/>
                <w:color w:val="000000"/>
                <w:lang w:val="lt-LT"/>
              </w:rPr>
              <w:t>„Siekti gausinti aukščiaus</w:t>
            </w:r>
            <w:r>
              <w:rPr>
                <w:rFonts w:ascii="Times New Roman" w:hAnsi="Times New Roman"/>
                <w:color w:val="000000"/>
                <w:lang w:val="lt-LT"/>
              </w:rPr>
              <w:t xml:space="preserve">ius Lietuvos sporto pasiekimus“, kuris priskirtinas </w:t>
            </w:r>
            <w:r w:rsidRPr="00821122">
              <w:rPr>
                <w:rFonts w:ascii="Times New Roman" w:hAnsi="Times New Roman"/>
                <w:color w:val="000000"/>
                <w:lang w:val="lt-LT"/>
              </w:rPr>
              <w:t>4 strateginiam tikslui „Stiprinti tautinį ir pilietinį tapatumą, didinti kultūros skvarbą ir visuomenės kūrybingumą“ pažangos uždavinys „Siekiant sudaryti sąlygas garsinti Lietuvos vardą pasaulyje ir stiprinti pasididžiavimą savo tapatybe ir Lietuvos valstybe, daug dėmesio skiriama talentų ir gebėjimų puoselėjimui per tolygią ne tik kultūros, bet ir sporto sektoriaus plėtrą, gerinant sportininkų rengimo kokybę, prisidedant prie talentingų sportininkų pasirengimo ir aukščiausiojo lygio sportinių pasiekimų gausinimo“.</w:t>
            </w:r>
          </w:p>
        </w:tc>
      </w:tr>
      <w:tr w:rsidR="00867890" w:rsidRPr="00351926" w14:paraId="792F6C2E" w14:textId="77777777" w:rsidTr="00BF042D">
        <w:tc>
          <w:tcPr>
            <w:tcW w:w="534" w:type="dxa"/>
          </w:tcPr>
          <w:p w14:paraId="3F95100A" w14:textId="77777777" w:rsidR="00867890" w:rsidRDefault="00867890" w:rsidP="00FD079C">
            <w:pPr>
              <w:jc w:val="both"/>
              <w:rPr>
                <w:rFonts w:ascii="Times New Roman" w:hAnsi="Times New Roman" w:cs="Times New Roman"/>
                <w:bCs/>
                <w:color w:val="000000"/>
              </w:rPr>
            </w:pPr>
          </w:p>
        </w:tc>
        <w:tc>
          <w:tcPr>
            <w:tcW w:w="1417" w:type="dxa"/>
          </w:tcPr>
          <w:p w14:paraId="549532C3" w14:textId="77777777" w:rsidR="00867890" w:rsidRPr="00DF288C" w:rsidRDefault="00867890" w:rsidP="00EF7016">
            <w:pPr>
              <w:widowControl w:val="0"/>
              <w:autoSpaceDE w:val="0"/>
              <w:autoSpaceDN w:val="0"/>
              <w:adjustRightInd w:val="0"/>
              <w:rPr>
                <w:rFonts w:ascii="Times New Roman" w:hAnsi="Times New Roman" w:cs="Times New Roman"/>
                <w:lang w:val="lt-LT"/>
              </w:rPr>
            </w:pPr>
          </w:p>
        </w:tc>
        <w:tc>
          <w:tcPr>
            <w:tcW w:w="6662" w:type="dxa"/>
          </w:tcPr>
          <w:p w14:paraId="66EC35CD" w14:textId="23E68656" w:rsidR="00192908" w:rsidRPr="00DF288C" w:rsidRDefault="00FC1365" w:rsidP="00192908">
            <w:pPr>
              <w:jc w:val="both"/>
              <w:rPr>
                <w:rFonts w:ascii="Times New Roman" w:eastAsia="Times New Roman" w:hAnsi="Times New Roman" w:cs="Times New Roman"/>
              </w:rPr>
            </w:pPr>
            <w:r w:rsidRPr="00DF288C">
              <w:rPr>
                <w:rFonts w:ascii="Times New Roman" w:hAnsi="Times New Roman" w:cs="Times New Roman"/>
              </w:rPr>
              <w:t xml:space="preserve">2. </w:t>
            </w:r>
            <w:r w:rsidR="00192908" w:rsidRPr="00DF288C">
              <w:rPr>
                <w:rFonts w:ascii="Times New Roman" w:hAnsi="Times New Roman" w:cs="Times New Roman"/>
              </w:rPr>
              <w:t>„</w:t>
            </w:r>
            <w:r w:rsidR="00192908" w:rsidRPr="00DF288C">
              <w:rPr>
                <w:rFonts w:ascii="Times New Roman" w:eastAsia="Times New Roman" w:hAnsi="Times New Roman" w:cs="Times New Roman"/>
                <w:shd w:val="clear" w:color="auto" w:fill="FFFFFF"/>
              </w:rPr>
              <w:t>3str.7 str.pakeitimas.Kodėl į Nacionalinę sporto tarybą nėra įtraukta verslo atstovų,kurie nuolat organizuoja didelio masto sporto renginius ir juos remia?Ar verslo bendruomenė ,tai nėra Lietuvos visuomenės dalis? Dauguma šios bendruomenės narių ir jų šeimų nariai yra aktyviai sportuojantys žmonės,nuolat palaikantis savo fizine forma ir skatinantis tai daryti kitus.Jie pastoviai dalyvauja,rengia ir remia įvairius sporto renginius,tačiau ,kaip visada priimant sprendimus jų nuomonė yra ignoruojama arba aplamai jos yra nepaisoma.Šioje bendruomenėje yra sukaupta didelė sporto ir renginių praktinė patirtis,kompetencija ir glaudus bendradarbiavimas su daugeliu sporto federacijomis,sporto klubais ,visuomeninėmis organizacijomis ir atskirais sportininkais.Būtu teisinga jei Nacionalinėje sporto taryboje būtu ir verslo bendruomenės atstovų.</w:t>
            </w:r>
            <w:r w:rsidR="00192908" w:rsidRPr="00DF288C">
              <w:rPr>
                <w:rFonts w:ascii="Times New Roman" w:hAnsi="Times New Roman" w:cs="Times New Roman"/>
              </w:rPr>
              <w:t>“</w:t>
            </w:r>
          </w:p>
          <w:p w14:paraId="7AC94897" w14:textId="77777777" w:rsidR="00867890" w:rsidRPr="00DF288C" w:rsidRDefault="00867890" w:rsidP="00192908">
            <w:pPr>
              <w:widowControl w:val="0"/>
              <w:autoSpaceDE w:val="0"/>
              <w:autoSpaceDN w:val="0"/>
              <w:adjustRightInd w:val="0"/>
              <w:jc w:val="both"/>
              <w:rPr>
                <w:rFonts w:ascii="Times New Roman" w:hAnsi="Times New Roman" w:cs="Times New Roman"/>
                <w:lang w:val="lt-LT"/>
              </w:rPr>
            </w:pPr>
          </w:p>
        </w:tc>
        <w:tc>
          <w:tcPr>
            <w:tcW w:w="6521" w:type="dxa"/>
          </w:tcPr>
          <w:p w14:paraId="33420BED" w14:textId="4A29BE5F" w:rsidR="00192908" w:rsidRPr="00033945" w:rsidRDefault="00033945" w:rsidP="00192908">
            <w:pPr>
              <w:jc w:val="both"/>
              <w:rPr>
                <w:rFonts w:ascii="Times New Roman" w:hAnsi="Times New Roman" w:cs="Times New Roman"/>
                <w:b/>
                <w:color w:val="000000"/>
                <w:lang w:eastAsia="lt-LT"/>
              </w:rPr>
            </w:pPr>
            <w:r w:rsidRPr="00033945">
              <w:rPr>
                <w:rFonts w:ascii="Times New Roman" w:hAnsi="Times New Roman" w:cs="Times New Roman"/>
                <w:b/>
                <w:color w:val="000000"/>
                <w:lang w:eastAsia="lt-LT"/>
              </w:rPr>
              <w:t>Atsižvelgtina iš dalies.</w:t>
            </w:r>
          </w:p>
          <w:p w14:paraId="5A076080" w14:textId="36C50A18" w:rsidR="00033945" w:rsidRDefault="00192908" w:rsidP="00192908">
            <w:pPr>
              <w:jc w:val="both"/>
              <w:rPr>
                <w:rFonts w:ascii="Times New Roman" w:eastAsia="Times New Roman" w:hAnsi="Times New Roman" w:cs="Times New Roman"/>
                <w:color w:val="000000"/>
              </w:rPr>
            </w:pPr>
            <w:r>
              <w:rPr>
                <w:rFonts w:ascii="Times New Roman" w:hAnsi="Times New Roman" w:cs="Times New Roman"/>
                <w:color w:val="000000"/>
                <w:lang w:eastAsia="lt-LT"/>
              </w:rPr>
              <w:t>Vadovaujan</w:t>
            </w:r>
            <w:r w:rsidR="00033945">
              <w:rPr>
                <w:rFonts w:ascii="Times New Roman" w:hAnsi="Times New Roman" w:cs="Times New Roman"/>
                <w:color w:val="000000"/>
                <w:lang w:eastAsia="lt-LT"/>
              </w:rPr>
              <w:t>tis Sporto įstatymo 7 straipsniu</w:t>
            </w:r>
            <w:r>
              <w:rPr>
                <w:rFonts w:ascii="Times New Roman" w:hAnsi="Times New Roman" w:cs="Times New Roman"/>
                <w:color w:val="000000"/>
                <w:lang w:eastAsia="lt-LT"/>
              </w:rPr>
              <w:t xml:space="preserve">, </w:t>
            </w:r>
            <w:r w:rsidRPr="00192908">
              <w:rPr>
                <w:rFonts w:ascii="Times New Roman" w:eastAsia="Times New Roman" w:hAnsi="Times New Roman" w:cs="Times New Roman"/>
                <w:color w:val="000000"/>
                <w:lang w:val="lt-LT"/>
              </w:rPr>
              <w:t>Nacionalinė sporto taryba svarsto sporto politikos strateginius tikslus ir (arba) pažangos uždavinius, sporto šakų pripažinimo strateginėmis sporto šakomis kriterijus, kitus sporto sričių plėtros klausimus.</w:t>
            </w:r>
            <w:r w:rsidR="00033945">
              <w:rPr>
                <w:rFonts w:ascii="Times New Roman" w:eastAsia="Times New Roman" w:hAnsi="Times New Roman" w:cs="Times New Roman"/>
                <w:color w:val="000000"/>
                <w:lang w:val="lt-LT"/>
              </w:rPr>
              <w:t xml:space="preserve"> </w:t>
            </w:r>
            <w:r w:rsidR="00033945" w:rsidRPr="00033945">
              <w:rPr>
                <w:rFonts w:ascii="Times New Roman" w:eastAsia="Times New Roman" w:hAnsi="Times New Roman" w:cs="Times New Roman"/>
                <w:color w:val="000000"/>
              </w:rPr>
              <w:t>Į Nacionalinę sporto tarybą švietimo,</w:t>
            </w:r>
            <w:r w:rsidR="00033945" w:rsidRPr="00033945">
              <w:rPr>
                <w:rFonts w:ascii="Times New Roman" w:eastAsia="Times New Roman" w:hAnsi="Times New Roman" w:cs="Times New Roman"/>
                <w:b/>
                <w:bCs/>
                <w:color w:val="000000"/>
              </w:rPr>
              <w:t> </w:t>
            </w:r>
            <w:r w:rsidR="00033945" w:rsidRPr="00033945">
              <w:rPr>
                <w:rFonts w:ascii="Times New Roman" w:eastAsia="Times New Roman" w:hAnsi="Times New Roman" w:cs="Times New Roman"/>
                <w:color w:val="000000"/>
              </w:rPr>
              <w:t>mokslo ir sporto ministro teikimu įtraukiami valstybės ir savivaldybių institucijų ir įstaigų ir nacionalinių skėtinių nevyriausybinių organizacijų, veikiančių sporto politikos srityje, atstovai.</w:t>
            </w:r>
          </w:p>
          <w:p w14:paraId="40210B6B" w14:textId="430A5205" w:rsidR="00033945" w:rsidRPr="00033945" w:rsidRDefault="00033945" w:rsidP="00192908">
            <w:pPr>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rPr>
              <w:t>Tuo siekiama, kad Nacionalinės sporto tarybos sudėtis būtų optimali, o įtrauktos organizacijos atstovautų kuo daugiau organizacijų, būtų skėtinės.</w:t>
            </w:r>
          </w:p>
          <w:p w14:paraId="16F2BC53" w14:textId="2D513F4A" w:rsidR="000D4DC1" w:rsidRPr="00867890" w:rsidRDefault="00192908" w:rsidP="00FD079C">
            <w:pPr>
              <w:jc w:val="both"/>
              <w:rPr>
                <w:rFonts w:ascii="Times New Roman" w:hAnsi="Times New Roman" w:cs="Times New Roman"/>
                <w:color w:val="000000"/>
                <w:lang w:eastAsia="lt-LT"/>
              </w:rPr>
            </w:pPr>
            <w:r>
              <w:rPr>
                <w:rFonts w:ascii="Times New Roman" w:hAnsi="Times New Roman" w:cs="Times New Roman"/>
                <w:color w:val="000000"/>
                <w:lang w:eastAsia="lt-LT"/>
              </w:rPr>
              <w:t>A</w:t>
            </w:r>
            <w:r w:rsidR="00E55185">
              <w:rPr>
                <w:rFonts w:ascii="Times New Roman" w:hAnsi="Times New Roman" w:cs="Times New Roman"/>
                <w:color w:val="000000"/>
                <w:lang w:eastAsia="lt-LT"/>
              </w:rPr>
              <w:t>tsižvelgdama</w:t>
            </w:r>
            <w:r w:rsidR="00033945">
              <w:rPr>
                <w:rFonts w:ascii="Times New Roman" w:hAnsi="Times New Roman" w:cs="Times New Roman"/>
                <w:color w:val="000000"/>
                <w:lang w:eastAsia="lt-LT"/>
              </w:rPr>
              <w:t xml:space="preserve"> į tai, Vyriausybė</w:t>
            </w:r>
            <w:r>
              <w:rPr>
                <w:rFonts w:ascii="Times New Roman" w:hAnsi="Times New Roman" w:cs="Times New Roman"/>
                <w:color w:val="000000"/>
                <w:lang w:eastAsia="lt-LT"/>
              </w:rPr>
              <w:t xml:space="preserve"> </w:t>
            </w:r>
            <w:r w:rsidR="00033945">
              <w:rPr>
                <w:rFonts w:ascii="Times New Roman" w:hAnsi="Times New Roman" w:cs="Times New Roman"/>
                <w:color w:val="000000"/>
                <w:lang w:eastAsia="lt-LT"/>
              </w:rPr>
              <w:t>patvirtino</w:t>
            </w:r>
            <w:r>
              <w:rPr>
                <w:rFonts w:ascii="Times New Roman" w:hAnsi="Times New Roman" w:cs="Times New Roman"/>
                <w:color w:val="000000"/>
                <w:lang w:eastAsia="lt-LT"/>
              </w:rPr>
              <w:t xml:space="preserve"> </w:t>
            </w:r>
            <w:r w:rsidR="008020EB" w:rsidRPr="008020EB">
              <w:rPr>
                <w:rFonts w:ascii="Times New Roman" w:hAnsi="Times New Roman" w:cs="Times New Roman"/>
                <w:color w:val="000000"/>
                <w:lang w:eastAsia="lt-LT"/>
              </w:rPr>
              <w:t>Nacionalinę sport</w:t>
            </w:r>
            <w:r w:rsidR="00E55185">
              <w:rPr>
                <w:rFonts w:ascii="Times New Roman" w:hAnsi="Times New Roman" w:cs="Times New Roman"/>
                <w:color w:val="000000"/>
                <w:lang w:eastAsia="lt-LT"/>
              </w:rPr>
              <w:t xml:space="preserve">o tarybą, </w:t>
            </w:r>
            <w:r w:rsidR="00033945">
              <w:rPr>
                <w:rFonts w:ascii="Times New Roman" w:hAnsi="Times New Roman" w:cs="Times New Roman"/>
                <w:color w:val="000000"/>
                <w:lang w:eastAsia="lt-LT"/>
              </w:rPr>
              <w:t>sudarytą</w:t>
            </w:r>
            <w:r>
              <w:rPr>
                <w:rFonts w:ascii="Times New Roman" w:hAnsi="Times New Roman" w:cs="Times New Roman"/>
                <w:color w:val="000000"/>
                <w:lang w:eastAsia="lt-LT"/>
              </w:rPr>
              <w:t xml:space="preserve"> iš</w:t>
            </w:r>
            <w:r w:rsidR="008020EB" w:rsidRPr="008020EB">
              <w:rPr>
                <w:rFonts w:ascii="Times New Roman" w:hAnsi="Times New Roman" w:cs="Times New Roman"/>
                <w:color w:val="000000"/>
                <w:lang w:eastAsia="lt-LT"/>
              </w:rPr>
              <w:t xml:space="preserve"> 19 narių, iš </w:t>
            </w:r>
            <w:r>
              <w:rPr>
                <w:rFonts w:ascii="Times New Roman" w:hAnsi="Times New Roman" w:cs="Times New Roman"/>
                <w:color w:val="000000"/>
                <w:lang w:eastAsia="lt-LT"/>
              </w:rPr>
              <w:t xml:space="preserve">kurių 9 yra sporto organizacijos, atstovaujančios atskirus sporto judėjimus / esančios skėtinėmis organizacijomis: </w:t>
            </w:r>
            <w:r>
              <w:rPr>
                <w:rFonts w:ascii="Times New Roman" w:hAnsi="Times New Roman" w:cs="Times New Roman"/>
                <w:color w:val="000000"/>
                <w:lang w:val="lt-LT"/>
              </w:rPr>
              <w:t>Lietuvos tautinis olimpinis komitetas</w:t>
            </w:r>
            <w:bookmarkStart w:id="9" w:name="part_08fe1e5506084916a82477998d50abf7"/>
            <w:bookmarkEnd w:id="9"/>
            <w:r>
              <w:rPr>
                <w:rFonts w:ascii="Times New Roman" w:hAnsi="Times New Roman" w:cs="Times New Roman"/>
                <w:color w:val="000000"/>
                <w:lang w:eastAsia="lt-LT"/>
              </w:rPr>
              <w:t xml:space="preserve">, </w:t>
            </w:r>
            <w:r>
              <w:rPr>
                <w:rFonts w:ascii="Times New Roman" w:hAnsi="Times New Roman" w:cs="Times New Roman"/>
                <w:color w:val="000000"/>
                <w:lang w:val="lt-LT"/>
              </w:rPr>
              <w:t>Lietuvos paralimpinis komitetas,</w:t>
            </w:r>
            <w:bookmarkStart w:id="10" w:name="part_dcd225bf6fda46059f55fca5420c7184"/>
            <w:bookmarkEnd w:id="10"/>
            <w:r>
              <w:rPr>
                <w:rFonts w:ascii="Times New Roman" w:hAnsi="Times New Roman" w:cs="Times New Roman"/>
                <w:color w:val="000000"/>
                <w:lang w:eastAsia="lt-LT"/>
              </w:rPr>
              <w:t xml:space="preserve"> </w:t>
            </w:r>
            <w:r w:rsidR="008020EB" w:rsidRPr="008020EB">
              <w:rPr>
                <w:rFonts w:ascii="Times New Roman" w:hAnsi="Times New Roman" w:cs="Times New Roman"/>
                <w:color w:val="000000"/>
                <w:lang w:val="lt-LT"/>
              </w:rPr>
              <w:t>Li</w:t>
            </w:r>
            <w:r>
              <w:rPr>
                <w:rFonts w:ascii="Times New Roman" w:hAnsi="Times New Roman" w:cs="Times New Roman"/>
                <w:color w:val="000000"/>
                <w:lang w:val="lt-LT"/>
              </w:rPr>
              <w:t xml:space="preserve">etuvos kurčiųjų sporto komitetas, </w:t>
            </w:r>
            <w:bookmarkStart w:id="11" w:name="part_7ef73bbe8cae47e58cad789dc76e5e1f"/>
            <w:bookmarkEnd w:id="11"/>
            <w:r w:rsidR="008020EB" w:rsidRPr="008020EB">
              <w:rPr>
                <w:rFonts w:ascii="Times New Roman" w:hAnsi="Times New Roman" w:cs="Times New Roman"/>
                <w:color w:val="000000"/>
                <w:lang w:val="lt-LT"/>
              </w:rPr>
              <w:t>Lietuvos sp</w:t>
            </w:r>
            <w:r>
              <w:rPr>
                <w:rFonts w:ascii="Times New Roman" w:hAnsi="Times New Roman" w:cs="Times New Roman"/>
                <w:color w:val="000000"/>
                <w:lang w:val="lt-LT"/>
              </w:rPr>
              <w:t>ecialiosios olimpiados komitetas,</w:t>
            </w:r>
            <w:bookmarkStart w:id="12" w:name="part_520d119810304a608b9493dfc0dde8e2"/>
            <w:bookmarkEnd w:id="12"/>
            <w:r>
              <w:rPr>
                <w:rFonts w:ascii="Times New Roman" w:hAnsi="Times New Roman" w:cs="Times New Roman"/>
                <w:color w:val="000000"/>
                <w:lang w:eastAsia="lt-LT"/>
              </w:rPr>
              <w:t xml:space="preserve"> </w:t>
            </w:r>
            <w:r w:rsidR="008020EB" w:rsidRPr="008020EB">
              <w:rPr>
                <w:rFonts w:ascii="Times New Roman" w:hAnsi="Times New Roman" w:cs="Times New Roman"/>
                <w:color w:val="000000"/>
                <w:lang w:val="lt-LT"/>
              </w:rPr>
              <w:t>Liet</w:t>
            </w:r>
            <w:r>
              <w:rPr>
                <w:rFonts w:ascii="Times New Roman" w:hAnsi="Times New Roman" w:cs="Times New Roman"/>
                <w:color w:val="000000"/>
                <w:lang w:val="lt-LT"/>
              </w:rPr>
              <w:t>uvos sporto federacijų sąjunga,</w:t>
            </w:r>
            <w:bookmarkStart w:id="13" w:name="part_45795f3729884cac902227b541b20b8a"/>
            <w:bookmarkEnd w:id="13"/>
            <w:r>
              <w:rPr>
                <w:rFonts w:ascii="Times New Roman" w:hAnsi="Times New Roman" w:cs="Times New Roman"/>
                <w:color w:val="000000"/>
                <w:lang w:eastAsia="lt-LT"/>
              </w:rPr>
              <w:t xml:space="preserve"> </w:t>
            </w:r>
            <w:r>
              <w:rPr>
                <w:rFonts w:ascii="Times New Roman" w:hAnsi="Times New Roman" w:cs="Times New Roman"/>
                <w:color w:val="000000"/>
                <w:lang w:val="lt-LT"/>
              </w:rPr>
              <w:t>Lietuvos asociacija</w:t>
            </w:r>
            <w:r w:rsidR="008020EB" w:rsidRPr="008020EB">
              <w:rPr>
                <w:rFonts w:ascii="Times New Roman" w:hAnsi="Times New Roman" w:cs="Times New Roman"/>
                <w:color w:val="000000"/>
                <w:lang w:val="lt-LT"/>
              </w:rPr>
              <w:t xml:space="preserve"> „Sportas visiems“</w:t>
            </w:r>
            <w:bookmarkStart w:id="14" w:name="part_b24194c48a394c5f8d491f1124b7ad35"/>
            <w:bookmarkEnd w:id="14"/>
            <w:r>
              <w:rPr>
                <w:rFonts w:ascii="Times New Roman" w:hAnsi="Times New Roman" w:cs="Times New Roman"/>
                <w:color w:val="000000"/>
                <w:lang w:val="lt-LT"/>
              </w:rPr>
              <w:t>, Lietuvos aeroklubas,</w:t>
            </w:r>
            <w:r w:rsidR="008020EB" w:rsidRPr="008020EB">
              <w:rPr>
                <w:rFonts w:ascii="Times New Roman" w:hAnsi="Times New Roman" w:cs="Times New Roman"/>
                <w:color w:val="000000"/>
                <w:lang w:val="lt-LT"/>
              </w:rPr>
              <w:t xml:space="preserve"> </w:t>
            </w:r>
            <w:bookmarkStart w:id="15" w:name="part_93b77fe069c442fb8437af98260c9cc9"/>
            <w:bookmarkStart w:id="16" w:name="part_435ac0393f57409f8156c4d6847cb298"/>
            <w:bookmarkEnd w:id="15"/>
            <w:bookmarkEnd w:id="16"/>
            <w:r>
              <w:rPr>
                <w:rFonts w:ascii="Times New Roman" w:hAnsi="Times New Roman" w:cs="Times New Roman"/>
                <w:color w:val="000000"/>
                <w:lang w:val="lt-LT"/>
              </w:rPr>
              <w:t>Nacionalinė</w:t>
            </w:r>
            <w:r w:rsidR="008020EB" w:rsidRPr="008020EB">
              <w:rPr>
                <w:rFonts w:ascii="Times New Roman" w:hAnsi="Times New Roman" w:cs="Times New Roman"/>
                <w:color w:val="000000"/>
                <w:lang w:val="lt-LT"/>
              </w:rPr>
              <w:t xml:space="preserve"> s</w:t>
            </w:r>
            <w:r>
              <w:rPr>
                <w:rFonts w:ascii="Times New Roman" w:hAnsi="Times New Roman" w:cs="Times New Roman"/>
                <w:color w:val="000000"/>
                <w:lang w:val="lt-LT"/>
              </w:rPr>
              <w:t>portininkų asociacija</w:t>
            </w:r>
            <w:bookmarkStart w:id="17" w:name="part_4cab1781e5dc4c28beaf5b541063eb4f"/>
            <w:bookmarkEnd w:id="17"/>
            <w:r>
              <w:rPr>
                <w:rFonts w:ascii="Times New Roman" w:hAnsi="Times New Roman" w:cs="Times New Roman"/>
                <w:color w:val="000000"/>
                <w:lang w:val="lt-LT"/>
              </w:rPr>
              <w:t xml:space="preserve">, </w:t>
            </w:r>
            <w:r w:rsidR="008020EB" w:rsidRPr="008020EB">
              <w:rPr>
                <w:rFonts w:ascii="Times New Roman" w:hAnsi="Times New Roman" w:cs="Times New Roman"/>
                <w:color w:val="000000"/>
                <w:lang w:val="lt-LT"/>
              </w:rPr>
              <w:t>Lietuvos </w:t>
            </w:r>
            <w:r w:rsidR="00033945">
              <w:rPr>
                <w:rFonts w:ascii="Times New Roman" w:hAnsi="Times New Roman" w:cs="Times New Roman"/>
                <w:color w:val="000000"/>
                <w:lang w:val="lt-LT"/>
              </w:rPr>
              <w:t>trenerių asociacija</w:t>
            </w:r>
            <w:r w:rsidR="00033945">
              <w:rPr>
                <w:rFonts w:ascii="Times New Roman" w:hAnsi="Times New Roman" w:cs="Times New Roman"/>
                <w:color w:val="000000"/>
                <w:lang w:eastAsia="lt-LT"/>
              </w:rPr>
              <w:t>.</w:t>
            </w:r>
          </w:p>
        </w:tc>
      </w:tr>
      <w:tr w:rsidR="00F4394C" w:rsidRPr="00351926" w14:paraId="542B03CA" w14:textId="77777777" w:rsidTr="00BF042D">
        <w:tc>
          <w:tcPr>
            <w:tcW w:w="534" w:type="dxa"/>
          </w:tcPr>
          <w:p w14:paraId="185785FB" w14:textId="3B4D7DBA" w:rsidR="00F4394C" w:rsidRDefault="00F4394C" w:rsidP="00FD079C">
            <w:pPr>
              <w:jc w:val="both"/>
              <w:rPr>
                <w:rFonts w:ascii="Times New Roman" w:hAnsi="Times New Roman" w:cs="Times New Roman"/>
                <w:bCs/>
                <w:color w:val="000000"/>
              </w:rPr>
            </w:pPr>
          </w:p>
        </w:tc>
        <w:tc>
          <w:tcPr>
            <w:tcW w:w="1417" w:type="dxa"/>
          </w:tcPr>
          <w:p w14:paraId="70BBB06B" w14:textId="77777777" w:rsidR="00F4394C" w:rsidRDefault="00F4394C" w:rsidP="00EF7016">
            <w:pPr>
              <w:widowControl w:val="0"/>
              <w:autoSpaceDE w:val="0"/>
              <w:autoSpaceDN w:val="0"/>
              <w:adjustRightInd w:val="0"/>
              <w:rPr>
                <w:rFonts w:ascii="Times New Roman" w:hAnsi="Times New Roman" w:cs="Times New Roman"/>
                <w:color w:val="000000"/>
                <w:lang w:val="lt-LT"/>
              </w:rPr>
            </w:pPr>
          </w:p>
        </w:tc>
        <w:tc>
          <w:tcPr>
            <w:tcW w:w="6662" w:type="dxa"/>
          </w:tcPr>
          <w:p w14:paraId="6FEF7D1C" w14:textId="5DBC53B4" w:rsidR="00192908" w:rsidRPr="00DF288C" w:rsidRDefault="00FC1365" w:rsidP="00192908">
            <w:pPr>
              <w:jc w:val="both"/>
              <w:rPr>
                <w:rFonts w:ascii="Times New Roman" w:hAnsi="Times New Roman" w:cs="Times New Roman"/>
              </w:rPr>
            </w:pPr>
            <w:r w:rsidRPr="00DF288C">
              <w:rPr>
                <w:rFonts w:ascii="Times New Roman" w:hAnsi="Times New Roman" w:cs="Times New Roman"/>
              </w:rPr>
              <w:t xml:space="preserve">3. </w:t>
            </w:r>
            <w:r w:rsidR="00192908" w:rsidRPr="00DF288C">
              <w:rPr>
                <w:rFonts w:ascii="Times New Roman" w:hAnsi="Times New Roman" w:cs="Times New Roman"/>
              </w:rPr>
              <w:t>„</w:t>
            </w:r>
            <w:r w:rsidR="00192908" w:rsidRPr="00DF288C">
              <w:rPr>
                <w:rFonts w:ascii="Times New Roman" w:hAnsi="Times New Roman" w:cs="Times New Roman"/>
                <w:bCs/>
                <w:bdr w:val="none" w:sz="0" w:space="0" w:color="auto" w:frame="1"/>
              </w:rPr>
              <w:t>17 straipsnis. Fizinio aktyvumo ir sporto bazių pagerinimo finansavimas valstybės ir savivaldybių biudžetų lėšomis</w:t>
            </w:r>
          </w:p>
          <w:p w14:paraId="519F9887" w14:textId="77777777" w:rsidR="00192908" w:rsidRPr="00DF288C" w:rsidRDefault="00192908" w:rsidP="00192908">
            <w:pPr>
              <w:jc w:val="both"/>
              <w:rPr>
                <w:rFonts w:ascii="Times New Roman" w:hAnsi="Times New Roman" w:cs="Times New Roman"/>
              </w:rPr>
            </w:pPr>
            <w:r w:rsidRPr="00DF288C">
              <w:rPr>
                <w:rFonts w:ascii="Times New Roman" w:hAnsi="Times New Roman" w:cs="Times New Roman"/>
              </w:rPr>
              <w:t>Sunku iš šios įstatymo pataisos suprasti ,kas tai yra sporto bazių pagerinimas? Toks tarybinės sistemos populizmas“ padidinsime,pagerinsime,susitiprinsime“</w:t>
            </w:r>
          </w:p>
          <w:p w14:paraId="72AB4889" w14:textId="77777777" w:rsidR="00192908" w:rsidRPr="00DF288C" w:rsidRDefault="00192908" w:rsidP="00192908">
            <w:pPr>
              <w:jc w:val="both"/>
              <w:rPr>
                <w:rFonts w:ascii="Times New Roman" w:hAnsi="Times New Roman" w:cs="Times New Roman"/>
              </w:rPr>
            </w:pPr>
            <w:r w:rsidRPr="00DF288C">
              <w:rPr>
                <w:rFonts w:ascii="Times New Roman" w:hAnsi="Times New Roman" w:cs="Times New Roman"/>
              </w:rPr>
              <w:t>Gal įstatymo poistatiminis aktas nustatys pagerinimo kriterijus ir konkretizuos ,kokie tai bus kriterijai ,kokiose sporto bazėse jie bus įgyvendinami? Kaip tokie sporto bazių pagerinimai paveiks visuomenės norą aktyviai sportuoti/ Ar bus atvertos tokios sporto bazės visuomenės poreikių patenkinimui?</w:t>
            </w:r>
          </w:p>
          <w:p w14:paraId="300A9347" w14:textId="77777777" w:rsidR="00192908" w:rsidRPr="00DF288C" w:rsidRDefault="00192908" w:rsidP="00192908">
            <w:pPr>
              <w:jc w:val="both"/>
              <w:rPr>
                <w:rFonts w:ascii="Times New Roman" w:hAnsi="Times New Roman" w:cs="Times New Roman"/>
              </w:rPr>
            </w:pPr>
            <w:r w:rsidRPr="00DF288C">
              <w:rPr>
                <w:rFonts w:ascii="Times New Roman" w:hAnsi="Times New Roman" w:cs="Times New Roman"/>
              </w:rPr>
              <w:t>Jeigu įstatymas apima sporto infrastrūktūros ir fizinio aktyvumo projektų skatinimą,tai norėtusi žinoti į ką artimiausiu metu ruošiasi investuoti ŠMS ministerija?Ar tai bus tik eilinis dokumentas ,neturintis didelės įtakos sporto ir fizinio aktyvumo stiprinimui ir plėtrai ar tai iš tiesų bus padėtas pamatas strateginiam valstybės žingsniui ,kuriant aktyvią ,sveiką ir sportišką visuomenę?</w:t>
            </w:r>
          </w:p>
          <w:p w14:paraId="20C0C6AA" w14:textId="7C83637A" w:rsidR="00192908" w:rsidRPr="00DF288C" w:rsidRDefault="00192908" w:rsidP="00192908">
            <w:pPr>
              <w:jc w:val="both"/>
              <w:rPr>
                <w:rFonts w:ascii="Times New Roman" w:hAnsi="Times New Roman" w:cs="Times New Roman"/>
              </w:rPr>
            </w:pPr>
            <w:r w:rsidRPr="00DF288C">
              <w:rPr>
                <w:rFonts w:ascii="Times New Roman" w:hAnsi="Times New Roman" w:cs="Times New Roman"/>
              </w:rPr>
              <w:t>Šiame straipsnio pakeitima numatoma skelpti apie vykdomus projektus įvairiose internetinėse svetainėse.Ar negalima to padaryti vienoje svetainėje,aiškiai nurodant jos adresus ir pasiekiamumą? Išbarstymas po keletą svetainių apsunkintu informacijos sekimą ir susipažinimą.“</w:t>
            </w:r>
          </w:p>
          <w:p w14:paraId="6B6BE896" w14:textId="77777777" w:rsidR="00F4394C" w:rsidRPr="00DF288C" w:rsidRDefault="00F4394C" w:rsidP="00192908">
            <w:pPr>
              <w:widowControl w:val="0"/>
              <w:autoSpaceDE w:val="0"/>
              <w:autoSpaceDN w:val="0"/>
              <w:adjustRightInd w:val="0"/>
              <w:jc w:val="both"/>
              <w:rPr>
                <w:rFonts w:ascii="Times New Roman" w:hAnsi="Times New Roman" w:cs="Times New Roman"/>
                <w:lang w:val="lt-LT"/>
              </w:rPr>
            </w:pPr>
          </w:p>
        </w:tc>
        <w:tc>
          <w:tcPr>
            <w:tcW w:w="6521" w:type="dxa"/>
          </w:tcPr>
          <w:p w14:paraId="6BA231CB" w14:textId="77777777" w:rsidR="00FB21C6" w:rsidRPr="008C143A" w:rsidRDefault="00FB21C6" w:rsidP="00101265">
            <w:pPr>
              <w:jc w:val="both"/>
              <w:rPr>
                <w:rFonts w:ascii="Times New Roman" w:hAnsi="Times New Roman" w:cs="Times New Roman"/>
                <w:b/>
                <w:color w:val="000000"/>
                <w:lang w:eastAsia="lt-LT"/>
              </w:rPr>
            </w:pPr>
            <w:r w:rsidRPr="008C143A">
              <w:rPr>
                <w:rFonts w:ascii="Times New Roman" w:hAnsi="Times New Roman" w:cs="Times New Roman"/>
                <w:b/>
                <w:color w:val="000000"/>
                <w:lang w:eastAsia="lt-LT"/>
              </w:rPr>
              <w:t xml:space="preserve">Atsižvelgtina iš dalies. </w:t>
            </w:r>
          </w:p>
          <w:p w14:paraId="4FA51D77" w14:textId="736EC812" w:rsidR="00101265" w:rsidRPr="008C143A" w:rsidRDefault="00101265" w:rsidP="00101265">
            <w:pPr>
              <w:jc w:val="both"/>
              <w:rPr>
                <w:rFonts w:ascii="Times New Roman" w:eastAsia="Times New Roman" w:hAnsi="Times New Roman" w:cs="Times New Roman"/>
                <w:color w:val="000000"/>
                <w:lang w:val="lt-LT"/>
              </w:rPr>
            </w:pPr>
            <w:r w:rsidRPr="008C143A">
              <w:rPr>
                <w:rFonts w:ascii="Times New Roman" w:hAnsi="Times New Roman" w:cs="Times New Roman"/>
                <w:color w:val="000000"/>
                <w:lang w:eastAsia="lt-LT"/>
              </w:rPr>
              <w:t xml:space="preserve">Terminas </w:t>
            </w:r>
            <w:r w:rsidR="003177CD" w:rsidRPr="008C143A">
              <w:rPr>
                <w:rFonts w:ascii="Times New Roman" w:hAnsi="Times New Roman" w:cs="Times New Roman"/>
                <w:color w:val="000000"/>
                <w:lang w:eastAsia="lt-LT"/>
              </w:rPr>
              <w:t>sporto bazių pagerinimas pa</w:t>
            </w:r>
            <w:r w:rsidRPr="008C143A">
              <w:rPr>
                <w:rFonts w:ascii="Times New Roman" w:hAnsi="Times New Roman" w:cs="Times New Roman"/>
                <w:color w:val="000000"/>
                <w:lang w:eastAsia="lt-LT"/>
              </w:rPr>
              <w:t>si</w:t>
            </w:r>
            <w:r w:rsidR="003177CD" w:rsidRPr="008C143A">
              <w:rPr>
                <w:rFonts w:ascii="Times New Roman" w:hAnsi="Times New Roman" w:cs="Times New Roman"/>
                <w:color w:val="000000"/>
                <w:lang w:eastAsia="lt-LT"/>
              </w:rPr>
              <w:t>rinkta</w:t>
            </w:r>
            <w:r w:rsidRPr="008C143A">
              <w:rPr>
                <w:rFonts w:ascii="Times New Roman" w:hAnsi="Times New Roman" w:cs="Times New Roman"/>
                <w:color w:val="000000"/>
                <w:lang w:eastAsia="lt-LT"/>
              </w:rPr>
              <w:t>s</w:t>
            </w:r>
            <w:r w:rsidR="003177CD" w:rsidRPr="008C143A">
              <w:rPr>
                <w:rFonts w:ascii="Times New Roman" w:hAnsi="Times New Roman" w:cs="Times New Roman"/>
                <w:color w:val="000000"/>
                <w:lang w:eastAsia="lt-LT"/>
              </w:rPr>
              <w:t xml:space="preserve"> pagal Civiliniame kodekse įtvirtintą analogiją – daikto pagerinimas. </w:t>
            </w:r>
            <w:r w:rsidRPr="008C143A">
              <w:rPr>
                <w:rFonts w:ascii="Times New Roman" w:hAnsi="Times New Roman" w:cs="Times New Roman"/>
                <w:color w:val="000000"/>
                <w:lang w:eastAsia="lt-LT"/>
              </w:rPr>
              <w:t xml:space="preserve">Šiuo metu esamų </w:t>
            </w:r>
            <w:r w:rsidRPr="008C143A">
              <w:rPr>
                <w:rFonts w:ascii="Times New Roman" w:eastAsia="Times New Roman" w:hAnsi="Times New Roman" w:cs="Times New Roman"/>
                <w:color w:val="000000"/>
                <w:lang w:val="lt-LT"/>
              </w:rPr>
              <w:t>sporto paskirties pastatų arba sporto paskirties inžinerinių statinių plėtra</w:t>
            </w:r>
            <w:r w:rsidR="002765FA" w:rsidRPr="008C143A">
              <w:rPr>
                <w:rFonts w:ascii="Times New Roman" w:eastAsia="Times New Roman" w:hAnsi="Times New Roman" w:cs="Times New Roman"/>
                <w:color w:val="000000"/>
                <w:lang w:val="lt-LT"/>
              </w:rPr>
              <w:t xml:space="preserve">, priežiūra ir remontas Sporto rėmimo fondo lėšomis finansuojamas </w:t>
            </w:r>
            <w:r w:rsidRPr="008C143A">
              <w:rPr>
                <w:rFonts w:ascii="Times New Roman" w:eastAsia="Times New Roman" w:hAnsi="Times New Roman" w:cs="Times New Roman"/>
                <w:color w:val="000000"/>
                <w:lang w:val="lt-LT"/>
              </w:rPr>
              <w:t xml:space="preserve">vadovaujantis </w:t>
            </w:r>
            <w:r w:rsidR="002765FA" w:rsidRPr="008C143A">
              <w:rPr>
                <w:rFonts w:ascii="Times New Roman" w:eastAsia="Times New Roman" w:hAnsi="Times New Roman" w:cs="Times New Roman"/>
                <w:color w:val="000000"/>
                <w:lang w:val="lt-LT"/>
              </w:rPr>
              <w:t>Sporto rėmimo fondo lėšomis finansuojamų sporto projektų finansavimo tvarkos aprašu, patvirtintu Vyriausybės 2019 m. sausio 23</w:t>
            </w:r>
            <w:r w:rsidR="002765FA" w:rsidRPr="008C143A">
              <w:rPr>
                <w:rFonts w:ascii="Times New Roman" w:hAnsi="Times New Roman" w:cs="Times New Roman"/>
                <w:color w:val="000000"/>
              </w:rPr>
              <w:t xml:space="preserve"> </w:t>
            </w:r>
            <w:r w:rsidR="002765FA" w:rsidRPr="008C143A">
              <w:rPr>
                <w:rFonts w:ascii="Times New Roman" w:eastAsia="Times New Roman" w:hAnsi="Times New Roman" w:cs="Times New Roman"/>
                <w:color w:val="000000"/>
                <w:lang w:val="lt-LT"/>
              </w:rPr>
              <w:t>d. nutarimu Nr. 85 „Dėl Sporto rėmimo fondo lėšų paskirstymo proporcijų, Sporto rėmimo fondo administravimui skirtų lėšų dalies nustatymo ir Sporto rėmimo fondo lėšomis finansuojamų sporto projektų finansavimo tvarkos aprašo patvirtinimo“, švietimo, mokslo ir sporto ministro nustatytais prioritetais ir patvirtintais specialiaisiais sporto projektų vertinimo kriterijais. Įsigaliojus siūlomimes Sporto įstatymo pakeitimams, a</w:t>
            </w:r>
            <w:r w:rsidRPr="008C143A">
              <w:rPr>
                <w:rFonts w:ascii="Times New Roman" w:eastAsia="Times New Roman" w:hAnsi="Times New Roman" w:cs="Times New Roman"/>
                <w:color w:val="000000"/>
                <w:lang w:val="lt-LT"/>
              </w:rPr>
              <w:t xml:space="preserve">nalogišką tvarką nustatys </w:t>
            </w:r>
            <w:r w:rsidR="002765FA" w:rsidRPr="008C143A">
              <w:rPr>
                <w:rFonts w:ascii="Times New Roman" w:eastAsia="Times New Roman" w:hAnsi="Times New Roman" w:cs="Times New Roman"/>
                <w:color w:val="000000"/>
                <w:lang w:val="lt-LT"/>
              </w:rPr>
              <w:t xml:space="preserve">švietimo, mokslo ir sporto </w:t>
            </w:r>
            <w:r w:rsidRPr="008C143A">
              <w:rPr>
                <w:rFonts w:ascii="Times New Roman" w:eastAsia="Times New Roman" w:hAnsi="Times New Roman" w:cs="Times New Roman"/>
                <w:color w:val="000000"/>
                <w:lang w:val="lt-LT"/>
              </w:rPr>
              <w:t>ministras.</w:t>
            </w:r>
          </w:p>
          <w:p w14:paraId="1A1C449E" w14:textId="77777777" w:rsidR="00101265" w:rsidRPr="008C143A" w:rsidRDefault="00101265" w:rsidP="00101265">
            <w:pPr>
              <w:jc w:val="both"/>
              <w:rPr>
                <w:rFonts w:ascii="Times New Roman" w:eastAsia="Times New Roman" w:hAnsi="Times New Roman" w:cs="Times New Roman"/>
                <w:color w:val="000000"/>
                <w:lang w:val="lt-LT"/>
              </w:rPr>
            </w:pPr>
            <w:r w:rsidRPr="008C143A">
              <w:rPr>
                <w:rFonts w:ascii="Times New Roman" w:eastAsia="Times New Roman" w:hAnsi="Times New Roman" w:cs="Times New Roman"/>
                <w:color w:val="000000"/>
                <w:lang w:val="lt-LT"/>
              </w:rPr>
              <w:t xml:space="preserve">Taip pat atkreiptinas dėmesys į tai, kad nuo 2023 metų pradės veikti Sporto registras, kuriame </w:t>
            </w:r>
            <w:r w:rsidR="002765FA" w:rsidRPr="008C143A">
              <w:rPr>
                <w:rFonts w:ascii="Times New Roman" w:eastAsia="Times New Roman" w:hAnsi="Times New Roman" w:cs="Times New Roman"/>
                <w:color w:val="000000"/>
                <w:lang w:val="lt-LT"/>
              </w:rPr>
              <w:t>bus kaupiami duomenys apie sporto bazes, jų būklę.</w:t>
            </w:r>
          </w:p>
          <w:p w14:paraId="25C6BC1A" w14:textId="09C853C9" w:rsidR="004D400E" w:rsidRPr="008C143A" w:rsidRDefault="004D400E" w:rsidP="00101265">
            <w:pPr>
              <w:jc w:val="both"/>
              <w:rPr>
                <w:rFonts w:ascii="Times New Roman" w:hAnsi="Times New Roman" w:cs="Times New Roman"/>
                <w:color w:val="000000"/>
                <w:lang w:eastAsia="lt-LT"/>
              </w:rPr>
            </w:pPr>
            <w:r w:rsidRPr="008C143A">
              <w:rPr>
                <w:rFonts w:ascii="Times New Roman" w:eastAsia="Times New Roman" w:hAnsi="Times New Roman" w:cs="Times New Roman"/>
                <w:color w:val="000000"/>
                <w:lang w:val="lt-LT"/>
              </w:rPr>
              <w:t>Šiuo metu visa su Sporto rėmimo fondu susijusi informacija yra skelbiama administruojančių įstaigų – viešosios įtaigos Centrinės projektų valdymo agentūros ir Švietimo mainų paramos fondo – interneto svetainėse, www.srf.lt.</w:t>
            </w:r>
          </w:p>
        </w:tc>
      </w:tr>
      <w:tr w:rsidR="000D4DC1" w:rsidRPr="00351926" w14:paraId="325F4D81" w14:textId="77777777" w:rsidTr="00BF042D">
        <w:tc>
          <w:tcPr>
            <w:tcW w:w="534" w:type="dxa"/>
          </w:tcPr>
          <w:p w14:paraId="58282451" w14:textId="485D32E1" w:rsidR="000D4DC1" w:rsidRDefault="000D4DC1" w:rsidP="00FD079C">
            <w:pPr>
              <w:jc w:val="both"/>
              <w:rPr>
                <w:rFonts w:ascii="Times New Roman" w:hAnsi="Times New Roman" w:cs="Times New Roman"/>
                <w:bCs/>
                <w:color w:val="000000"/>
              </w:rPr>
            </w:pPr>
          </w:p>
        </w:tc>
        <w:tc>
          <w:tcPr>
            <w:tcW w:w="1417" w:type="dxa"/>
          </w:tcPr>
          <w:p w14:paraId="17061B75" w14:textId="77777777" w:rsidR="000D4DC1" w:rsidRDefault="000D4DC1" w:rsidP="00EF7016">
            <w:pPr>
              <w:widowControl w:val="0"/>
              <w:autoSpaceDE w:val="0"/>
              <w:autoSpaceDN w:val="0"/>
              <w:adjustRightInd w:val="0"/>
              <w:rPr>
                <w:rFonts w:ascii="Times New Roman" w:hAnsi="Times New Roman" w:cs="Times New Roman"/>
                <w:color w:val="000000"/>
                <w:lang w:val="lt-LT"/>
              </w:rPr>
            </w:pPr>
          </w:p>
        </w:tc>
        <w:tc>
          <w:tcPr>
            <w:tcW w:w="6662" w:type="dxa"/>
          </w:tcPr>
          <w:p w14:paraId="6FE2B622" w14:textId="1CE3FEA7" w:rsidR="00192908" w:rsidRPr="00192908" w:rsidRDefault="00FC1365" w:rsidP="00192908">
            <w:pPr>
              <w:jc w:val="both"/>
              <w:textAlignment w:val="baseline"/>
              <w:rPr>
                <w:rFonts w:ascii="Times New Roman" w:hAnsi="Times New Roman" w:cs="Times New Roman"/>
                <w:color w:val="323130"/>
              </w:rPr>
            </w:pPr>
            <w:r>
              <w:rPr>
                <w:rFonts w:ascii="Times New Roman" w:hAnsi="Times New Roman" w:cs="Times New Roman"/>
              </w:rPr>
              <w:t xml:space="preserve">4. </w:t>
            </w:r>
            <w:r w:rsidR="00192908" w:rsidRPr="00351926">
              <w:rPr>
                <w:rFonts w:ascii="Times New Roman" w:hAnsi="Times New Roman" w:cs="Times New Roman"/>
              </w:rPr>
              <w:t>„</w:t>
            </w:r>
            <w:r w:rsidR="00192908" w:rsidRPr="00192908">
              <w:rPr>
                <w:rFonts w:ascii="Times New Roman" w:hAnsi="Times New Roman" w:cs="Times New Roman"/>
                <w:bCs/>
                <w:color w:val="000000"/>
                <w:bdr w:val="none" w:sz="0" w:space="0" w:color="auto" w:frame="1"/>
              </w:rPr>
              <w:t>18 straipsnis. Aukšto meistriškumo sporto finansavimas valstybės ir savivaldybių biudžetų lėšomis</w:t>
            </w:r>
          </w:p>
          <w:p w14:paraId="67723368" w14:textId="77777777" w:rsidR="00192908" w:rsidRPr="00192908" w:rsidRDefault="00192908" w:rsidP="00192908">
            <w:pPr>
              <w:jc w:val="both"/>
              <w:rPr>
                <w:rFonts w:ascii="Times New Roman" w:hAnsi="Times New Roman" w:cs="Times New Roman"/>
                <w:color w:val="323130"/>
              </w:rPr>
            </w:pPr>
            <w:r w:rsidRPr="00192908">
              <w:rPr>
                <w:rFonts w:ascii="Times New Roman" w:hAnsi="Times New Roman" w:cs="Times New Roman"/>
                <w:color w:val="000000"/>
                <w:bdr w:val="none" w:sz="0" w:space="0" w:color="auto" w:frame="1"/>
              </w:rPr>
              <w:t>Ar neturėtu būti,kad sporto federacijų vertinimas be visų paminėtų kriterijų , turėtu būti nustatomas ir „jos gyvybingumas „pagal narių,sporto klubų skaičių,kuriuos vienija ši federacija?</w:t>
            </w:r>
          </w:p>
          <w:p w14:paraId="232AFCC4" w14:textId="77777777" w:rsidR="00192908" w:rsidRPr="00192908" w:rsidRDefault="00192908" w:rsidP="00192908">
            <w:pPr>
              <w:jc w:val="both"/>
              <w:rPr>
                <w:rFonts w:ascii="Times New Roman" w:hAnsi="Times New Roman" w:cs="Times New Roman"/>
                <w:color w:val="323130"/>
              </w:rPr>
            </w:pPr>
            <w:r w:rsidRPr="00192908">
              <w:rPr>
                <w:rFonts w:ascii="Times New Roman" w:hAnsi="Times New Roman" w:cs="Times New Roman"/>
                <w:color w:val="000000"/>
                <w:bdr w:val="none" w:sz="0" w:space="0" w:color="auto" w:frame="1"/>
              </w:rPr>
              <w:t>Šstatyme reiktu įvesti ir pandemijos arba jai atitinkančias sąvokas,kuris stipriai paliečia visa sporto ir fizinio aktyvumo formas. </w:t>
            </w:r>
          </w:p>
          <w:p w14:paraId="432FB8D4" w14:textId="13A6FB7D" w:rsidR="00192908" w:rsidRPr="00192908" w:rsidRDefault="00192908" w:rsidP="00192908">
            <w:pPr>
              <w:jc w:val="both"/>
              <w:rPr>
                <w:rFonts w:ascii="Times New Roman" w:hAnsi="Times New Roman" w:cs="Times New Roman"/>
                <w:color w:val="323130"/>
              </w:rPr>
            </w:pPr>
            <w:r w:rsidRPr="00192908">
              <w:rPr>
                <w:rFonts w:ascii="Times New Roman" w:hAnsi="Times New Roman" w:cs="Times New Roman"/>
                <w:color w:val="000000"/>
                <w:bdr w:val="none" w:sz="0" w:space="0" w:color="auto" w:frame="1"/>
              </w:rPr>
              <w:t>Kodėl įstatymas nenumato paramos visiems vystomiems projektams,jeigu jie tampa paralyžuoti dėl pandemijos ar kitų priverstinių veiklos sustabdymo formų?</w:t>
            </w:r>
            <w:r w:rsidRPr="00351926">
              <w:rPr>
                <w:rFonts w:ascii="Times New Roman" w:hAnsi="Times New Roman" w:cs="Times New Roman"/>
              </w:rPr>
              <w:t>“</w:t>
            </w:r>
          </w:p>
          <w:p w14:paraId="60581DC9" w14:textId="77777777" w:rsidR="000D4DC1" w:rsidRPr="00192908" w:rsidRDefault="000D4DC1" w:rsidP="00192908">
            <w:pPr>
              <w:widowControl w:val="0"/>
              <w:autoSpaceDE w:val="0"/>
              <w:autoSpaceDN w:val="0"/>
              <w:adjustRightInd w:val="0"/>
              <w:jc w:val="both"/>
              <w:rPr>
                <w:rFonts w:ascii="Times New Roman" w:hAnsi="Times New Roman" w:cs="Times New Roman"/>
                <w:color w:val="000000"/>
                <w:lang w:val="lt-LT"/>
              </w:rPr>
            </w:pPr>
          </w:p>
        </w:tc>
        <w:tc>
          <w:tcPr>
            <w:tcW w:w="6521" w:type="dxa"/>
          </w:tcPr>
          <w:p w14:paraId="5E8CA549" w14:textId="77777777" w:rsidR="002D03EE" w:rsidRPr="008C143A" w:rsidRDefault="002D03EE" w:rsidP="002D03EE">
            <w:pPr>
              <w:jc w:val="both"/>
              <w:rPr>
                <w:rFonts w:ascii="Times New Roman" w:hAnsi="Times New Roman" w:cs="Times New Roman"/>
                <w:b/>
                <w:color w:val="000000"/>
                <w:lang w:eastAsia="lt-LT"/>
              </w:rPr>
            </w:pPr>
            <w:r w:rsidRPr="008C143A">
              <w:rPr>
                <w:rFonts w:ascii="Times New Roman" w:hAnsi="Times New Roman" w:cs="Times New Roman"/>
                <w:b/>
                <w:color w:val="000000"/>
                <w:lang w:eastAsia="lt-LT"/>
              </w:rPr>
              <w:t xml:space="preserve">Atsižvelgtina iš dalies. </w:t>
            </w:r>
          </w:p>
          <w:p w14:paraId="28B58A92" w14:textId="77777777" w:rsidR="00ED7951" w:rsidRPr="008C143A" w:rsidRDefault="00ED7951" w:rsidP="00ED7951">
            <w:pPr>
              <w:jc w:val="both"/>
              <w:rPr>
                <w:rFonts w:ascii="Times New Roman" w:hAnsi="Times New Roman" w:cs="Times New Roman"/>
                <w:bCs/>
              </w:rPr>
            </w:pPr>
            <w:r w:rsidRPr="008C143A">
              <w:rPr>
                <w:rFonts w:ascii="Times New Roman" w:hAnsi="Times New Roman" w:cs="Times New Roman"/>
                <w:color w:val="000000"/>
                <w:lang w:eastAsia="lt-LT"/>
              </w:rPr>
              <w:t>Kaip nurodyta Sporto įstatymo projekte, skiriant valstybės biudžeto lėšas, s</w:t>
            </w:r>
            <w:r w:rsidRPr="008C143A">
              <w:rPr>
                <w:rFonts w:ascii="Times New Roman" w:hAnsi="Times New Roman" w:cs="Times New Roman"/>
                <w:color w:val="000000"/>
              </w:rPr>
              <w:t>trateginių sporto šakų kriterijai būtų siejami ne tik su pasiektais laimėjimais, kaip yra nustatyta šiuo metu (Vyriausybės 2019 m. balandžio 30 d. nutarimas Nr. 435</w:t>
            </w:r>
            <w:r w:rsidRPr="008C143A">
              <w:rPr>
                <w:rFonts w:ascii="Times New Roman" w:hAnsi="Times New Roman" w:cs="Times New Roman"/>
                <w:sz w:val="20"/>
                <w:szCs w:val="20"/>
              </w:rPr>
              <w:t xml:space="preserve"> </w:t>
            </w:r>
            <w:r w:rsidRPr="008C143A">
              <w:rPr>
                <w:rFonts w:ascii="Times New Roman" w:hAnsi="Times New Roman" w:cs="Times New Roman"/>
                <w:color w:val="000000"/>
              </w:rPr>
              <w:t>„Dėl strateginių sporto šakų kriterijų 2019–2020 metams nustatymo“), tačiau ir su sporto šakos populiarumu, masiškumu, sporto šakos federacijos organizaciniais gebėjimais ir pan., n</w:t>
            </w:r>
            <w:r w:rsidRPr="008C143A">
              <w:rPr>
                <w:rFonts w:ascii="Times New Roman" w:hAnsi="Times New Roman" w:cs="Times New Roman"/>
                <w:bCs/>
              </w:rPr>
              <w:t>es šiuo metu planuojama sporto šakų plėtra ar jos perspektyvos nėra niekaip vertinamos. Tokie strateginių sporto šakų kriterijai leistų valstybės biudžeto lėšas koncentruoti svarbiausioms, Lietuvą labiausiai garsinančioms, strategiškai išvystytoms sporto šakoms.</w:t>
            </w:r>
          </w:p>
          <w:p w14:paraId="2F7B9065" w14:textId="49E68253" w:rsidR="00ED7951" w:rsidRPr="008C143A" w:rsidRDefault="00ED7951" w:rsidP="00101265">
            <w:pPr>
              <w:jc w:val="both"/>
              <w:rPr>
                <w:rFonts w:ascii="Times New Roman" w:hAnsi="Times New Roman" w:cs="Times New Roman"/>
                <w:i/>
                <w:color w:val="000000"/>
              </w:rPr>
            </w:pPr>
            <w:r w:rsidRPr="008C143A">
              <w:rPr>
                <w:rFonts w:ascii="Times New Roman" w:hAnsi="Times New Roman" w:cs="Times New Roman"/>
                <w:bCs/>
              </w:rPr>
              <w:t>Pažymėtina tai, kad pandemijos sąvokos įtvirtinimas nėra Sporto įstatymo reguliavimo dalykas. Sporto įstatymas yra specialusis įstatymas, skirtas sporto srities santykiams reglamentuoti. Pastebėtina, kad atsižvelgiant į tai, kad dėl tam tikrų aplinkybių, įskaitant COVID-19 pandemiją,</w:t>
            </w:r>
            <w:r w:rsidRPr="008C143A">
              <w:rPr>
                <w:rFonts w:ascii="Times New Roman" w:hAnsi="Times New Roman" w:cs="Times New Roman"/>
                <w:color w:val="000000"/>
              </w:rPr>
              <w:t xml:space="preserve"> olimpinių, paralimpinių ar kurčiųjų žaidynės ar specialioji olimpiada būtų nukeltos ar susiklostytų kitokios aplinkybės, </w:t>
            </w:r>
            <w:r w:rsidRPr="008C143A">
              <w:rPr>
                <w:rFonts w:ascii="Times New Roman" w:hAnsi="Times New Roman" w:cs="Times New Roman"/>
                <w:bCs/>
              </w:rPr>
              <w:t xml:space="preserve">siūloma papildyti </w:t>
            </w:r>
            <w:r w:rsidRPr="008C143A">
              <w:rPr>
                <w:rFonts w:ascii="Times New Roman" w:hAnsi="Times New Roman" w:cs="Times New Roman"/>
                <w:i/>
                <w:color w:val="000000"/>
              </w:rPr>
              <w:t>Sporto įstatymo 18 straipsnį 4 dalimi</w:t>
            </w:r>
            <w:r w:rsidRPr="008C143A">
              <w:rPr>
                <w:rFonts w:ascii="Times New Roman" w:hAnsi="Times New Roman" w:cs="Times New Roman"/>
                <w:color w:val="000000"/>
              </w:rPr>
              <w:t>, numatant strateginių sporto šakų kriterijų, aukšto meistriškumo sporto programų ir nacionalinės antidopingo programos 4 metų laikotarpio pratęsimą, laikotarpį siejant su minėtomis žaidynėmis</w:t>
            </w:r>
            <w:r w:rsidR="008C143A" w:rsidRPr="008C143A">
              <w:rPr>
                <w:rFonts w:ascii="Times New Roman" w:hAnsi="Times New Roman" w:cs="Times New Roman"/>
                <w:color w:val="000000"/>
              </w:rPr>
              <w:t xml:space="preserve">, bei </w:t>
            </w:r>
            <w:r w:rsidR="008C143A" w:rsidRPr="008C143A">
              <w:rPr>
                <w:rFonts w:ascii="Times New Roman" w:hAnsi="Times New Roman" w:cs="Times New Roman"/>
                <w:i/>
              </w:rPr>
              <w:t xml:space="preserve">Sporto įstatymo </w:t>
            </w:r>
            <w:r w:rsidR="008C143A" w:rsidRPr="008C143A">
              <w:rPr>
                <w:rFonts w:ascii="Times New Roman" w:hAnsi="Times New Roman" w:cs="Times New Roman"/>
                <w:bCs/>
                <w:i/>
                <w:color w:val="000000"/>
              </w:rPr>
              <w:t xml:space="preserve">24 straipsnio 5 dalį – </w:t>
            </w:r>
            <w:r w:rsidR="008C143A" w:rsidRPr="008C143A">
              <w:rPr>
                <w:rFonts w:ascii="Times New Roman" w:eastAsiaTheme="minorHAnsi" w:hAnsi="Times New Roman" w:cs="Times New Roman"/>
                <w:color w:val="000000"/>
              </w:rPr>
              <w:t>valstybės stipendiją skirti ne 4 metams, o 5 metams, t. y. iki kitų tos pačios kategorijos tarptautinių sporto varžybų, kurios vyksta po tų tarptautinių sporto varžybų, kuriose buvo pasiektas atitinkamas laimėjimas, paskutinės dienos.</w:t>
            </w:r>
          </w:p>
        </w:tc>
      </w:tr>
    </w:tbl>
    <w:p w14:paraId="70C0DF37" w14:textId="05F58658" w:rsidR="000D4EBE" w:rsidRPr="00351926" w:rsidRDefault="000D4EBE" w:rsidP="00FD079C">
      <w:pPr>
        <w:jc w:val="both"/>
        <w:rPr>
          <w:rFonts w:ascii="Times New Roman" w:hAnsi="Times New Roman" w:cs="Times New Roman"/>
        </w:rPr>
      </w:pPr>
    </w:p>
    <w:sectPr w:rsidR="000D4EBE" w:rsidRPr="00351926" w:rsidSect="00BF042D">
      <w:headerReference w:type="even" r:id="rId9"/>
      <w:headerReference w:type="default" r:id="rId10"/>
      <w:footerReference w:type="even" r:id="rId11"/>
      <w:footerReference w:type="default" r:id="rId12"/>
      <w:pgSz w:w="16840" w:h="11900" w:orient="landscape"/>
      <w:pgMar w:top="1701" w:right="1134" w:bottom="567"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8584D" w14:textId="77777777" w:rsidR="00192908" w:rsidRDefault="00192908" w:rsidP="00E9587B">
      <w:r>
        <w:separator/>
      </w:r>
    </w:p>
  </w:endnote>
  <w:endnote w:type="continuationSeparator" w:id="0">
    <w:p w14:paraId="3E5DC7A0" w14:textId="77777777" w:rsidR="00192908" w:rsidRDefault="00192908" w:rsidP="00E9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50BFE" w14:textId="77777777" w:rsidR="00192908" w:rsidRDefault="00192908" w:rsidP="00493D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BBAB3C" w14:textId="77777777" w:rsidR="00192908" w:rsidRDefault="00192908" w:rsidP="00BF04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16CB1" w14:textId="77777777" w:rsidR="00192908" w:rsidRDefault="00192908" w:rsidP="00BF042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34F28" w14:textId="77777777" w:rsidR="00192908" w:rsidRDefault="00192908" w:rsidP="00E9587B">
      <w:r>
        <w:separator/>
      </w:r>
    </w:p>
  </w:footnote>
  <w:footnote w:type="continuationSeparator" w:id="0">
    <w:p w14:paraId="0F19C899" w14:textId="77777777" w:rsidR="00192908" w:rsidRDefault="00192908" w:rsidP="00E9587B">
      <w:r>
        <w:continuationSeparator/>
      </w:r>
    </w:p>
  </w:footnote>
  <w:footnote w:id="1">
    <w:p w14:paraId="02BF329D" w14:textId="77777777" w:rsidR="00192908" w:rsidRPr="00826F91" w:rsidRDefault="00192908" w:rsidP="00E77159">
      <w:pPr>
        <w:rPr>
          <w:rFonts w:eastAsia="Calibri"/>
        </w:rPr>
      </w:pPr>
      <w:r>
        <w:rPr>
          <w:rStyle w:val="FootnoteReference"/>
        </w:rPr>
        <w:footnoteRef/>
      </w:r>
      <w:r>
        <w:t xml:space="preserve"> </w:t>
      </w:r>
      <w:hyperlink r:id="rId1" w:history="1">
        <w:r w:rsidRPr="000C381D">
          <w:rPr>
            <w:rStyle w:val="Hyperlink"/>
            <w:rFonts w:ascii="Times New Roman" w:hAnsi="Times New Roman" w:cs="Times New Roman"/>
            <w:sz w:val="20"/>
            <w:szCs w:val="20"/>
          </w:rPr>
          <w:t>https://e-seimas.lrs.lt/portal/legalAct/lt/TAK/847f7ff0f4bf11e9b399af08d0c47fd2?positionInSearchResults=3&amp;searchModelUUID=e6c351ca-31e9-4200-83ee-d666208dc5ca</w:t>
        </w:r>
      </w:hyperlink>
      <w:r w:rsidRPr="00826F91">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C5E37" w14:textId="77777777" w:rsidR="00192908" w:rsidRDefault="00192908" w:rsidP="00493D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E19B0" w14:textId="77777777" w:rsidR="00192908" w:rsidRDefault="0019290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3C741" w14:textId="77777777" w:rsidR="00192908" w:rsidRPr="00BF042D" w:rsidRDefault="00192908" w:rsidP="00493D01">
    <w:pPr>
      <w:pStyle w:val="Header"/>
      <w:framePr w:wrap="around" w:vAnchor="text" w:hAnchor="margin" w:xAlign="center" w:y="1"/>
      <w:rPr>
        <w:rStyle w:val="PageNumber"/>
        <w:rFonts w:ascii="Times New Roman" w:hAnsi="Times New Roman" w:cs="Times New Roman"/>
      </w:rPr>
    </w:pPr>
    <w:r w:rsidRPr="00BF042D">
      <w:rPr>
        <w:rStyle w:val="PageNumber"/>
        <w:rFonts w:ascii="Times New Roman" w:hAnsi="Times New Roman" w:cs="Times New Roman"/>
      </w:rPr>
      <w:fldChar w:fldCharType="begin"/>
    </w:r>
    <w:r w:rsidRPr="00BF042D">
      <w:rPr>
        <w:rStyle w:val="PageNumber"/>
        <w:rFonts w:ascii="Times New Roman" w:hAnsi="Times New Roman" w:cs="Times New Roman"/>
      </w:rPr>
      <w:instrText xml:space="preserve">PAGE  </w:instrText>
    </w:r>
    <w:r w:rsidRPr="00BF042D">
      <w:rPr>
        <w:rStyle w:val="PageNumber"/>
        <w:rFonts w:ascii="Times New Roman" w:hAnsi="Times New Roman" w:cs="Times New Roman"/>
      </w:rPr>
      <w:fldChar w:fldCharType="separate"/>
    </w:r>
    <w:r w:rsidR="00C60E3E">
      <w:rPr>
        <w:rStyle w:val="PageNumber"/>
        <w:rFonts w:ascii="Times New Roman" w:hAnsi="Times New Roman" w:cs="Times New Roman"/>
        <w:noProof/>
      </w:rPr>
      <w:t>5</w:t>
    </w:r>
    <w:r w:rsidRPr="00BF042D">
      <w:rPr>
        <w:rStyle w:val="PageNumber"/>
        <w:rFonts w:ascii="Times New Roman" w:hAnsi="Times New Roman" w:cs="Times New Roman"/>
      </w:rPr>
      <w:fldChar w:fldCharType="end"/>
    </w:r>
  </w:p>
  <w:p w14:paraId="45198799" w14:textId="77777777" w:rsidR="00192908" w:rsidRDefault="001929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184D11"/>
    <w:multiLevelType w:val="multilevel"/>
    <w:tmpl w:val="1D0A90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1C6697D"/>
    <w:multiLevelType w:val="hybridMultilevel"/>
    <w:tmpl w:val="43C42F98"/>
    <w:lvl w:ilvl="0" w:tplc="50508A2C">
      <w:start w:val="1"/>
      <w:numFmt w:val="bullet"/>
      <w:lvlText w:val="•"/>
      <w:lvlJc w:val="left"/>
      <w:pPr>
        <w:tabs>
          <w:tab w:val="num" w:pos="720"/>
        </w:tabs>
        <w:ind w:left="720" w:hanging="360"/>
      </w:pPr>
      <w:rPr>
        <w:rFonts w:ascii="Arial" w:hAnsi="Arial" w:hint="default"/>
      </w:rPr>
    </w:lvl>
    <w:lvl w:ilvl="1" w:tplc="2A9CEA06" w:tentative="1">
      <w:start w:val="1"/>
      <w:numFmt w:val="bullet"/>
      <w:lvlText w:val="•"/>
      <w:lvlJc w:val="left"/>
      <w:pPr>
        <w:tabs>
          <w:tab w:val="num" w:pos="1440"/>
        </w:tabs>
        <w:ind w:left="1440" w:hanging="360"/>
      </w:pPr>
      <w:rPr>
        <w:rFonts w:ascii="Arial" w:hAnsi="Arial" w:hint="default"/>
      </w:rPr>
    </w:lvl>
    <w:lvl w:ilvl="2" w:tplc="64C44B78">
      <w:start w:val="1"/>
      <w:numFmt w:val="bullet"/>
      <w:lvlText w:val="•"/>
      <w:lvlJc w:val="left"/>
      <w:pPr>
        <w:tabs>
          <w:tab w:val="num" w:pos="2160"/>
        </w:tabs>
        <w:ind w:left="2160" w:hanging="360"/>
      </w:pPr>
      <w:rPr>
        <w:rFonts w:ascii="Arial" w:hAnsi="Arial" w:hint="default"/>
      </w:rPr>
    </w:lvl>
    <w:lvl w:ilvl="3" w:tplc="8B8859DC" w:tentative="1">
      <w:start w:val="1"/>
      <w:numFmt w:val="bullet"/>
      <w:lvlText w:val="•"/>
      <w:lvlJc w:val="left"/>
      <w:pPr>
        <w:tabs>
          <w:tab w:val="num" w:pos="2880"/>
        </w:tabs>
        <w:ind w:left="2880" w:hanging="360"/>
      </w:pPr>
      <w:rPr>
        <w:rFonts w:ascii="Arial" w:hAnsi="Arial" w:hint="default"/>
      </w:rPr>
    </w:lvl>
    <w:lvl w:ilvl="4" w:tplc="CA465EBE" w:tentative="1">
      <w:start w:val="1"/>
      <w:numFmt w:val="bullet"/>
      <w:lvlText w:val="•"/>
      <w:lvlJc w:val="left"/>
      <w:pPr>
        <w:tabs>
          <w:tab w:val="num" w:pos="3600"/>
        </w:tabs>
        <w:ind w:left="3600" w:hanging="360"/>
      </w:pPr>
      <w:rPr>
        <w:rFonts w:ascii="Arial" w:hAnsi="Arial" w:hint="default"/>
      </w:rPr>
    </w:lvl>
    <w:lvl w:ilvl="5" w:tplc="36106A40" w:tentative="1">
      <w:start w:val="1"/>
      <w:numFmt w:val="bullet"/>
      <w:lvlText w:val="•"/>
      <w:lvlJc w:val="left"/>
      <w:pPr>
        <w:tabs>
          <w:tab w:val="num" w:pos="4320"/>
        </w:tabs>
        <w:ind w:left="4320" w:hanging="360"/>
      </w:pPr>
      <w:rPr>
        <w:rFonts w:ascii="Arial" w:hAnsi="Arial" w:hint="default"/>
      </w:rPr>
    </w:lvl>
    <w:lvl w:ilvl="6" w:tplc="75C0DDF8" w:tentative="1">
      <w:start w:val="1"/>
      <w:numFmt w:val="bullet"/>
      <w:lvlText w:val="•"/>
      <w:lvlJc w:val="left"/>
      <w:pPr>
        <w:tabs>
          <w:tab w:val="num" w:pos="5040"/>
        </w:tabs>
        <w:ind w:left="5040" w:hanging="360"/>
      </w:pPr>
      <w:rPr>
        <w:rFonts w:ascii="Arial" w:hAnsi="Arial" w:hint="default"/>
      </w:rPr>
    </w:lvl>
    <w:lvl w:ilvl="7" w:tplc="F8AEAC42" w:tentative="1">
      <w:start w:val="1"/>
      <w:numFmt w:val="bullet"/>
      <w:lvlText w:val="•"/>
      <w:lvlJc w:val="left"/>
      <w:pPr>
        <w:tabs>
          <w:tab w:val="num" w:pos="5760"/>
        </w:tabs>
        <w:ind w:left="5760" w:hanging="360"/>
      </w:pPr>
      <w:rPr>
        <w:rFonts w:ascii="Arial" w:hAnsi="Arial" w:hint="default"/>
      </w:rPr>
    </w:lvl>
    <w:lvl w:ilvl="8" w:tplc="F7F88980" w:tentative="1">
      <w:start w:val="1"/>
      <w:numFmt w:val="bullet"/>
      <w:lvlText w:val="•"/>
      <w:lvlJc w:val="left"/>
      <w:pPr>
        <w:tabs>
          <w:tab w:val="num" w:pos="6480"/>
        </w:tabs>
        <w:ind w:left="6480" w:hanging="360"/>
      </w:pPr>
      <w:rPr>
        <w:rFonts w:ascii="Arial" w:hAnsi="Arial" w:hint="default"/>
      </w:rPr>
    </w:lvl>
  </w:abstractNum>
  <w:abstractNum w:abstractNumId="3">
    <w:nsid w:val="2B6E5936"/>
    <w:multiLevelType w:val="hybridMultilevel"/>
    <w:tmpl w:val="3AA8C6BE"/>
    <w:lvl w:ilvl="0" w:tplc="C0A862F2">
      <w:start w:val="1"/>
      <w:numFmt w:val="decimal"/>
      <w:lvlText w:val="%1."/>
      <w:lvlJc w:val="left"/>
      <w:pPr>
        <w:ind w:left="1669" w:hanging="9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C904AF1"/>
    <w:multiLevelType w:val="hybridMultilevel"/>
    <w:tmpl w:val="625E2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5C708F"/>
    <w:multiLevelType w:val="multilevel"/>
    <w:tmpl w:val="EEFCFD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6EE876C7"/>
    <w:multiLevelType w:val="hybridMultilevel"/>
    <w:tmpl w:val="693C962C"/>
    <w:lvl w:ilvl="0" w:tplc="92AA00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6"/>
  </w:num>
  <w:num w:numId="4">
    <w:abstractNumId w:val="4"/>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BE"/>
    <w:rsid w:val="00024111"/>
    <w:rsid w:val="00024FB6"/>
    <w:rsid w:val="00024FCA"/>
    <w:rsid w:val="00031402"/>
    <w:rsid w:val="00033945"/>
    <w:rsid w:val="000349C8"/>
    <w:rsid w:val="00037960"/>
    <w:rsid w:val="00053DEF"/>
    <w:rsid w:val="00055524"/>
    <w:rsid w:val="00061F94"/>
    <w:rsid w:val="00067C4B"/>
    <w:rsid w:val="00081C93"/>
    <w:rsid w:val="00092C1A"/>
    <w:rsid w:val="000A5722"/>
    <w:rsid w:val="000B4EB1"/>
    <w:rsid w:val="000B6041"/>
    <w:rsid w:val="000C01DD"/>
    <w:rsid w:val="000C381D"/>
    <w:rsid w:val="000D2E7E"/>
    <w:rsid w:val="000D4DC1"/>
    <w:rsid w:val="000D4EBE"/>
    <w:rsid w:val="000E55B1"/>
    <w:rsid w:val="00101265"/>
    <w:rsid w:val="001367B3"/>
    <w:rsid w:val="00143009"/>
    <w:rsid w:val="00152FAE"/>
    <w:rsid w:val="00175E3C"/>
    <w:rsid w:val="00177129"/>
    <w:rsid w:val="00192908"/>
    <w:rsid w:val="001937AE"/>
    <w:rsid w:val="001B382E"/>
    <w:rsid w:val="001F7593"/>
    <w:rsid w:val="00201D5A"/>
    <w:rsid w:val="00207199"/>
    <w:rsid w:val="002202EF"/>
    <w:rsid w:val="00221066"/>
    <w:rsid w:val="0024505B"/>
    <w:rsid w:val="00250E9D"/>
    <w:rsid w:val="002679B6"/>
    <w:rsid w:val="002765FA"/>
    <w:rsid w:val="00277815"/>
    <w:rsid w:val="00282B5F"/>
    <w:rsid w:val="002852FA"/>
    <w:rsid w:val="002A0247"/>
    <w:rsid w:val="002A7BC8"/>
    <w:rsid w:val="002B2AF8"/>
    <w:rsid w:val="002B35AB"/>
    <w:rsid w:val="002B7C83"/>
    <w:rsid w:val="002D03EE"/>
    <w:rsid w:val="00302194"/>
    <w:rsid w:val="00302BB3"/>
    <w:rsid w:val="00302E7D"/>
    <w:rsid w:val="00305DE9"/>
    <w:rsid w:val="0030620E"/>
    <w:rsid w:val="0031123E"/>
    <w:rsid w:val="003177CD"/>
    <w:rsid w:val="00322FC7"/>
    <w:rsid w:val="00324ABF"/>
    <w:rsid w:val="0034633B"/>
    <w:rsid w:val="00350AFD"/>
    <w:rsid w:val="00351926"/>
    <w:rsid w:val="0038008A"/>
    <w:rsid w:val="0038190E"/>
    <w:rsid w:val="00386914"/>
    <w:rsid w:val="003A60D6"/>
    <w:rsid w:val="003C7A7D"/>
    <w:rsid w:val="003D6D0F"/>
    <w:rsid w:val="003E0BE3"/>
    <w:rsid w:val="003E5870"/>
    <w:rsid w:val="003E7D93"/>
    <w:rsid w:val="0040083B"/>
    <w:rsid w:val="004059A4"/>
    <w:rsid w:val="00415112"/>
    <w:rsid w:val="0041567A"/>
    <w:rsid w:val="00434C8A"/>
    <w:rsid w:val="00452ABA"/>
    <w:rsid w:val="004648BA"/>
    <w:rsid w:val="004649D4"/>
    <w:rsid w:val="00464D26"/>
    <w:rsid w:val="00493D01"/>
    <w:rsid w:val="004B23F0"/>
    <w:rsid w:val="004B6750"/>
    <w:rsid w:val="004C6CB1"/>
    <w:rsid w:val="004D2BFB"/>
    <w:rsid w:val="004D3584"/>
    <w:rsid w:val="004D400E"/>
    <w:rsid w:val="004D51CB"/>
    <w:rsid w:val="004E2EEB"/>
    <w:rsid w:val="004E3CC6"/>
    <w:rsid w:val="004F23CE"/>
    <w:rsid w:val="004F3DB4"/>
    <w:rsid w:val="00507EAC"/>
    <w:rsid w:val="00520204"/>
    <w:rsid w:val="00523E16"/>
    <w:rsid w:val="005253DD"/>
    <w:rsid w:val="00536511"/>
    <w:rsid w:val="0054769C"/>
    <w:rsid w:val="00550516"/>
    <w:rsid w:val="00553268"/>
    <w:rsid w:val="00562AC0"/>
    <w:rsid w:val="00563168"/>
    <w:rsid w:val="00571600"/>
    <w:rsid w:val="00572F3C"/>
    <w:rsid w:val="00574AC5"/>
    <w:rsid w:val="00577180"/>
    <w:rsid w:val="00580B69"/>
    <w:rsid w:val="00582449"/>
    <w:rsid w:val="00596B7F"/>
    <w:rsid w:val="005A5261"/>
    <w:rsid w:val="005A58D6"/>
    <w:rsid w:val="005B21A9"/>
    <w:rsid w:val="005C1F70"/>
    <w:rsid w:val="005C311F"/>
    <w:rsid w:val="005C7C8D"/>
    <w:rsid w:val="005C7CA3"/>
    <w:rsid w:val="005E292F"/>
    <w:rsid w:val="00611C1F"/>
    <w:rsid w:val="00650165"/>
    <w:rsid w:val="00674D75"/>
    <w:rsid w:val="006800A9"/>
    <w:rsid w:val="0069429B"/>
    <w:rsid w:val="006B172D"/>
    <w:rsid w:val="006B230F"/>
    <w:rsid w:val="006B2C07"/>
    <w:rsid w:val="006B3898"/>
    <w:rsid w:val="006B637B"/>
    <w:rsid w:val="006B6AA3"/>
    <w:rsid w:val="006C3CE4"/>
    <w:rsid w:val="006D3B16"/>
    <w:rsid w:val="006F3000"/>
    <w:rsid w:val="006F3FE8"/>
    <w:rsid w:val="007227BC"/>
    <w:rsid w:val="00722BEB"/>
    <w:rsid w:val="007233B8"/>
    <w:rsid w:val="007347F0"/>
    <w:rsid w:val="007455EA"/>
    <w:rsid w:val="007553E0"/>
    <w:rsid w:val="00790160"/>
    <w:rsid w:val="00794565"/>
    <w:rsid w:val="007A350C"/>
    <w:rsid w:val="007A6BD3"/>
    <w:rsid w:val="007B54BC"/>
    <w:rsid w:val="007F0B43"/>
    <w:rsid w:val="007F3324"/>
    <w:rsid w:val="008020EB"/>
    <w:rsid w:val="00811B17"/>
    <w:rsid w:val="00817E4C"/>
    <w:rsid w:val="00821122"/>
    <w:rsid w:val="00830620"/>
    <w:rsid w:val="00857066"/>
    <w:rsid w:val="00860B09"/>
    <w:rsid w:val="008668BD"/>
    <w:rsid w:val="00867890"/>
    <w:rsid w:val="008975EA"/>
    <w:rsid w:val="008A2E61"/>
    <w:rsid w:val="008B4269"/>
    <w:rsid w:val="008B5B1D"/>
    <w:rsid w:val="008C143A"/>
    <w:rsid w:val="008C536F"/>
    <w:rsid w:val="008E170C"/>
    <w:rsid w:val="008E4BBF"/>
    <w:rsid w:val="008E7887"/>
    <w:rsid w:val="009010FD"/>
    <w:rsid w:val="00916EFB"/>
    <w:rsid w:val="00932C11"/>
    <w:rsid w:val="00936B1B"/>
    <w:rsid w:val="00973061"/>
    <w:rsid w:val="00977EFD"/>
    <w:rsid w:val="009941D2"/>
    <w:rsid w:val="009A3C5A"/>
    <w:rsid w:val="009A57C3"/>
    <w:rsid w:val="009A696B"/>
    <w:rsid w:val="009B09A7"/>
    <w:rsid w:val="009B4A76"/>
    <w:rsid w:val="009C0CCF"/>
    <w:rsid w:val="009C3940"/>
    <w:rsid w:val="009E7490"/>
    <w:rsid w:val="00A03BC9"/>
    <w:rsid w:val="00A06887"/>
    <w:rsid w:val="00A13184"/>
    <w:rsid w:val="00A40AFC"/>
    <w:rsid w:val="00A46FAD"/>
    <w:rsid w:val="00A50B66"/>
    <w:rsid w:val="00A6281F"/>
    <w:rsid w:val="00A964E3"/>
    <w:rsid w:val="00AB33A6"/>
    <w:rsid w:val="00AB71AA"/>
    <w:rsid w:val="00AD1C36"/>
    <w:rsid w:val="00B10739"/>
    <w:rsid w:val="00B23135"/>
    <w:rsid w:val="00B355F9"/>
    <w:rsid w:val="00B35FF7"/>
    <w:rsid w:val="00B402B1"/>
    <w:rsid w:val="00B52CD1"/>
    <w:rsid w:val="00B614F8"/>
    <w:rsid w:val="00B61D3E"/>
    <w:rsid w:val="00B620EB"/>
    <w:rsid w:val="00B6636E"/>
    <w:rsid w:val="00B6796B"/>
    <w:rsid w:val="00B72B1D"/>
    <w:rsid w:val="00B72F26"/>
    <w:rsid w:val="00B910B3"/>
    <w:rsid w:val="00BA1F18"/>
    <w:rsid w:val="00BA3B93"/>
    <w:rsid w:val="00BB55C4"/>
    <w:rsid w:val="00BE5917"/>
    <w:rsid w:val="00BF042D"/>
    <w:rsid w:val="00C03319"/>
    <w:rsid w:val="00C336F6"/>
    <w:rsid w:val="00C45D05"/>
    <w:rsid w:val="00C46277"/>
    <w:rsid w:val="00C5515F"/>
    <w:rsid w:val="00C60E3E"/>
    <w:rsid w:val="00C75D7D"/>
    <w:rsid w:val="00CA27EB"/>
    <w:rsid w:val="00CD259C"/>
    <w:rsid w:val="00CD3424"/>
    <w:rsid w:val="00CD617C"/>
    <w:rsid w:val="00CE103A"/>
    <w:rsid w:val="00CE4BD0"/>
    <w:rsid w:val="00D0705D"/>
    <w:rsid w:val="00D328B0"/>
    <w:rsid w:val="00D34A91"/>
    <w:rsid w:val="00D82ECF"/>
    <w:rsid w:val="00D91B92"/>
    <w:rsid w:val="00D9488B"/>
    <w:rsid w:val="00DA49AE"/>
    <w:rsid w:val="00DA5F47"/>
    <w:rsid w:val="00DA65EC"/>
    <w:rsid w:val="00DB14EB"/>
    <w:rsid w:val="00DB3918"/>
    <w:rsid w:val="00DF288C"/>
    <w:rsid w:val="00E103BE"/>
    <w:rsid w:val="00E318E0"/>
    <w:rsid w:val="00E31A6C"/>
    <w:rsid w:val="00E3314D"/>
    <w:rsid w:val="00E40039"/>
    <w:rsid w:val="00E41E4E"/>
    <w:rsid w:val="00E50E5A"/>
    <w:rsid w:val="00E55185"/>
    <w:rsid w:val="00E77159"/>
    <w:rsid w:val="00E818DC"/>
    <w:rsid w:val="00E87657"/>
    <w:rsid w:val="00E9587B"/>
    <w:rsid w:val="00EA4C76"/>
    <w:rsid w:val="00EC3CC3"/>
    <w:rsid w:val="00EC6626"/>
    <w:rsid w:val="00ED7951"/>
    <w:rsid w:val="00EE09FF"/>
    <w:rsid w:val="00EE1530"/>
    <w:rsid w:val="00EE49AB"/>
    <w:rsid w:val="00EE7F45"/>
    <w:rsid w:val="00EF5869"/>
    <w:rsid w:val="00EF68CE"/>
    <w:rsid w:val="00EF7016"/>
    <w:rsid w:val="00F0711F"/>
    <w:rsid w:val="00F20742"/>
    <w:rsid w:val="00F22852"/>
    <w:rsid w:val="00F40D04"/>
    <w:rsid w:val="00F41E99"/>
    <w:rsid w:val="00F4394C"/>
    <w:rsid w:val="00F47BAB"/>
    <w:rsid w:val="00F62284"/>
    <w:rsid w:val="00F72BEF"/>
    <w:rsid w:val="00F97A56"/>
    <w:rsid w:val="00FA137F"/>
    <w:rsid w:val="00FA5D91"/>
    <w:rsid w:val="00FB21C6"/>
    <w:rsid w:val="00FB3855"/>
    <w:rsid w:val="00FC1365"/>
    <w:rsid w:val="00FD079C"/>
    <w:rsid w:val="00FE39F3"/>
    <w:rsid w:val="00FE3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C1AB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4EBE"/>
    <w:rPr>
      <w:sz w:val="16"/>
      <w:szCs w:val="16"/>
    </w:rPr>
  </w:style>
  <w:style w:type="paragraph" w:styleId="CommentText">
    <w:name w:val="annotation text"/>
    <w:basedOn w:val="Normal"/>
    <w:link w:val="CommentTextChar"/>
    <w:uiPriority w:val="99"/>
    <w:unhideWhenUsed/>
    <w:rsid w:val="000D4EBE"/>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rsid w:val="000D4EBE"/>
    <w:rPr>
      <w:rFonts w:ascii="Times New Roman" w:eastAsia="Times New Roman" w:hAnsi="Times New Roman" w:cs="Times New Roman"/>
      <w:sz w:val="20"/>
      <w:szCs w:val="20"/>
      <w:lang w:val="lt-LT"/>
    </w:rPr>
  </w:style>
  <w:style w:type="paragraph" w:styleId="ListParagraph">
    <w:name w:val="List Paragraph"/>
    <w:basedOn w:val="Normal"/>
    <w:link w:val="ListParagraphChar"/>
    <w:uiPriority w:val="34"/>
    <w:qFormat/>
    <w:rsid w:val="00DB3918"/>
    <w:pPr>
      <w:ind w:left="720"/>
      <w:contextualSpacing/>
    </w:pPr>
    <w:rPr>
      <w:rFonts w:ascii="Times New Roman" w:eastAsia="Times New Roman" w:hAnsi="Times New Roman" w:cs="Times New Roman"/>
      <w:szCs w:val="20"/>
      <w:lang w:val="lt-LT"/>
    </w:rPr>
  </w:style>
  <w:style w:type="paragraph" w:styleId="NormalWeb">
    <w:name w:val="Normal (Web)"/>
    <w:basedOn w:val="Normal"/>
    <w:uiPriority w:val="99"/>
    <w:unhideWhenUsed/>
    <w:rsid w:val="003A60D6"/>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3A60D6"/>
  </w:style>
  <w:style w:type="paragraph" w:styleId="FootnoteText">
    <w:name w:val="footnote text"/>
    <w:basedOn w:val="Normal"/>
    <w:link w:val="FootnoteTextChar"/>
    <w:unhideWhenUsed/>
    <w:rsid w:val="00E9587B"/>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E9587B"/>
    <w:rPr>
      <w:rFonts w:ascii="Times New Roman" w:eastAsia="Times New Roman" w:hAnsi="Times New Roman" w:cs="Times New Roman"/>
      <w:sz w:val="20"/>
      <w:szCs w:val="20"/>
      <w:lang w:val="lt-LT"/>
    </w:rPr>
  </w:style>
  <w:style w:type="character" w:styleId="FootnoteReference">
    <w:name w:val="footnote reference"/>
    <w:basedOn w:val="DefaultParagraphFont"/>
    <w:unhideWhenUsed/>
    <w:rsid w:val="00E9587B"/>
    <w:rPr>
      <w:vertAlign w:val="superscript"/>
    </w:rPr>
  </w:style>
  <w:style w:type="character" w:customStyle="1" w:styleId="ListParagraphChar">
    <w:name w:val="List Paragraph Char"/>
    <w:basedOn w:val="DefaultParagraphFont"/>
    <w:link w:val="ListParagraph"/>
    <w:uiPriority w:val="34"/>
    <w:rsid w:val="00F0711F"/>
    <w:rPr>
      <w:rFonts w:ascii="Times New Roman" w:eastAsia="Times New Roman" w:hAnsi="Times New Roman" w:cs="Times New Roman"/>
      <w:szCs w:val="20"/>
      <w:lang w:val="lt-LT"/>
    </w:rPr>
  </w:style>
  <w:style w:type="paragraph" w:styleId="BalloonText">
    <w:name w:val="Balloon Text"/>
    <w:basedOn w:val="Normal"/>
    <w:link w:val="BalloonTextChar"/>
    <w:uiPriority w:val="99"/>
    <w:semiHidden/>
    <w:unhideWhenUsed/>
    <w:rsid w:val="00E50E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E5A"/>
    <w:rPr>
      <w:rFonts w:ascii="Lucida Grande" w:hAnsi="Lucida Grande" w:cs="Lucida Grande"/>
      <w:sz w:val="18"/>
      <w:szCs w:val="18"/>
    </w:rPr>
  </w:style>
  <w:style w:type="paragraph" w:styleId="HTMLPreformatted">
    <w:name w:val="HTML Preformatted"/>
    <w:basedOn w:val="Normal"/>
    <w:link w:val="HTMLPreformattedChar"/>
    <w:uiPriority w:val="99"/>
    <w:unhideWhenUsed/>
    <w:rsid w:val="00EF5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F5869"/>
    <w:rPr>
      <w:rFonts w:ascii="Courier New" w:eastAsia="Times New Roman" w:hAnsi="Courier New" w:cs="Courier New"/>
      <w:sz w:val="20"/>
      <w:szCs w:val="20"/>
      <w:lang w:val="lt-LT" w:eastAsia="lt-LT"/>
    </w:rPr>
  </w:style>
  <w:style w:type="character" w:styleId="Hyperlink">
    <w:name w:val="Hyperlink"/>
    <w:basedOn w:val="DefaultParagraphFont"/>
    <w:uiPriority w:val="99"/>
    <w:unhideWhenUsed/>
    <w:rsid w:val="00E77159"/>
    <w:rPr>
      <w:color w:val="0000FF" w:themeColor="hyperlink"/>
      <w:u w:val="single"/>
    </w:rPr>
  </w:style>
  <w:style w:type="character" w:styleId="FollowedHyperlink">
    <w:name w:val="FollowedHyperlink"/>
    <w:basedOn w:val="DefaultParagraphFont"/>
    <w:uiPriority w:val="99"/>
    <w:semiHidden/>
    <w:unhideWhenUsed/>
    <w:rsid w:val="000C381D"/>
    <w:rPr>
      <w:color w:val="800080" w:themeColor="followedHyperlink"/>
      <w:u w:val="single"/>
    </w:rPr>
  </w:style>
  <w:style w:type="paragraph" w:styleId="Footer">
    <w:name w:val="footer"/>
    <w:basedOn w:val="Normal"/>
    <w:link w:val="FooterChar"/>
    <w:uiPriority w:val="99"/>
    <w:unhideWhenUsed/>
    <w:rsid w:val="00BF042D"/>
    <w:pPr>
      <w:tabs>
        <w:tab w:val="center" w:pos="4320"/>
        <w:tab w:val="right" w:pos="8640"/>
      </w:tabs>
    </w:pPr>
  </w:style>
  <w:style w:type="character" w:customStyle="1" w:styleId="FooterChar">
    <w:name w:val="Footer Char"/>
    <w:basedOn w:val="DefaultParagraphFont"/>
    <w:link w:val="Footer"/>
    <w:uiPriority w:val="99"/>
    <w:rsid w:val="00BF042D"/>
  </w:style>
  <w:style w:type="character" w:styleId="PageNumber">
    <w:name w:val="page number"/>
    <w:basedOn w:val="DefaultParagraphFont"/>
    <w:uiPriority w:val="99"/>
    <w:semiHidden/>
    <w:unhideWhenUsed/>
    <w:rsid w:val="00BF042D"/>
  </w:style>
  <w:style w:type="paragraph" w:styleId="Header">
    <w:name w:val="header"/>
    <w:basedOn w:val="Normal"/>
    <w:link w:val="HeaderChar"/>
    <w:uiPriority w:val="99"/>
    <w:unhideWhenUsed/>
    <w:rsid w:val="00BF042D"/>
    <w:pPr>
      <w:tabs>
        <w:tab w:val="center" w:pos="4320"/>
        <w:tab w:val="right" w:pos="8640"/>
      </w:tabs>
    </w:pPr>
  </w:style>
  <w:style w:type="character" w:customStyle="1" w:styleId="HeaderChar">
    <w:name w:val="Header Char"/>
    <w:basedOn w:val="DefaultParagraphFont"/>
    <w:link w:val="Header"/>
    <w:uiPriority w:val="99"/>
    <w:rsid w:val="00BF04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4EBE"/>
    <w:rPr>
      <w:sz w:val="16"/>
      <w:szCs w:val="16"/>
    </w:rPr>
  </w:style>
  <w:style w:type="paragraph" w:styleId="CommentText">
    <w:name w:val="annotation text"/>
    <w:basedOn w:val="Normal"/>
    <w:link w:val="CommentTextChar"/>
    <w:uiPriority w:val="99"/>
    <w:unhideWhenUsed/>
    <w:rsid w:val="000D4EBE"/>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rsid w:val="000D4EBE"/>
    <w:rPr>
      <w:rFonts w:ascii="Times New Roman" w:eastAsia="Times New Roman" w:hAnsi="Times New Roman" w:cs="Times New Roman"/>
      <w:sz w:val="20"/>
      <w:szCs w:val="20"/>
      <w:lang w:val="lt-LT"/>
    </w:rPr>
  </w:style>
  <w:style w:type="paragraph" w:styleId="ListParagraph">
    <w:name w:val="List Paragraph"/>
    <w:basedOn w:val="Normal"/>
    <w:link w:val="ListParagraphChar"/>
    <w:uiPriority w:val="34"/>
    <w:qFormat/>
    <w:rsid w:val="00DB3918"/>
    <w:pPr>
      <w:ind w:left="720"/>
      <w:contextualSpacing/>
    </w:pPr>
    <w:rPr>
      <w:rFonts w:ascii="Times New Roman" w:eastAsia="Times New Roman" w:hAnsi="Times New Roman" w:cs="Times New Roman"/>
      <w:szCs w:val="20"/>
      <w:lang w:val="lt-LT"/>
    </w:rPr>
  </w:style>
  <w:style w:type="paragraph" w:styleId="NormalWeb">
    <w:name w:val="Normal (Web)"/>
    <w:basedOn w:val="Normal"/>
    <w:uiPriority w:val="99"/>
    <w:unhideWhenUsed/>
    <w:rsid w:val="003A60D6"/>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3A60D6"/>
  </w:style>
  <w:style w:type="paragraph" w:styleId="FootnoteText">
    <w:name w:val="footnote text"/>
    <w:basedOn w:val="Normal"/>
    <w:link w:val="FootnoteTextChar"/>
    <w:unhideWhenUsed/>
    <w:rsid w:val="00E9587B"/>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E9587B"/>
    <w:rPr>
      <w:rFonts w:ascii="Times New Roman" w:eastAsia="Times New Roman" w:hAnsi="Times New Roman" w:cs="Times New Roman"/>
      <w:sz w:val="20"/>
      <w:szCs w:val="20"/>
      <w:lang w:val="lt-LT"/>
    </w:rPr>
  </w:style>
  <w:style w:type="character" w:styleId="FootnoteReference">
    <w:name w:val="footnote reference"/>
    <w:basedOn w:val="DefaultParagraphFont"/>
    <w:unhideWhenUsed/>
    <w:rsid w:val="00E9587B"/>
    <w:rPr>
      <w:vertAlign w:val="superscript"/>
    </w:rPr>
  </w:style>
  <w:style w:type="character" w:customStyle="1" w:styleId="ListParagraphChar">
    <w:name w:val="List Paragraph Char"/>
    <w:basedOn w:val="DefaultParagraphFont"/>
    <w:link w:val="ListParagraph"/>
    <w:uiPriority w:val="34"/>
    <w:rsid w:val="00F0711F"/>
    <w:rPr>
      <w:rFonts w:ascii="Times New Roman" w:eastAsia="Times New Roman" w:hAnsi="Times New Roman" w:cs="Times New Roman"/>
      <w:szCs w:val="20"/>
      <w:lang w:val="lt-LT"/>
    </w:rPr>
  </w:style>
  <w:style w:type="paragraph" w:styleId="BalloonText">
    <w:name w:val="Balloon Text"/>
    <w:basedOn w:val="Normal"/>
    <w:link w:val="BalloonTextChar"/>
    <w:uiPriority w:val="99"/>
    <w:semiHidden/>
    <w:unhideWhenUsed/>
    <w:rsid w:val="00E50E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E5A"/>
    <w:rPr>
      <w:rFonts w:ascii="Lucida Grande" w:hAnsi="Lucida Grande" w:cs="Lucida Grande"/>
      <w:sz w:val="18"/>
      <w:szCs w:val="18"/>
    </w:rPr>
  </w:style>
  <w:style w:type="paragraph" w:styleId="HTMLPreformatted">
    <w:name w:val="HTML Preformatted"/>
    <w:basedOn w:val="Normal"/>
    <w:link w:val="HTMLPreformattedChar"/>
    <w:uiPriority w:val="99"/>
    <w:unhideWhenUsed/>
    <w:rsid w:val="00EF5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F5869"/>
    <w:rPr>
      <w:rFonts w:ascii="Courier New" w:eastAsia="Times New Roman" w:hAnsi="Courier New" w:cs="Courier New"/>
      <w:sz w:val="20"/>
      <w:szCs w:val="20"/>
      <w:lang w:val="lt-LT" w:eastAsia="lt-LT"/>
    </w:rPr>
  </w:style>
  <w:style w:type="character" w:styleId="Hyperlink">
    <w:name w:val="Hyperlink"/>
    <w:basedOn w:val="DefaultParagraphFont"/>
    <w:uiPriority w:val="99"/>
    <w:unhideWhenUsed/>
    <w:rsid w:val="00E77159"/>
    <w:rPr>
      <w:color w:val="0000FF" w:themeColor="hyperlink"/>
      <w:u w:val="single"/>
    </w:rPr>
  </w:style>
  <w:style w:type="character" w:styleId="FollowedHyperlink">
    <w:name w:val="FollowedHyperlink"/>
    <w:basedOn w:val="DefaultParagraphFont"/>
    <w:uiPriority w:val="99"/>
    <w:semiHidden/>
    <w:unhideWhenUsed/>
    <w:rsid w:val="000C381D"/>
    <w:rPr>
      <w:color w:val="800080" w:themeColor="followedHyperlink"/>
      <w:u w:val="single"/>
    </w:rPr>
  </w:style>
  <w:style w:type="paragraph" w:styleId="Footer">
    <w:name w:val="footer"/>
    <w:basedOn w:val="Normal"/>
    <w:link w:val="FooterChar"/>
    <w:uiPriority w:val="99"/>
    <w:unhideWhenUsed/>
    <w:rsid w:val="00BF042D"/>
    <w:pPr>
      <w:tabs>
        <w:tab w:val="center" w:pos="4320"/>
        <w:tab w:val="right" w:pos="8640"/>
      </w:tabs>
    </w:pPr>
  </w:style>
  <w:style w:type="character" w:customStyle="1" w:styleId="FooterChar">
    <w:name w:val="Footer Char"/>
    <w:basedOn w:val="DefaultParagraphFont"/>
    <w:link w:val="Footer"/>
    <w:uiPriority w:val="99"/>
    <w:rsid w:val="00BF042D"/>
  </w:style>
  <w:style w:type="character" w:styleId="PageNumber">
    <w:name w:val="page number"/>
    <w:basedOn w:val="DefaultParagraphFont"/>
    <w:uiPriority w:val="99"/>
    <w:semiHidden/>
    <w:unhideWhenUsed/>
    <w:rsid w:val="00BF042D"/>
  </w:style>
  <w:style w:type="paragraph" w:styleId="Header">
    <w:name w:val="header"/>
    <w:basedOn w:val="Normal"/>
    <w:link w:val="HeaderChar"/>
    <w:uiPriority w:val="99"/>
    <w:unhideWhenUsed/>
    <w:rsid w:val="00BF042D"/>
    <w:pPr>
      <w:tabs>
        <w:tab w:val="center" w:pos="4320"/>
        <w:tab w:val="right" w:pos="8640"/>
      </w:tabs>
    </w:pPr>
  </w:style>
  <w:style w:type="character" w:customStyle="1" w:styleId="HeaderChar">
    <w:name w:val="Header Char"/>
    <w:basedOn w:val="DefaultParagraphFont"/>
    <w:link w:val="Header"/>
    <w:uiPriority w:val="99"/>
    <w:rsid w:val="00BF0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33">
      <w:bodyDiv w:val="1"/>
      <w:marLeft w:val="0"/>
      <w:marRight w:val="0"/>
      <w:marTop w:val="0"/>
      <w:marBottom w:val="0"/>
      <w:divBdr>
        <w:top w:val="none" w:sz="0" w:space="0" w:color="auto"/>
        <w:left w:val="none" w:sz="0" w:space="0" w:color="auto"/>
        <w:bottom w:val="none" w:sz="0" w:space="0" w:color="auto"/>
        <w:right w:val="none" w:sz="0" w:space="0" w:color="auto"/>
      </w:divBdr>
      <w:divsChild>
        <w:div w:id="1396197819">
          <w:marLeft w:val="0"/>
          <w:marRight w:val="0"/>
          <w:marTop w:val="0"/>
          <w:marBottom w:val="0"/>
          <w:divBdr>
            <w:top w:val="none" w:sz="0" w:space="0" w:color="auto"/>
            <w:left w:val="none" w:sz="0" w:space="0" w:color="auto"/>
            <w:bottom w:val="none" w:sz="0" w:space="0" w:color="auto"/>
            <w:right w:val="none" w:sz="0" w:space="0" w:color="auto"/>
          </w:divBdr>
        </w:div>
        <w:div w:id="974411445">
          <w:marLeft w:val="0"/>
          <w:marRight w:val="0"/>
          <w:marTop w:val="0"/>
          <w:marBottom w:val="0"/>
          <w:divBdr>
            <w:top w:val="none" w:sz="0" w:space="0" w:color="auto"/>
            <w:left w:val="none" w:sz="0" w:space="0" w:color="auto"/>
            <w:bottom w:val="none" w:sz="0" w:space="0" w:color="auto"/>
            <w:right w:val="none" w:sz="0" w:space="0" w:color="auto"/>
          </w:divBdr>
        </w:div>
        <w:div w:id="240142033">
          <w:marLeft w:val="0"/>
          <w:marRight w:val="0"/>
          <w:marTop w:val="0"/>
          <w:marBottom w:val="0"/>
          <w:divBdr>
            <w:top w:val="none" w:sz="0" w:space="0" w:color="auto"/>
            <w:left w:val="none" w:sz="0" w:space="0" w:color="auto"/>
            <w:bottom w:val="none" w:sz="0" w:space="0" w:color="auto"/>
            <w:right w:val="none" w:sz="0" w:space="0" w:color="auto"/>
          </w:divBdr>
        </w:div>
        <w:div w:id="1716926640">
          <w:marLeft w:val="0"/>
          <w:marRight w:val="0"/>
          <w:marTop w:val="0"/>
          <w:marBottom w:val="0"/>
          <w:divBdr>
            <w:top w:val="none" w:sz="0" w:space="0" w:color="auto"/>
            <w:left w:val="none" w:sz="0" w:space="0" w:color="auto"/>
            <w:bottom w:val="none" w:sz="0" w:space="0" w:color="auto"/>
            <w:right w:val="none" w:sz="0" w:space="0" w:color="auto"/>
          </w:divBdr>
        </w:div>
        <w:div w:id="1582833079">
          <w:marLeft w:val="0"/>
          <w:marRight w:val="0"/>
          <w:marTop w:val="0"/>
          <w:marBottom w:val="0"/>
          <w:divBdr>
            <w:top w:val="none" w:sz="0" w:space="0" w:color="auto"/>
            <w:left w:val="none" w:sz="0" w:space="0" w:color="auto"/>
            <w:bottom w:val="none" w:sz="0" w:space="0" w:color="auto"/>
            <w:right w:val="none" w:sz="0" w:space="0" w:color="auto"/>
          </w:divBdr>
        </w:div>
        <w:div w:id="121971000">
          <w:marLeft w:val="0"/>
          <w:marRight w:val="0"/>
          <w:marTop w:val="0"/>
          <w:marBottom w:val="0"/>
          <w:divBdr>
            <w:top w:val="none" w:sz="0" w:space="0" w:color="auto"/>
            <w:left w:val="none" w:sz="0" w:space="0" w:color="auto"/>
            <w:bottom w:val="none" w:sz="0" w:space="0" w:color="auto"/>
            <w:right w:val="none" w:sz="0" w:space="0" w:color="auto"/>
          </w:divBdr>
        </w:div>
        <w:div w:id="1892955605">
          <w:marLeft w:val="0"/>
          <w:marRight w:val="0"/>
          <w:marTop w:val="0"/>
          <w:marBottom w:val="0"/>
          <w:divBdr>
            <w:top w:val="none" w:sz="0" w:space="0" w:color="auto"/>
            <w:left w:val="none" w:sz="0" w:space="0" w:color="auto"/>
            <w:bottom w:val="none" w:sz="0" w:space="0" w:color="auto"/>
            <w:right w:val="none" w:sz="0" w:space="0" w:color="auto"/>
          </w:divBdr>
        </w:div>
        <w:div w:id="1012269443">
          <w:marLeft w:val="0"/>
          <w:marRight w:val="0"/>
          <w:marTop w:val="0"/>
          <w:marBottom w:val="0"/>
          <w:divBdr>
            <w:top w:val="none" w:sz="0" w:space="0" w:color="auto"/>
            <w:left w:val="none" w:sz="0" w:space="0" w:color="auto"/>
            <w:bottom w:val="none" w:sz="0" w:space="0" w:color="auto"/>
            <w:right w:val="none" w:sz="0" w:space="0" w:color="auto"/>
          </w:divBdr>
        </w:div>
        <w:div w:id="240455078">
          <w:marLeft w:val="0"/>
          <w:marRight w:val="0"/>
          <w:marTop w:val="0"/>
          <w:marBottom w:val="0"/>
          <w:divBdr>
            <w:top w:val="none" w:sz="0" w:space="0" w:color="auto"/>
            <w:left w:val="none" w:sz="0" w:space="0" w:color="auto"/>
            <w:bottom w:val="none" w:sz="0" w:space="0" w:color="auto"/>
            <w:right w:val="none" w:sz="0" w:space="0" w:color="auto"/>
          </w:divBdr>
        </w:div>
        <w:div w:id="519469021">
          <w:marLeft w:val="0"/>
          <w:marRight w:val="0"/>
          <w:marTop w:val="0"/>
          <w:marBottom w:val="0"/>
          <w:divBdr>
            <w:top w:val="none" w:sz="0" w:space="0" w:color="auto"/>
            <w:left w:val="none" w:sz="0" w:space="0" w:color="auto"/>
            <w:bottom w:val="none" w:sz="0" w:space="0" w:color="auto"/>
            <w:right w:val="none" w:sz="0" w:space="0" w:color="auto"/>
          </w:divBdr>
        </w:div>
      </w:divsChild>
    </w:div>
    <w:div w:id="27726664">
      <w:bodyDiv w:val="1"/>
      <w:marLeft w:val="0"/>
      <w:marRight w:val="0"/>
      <w:marTop w:val="0"/>
      <w:marBottom w:val="0"/>
      <w:divBdr>
        <w:top w:val="none" w:sz="0" w:space="0" w:color="auto"/>
        <w:left w:val="none" w:sz="0" w:space="0" w:color="auto"/>
        <w:bottom w:val="none" w:sz="0" w:space="0" w:color="auto"/>
        <w:right w:val="none" w:sz="0" w:space="0" w:color="auto"/>
      </w:divBdr>
    </w:div>
    <w:div w:id="32852013">
      <w:bodyDiv w:val="1"/>
      <w:marLeft w:val="0"/>
      <w:marRight w:val="0"/>
      <w:marTop w:val="0"/>
      <w:marBottom w:val="0"/>
      <w:divBdr>
        <w:top w:val="none" w:sz="0" w:space="0" w:color="auto"/>
        <w:left w:val="none" w:sz="0" w:space="0" w:color="auto"/>
        <w:bottom w:val="none" w:sz="0" w:space="0" w:color="auto"/>
        <w:right w:val="none" w:sz="0" w:space="0" w:color="auto"/>
      </w:divBdr>
      <w:divsChild>
        <w:div w:id="675881097">
          <w:marLeft w:val="0"/>
          <w:marRight w:val="0"/>
          <w:marTop w:val="0"/>
          <w:marBottom w:val="0"/>
          <w:divBdr>
            <w:top w:val="none" w:sz="0" w:space="0" w:color="auto"/>
            <w:left w:val="none" w:sz="0" w:space="0" w:color="auto"/>
            <w:bottom w:val="none" w:sz="0" w:space="0" w:color="auto"/>
            <w:right w:val="none" w:sz="0" w:space="0" w:color="auto"/>
          </w:divBdr>
        </w:div>
        <w:div w:id="1018193426">
          <w:marLeft w:val="0"/>
          <w:marRight w:val="0"/>
          <w:marTop w:val="0"/>
          <w:marBottom w:val="0"/>
          <w:divBdr>
            <w:top w:val="none" w:sz="0" w:space="0" w:color="auto"/>
            <w:left w:val="none" w:sz="0" w:space="0" w:color="auto"/>
            <w:bottom w:val="none" w:sz="0" w:space="0" w:color="auto"/>
            <w:right w:val="none" w:sz="0" w:space="0" w:color="auto"/>
          </w:divBdr>
        </w:div>
        <w:div w:id="1634478108">
          <w:marLeft w:val="0"/>
          <w:marRight w:val="0"/>
          <w:marTop w:val="0"/>
          <w:marBottom w:val="0"/>
          <w:divBdr>
            <w:top w:val="none" w:sz="0" w:space="0" w:color="auto"/>
            <w:left w:val="none" w:sz="0" w:space="0" w:color="auto"/>
            <w:bottom w:val="none" w:sz="0" w:space="0" w:color="auto"/>
            <w:right w:val="none" w:sz="0" w:space="0" w:color="auto"/>
          </w:divBdr>
        </w:div>
        <w:div w:id="1494176278">
          <w:marLeft w:val="0"/>
          <w:marRight w:val="0"/>
          <w:marTop w:val="0"/>
          <w:marBottom w:val="0"/>
          <w:divBdr>
            <w:top w:val="none" w:sz="0" w:space="0" w:color="auto"/>
            <w:left w:val="none" w:sz="0" w:space="0" w:color="auto"/>
            <w:bottom w:val="none" w:sz="0" w:space="0" w:color="auto"/>
            <w:right w:val="none" w:sz="0" w:space="0" w:color="auto"/>
          </w:divBdr>
        </w:div>
        <w:div w:id="664746350">
          <w:marLeft w:val="0"/>
          <w:marRight w:val="0"/>
          <w:marTop w:val="0"/>
          <w:marBottom w:val="0"/>
          <w:divBdr>
            <w:top w:val="none" w:sz="0" w:space="0" w:color="auto"/>
            <w:left w:val="none" w:sz="0" w:space="0" w:color="auto"/>
            <w:bottom w:val="none" w:sz="0" w:space="0" w:color="auto"/>
            <w:right w:val="none" w:sz="0" w:space="0" w:color="auto"/>
          </w:divBdr>
        </w:div>
        <w:div w:id="1060330360">
          <w:marLeft w:val="0"/>
          <w:marRight w:val="0"/>
          <w:marTop w:val="0"/>
          <w:marBottom w:val="0"/>
          <w:divBdr>
            <w:top w:val="none" w:sz="0" w:space="0" w:color="auto"/>
            <w:left w:val="none" w:sz="0" w:space="0" w:color="auto"/>
            <w:bottom w:val="none" w:sz="0" w:space="0" w:color="auto"/>
            <w:right w:val="none" w:sz="0" w:space="0" w:color="auto"/>
          </w:divBdr>
        </w:div>
        <w:div w:id="916593372">
          <w:marLeft w:val="0"/>
          <w:marRight w:val="0"/>
          <w:marTop w:val="0"/>
          <w:marBottom w:val="0"/>
          <w:divBdr>
            <w:top w:val="none" w:sz="0" w:space="0" w:color="auto"/>
            <w:left w:val="none" w:sz="0" w:space="0" w:color="auto"/>
            <w:bottom w:val="none" w:sz="0" w:space="0" w:color="auto"/>
            <w:right w:val="none" w:sz="0" w:space="0" w:color="auto"/>
          </w:divBdr>
        </w:div>
      </w:divsChild>
    </w:div>
    <w:div w:id="37290918">
      <w:bodyDiv w:val="1"/>
      <w:marLeft w:val="0"/>
      <w:marRight w:val="0"/>
      <w:marTop w:val="0"/>
      <w:marBottom w:val="0"/>
      <w:divBdr>
        <w:top w:val="none" w:sz="0" w:space="0" w:color="auto"/>
        <w:left w:val="none" w:sz="0" w:space="0" w:color="auto"/>
        <w:bottom w:val="none" w:sz="0" w:space="0" w:color="auto"/>
        <w:right w:val="none" w:sz="0" w:space="0" w:color="auto"/>
      </w:divBdr>
    </w:div>
    <w:div w:id="152839154">
      <w:bodyDiv w:val="1"/>
      <w:marLeft w:val="0"/>
      <w:marRight w:val="0"/>
      <w:marTop w:val="0"/>
      <w:marBottom w:val="0"/>
      <w:divBdr>
        <w:top w:val="none" w:sz="0" w:space="0" w:color="auto"/>
        <w:left w:val="none" w:sz="0" w:space="0" w:color="auto"/>
        <w:bottom w:val="none" w:sz="0" w:space="0" w:color="auto"/>
        <w:right w:val="none" w:sz="0" w:space="0" w:color="auto"/>
      </w:divBdr>
    </w:div>
    <w:div w:id="185798565">
      <w:bodyDiv w:val="1"/>
      <w:marLeft w:val="0"/>
      <w:marRight w:val="0"/>
      <w:marTop w:val="0"/>
      <w:marBottom w:val="0"/>
      <w:divBdr>
        <w:top w:val="none" w:sz="0" w:space="0" w:color="auto"/>
        <w:left w:val="none" w:sz="0" w:space="0" w:color="auto"/>
        <w:bottom w:val="none" w:sz="0" w:space="0" w:color="auto"/>
        <w:right w:val="none" w:sz="0" w:space="0" w:color="auto"/>
      </w:divBdr>
    </w:div>
    <w:div w:id="255797476">
      <w:bodyDiv w:val="1"/>
      <w:marLeft w:val="0"/>
      <w:marRight w:val="0"/>
      <w:marTop w:val="0"/>
      <w:marBottom w:val="0"/>
      <w:divBdr>
        <w:top w:val="none" w:sz="0" w:space="0" w:color="auto"/>
        <w:left w:val="none" w:sz="0" w:space="0" w:color="auto"/>
        <w:bottom w:val="none" w:sz="0" w:space="0" w:color="auto"/>
        <w:right w:val="none" w:sz="0" w:space="0" w:color="auto"/>
      </w:divBdr>
      <w:divsChild>
        <w:div w:id="682392357">
          <w:marLeft w:val="0"/>
          <w:marRight w:val="0"/>
          <w:marTop w:val="0"/>
          <w:marBottom w:val="0"/>
          <w:divBdr>
            <w:top w:val="none" w:sz="0" w:space="0" w:color="auto"/>
            <w:left w:val="none" w:sz="0" w:space="0" w:color="auto"/>
            <w:bottom w:val="none" w:sz="0" w:space="0" w:color="auto"/>
            <w:right w:val="none" w:sz="0" w:space="0" w:color="auto"/>
          </w:divBdr>
        </w:div>
        <w:div w:id="1706103913">
          <w:marLeft w:val="0"/>
          <w:marRight w:val="0"/>
          <w:marTop w:val="0"/>
          <w:marBottom w:val="0"/>
          <w:divBdr>
            <w:top w:val="none" w:sz="0" w:space="0" w:color="auto"/>
            <w:left w:val="none" w:sz="0" w:space="0" w:color="auto"/>
            <w:bottom w:val="none" w:sz="0" w:space="0" w:color="auto"/>
            <w:right w:val="none" w:sz="0" w:space="0" w:color="auto"/>
          </w:divBdr>
        </w:div>
      </w:divsChild>
    </w:div>
    <w:div w:id="302199734">
      <w:bodyDiv w:val="1"/>
      <w:marLeft w:val="0"/>
      <w:marRight w:val="0"/>
      <w:marTop w:val="0"/>
      <w:marBottom w:val="0"/>
      <w:divBdr>
        <w:top w:val="none" w:sz="0" w:space="0" w:color="auto"/>
        <w:left w:val="none" w:sz="0" w:space="0" w:color="auto"/>
        <w:bottom w:val="none" w:sz="0" w:space="0" w:color="auto"/>
        <w:right w:val="none" w:sz="0" w:space="0" w:color="auto"/>
      </w:divBdr>
    </w:div>
    <w:div w:id="312105736">
      <w:bodyDiv w:val="1"/>
      <w:marLeft w:val="0"/>
      <w:marRight w:val="0"/>
      <w:marTop w:val="0"/>
      <w:marBottom w:val="0"/>
      <w:divBdr>
        <w:top w:val="none" w:sz="0" w:space="0" w:color="auto"/>
        <w:left w:val="none" w:sz="0" w:space="0" w:color="auto"/>
        <w:bottom w:val="none" w:sz="0" w:space="0" w:color="auto"/>
        <w:right w:val="none" w:sz="0" w:space="0" w:color="auto"/>
      </w:divBdr>
    </w:div>
    <w:div w:id="342709158">
      <w:bodyDiv w:val="1"/>
      <w:marLeft w:val="0"/>
      <w:marRight w:val="0"/>
      <w:marTop w:val="0"/>
      <w:marBottom w:val="0"/>
      <w:divBdr>
        <w:top w:val="none" w:sz="0" w:space="0" w:color="auto"/>
        <w:left w:val="none" w:sz="0" w:space="0" w:color="auto"/>
        <w:bottom w:val="none" w:sz="0" w:space="0" w:color="auto"/>
        <w:right w:val="none" w:sz="0" w:space="0" w:color="auto"/>
      </w:divBdr>
      <w:divsChild>
        <w:div w:id="788746595">
          <w:marLeft w:val="0"/>
          <w:marRight w:val="0"/>
          <w:marTop w:val="0"/>
          <w:marBottom w:val="0"/>
          <w:divBdr>
            <w:top w:val="none" w:sz="0" w:space="0" w:color="auto"/>
            <w:left w:val="none" w:sz="0" w:space="0" w:color="auto"/>
            <w:bottom w:val="none" w:sz="0" w:space="0" w:color="auto"/>
            <w:right w:val="none" w:sz="0" w:space="0" w:color="auto"/>
          </w:divBdr>
        </w:div>
        <w:div w:id="1586645791">
          <w:marLeft w:val="0"/>
          <w:marRight w:val="0"/>
          <w:marTop w:val="0"/>
          <w:marBottom w:val="0"/>
          <w:divBdr>
            <w:top w:val="none" w:sz="0" w:space="0" w:color="auto"/>
            <w:left w:val="none" w:sz="0" w:space="0" w:color="auto"/>
            <w:bottom w:val="none" w:sz="0" w:space="0" w:color="auto"/>
            <w:right w:val="none" w:sz="0" w:space="0" w:color="auto"/>
          </w:divBdr>
        </w:div>
      </w:divsChild>
    </w:div>
    <w:div w:id="390232074">
      <w:bodyDiv w:val="1"/>
      <w:marLeft w:val="0"/>
      <w:marRight w:val="0"/>
      <w:marTop w:val="0"/>
      <w:marBottom w:val="0"/>
      <w:divBdr>
        <w:top w:val="none" w:sz="0" w:space="0" w:color="auto"/>
        <w:left w:val="none" w:sz="0" w:space="0" w:color="auto"/>
        <w:bottom w:val="none" w:sz="0" w:space="0" w:color="auto"/>
        <w:right w:val="none" w:sz="0" w:space="0" w:color="auto"/>
      </w:divBdr>
    </w:div>
    <w:div w:id="475490810">
      <w:bodyDiv w:val="1"/>
      <w:marLeft w:val="0"/>
      <w:marRight w:val="0"/>
      <w:marTop w:val="0"/>
      <w:marBottom w:val="0"/>
      <w:divBdr>
        <w:top w:val="none" w:sz="0" w:space="0" w:color="auto"/>
        <w:left w:val="none" w:sz="0" w:space="0" w:color="auto"/>
        <w:bottom w:val="none" w:sz="0" w:space="0" w:color="auto"/>
        <w:right w:val="none" w:sz="0" w:space="0" w:color="auto"/>
      </w:divBdr>
    </w:div>
    <w:div w:id="500505766">
      <w:bodyDiv w:val="1"/>
      <w:marLeft w:val="0"/>
      <w:marRight w:val="0"/>
      <w:marTop w:val="0"/>
      <w:marBottom w:val="0"/>
      <w:divBdr>
        <w:top w:val="none" w:sz="0" w:space="0" w:color="auto"/>
        <w:left w:val="none" w:sz="0" w:space="0" w:color="auto"/>
        <w:bottom w:val="none" w:sz="0" w:space="0" w:color="auto"/>
        <w:right w:val="none" w:sz="0" w:space="0" w:color="auto"/>
      </w:divBdr>
    </w:div>
    <w:div w:id="633558600">
      <w:bodyDiv w:val="1"/>
      <w:marLeft w:val="0"/>
      <w:marRight w:val="0"/>
      <w:marTop w:val="0"/>
      <w:marBottom w:val="0"/>
      <w:divBdr>
        <w:top w:val="none" w:sz="0" w:space="0" w:color="auto"/>
        <w:left w:val="none" w:sz="0" w:space="0" w:color="auto"/>
        <w:bottom w:val="none" w:sz="0" w:space="0" w:color="auto"/>
        <w:right w:val="none" w:sz="0" w:space="0" w:color="auto"/>
      </w:divBdr>
    </w:div>
    <w:div w:id="748191068">
      <w:bodyDiv w:val="1"/>
      <w:marLeft w:val="0"/>
      <w:marRight w:val="0"/>
      <w:marTop w:val="0"/>
      <w:marBottom w:val="0"/>
      <w:divBdr>
        <w:top w:val="none" w:sz="0" w:space="0" w:color="auto"/>
        <w:left w:val="none" w:sz="0" w:space="0" w:color="auto"/>
        <w:bottom w:val="none" w:sz="0" w:space="0" w:color="auto"/>
        <w:right w:val="none" w:sz="0" w:space="0" w:color="auto"/>
      </w:divBdr>
    </w:div>
    <w:div w:id="752437912">
      <w:bodyDiv w:val="1"/>
      <w:marLeft w:val="0"/>
      <w:marRight w:val="0"/>
      <w:marTop w:val="0"/>
      <w:marBottom w:val="0"/>
      <w:divBdr>
        <w:top w:val="none" w:sz="0" w:space="0" w:color="auto"/>
        <w:left w:val="none" w:sz="0" w:space="0" w:color="auto"/>
        <w:bottom w:val="none" w:sz="0" w:space="0" w:color="auto"/>
        <w:right w:val="none" w:sz="0" w:space="0" w:color="auto"/>
      </w:divBdr>
    </w:div>
    <w:div w:id="778140544">
      <w:bodyDiv w:val="1"/>
      <w:marLeft w:val="0"/>
      <w:marRight w:val="0"/>
      <w:marTop w:val="0"/>
      <w:marBottom w:val="0"/>
      <w:divBdr>
        <w:top w:val="none" w:sz="0" w:space="0" w:color="auto"/>
        <w:left w:val="none" w:sz="0" w:space="0" w:color="auto"/>
        <w:bottom w:val="none" w:sz="0" w:space="0" w:color="auto"/>
        <w:right w:val="none" w:sz="0" w:space="0" w:color="auto"/>
      </w:divBdr>
    </w:div>
    <w:div w:id="881140059">
      <w:bodyDiv w:val="1"/>
      <w:marLeft w:val="0"/>
      <w:marRight w:val="0"/>
      <w:marTop w:val="0"/>
      <w:marBottom w:val="0"/>
      <w:divBdr>
        <w:top w:val="none" w:sz="0" w:space="0" w:color="auto"/>
        <w:left w:val="none" w:sz="0" w:space="0" w:color="auto"/>
        <w:bottom w:val="none" w:sz="0" w:space="0" w:color="auto"/>
        <w:right w:val="none" w:sz="0" w:space="0" w:color="auto"/>
      </w:divBdr>
    </w:div>
    <w:div w:id="896627287">
      <w:bodyDiv w:val="1"/>
      <w:marLeft w:val="0"/>
      <w:marRight w:val="0"/>
      <w:marTop w:val="0"/>
      <w:marBottom w:val="0"/>
      <w:divBdr>
        <w:top w:val="none" w:sz="0" w:space="0" w:color="auto"/>
        <w:left w:val="none" w:sz="0" w:space="0" w:color="auto"/>
        <w:bottom w:val="none" w:sz="0" w:space="0" w:color="auto"/>
        <w:right w:val="none" w:sz="0" w:space="0" w:color="auto"/>
      </w:divBdr>
    </w:div>
    <w:div w:id="965038358">
      <w:bodyDiv w:val="1"/>
      <w:marLeft w:val="0"/>
      <w:marRight w:val="0"/>
      <w:marTop w:val="0"/>
      <w:marBottom w:val="0"/>
      <w:divBdr>
        <w:top w:val="none" w:sz="0" w:space="0" w:color="auto"/>
        <w:left w:val="none" w:sz="0" w:space="0" w:color="auto"/>
        <w:bottom w:val="none" w:sz="0" w:space="0" w:color="auto"/>
        <w:right w:val="none" w:sz="0" w:space="0" w:color="auto"/>
      </w:divBdr>
    </w:div>
    <w:div w:id="980110194">
      <w:bodyDiv w:val="1"/>
      <w:marLeft w:val="0"/>
      <w:marRight w:val="0"/>
      <w:marTop w:val="0"/>
      <w:marBottom w:val="0"/>
      <w:divBdr>
        <w:top w:val="none" w:sz="0" w:space="0" w:color="auto"/>
        <w:left w:val="none" w:sz="0" w:space="0" w:color="auto"/>
        <w:bottom w:val="none" w:sz="0" w:space="0" w:color="auto"/>
        <w:right w:val="none" w:sz="0" w:space="0" w:color="auto"/>
      </w:divBdr>
    </w:div>
    <w:div w:id="1014653025">
      <w:bodyDiv w:val="1"/>
      <w:marLeft w:val="0"/>
      <w:marRight w:val="0"/>
      <w:marTop w:val="0"/>
      <w:marBottom w:val="0"/>
      <w:divBdr>
        <w:top w:val="none" w:sz="0" w:space="0" w:color="auto"/>
        <w:left w:val="none" w:sz="0" w:space="0" w:color="auto"/>
        <w:bottom w:val="none" w:sz="0" w:space="0" w:color="auto"/>
        <w:right w:val="none" w:sz="0" w:space="0" w:color="auto"/>
      </w:divBdr>
    </w:div>
    <w:div w:id="1076439083">
      <w:bodyDiv w:val="1"/>
      <w:marLeft w:val="0"/>
      <w:marRight w:val="0"/>
      <w:marTop w:val="0"/>
      <w:marBottom w:val="0"/>
      <w:divBdr>
        <w:top w:val="none" w:sz="0" w:space="0" w:color="auto"/>
        <w:left w:val="none" w:sz="0" w:space="0" w:color="auto"/>
        <w:bottom w:val="none" w:sz="0" w:space="0" w:color="auto"/>
        <w:right w:val="none" w:sz="0" w:space="0" w:color="auto"/>
      </w:divBdr>
    </w:div>
    <w:div w:id="1095436651">
      <w:bodyDiv w:val="1"/>
      <w:marLeft w:val="0"/>
      <w:marRight w:val="0"/>
      <w:marTop w:val="0"/>
      <w:marBottom w:val="0"/>
      <w:divBdr>
        <w:top w:val="none" w:sz="0" w:space="0" w:color="auto"/>
        <w:left w:val="none" w:sz="0" w:space="0" w:color="auto"/>
        <w:bottom w:val="none" w:sz="0" w:space="0" w:color="auto"/>
        <w:right w:val="none" w:sz="0" w:space="0" w:color="auto"/>
      </w:divBdr>
    </w:div>
    <w:div w:id="1119301822">
      <w:bodyDiv w:val="1"/>
      <w:marLeft w:val="0"/>
      <w:marRight w:val="0"/>
      <w:marTop w:val="0"/>
      <w:marBottom w:val="0"/>
      <w:divBdr>
        <w:top w:val="none" w:sz="0" w:space="0" w:color="auto"/>
        <w:left w:val="none" w:sz="0" w:space="0" w:color="auto"/>
        <w:bottom w:val="none" w:sz="0" w:space="0" w:color="auto"/>
        <w:right w:val="none" w:sz="0" w:space="0" w:color="auto"/>
      </w:divBdr>
    </w:div>
    <w:div w:id="1145584448">
      <w:bodyDiv w:val="1"/>
      <w:marLeft w:val="0"/>
      <w:marRight w:val="0"/>
      <w:marTop w:val="0"/>
      <w:marBottom w:val="0"/>
      <w:divBdr>
        <w:top w:val="none" w:sz="0" w:space="0" w:color="auto"/>
        <w:left w:val="none" w:sz="0" w:space="0" w:color="auto"/>
        <w:bottom w:val="none" w:sz="0" w:space="0" w:color="auto"/>
        <w:right w:val="none" w:sz="0" w:space="0" w:color="auto"/>
      </w:divBdr>
    </w:div>
    <w:div w:id="1206521346">
      <w:bodyDiv w:val="1"/>
      <w:marLeft w:val="0"/>
      <w:marRight w:val="0"/>
      <w:marTop w:val="0"/>
      <w:marBottom w:val="0"/>
      <w:divBdr>
        <w:top w:val="none" w:sz="0" w:space="0" w:color="auto"/>
        <w:left w:val="none" w:sz="0" w:space="0" w:color="auto"/>
        <w:bottom w:val="none" w:sz="0" w:space="0" w:color="auto"/>
        <w:right w:val="none" w:sz="0" w:space="0" w:color="auto"/>
      </w:divBdr>
      <w:divsChild>
        <w:div w:id="1148086901">
          <w:marLeft w:val="1800"/>
          <w:marRight w:val="0"/>
          <w:marTop w:val="100"/>
          <w:marBottom w:val="0"/>
          <w:divBdr>
            <w:top w:val="none" w:sz="0" w:space="0" w:color="auto"/>
            <w:left w:val="none" w:sz="0" w:space="0" w:color="auto"/>
            <w:bottom w:val="none" w:sz="0" w:space="0" w:color="auto"/>
            <w:right w:val="none" w:sz="0" w:space="0" w:color="auto"/>
          </w:divBdr>
        </w:div>
        <w:div w:id="2127696093">
          <w:marLeft w:val="1800"/>
          <w:marRight w:val="0"/>
          <w:marTop w:val="100"/>
          <w:marBottom w:val="0"/>
          <w:divBdr>
            <w:top w:val="none" w:sz="0" w:space="0" w:color="auto"/>
            <w:left w:val="none" w:sz="0" w:space="0" w:color="auto"/>
            <w:bottom w:val="none" w:sz="0" w:space="0" w:color="auto"/>
            <w:right w:val="none" w:sz="0" w:space="0" w:color="auto"/>
          </w:divBdr>
        </w:div>
        <w:div w:id="727801004">
          <w:marLeft w:val="360"/>
          <w:marRight w:val="0"/>
          <w:marTop w:val="200"/>
          <w:marBottom w:val="0"/>
          <w:divBdr>
            <w:top w:val="none" w:sz="0" w:space="0" w:color="auto"/>
            <w:left w:val="none" w:sz="0" w:space="0" w:color="auto"/>
            <w:bottom w:val="none" w:sz="0" w:space="0" w:color="auto"/>
            <w:right w:val="none" w:sz="0" w:space="0" w:color="auto"/>
          </w:divBdr>
        </w:div>
      </w:divsChild>
    </w:div>
    <w:div w:id="1206915096">
      <w:bodyDiv w:val="1"/>
      <w:marLeft w:val="0"/>
      <w:marRight w:val="0"/>
      <w:marTop w:val="0"/>
      <w:marBottom w:val="0"/>
      <w:divBdr>
        <w:top w:val="none" w:sz="0" w:space="0" w:color="auto"/>
        <w:left w:val="none" w:sz="0" w:space="0" w:color="auto"/>
        <w:bottom w:val="none" w:sz="0" w:space="0" w:color="auto"/>
        <w:right w:val="none" w:sz="0" w:space="0" w:color="auto"/>
      </w:divBdr>
      <w:divsChild>
        <w:div w:id="543367450">
          <w:marLeft w:val="0"/>
          <w:marRight w:val="0"/>
          <w:marTop w:val="0"/>
          <w:marBottom w:val="0"/>
          <w:divBdr>
            <w:top w:val="none" w:sz="0" w:space="0" w:color="auto"/>
            <w:left w:val="none" w:sz="0" w:space="0" w:color="auto"/>
            <w:bottom w:val="none" w:sz="0" w:space="0" w:color="auto"/>
            <w:right w:val="none" w:sz="0" w:space="0" w:color="auto"/>
          </w:divBdr>
        </w:div>
        <w:div w:id="111243360">
          <w:marLeft w:val="0"/>
          <w:marRight w:val="0"/>
          <w:marTop w:val="0"/>
          <w:marBottom w:val="0"/>
          <w:divBdr>
            <w:top w:val="none" w:sz="0" w:space="0" w:color="auto"/>
            <w:left w:val="none" w:sz="0" w:space="0" w:color="auto"/>
            <w:bottom w:val="none" w:sz="0" w:space="0" w:color="auto"/>
            <w:right w:val="none" w:sz="0" w:space="0" w:color="auto"/>
          </w:divBdr>
        </w:div>
      </w:divsChild>
    </w:div>
    <w:div w:id="1298682771">
      <w:bodyDiv w:val="1"/>
      <w:marLeft w:val="0"/>
      <w:marRight w:val="0"/>
      <w:marTop w:val="0"/>
      <w:marBottom w:val="0"/>
      <w:divBdr>
        <w:top w:val="none" w:sz="0" w:space="0" w:color="auto"/>
        <w:left w:val="none" w:sz="0" w:space="0" w:color="auto"/>
        <w:bottom w:val="none" w:sz="0" w:space="0" w:color="auto"/>
        <w:right w:val="none" w:sz="0" w:space="0" w:color="auto"/>
      </w:divBdr>
    </w:div>
    <w:div w:id="1415735813">
      <w:bodyDiv w:val="1"/>
      <w:marLeft w:val="0"/>
      <w:marRight w:val="0"/>
      <w:marTop w:val="0"/>
      <w:marBottom w:val="0"/>
      <w:divBdr>
        <w:top w:val="none" w:sz="0" w:space="0" w:color="auto"/>
        <w:left w:val="none" w:sz="0" w:space="0" w:color="auto"/>
        <w:bottom w:val="none" w:sz="0" w:space="0" w:color="auto"/>
        <w:right w:val="none" w:sz="0" w:space="0" w:color="auto"/>
      </w:divBdr>
    </w:div>
    <w:div w:id="1521625411">
      <w:bodyDiv w:val="1"/>
      <w:marLeft w:val="0"/>
      <w:marRight w:val="0"/>
      <w:marTop w:val="0"/>
      <w:marBottom w:val="0"/>
      <w:divBdr>
        <w:top w:val="none" w:sz="0" w:space="0" w:color="auto"/>
        <w:left w:val="none" w:sz="0" w:space="0" w:color="auto"/>
        <w:bottom w:val="none" w:sz="0" w:space="0" w:color="auto"/>
        <w:right w:val="none" w:sz="0" w:space="0" w:color="auto"/>
      </w:divBdr>
      <w:divsChild>
        <w:div w:id="890463378">
          <w:marLeft w:val="0"/>
          <w:marRight w:val="0"/>
          <w:marTop w:val="0"/>
          <w:marBottom w:val="0"/>
          <w:divBdr>
            <w:top w:val="none" w:sz="0" w:space="0" w:color="auto"/>
            <w:left w:val="none" w:sz="0" w:space="0" w:color="auto"/>
            <w:bottom w:val="none" w:sz="0" w:space="0" w:color="auto"/>
            <w:right w:val="none" w:sz="0" w:space="0" w:color="auto"/>
          </w:divBdr>
        </w:div>
        <w:div w:id="1686587694">
          <w:marLeft w:val="0"/>
          <w:marRight w:val="0"/>
          <w:marTop w:val="0"/>
          <w:marBottom w:val="0"/>
          <w:divBdr>
            <w:top w:val="none" w:sz="0" w:space="0" w:color="auto"/>
            <w:left w:val="none" w:sz="0" w:space="0" w:color="auto"/>
            <w:bottom w:val="none" w:sz="0" w:space="0" w:color="auto"/>
            <w:right w:val="none" w:sz="0" w:space="0" w:color="auto"/>
          </w:divBdr>
        </w:div>
        <w:div w:id="357708248">
          <w:marLeft w:val="0"/>
          <w:marRight w:val="0"/>
          <w:marTop w:val="0"/>
          <w:marBottom w:val="0"/>
          <w:divBdr>
            <w:top w:val="none" w:sz="0" w:space="0" w:color="auto"/>
            <w:left w:val="none" w:sz="0" w:space="0" w:color="auto"/>
            <w:bottom w:val="none" w:sz="0" w:space="0" w:color="auto"/>
            <w:right w:val="none" w:sz="0" w:space="0" w:color="auto"/>
          </w:divBdr>
        </w:div>
        <w:div w:id="870337279">
          <w:marLeft w:val="0"/>
          <w:marRight w:val="0"/>
          <w:marTop w:val="0"/>
          <w:marBottom w:val="0"/>
          <w:divBdr>
            <w:top w:val="none" w:sz="0" w:space="0" w:color="auto"/>
            <w:left w:val="none" w:sz="0" w:space="0" w:color="auto"/>
            <w:bottom w:val="none" w:sz="0" w:space="0" w:color="auto"/>
            <w:right w:val="none" w:sz="0" w:space="0" w:color="auto"/>
          </w:divBdr>
        </w:div>
        <w:div w:id="772625778">
          <w:marLeft w:val="0"/>
          <w:marRight w:val="0"/>
          <w:marTop w:val="0"/>
          <w:marBottom w:val="0"/>
          <w:divBdr>
            <w:top w:val="none" w:sz="0" w:space="0" w:color="auto"/>
            <w:left w:val="none" w:sz="0" w:space="0" w:color="auto"/>
            <w:bottom w:val="none" w:sz="0" w:space="0" w:color="auto"/>
            <w:right w:val="none" w:sz="0" w:space="0" w:color="auto"/>
          </w:divBdr>
        </w:div>
        <w:div w:id="488638968">
          <w:marLeft w:val="0"/>
          <w:marRight w:val="0"/>
          <w:marTop w:val="0"/>
          <w:marBottom w:val="0"/>
          <w:divBdr>
            <w:top w:val="none" w:sz="0" w:space="0" w:color="auto"/>
            <w:left w:val="none" w:sz="0" w:space="0" w:color="auto"/>
            <w:bottom w:val="none" w:sz="0" w:space="0" w:color="auto"/>
            <w:right w:val="none" w:sz="0" w:space="0" w:color="auto"/>
          </w:divBdr>
        </w:div>
        <w:div w:id="143743707">
          <w:marLeft w:val="0"/>
          <w:marRight w:val="0"/>
          <w:marTop w:val="0"/>
          <w:marBottom w:val="0"/>
          <w:divBdr>
            <w:top w:val="none" w:sz="0" w:space="0" w:color="auto"/>
            <w:left w:val="none" w:sz="0" w:space="0" w:color="auto"/>
            <w:bottom w:val="none" w:sz="0" w:space="0" w:color="auto"/>
            <w:right w:val="none" w:sz="0" w:space="0" w:color="auto"/>
          </w:divBdr>
        </w:div>
        <w:div w:id="500313020">
          <w:marLeft w:val="0"/>
          <w:marRight w:val="0"/>
          <w:marTop w:val="0"/>
          <w:marBottom w:val="0"/>
          <w:divBdr>
            <w:top w:val="none" w:sz="0" w:space="0" w:color="auto"/>
            <w:left w:val="none" w:sz="0" w:space="0" w:color="auto"/>
            <w:bottom w:val="none" w:sz="0" w:space="0" w:color="auto"/>
            <w:right w:val="none" w:sz="0" w:space="0" w:color="auto"/>
          </w:divBdr>
        </w:div>
      </w:divsChild>
    </w:div>
    <w:div w:id="1585333177">
      <w:bodyDiv w:val="1"/>
      <w:marLeft w:val="0"/>
      <w:marRight w:val="0"/>
      <w:marTop w:val="0"/>
      <w:marBottom w:val="0"/>
      <w:divBdr>
        <w:top w:val="none" w:sz="0" w:space="0" w:color="auto"/>
        <w:left w:val="none" w:sz="0" w:space="0" w:color="auto"/>
        <w:bottom w:val="none" w:sz="0" w:space="0" w:color="auto"/>
        <w:right w:val="none" w:sz="0" w:space="0" w:color="auto"/>
      </w:divBdr>
    </w:div>
    <w:div w:id="1600140275">
      <w:bodyDiv w:val="1"/>
      <w:marLeft w:val="0"/>
      <w:marRight w:val="0"/>
      <w:marTop w:val="0"/>
      <w:marBottom w:val="0"/>
      <w:divBdr>
        <w:top w:val="none" w:sz="0" w:space="0" w:color="auto"/>
        <w:left w:val="none" w:sz="0" w:space="0" w:color="auto"/>
        <w:bottom w:val="none" w:sz="0" w:space="0" w:color="auto"/>
        <w:right w:val="none" w:sz="0" w:space="0" w:color="auto"/>
      </w:divBdr>
      <w:divsChild>
        <w:div w:id="1489713699">
          <w:marLeft w:val="0"/>
          <w:marRight w:val="0"/>
          <w:marTop w:val="0"/>
          <w:marBottom w:val="0"/>
          <w:divBdr>
            <w:top w:val="none" w:sz="0" w:space="0" w:color="auto"/>
            <w:left w:val="none" w:sz="0" w:space="0" w:color="auto"/>
            <w:bottom w:val="none" w:sz="0" w:space="0" w:color="auto"/>
            <w:right w:val="none" w:sz="0" w:space="0" w:color="auto"/>
          </w:divBdr>
        </w:div>
        <w:div w:id="1607813598">
          <w:marLeft w:val="0"/>
          <w:marRight w:val="0"/>
          <w:marTop w:val="0"/>
          <w:marBottom w:val="0"/>
          <w:divBdr>
            <w:top w:val="none" w:sz="0" w:space="0" w:color="auto"/>
            <w:left w:val="none" w:sz="0" w:space="0" w:color="auto"/>
            <w:bottom w:val="none" w:sz="0" w:space="0" w:color="auto"/>
            <w:right w:val="none" w:sz="0" w:space="0" w:color="auto"/>
          </w:divBdr>
        </w:div>
        <w:div w:id="1611820526">
          <w:marLeft w:val="0"/>
          <w:marRight w:val="0"/>
          <w:marTop w:val="0"/>
          <w:marBottom w:val="0"/>
          <w:divBdr>
            <w:top w:val="none" w:sz="0" w:space="0" w:color="auto"/>
            <w:left w:val="none" w:sz="0" w:space="0" w:color="auto"/>
            <w:bottom w:val="none" w:sz="0" w:space="0" w:color="auto"/>
            <w:right w:val="none" w:sz="0" w:space="0" w:color="auto"/>
          </w:divBdr>
        </w:div>
      </w:divsChild>
    </w:div>
    <w:div w:id="1638796692">
      <w:bodyDiv w:val="1"/>
      <w:marLeft w:val="0"/>
      <w:marRight w:val="0"/>
      <w:marTop w:val="0"/>
      <w:marBottom w:val="0"/>
      <w:divBdr>
        <w:top w:val="none" w:sz="0" w:space="0" w:color="auto"/>
        <w:left w:val="none" w:sz="0" w:space="0" w:color="auto"/>
        <w:bottom w:val="none" w:sz="0" w:space="0" w:color="auto"/>
        <w:right w:val="none" w:sz="0" w:space="0" w:color="auto"/>
      </w:divBdr>
    </w:div>
    <w:div w:id="1663502411">
      <w:bodyDiv w:val="1"/>
      <w:marLeft w:val="0"/>
      <w:marRight w:val="0"/>
      <w:marTop w:val="0"/>
      <w:marBottom w:val="0"/>
      <w:divBdr>
        <w:top w:val="none" w:sz="0" w:space="0" w:color="auto"/>
        <w:left w:val="none" w:sz="0" w:space="0" w:color="auto"/>
        <w:bottom w:val="none" w:sz="0" w:space="0" w:color="auto"/>
        <w:right w:val="none" w:sz="0" w:space="0" w:color="auto"/>
      </w:divBdr>
    </w:div>
    <w:div w:id="1776437040">
      <w:bodyDiv w:val="1"/>
      <w:marLeft w:val="0"/>
      <w:marRight w:val="0"/>
      <w:marTop w:val="0"/>
      <w:marBottom w:val="0"/>
      <w:divBdr>
        <w:top w:val="none" w:sz="0" w:space="0" w:color="auto"/>
        <w:left w:val="none" w:sz="0" w:space="0" w:color="auto"/>
        <w:bottom w:val="none" w:sz="0" w:space="0" w:color="auto"/>
        <w:right w:val="none" w:sz="0" w:space="0" w:color="auto"/>
      </w:divBdr>
    </w:div>
    <w:div w:id="1777944620">
      <w:bodyDiv w:val="1"/>
      <w:marLeft w:val="0"/>
      <w:marRight w:val="0"/>
      <w:marTop w:val="0"/>
      <w:marBottom w:val="0"/>
      <w:divBdr>
        <w:top w:val="none" w:sz="0" w:space="0" w:color="auto"/>
        <w:left w:val="none" w:sz="0" w:space="0" w:color="auto"/>
        <w:bottom w:val="none" w:sz="0" w:space="0" w:color="auto"/>
        <w:right w:val="none" w:sz="0" w:space="0" w:color="auto"/>
      </w:divBdr>
    </w:div>
    <w:div w:id="1803695863">
      <w:bodyDiv w:val="1"/>
      <w:marLeft w:val="0"/>
      <w:marRight w:val="0"/>
      <w:marTop w:val="0"/>
      <w:marBottom w:val="0"/>
      <w:divBdr>
        <w:top w:val="none" w:sz="0" w:space="0" w:color="auto"/>
        <w:left w:val="none" w:sz="0" w:space="0" w:color="auto"/>
        <w:bottom w:val="none" w:sz="0" w:space="0" w:color="auto"/>
        <w:right w:val="none" w:sz="0" w:space="0" w:color="auto"/>
      </w:divBdr>
    </w:div>
    <w:div w:id="1852211192">
      <w:bodyDiv w:val="1"/>
      <w:marLeft w:val="0"/>
      <w:marRight w:val="0"/>
      <w:marTop w:val="0"/>
      <w:marBottom w:val="0"/>
      <w:divBdr>
        <w:top w:val="none" w:sz="0" w:space="0" w:color="auto"/>
        <w:left w:val="none" w:sz="0" w:space="0" w:color="auto"/>
        <w:bottom w:val="none" w:sz="0" w:space="0" w:color="auto"/>
        <w:right w:val="none" w:sz="0" w:space="0" w:color="auto"/>
      </w:divBdr>
    </w:div>
    <w:div w:id="1894537230">
      <w:bodyDiv w:val="1"/>
      <w:marLeft w:val="0"/>
      <w:marRight w:val="0"/>
      <w:marTop w:val="0"/>
      <w:marBottom w:val="0"/>
      <w:divBdr>
        <w:top w:val="none" w:sz="0" w:space="0" w:color="auto"/>
        <w:left w:val="none" w:sz="0" w:space="0" w:color="auto"/>
        <w:bottom w:val="none" w:sz="0" w:space="0" w:color="auto"/>
        <w:right w:val="none" w:sz="0" w:space="0" w:color="auto"/>
      </w:divBdr>
    </w:div>
    <w:div w:id="1913199099">
      <w:bodyDiv w:val="1"/>
      <w:marLeft w:val="0"/>
      <w:marRight w:val="0"/>
      <w:marTop w:val="0"/>
      <w:marBottom w:val="0"/>
      <w:divBdr>
        <w:top w:val="none" w:sz="0" w:space="0" w:color="auto"/>
        <w:left w:val="none" w:sz="0" w:space="0" w:color="auto"/>
        <w:bottom w:val="none" w:sz="0" w:space="0" w:color="auto"/>
        <w:right w:val="none" w:sz="0" w:space="0" w:color="auto"/>
      </w:divBdr>
    </w:div>
    <w:div w:id="1962417387">
      <w:bodyDiv w:val="1"/>
      <w:marLeft w:val="0"/>
      <w:marRight w:val="0"/>
      <w:marTop w:val="0"/>
      <w:marBottom w:val="0"/>
      <w:divBdr>
        <w:top w:val="none" w:sz="0" w:space="0" w:color="auto"/>
        <w:left w:val="none" w:sz="0" w:space="0" w:color="auto"/>
        <w:bottom w:val="none" w:sz="0" w:space="0" w:color="auto"/>
        <w:right w:val="none" w:sz="0" w:space="0" w:color="auto"/>
      </w:divBdr>
    </w:div>
    <w:div w:id="1976716638">
      <w:bodyDiv w:val="1"/>
      <w:marLeft w:val="0"/>
      <w:marRight w:val="0"/>
      <w:marTop w:val="0"/>
      <w:marBottom w:val="0"/>
      <w:divBdr>
        <w:top w:val="none" w:sz="0" w:space="0" w:color="auto"/>
        <w:left w:val="none" w:sz="0" w:space="0" w:color="auto"/>
        <w:bottom w:val="none" w:sz="0" w:space="0" w:color="auto"/>
        <w:right w:val="none" w:sz="0" w:space="0" w:color="auto"/>
      </w:divBdr>
    </w:div>
    <w:div w:id="2079790440">
      <w:bodyDiv w:val="1"/>
      <w:marLeft w:val="0"/>
      <w:marRight w:val="0"/>
      <w:marTop w:val="0"/>
      <w:marBottom w:val="0"/>
      <w:divBdr>
        <w:top w:val="none" w:sz="0" w:space="0" w:color="auto"/>
        <w:left w:val="none" w:sz="0" w:space="0" w:color="auto"/>
        <w:bottom w:val="none" w:sz="0" w:space="0" w:color="auto"/>
        <w:right w:val="none" w:sz="0" w:space="0" w:color="auto"/>
      </w:divBdr>
    </w:div>
    <w:div w:id="2093814201">
      <w:bodyDiv w:val="1"/>
      <w:marLeft w:val="0"/>
      <w:marRight w:val="0"/>
      <w:marTop w:val="0"/>
      <w:marBottom w:val="0"/>
      <w:divBdr>
        <w:top w:val="none" w:sz="0" w:space="0" w:color="auto"/>
        <w:left w:val="none" w:sz="0" w:space="0" w:color="auto"/>
        <w:bottom w:val="none" w:sz="0" w:space="0" w:color="auto"/>
        <w:right w:val="none" w:sz="0" w:space="0" w:color="auto"/>
      </w:divBdr>
    </w:div>
    <w:div w:id="2125616135">
      <w:bodyDiv w:val="1"/>
      <w:marLeft w:val="0"/>
      <w:marRight w:val="0"/>
      <w:marTop w:val="0"/>
      <w:marBottom w:val="0"/>
      <w:divBdr>
        <w:top w:val="none" w:sz="0" w:space="0" w:color="auto"/>
        <w:left w:val="none" w:sz="0" w:space="0" w:color="auto"/>
        <w:bottom w:val="none" w:sz="0" w:space="0" w:color="auto"/>
        <w:right w:val="none" w:sz="0" w:space="0" w:color="auto"/>
      </w:divBdr>
    </w:div>
    <w:div w:id="2131973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1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K/847f7ff0f4bf11e9b399af08d0c47fd2?positionInSearchResults=3&amp;searchModelUUID=e6c351ca-31e9-4200-83ee-d666208dc5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042EB-E46A-DB4A-98E7-3326B58B82FA}">
  <ds:schemaRefs>
    <ds:schemaRef ds:uri="http://schemas.openxmlformats.org/officeDocument/2006/bibliography"/>
  </ds:schemaRefs>
</ds:datastoreItem>
</file>

<file path=customXml/itemProps2.xml><?xml version="1.0" encoding="utf-8"?>
<ds:datastoreItem xmlns:ds="http://schemas.openxmlformats.org/officeDocument/2006/customXml" ds:itemID="{F891CAAB-15B7-43BA-8BC0-CF47DB372490}"/>
</file>

<file path=customXml/itemProps3.xml><?xml version="1.0" encoding="utf-8"?>
<ds:datastoreItem xmlns:ds="http://schemas.openxmlformats.org/officeDocument/2006/customXml" ds:itemID="{8F5E4CAA-50AD-4879-8259-3E687318BB84}"/>
</file>

<file path=customXml/itemProps4.xml><?xml version="1.0" encoding="utf-8"?>
<ds:datastoreItem xmlns:ds="http://schemas.openxmlformats.org/officeDocument/2006/customXml" ds:itemID="{4E34A3B7-9096-4376-829F-F60C4F12C176}"/>
</file>

<file path=docProps/app.xml><?xml version="1.0" encoding="utf-8"?>
<Properties xmlns="http://schemas.openxmlformats.org/officeDocument/2006/extended-properties" xmlns:vt="http://schemas.openxmlformats.org/officeDocument/2006/docPropsVTypes">
  <Template>Normal.dotm</Template>
  <TotalTime>3</TotalTime>
  <Pages>17</Pages>
  <Words>6877</Words>
  <Characters>39199</Characters>
  <Application>Microsoft Macintosh Word</Application>
  <DocSecurity>0</DocSecurity>
  <Lines>326</Lines>
  <Paragraphs>91</Paragraphs>
  <ScaleCrop>false</ScaleCrop>
  <Company/>
  <LinksUpToDate>false</LinksUpToDate>
  <CharactersWithSpaces>45985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094725fb-6815-46bf-8de3-1a9a59955d12</dc:title>
  <dc:subject/>
  <dc:creator>lona</dc:creator>
  <cp:keywords/>
  <dc:description/>
  <cp:lastModifiedBy>lona</cp:lastModifiedBy>
  <cp:revision>6</cp:revision>
  <dcterms:created xsi:type="dcterms:W3CDTF">2021-04-09T10:30:00Z</dcterms:created>
  <dcterms:modified xsi:type="dcterms:W3CDTF">2021-04-09T15:31:00Z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