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4C3FBC" w14:textId="77777777" w:rsidR="009F10C1" w:rsidRDefault="002E0CA3" w:rsidP="00E651C3">
      <w:pPr>
        <w:spacing w:after="0" w:line="240" w:lineRule="auto"/>
        <w:ind w:right="1274"/>
        <w:jc w:val="right"/>
        <w:rPr>
          <w:rFonts w:ascii="Times New Roman" w:eastAsia="Times New Roman" w:hAnsi="Times New Roman" w:cs="Times New Roman"/>
          <w:b/>
          <w:bCs/>
          <w:color w:val="00000A"/>
          <w:sz w:val="24"/>
          <w:szCs w:val="24"/>
          <w:lang w:eastAsia="lt-LT"/>
        </w:rPr>
      </w:pPr>
      <w:r>
        <w:rPr>
          <w:rFonts w:ascii="Times New Roman" w:eastAsia="Times New Roman" w:hAnsi="Times New Roman" w:cs="Times New Roman"/>
          <w:b/>
          <w:bCs/>
          <w:color w:val="00000A"/>
          <w:sz w:val="24"/>
          <w:szCs w:val="24"/>
          <w:lang w:eastAsia="lt-LT"/>
        </w:rPr>
        <w:t xml:space="preserve">Projekto </w:t>
      </w:r>
    </w:p>
    <w:p w14:paraId="2E35E877" w14:textId="77777777" w:rsidR="009F10C1" w:rsidRDefault="002E0CA3">
      <w:pPr>
        <w:spacing w:after="0" w:line="240" w:lineRule="auto"/>
        <w:jc w:val="right"/>
        <w:rPr>
          <w:rFonts w:ascii="Times New Roman" w:eastAsia="Times New Roman" w:hAnsi="Times New Roman" w:cs="Times New Roman"/>
          <w:sz w:val="24"/>
          <w:szCs w:val="24"/>
          <w:lang w:val="en-US" w:eastAsia="lt-LT"/>
        </w:rPr>
      </w:pPr>
      <w:r>
        <w:rPr>
          <w:rFonts w:ascii="Times New Roman" w:eastAsia="Times New Roman" w:hAnsi="Times New Roman" w:cs="Times New Roman"/>
          <w:b/>
          <w:bCs/>
          <w:color w:val="00000A"/>
          <w:sz w:val="24"/>
          <w:szCs w:val="24"/>
          <w:lang w:eastAsia="lt-LT"/>
        </w:rPr>
        <w:t xml:space="preserve">lyginamasis variantas </w:t>
      </w:r>
    </w:p>
    <w:p w14:paraId="6523D68C" w14:textId="77777777" w:rsidR="009F10C1" w:rsidRDefault="009F10C1">
      <w:pPr>
        <w:spacing w:after="0" w:line="240" w:lineRule="auto"/>
        <w:jc w:val="center"/>
        <w:rPr>
          <w:rFonts w:ascii="Times New Roman" w:eastAsia="Times New Roman" w:hAnsi="Times New Roman" w:cs="Times New Roman"/>
          <w:sz w:val="24"/>
          <w:szCs w:val="24"/>
          <w:lang w:val="en-US" w:eastAsia="lt-LT"/>
        </w:rPr>
      </w:pPr>
    </w:p>
    <w:p w14:paraId="0C3EC235" w14:textId="77777777" w:rsidR="0083611D" w:rsidRDefault="0083611D">
      <w:pPr>
        <w:spacing w:after="0" w:line="240" w:lineRule="auto"/>
        <w:jc w:val="center"/>
        <w:rPr>
          <w:rFonts w:ascii="Times New Roman" w:eastAsia="Times New Roman" w:hAnsi="Times New Roman" w:cs="Times New Roman"/>
          <w:sz w:val="24"/>
          <w:szCs w:val="24"/>
          <w:lang w:val="en-US" w:eastAsia="lt-LT"/>
        </w:rPr>
      </w:pPr>
    </w:p>
    <w:p w14:paraId="2AEAB757" w14:textId="77777777" w:rsidR="009F10C1" w:rsidRDefault="002E0CA3">
      <w:pPr>
        <w:spacing w:after="0" w:line="240" w:lineRule="auto"/>
        <w:jc w:val="center"/>
        <w:rPr>
          <w:rFonts w:ascii="Times New Roman" w:eastAsia="Times New Roman" w:hAnsi="Times New Roman" w:cs="Times New Roman"/>
          <w:sz w:val="24"/>
          <w:szCs w:val="24"/>
          <w:lang w:val="en-US" w:eastAsia="lt-LT"/>
        </w:rPr>
      </w:pPr>
      <w:r>
        <w:rPr>
          <w:rFonts w:ascii="Times New Roman" w:eastAsia="Times New Roman" w:hAnsi="Times New Roman" w:cs="Times New Roman"/>
          <w:b/>
          <w:bCs/>
          <w:caps/>
          <w:color w:val="00000A"/>
          <w:sz w:val="24"/>
          <w:szCs w:val="24"/>
          <w:lang w:eastAsia="lt-LT"/>
        </w:rPr>
        <w:t>LIETUVOS RESPUBLIKOS</w:t>
      </w:r>
    </w:p>
    <w:p w14:paraId="4DF9E30B" w14:textId="5A91A75E" w:rsidR="000E1675" w:rsidRDefault="002E0CA3">
      <w:pPr>
        <w:spacing w:after="0" w:line="240" w:lineRule="auto"/>
        <w:jc w:val="center"/>
        <w:rPr>
          <w:rFonts w:ascii="Times New Roman" w:eastAsia="Times New Roman" w:hAnsi="Times New Roman" w:cs="Times New Roman"/>
          <w:b/>
          <w:bCs/>
          <w:caps/>
          <w:color w:val="00000A"/>
          <w:sz w:val="24"/>
          <w:szCs w:val="24"/>
          <w:lang w:eastAsia="lt-LT"/>
        </w:rPr>
      </w:pPr>
      <w:r>
        <w:rPr>
          <w:rFonts w:ascii="Times New Roman" w:eastAsia="Times New Roman" w:hAnsi="Times New Roman" w:cs="Times New Roman"/>
          <w:b/>
          <w:bCs/>
          <w:caps/>
          <w:color w:val="00000A"/>
          <w:sz w:val="24"/>
          <w:szCs w:val="24"/>
          <w:lang w:eastAsia="lt-LT"/>
        </w:rPr>
        <w:t xml:space="preserve">GINKLŲ IR ŠAUDMENŲ KONTROLĖS ĮSTATYMO NR. IX-705 1, 2, </w:t>
      </w:r>
      <w:r w:rsidR="008D1BF5">
        <w:rPr>
          <w:rFonts w:ascii="Times New Roman" w:eastAsia="Times New Roman" w:hAnsi="Times New Roman" w:cs="Times New Roman"/>
          <w:b/>
          <w:bCs/>
          <w:caps/>
          <w:color w:val="00000A"/>
          <w:sz w:val="24"/>
          <w:szCs w:val="24"/>
          <w:lang w:eastAsia="lt-LT"/>
        </w:rPr>
        <w:t xml:space="preserve">11, </w:t>
      </w:r>
      <w:r>
        <w:rPr>
          <w:rFonts w:ascii="Times New Roman" w:eastAsia="Times New Roman" w:hAnsi="Times New Roman" w:cs="Times New Roman"/>
          <w:b/>
          <w:bCs/>
          <w:caps/>
          <w:color w:val="00000A"/>
          <w:sz w:val="24"/>
          <w:szCs w:val="24"/>
          <w:lang w:eastAsia="lt-LT"/>
        </w:rPr>
        <w:t>13</w:t>
      </w:r>
      <w:r w:rsidR="008D1BF5">
        <w:rPr>
          <w:rFonts w:ascii="Times New Roman" w:eastAsia="Times New Roman" w:hAnsi="Times New Roman" w:cs="Times New Roman"/>
          <w:b/>
          <w:bCs/>
          <w:caps/>
          <w:color w:val="00000A"/>
          <w:sz w:val="24"/>
          <w:szCs w:val="24"/>
          <w:lang w:eastAsia="lt-LT"/>
        </w:rPr>
        <w:t>,</w:t>
      </w:r>
      <w:r>
        <w:rPr>
          <w:rFonts w:ascii="Times New Roman" w:eastAsia="Times New Roman" w:hAnsi="Times New Roman" w:cs="Times New Roman"/>
          <w:b/>
          <w:bCs/>
          <w:caps/>
          <w:color w:val="00000A"/>
          <w:sz w:val="24"/>
          <w:szCs w:val="24"/>
          <w:lang w:eastAsia="lt-LT"/>
        </w:rPr>
        <w:t xml:space="preserve"> </w:t>
      </w:r>
      <w:r w:rsidR="00E563D2">
        <w:rPr>
          <w:rFonts w:ascii="Times New Roman" w:eastAsia="Times New Roman" w:hAnsi="Times New Roman" w:cs="Times New Roman"/>
          <w:b/>
          <w:bCs/>
          <w:caps/>
          <w:color w:val="00000A"/>
          <w:sz w:val="24"/>
          <w:szCs w:val="24"/>
          <w:lang w:eastAsia="lt-LT"/>
        </w:rPr>
        <w:t xml:space="preserve">16, </w:t>
      </w:r>
      <w:r>
        <w:rPr>
          <w:rFonts w:ascii="Times New Roman" w:eastAsia="Times New Roman" w:hAnsi="Times New Roman" w:cs="Times New Roman"/>
          <w:b/>
          <w:bCs/>
          <w:caps/>
          <w:color w:val="00000A"/>
          <w:sz w:val="24"/>
          <w:szCs w:val="24"/>
          <w:lang w:eastAsia="lt-LT"/>
        </w:rPr>
        <w:t>17</w:t>
      </w:r>
      <w:r w:rsidR="008D1BF5">
        <w:rPr>
          <w:rFonts w:ascii="Times New Roman" w:eastAsia="Times New Roman" w:hAnsi="Times New Roman" w:cs="Times New Roman"/>
          <w:b/>
          <w:bCs/>
          <w:caps/>
          <w:color w:val="00000A"/>
          <w:sz w:val="24"/>
          <w:szCs w:val="24"/>
          <w:lang w:eastAsia="lt-LT"/>
        </w:rPr>
        <w:t xml:space="preserve">, </w:t>
      </w:r>
      <w:r w:rsidR="00961A5C">
        <w:rPr>
          <w:rFonts w:ascii="Times New Roman" w:eastAsia="Times New Roman" w:hAnsi="Times New Roman" w:cs="Times New Roman"/>
          <w:b/>
          <w:bCs/>
          <w:caps/>
          <w:color w:val="00000A"/>
          <w:sz w:val="24"/>
          <w:szCs w:val="24"/>
          <w:lang w:eastAsia="lt-LT"/>
        </w:rPr>
        <w:t>18,</w:t>
      </w:r>
      <w:r w:rsidR="00035509">
        <w:rPr>
          <w:rFonts w:ascii="Times New Roman" w:eastAsia="Times New Roman" w:hAnsi="Times New Roman" w:cs="Times New Roman"/>
          <w:b/>
          <w:bCs/>
          <w:caps/>
          <w:color w:val="00000A"/>
          <w:sz w:val="24"/>
          <w:szCs w:val="24"/>
          <w:lang w:eastAsia="lt-LT"/>
        </w:rPr>
        <w:t xml:space="preserve"> 19</w:t>
      </w:r>
      <w:r w:rsidR="002F3A01">
        <w:rPr>
          <w:rFonts w:ascii="Times New Roman" w:eastAsia="Times New Roman" w:hAnsi="Times New Roman" w:cs="Times New Roman"/>
          <w:b/>
          <w:bCs/>
          <w:caps/>
          <w:color w:val="00000A"/>
          <w:sz w:val="24"/>
          <w:szCs w:val="24"/>
          <w:lang w:eastAsia="lt-LT"/>
        </w:rPr>
        <w:t xml:space="preserve">, </w:t>
      </w:r>
      <w:r w:rsidR="008D1BF5">
        <w:rPr>
          <w:rFonts w:ascii="Times New Roman" w:eastAsia="Times New Roman" w:hAnsi="Times New Roman" w:cs="Times New Roman"/>
          <w:b/>
          <w:bCs/>
          <w:caps/>
          <w:color w:val="00000A"/>
          <w:sz w:val="24"/>
          <w:szCs w:val="24"/>
          <w:lang w:eastAsia="lt-LT"/>
        </w:rPr>
        <w:t>24 ir 40</w:t>
      </w:r>
      <w:r>
        <w:rPr>
          <w:rFonts w:ascii="Times New Roman" w:eastAsia="Times New Roman" w:hAnsi="Times New Roman" w:cs="Times New Roman"/>
          <w:b/>
          <w:bCs/>
          <w:caps/>
          <w:color w:val="00000A"/>
          <w:sz w:val="24"/>
          <w:szCs w:val="24"/>
          <w:lang w:eastAsia="lt-LT"/>
        </w:rPr>
        <w:t xml:space="preserve"> STRAIPSNIų PAKEITIMO </w:t>
      </w:r>
    </w:p>
    <w:p w14:paraId="09884F76" w14:textId="0687F81D" w:rsidR="009F10C1" w:rsidRPr="00E651C3" w:rsidRDefault="002E0CA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bCs/>
          <w:caps/>
          <w:color w:val="00000A"/>
          <w:sz w:val="24"/>
          <w:szCs w:val="24"/>
          <w:lang w:eastAsia="lt-LT"/>
        </w:rPr>
        <w:t>ĮSTATYMAS</w:t>
      </w:r>
    </w:p>
    <w:p w14:paraId="4D5D26F3" w14:textId="77777777" w:rsidR="009F10C1" w:rsidRPr="00E651C3" w:rsidRDefault="009F10C1">
      <w:pPr>
        <w:spacing w:after="0" w:line="240" w:lineRule="auto"/>
        <w:jc w:val="center"/>
        <w:rPr>
          <w:rFonts w:ascii="Times New Roman" w:eastAsia="Times New Roman" w:hAnsi="Times New Roman" w:cs="Times New Roman"/>
          <w:sz w:val="24"/>
          <w:szCs w:val="24"/>
          <w:lang w:eastAsia="lt-LT"/>
        </w:rPr>
      </w:pPr>
    </w:p>
    <w:p w14:paraId="09AC2441" w14:textId="77777777" w:rsidR="009F10C1" w:rsidRPr="00E651C3" w:rsidRDefault="002E0CA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color w:val="00000A"/>
          <w:sz w:val="24"/>
          <w:szCs w:val="24"/>
          <w:lang w:eastAsia="lt-LT"/>
        </w:rPr>
        <w:t xml:space="preserve">Nr. </w:t>
      </w:r>
    </w:p>
    <w:p w14:paraId="2BF77B46" w14:textId="77777777" w:rsidR="009F10C1" w:rsidRPr="00E651C3" w:rsidRDefault="002E0CA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color w:val="00000A"/>
          <w:sz w:val="24"/>
          <w:szCs w:val="24"/>
          <w:lang w:eastAsia="lt-LT"/>
        </w:rPr>
        <w:t>Vilnius</w:t>
      </w:r>
    </w:p>
    <w:p w14:paraId="504105F8" w14:textId="77777777" w:rsidR="009F10C1" w:rsidRPr="00E651C3" w:rsidRDefault="009F10C1">
      <w:pPr>
        <w:spacing w:after="0" w:line="240" w:lineRule="auto"/>
        <w:rPr>
          <w:rFonts w:ascii="Times New Roman" w:eastAsia="Times New Roman" w:hAnsi="Times New Roman" w:cs="Times New Roman"/>
          <w:sz w:val="24"/>
          <w:szCs w:val="24"/>
          <w:lang w:eastAsia="lt-LT"/>
        </w:rPr>
      </w:pPr>
    </w:p>
    <w:p w14:paraId="698ED741" w14:textId="77777777" w:rsidR="009F10C1" w:rsidRPr="005E427A" w:rsidRDefault="002E0CA3">
      <w:pPr>
        <w:spacing w:after="0" w:line="360" w:lineRule="auto"/>
        <w:ind w:firstLine="720"/>
        <w:jc w:val="both"/>
        <w:rPr>
          <w:rFonts w:ascii="Times New Roman" w:eastAsia="Times New Roman" w:hAnsi="Times New Roman" w:cs="Times New Roman"/>
          <w:b/>
          <w:bCs/>
          <w:color w:val="00000A"/>
          <w:sz w:val="24"/>
          <w:szCs w:val="24"/>
          <w:lang w:eastAsia="lt-LT"/>
        </w:rPr>
      </w:pPr>
      <w:bookmarkStart w:id="0" w:name="part_698cf8ee290245fd8d277f97bd6c77ac"/>
      <w:bookmarkEnd w:id="0"/>
      <w:r w:rsidRPr="005E427A">
        <w:rPr>
          <w:rFonts w:ascii="Times New Roman" w:eastAsia="Times New Roman" w:hAnsi="Times New Roman" w:cs="Times New Roman"/>
          <w:b/>
          <w:bCs/>
          <w:color w:val="00000A"/>
          <w:sz w:val="24"/>
          <w:szCs w:val="24"/>
          <w:lang w:eastAsia="lt-LT"/>
        </w:rPr>
        <w:t>1 straipsnis. 1 straipsnio pakeitimas</w:t>
      </w:r>
    </w:p>
    <w:p w14:paraId="27E4C27D" w14:textId="7B7362D1" w:rsidR="009F10C1" w:rsidRPr="005E427A" w:rsidRDefault="00A9228E">
      <w:pPr>
        <w:spacing w:after="0" w:line="360" w:lineRule="auto"/>
        <w:ind w:firstLine="720"/>
        <w:jc w:val="both"/>
        <w:rPr>
          <w:rFonts w:ascii="Times New Roman" w:eastAsia="Times New Roman" w:hAnsi="Times New Roman" w:cs="Times New Roman"/>
          <w:bCs/>
          <w:color w:val="00000A"/>
          <w:sz w:val="24"/>
          <w:szCs w:val="24"/>
          <w:lang w:eastAsia="lt-LT"/>
        </w:rPr>
      </w:pPr>
      <w:r w:rsidRPr="005E427A">
        <w:rPr>
          <w:rFonts w:ascii="Times New Roman" w:eastAsia="Times New Roman" w:hAnsi="Times New Roman" w:cs="Times New Roman"/>
          <w:bCs/>
          <w:color w:val="00000A"/>
          <w:sz w:val="24"/>
          <w:szCs w:val="24"/>
          <w:lang w:eastAsia="lt-LT"/>
        </w:rPr>
        <w:t>Pripažinti netekusiu galios</w:t>
      </w:r>
      <w:r w:rsidR="002E0CA3" w:rsidRPr="005E427A">
        <w:rPr>
          <w:rFonts w:ascii="Times New Roman" w:eastAsia="Times New Roman" w:hAnsi="Times New Roman" w:cs="Times New Roman"/>
          <w:bCs/>
          <w:color w:val="00000A"/>
          <w:sz w:val="24"/>
          <w:szCs w:val="24"/>
          <w:lang w:eastAsia="lt-LT"/>
        </w:rPr>
        <w:t xml:space="preserve"> 1 straipsnio 3 dalies 6 punktą</w:t>
      </w:r>
      <w:r w:rsidR="00755618" w:rsidRPr="005E427A">
        <w:rPr>
          <w:rFonts w:ascii="Times New Roman" w:eastAsia="Times New Roman" w:hAnsi="Times New Roman" w:cs="Times New Roman"/>
          <w:bCs/>
          <w:color w:val="00000A"/>
          <w:sz w:val="24"/>
          <w:szCs w:val="24"/>
          <w:lang w:eastAsia="lt-LT"/>
        </w:rPr>
        <w:t>.</w:t>
      </w:r>
    </w:p>
    <w:p w14:paraId="0E060224" w14:textId="39D91F6D" w:rsidR="009F10C1" w:rsidRPr="005E427A" w:rsidRDefault="002E0CA3">
      <w:pPr>
        <w:spacing w:after="0" w:line="360" w:lineRule="auto"/>
        <w:ind w:firstLine="720"/>
        <w:jc w:val="both"/>
        <w:rPr>
          <w:rFonts w:ascii="Times New Roman" w:hAnsi="Times New Roman" w:cs="Times New Roman"/>
          <w:color w:val="00000A"/>
          <w:sz w:val="24"/>
          <w:szCs w:val="24"/>
        </w:rPr>
      </w:pPr>
      <w:r w:rsidRPr="00840E4A">
        <w:rPr>
          <w:rFonts w:ascii="Times New Roman" w:hAnsi="Times New Roman" w:cs="Times New Roman"/>
          <w:strike/>
          <w:color w:val="00000A"/>
          <w:sz w:val="24"/>
          <w:szCs w:val="24"/>
        </w:rPr>
        <w:t xml:space="preserve">6) karinei </w:t>
      </w:r>
      <w:r w:rsidRPr="005E427A">
        <w:rPr>
          <w:rFonts w:ascii="Times New Roman" w:hAnsi="Times New Roman" w:cs="Times New Roman"/>
          <w:strike/>
          <w:color w:val="00000A"/>
          <w:sz w:val="24"/>
          <w:szCs w:val="24"/>
        </w:rPr>
        <w:t>technikai ir jos</w:t>
      </w:r>
      <w:r w:rsidRPr="00840E4A">
        <w:rPr>
          <w:rFonts w:ascii="Times New Roman" w:hAnsi="Times New Roman" w:cs="Times New Roman"/>
          <w:strike/>
          <w:color w:val="00000A"/>
          <w:sz w:val="24"/>
          <w:szCs w:val="24"/>
        </w:rPr>
        <w:t xml:space="preserve"> įrangai;</w:t>
      </w:r>
    </w:p>
    <w:p w14:paraId="178CD28F" w14:textId="77777777" w:rsidR="005B0577" w:rsidRPr="005E427A" w:rsidRDefault="005B0577">
      <w:pPr>
        <w:spacing w:after="0" w:line="360" w:lineRule="auto"/>
        <w:ind w:firstLine="720"/>
        <w:jc w:val="both"/>
        <w:rPr>
          <w:rFonts w:ascii="Times New Roman" w:eastAsia="Times New Roman" w:hAnsi="Times New Roman" w:cs="Times New Roman"/>
          <w:bCs/>
          <w:color w:val="00000A"/>
          <w:sz w:val="24"/>
          <w:szCs w:val="24"/>
          <w:lang w:eastAsia="lt-LT"/>
        </w:rPr>
      </w:pPr>
    </w:p>
    <w:p w14:paraId="10766343" w14:textId="77777777" w:rsidR="009F10C1" w:rsidRPr="005E427A" w:rsidRDefault="002E0CA3">
      <w:pPr>
        <w:spacing w:after="0" w:line="360" w:lineRule="auto"/>
        <w:ind w:firstLine="720"/>
        <w:jc w:val="both"/>
        <w:rPr>
          <w:rFonts w:ascii="Times New Roman" w:eastAsia="Times New Roman" w:hAnsi="Times New Roman" w:cs="Times New Roman"/>
          <w:sz w:val="24"/>
          <w:szCs w:val="24"/>
          <w:lang w:eastAsia="lt-LT"/>
        </w:rPr>
      </w:pPr>
      <w:r w:rsidRPr="005E427A">
        <w:rPr>
          <w:rFonts w:ascii="Times New Roman" w:eastAsia="Times New Roman" w:hAnsi="Times New Roman" w:cs="Times New Roman"/>
          <w:b/>
          <w:bCs/>
          <w:color w:val="00000A"/>
          <w:sz w:val="24"/>
          <w:szCs w:val="24"/>
          <w:lang w:eastAsia="lt-LT"/>
        </w:rPr>
        <w:t>2 straipsnis. 2 straipsnio pakeitimas</w:t>
      </w:r>
    </w:p>
    <w:p w14:paraId="28CAB45E" w14:textId="77777777" w:rsidR="009F10C1" w:rsidRPr="005E427A" w:rsidRDefault="002E0CA3">
      <w:pPr>
        <w:spacing w:after="0" w:line="360" w:lineRule="auto"/>
        <w:ind w:firstLine="720"/>
        <w:jc w:val="both"/>
        <w:rPr>
          <w:rFonts w:ascii="Times New Roman" w:eastAsia="Times New Roman" w:hAnsi="Times New Roman" w:cs="Times New Roman"/>
          <w:sz w:val="24"/>
          <w:szCs w:val="24"/>
          <w:lang w:eastAsia="lt-LT"/>
        </w:rPr>
      </w:pPr>
      <w:bookmarkStart w:id="1" w:name="part_ced7fc07c56d442cb1444d9e2ce39d90"/>
      <w:bookmarkEnd w:id="1"/>
      <w:r w:rsidRPr="005E427A">
        <w:rPr>
          <w:rFonts w:ascii="Times New Roman" w:eastAsia="Times New Roman" w:hAnsi="Times New Roman" w:cs="Times New Roman"/>
          <w:color w:val="00000A"/>
          <w:sz w:val="24"/>
          <w:szCs w:val="24"/>
          <w:lang w:eastAsia="lt-LT"/>
        </w:rPr>
        <w:t>Pakeisti 2 straipsnio 59 dalį ir ją išdėstyti taip:</w:t>
      </w:r>
    </w:p>
    <w:p w14:paraId="03764861" w14:textId="328B8325" w:rsidR="009F10C1" w:rsidRPr="005E427A" w:rsidRDefault="002E0CA3">
      <w:pPr>
        <w:spacing w:after="0" w:line="360" w:lineRule="auto"/>
        <w:ind w:firstLine="720"/>
        <w:jc w:val="both"/>
        <w:rPr>
          <w:rFonts w:ascii="Times New Roman" w:eastAsia="Times New Roman" w:hAnsi="Times New Roman" w:cs="Times New Roman"/>
          <w:color w:val="000000"/>
          <w:sz w:val="24"/>
          <w:szCs w:val="24"/>
          <w:lang w:eastAsia="lt-LT"/>
        </w:rPr>
      </w:pPr>
      <w:bookmarkStart w:id="2" w:name="part_e0174401e43f44b6bf446b4fb1318ed9"/>
      <w:bookmarkStart w:id="3" w:name="part_653b45c429514756b0bdda46bf919a03"/>
      <w:bookmarkEnd w:id="2"/>
      <w:bookmarkEnd w:id="3"/>
      <w:r w:rsidRPr="005E427A">
        <w:rPr>
          <w:rFonts w:ascii="Times New Roman" w:eastAsia="Times New Roman" w:hAnsi="Times New Roman" w:cs="Times New Roman"/>
          <w:color w:val="000000"/>
          <w:sz w:val="24"/>
          <w:szCs w:val="24"/>
          <w:lang w:eastAsia="lt-LT"/>
        </w:rPr>
        <w:t xml:space="preserve">„59. Specialiojo statuso subjektai – Lietuvos Respublikos specialiųjų tyrimų tarnyba, krašto apsaugos sistemos institucijos, Lietuvos Respublikos vidaus reikalų ministerija, </w:t>
      </w:r>
      <w:r w:rsidR="004347A5" w:rsidRPr="005E427A">
        <w:rPr>
          <w:rFonts w:ascii="Times New Roman" w:eastAsia="Times New Roman" w:hAnsi="Times New Roman" w:cs="Times New Roman"/>
          <w:b/>
          <w:color w:val="000000"/>
          <w:sz w:val="24"/>
          <w:szCs w:val="24"/>
          <w:lang w:eastAsia="lt-LT"/>
        </w:rPr>
        <w:t xml:space="preserve">Vyriausybės įgaliota institucija, kuriai suteiktos teisės ir pareigos, nustatytos šio </w:t>
      </w:r>
      <w:r w:rsidR="0094204A" w:rsidRPr="005E427A">
        <w:rPr>
          <w:rFonts w:ascii="Times New Roman" w:eastAsia="Times New Roman" w:hAnsi="Times New Roman" w:cs="Times New Roman"/>
          <w:b/>
          <w:color w:val="000000"/>
          <w:sz w:val="24"/>
          <w:szCs w:val="24"/>
          <w:lang w:eastAsia="lt-LT"/>
        </w:rPr>
        <w:t>į</w:t>
      </w:r>
      <w:r w:rsidR="004347A5" w:rsidRPr="005E427A">
        <w:rPr>
          <w:rFonts w:ascii="Times New Roman" w:eastAsia="Times New Roman" w:hAnsi="Times New Roman" w:cs="Times New Roman"/>
          <w:b/>
          <w:color w:val="000000"/>
          <w:sz w:val="24"/>
          <w:szCs w:val="24"/>
          <w:lang w:eastAsia="lt-LT"/>
        </w:rPr>
        <w:t>statymo 45</w:t>
      </w:r>
      <w:r w:rsidR="004347A5" w:rsidRPr="005E427A">
        <w:rPr>
          <w:rFonts w:ascii="Times New Roman" w:eastAsia="Times New Roman" w:hAnsi="Times New Roman" w:cs="Times New Roman"/>
          <w:b/>
          <w:color w:val="000000"/>
          <w:sz w:val="24"/>
          <w:szCs w:val="24"/>
          <w:vertAlign w:val="superscript"/>
          <w:lang w:eastAsia="lt-LT"/>
        </w:rPr>
        <w:t>1</w:t>
      </w:r>
      <w:r w:rsidR="004347A5" w:rsidRPr="005E427A">
        <w:rPr>
          <w:rFonts w:ascii="Times New Roman" w:eastAsia="Times New Roman" w:hAnsi="Times New Roman" w:cs="Times New Roman"/>
          <w:b/>
          <w:color w:val="000000"/>
          <w:sz w:val="24"/>
          <w:szCs w:val="24"/>
          <w:lang w:eastAsia="lt-LT"/>
        </w:rPr>
        <w:t xml:space="preserve"> straipsnyje</w:t>
      </w:r>
      <w:r w:rsidRPr="005E427A">
        <w:rPr>
          <w:rFonts w:ascii="Times New Roman" w:eastAsia="Times New Roman" w:hAnsi="Times New Roman" w:cs="Times New Roman"/>
          <w:b/>
          <w:color w:val="000000"/>
          <w:sz w:val="24"/>
          <w:szCs w:val="24"/>
          <w:lang w:eastAsia="lt-LT"/>
        </w:rPr>
        <w:t>,</w:t>
      </w:r>
      <w:r w:rsidRPr="005E427A">
        <w:rPr>
          <w:rFonts w:ascii="Times New Roman" w:eastAsia="Times New Roman" w:hAnsi="Times New Roman" w:cs="Times New Roman"/>
          <w:color w:val="000000"/>
          <w:sz w:val="24"/>
          <w:szCs w:val="24"/>
          <w:lang w:eastAsia="lt-LT"/>
        </w:rPr>
        <w:t xml:space="preserve"> vidaus reikalų ministro valdymo srities statutinės įstaigos, Lietuvos Respublikos valstybės saugumo departamentas, Lietuvos Respublikos generalinė prokuratūra, Kalėjimų departamentas prie Lietuvos Respublikos teisingumo ministerijos, Lietuvos šaulių sąjunga, jų padaliniai ir pavaldžios įstaigos, Lietuvos Respublikos muitinė (ši sąvoka suprantama taip, kaip ji apibrėžta Lietuvos Respublikos muitinės įstatyme), taip pat Lietuvos Respublikos vadovybės apsaugos tarnyba.“</w:t>
      </w:r>
    </w:p>
    <w:p w14:paraId="6BC356A0" w14:textId="77777777" w:rsidR="005B0577" w:rsidRPr="005E427A" w:rsidRDefault="005B0577">
      <w:pPr>
        <w:spacing w:after="0" w:line="360" w:lineRule="auto"/>
        <w:ind w:firstLine="720"/>
        <w:jc w:val="both"/>
        <w:rPr>
          <w:rFonts w:ascii="Times New Roman" w:eastAsia="Times New Roman" w:hAnsi="Times New Roman" w:cs="Times New Roman"/>
          <w:color w:val="000000"/>
          <w:sz w:val="24"/>
          <w:szCs w:val="24"/>
          <w:lang w:eastAsia="lt-LT"/>
        </w:rPr>
      </w:pPr>
    </w:p>
    <w:p w14:paraId="3FDF2A77" w14:textId="77777777" w:rsidR="008D1BF5" w:rsidRPr="005E427A" w:rsidRDefault="008D1BF5">
      <w:pPr>
        <w:spacing w:after="0" w:line="360" w:lineRule="auto"/>
        <w:ind w:firstLine="720"/>
        <w:jc w:val="both"/>
        <w:rPr>
          <w:rFonts w:ascii="Times New Roman" w:eastAsia="Times New Roman" w:hAnsi="Times New Roman" w:cs="Times New Roman"/>
          <w:b/>
          <w:color w:val="000000"/>
          <w:sz w:val="24"/>
          <w:szCs w:val="24"/>
          <w:lang w:eastAsia="lt-LT"/>
        </w:rPr>
      </w:pPr>
      <w:r w:rsidRPr="005E427A">
        <w:rPr>
          <w:rFonts w:ascii="Times New Roman" w:eastAsia="Times New Roman" w:hAnsi="Times New Roman" w:cs="Times New Roman"/>
          <w:b/>
          <w:color w:val="000000"/>
          <w:sz w:val="24"/>
          <w:szCs w:val="24"/>
          <w:lang w:eastAsia="lt-LT"/>
        </w:rPr>
        <w:t>3 straipsnis. 11 straipsnio pakeitimas</w:t>
      </w:r>
    </w:p>
    <w:p w14:paraId="6F6CF843" w14:textId="77777777" w:rsidR="00543986" w:rsidRPr="005E427A" w:rsidRDefault="00543986">
      <w:pPr>
        <w:spacing w:after="0" w:line="360" w:lineRule="auto"/>
        <w:ind w:firstLine="720"/>
        <w:jc w:val="both"/>
        <w:rPr>
          <w:rFonts w:ascii="Times New Roman" w:eastAsia="Times New Roman" w:hAnsi="Times New Roman" w:cs="Times New Roman"/>
          <w:color w:val="000000"/>
          <w:sz w:val="24"/>
          <w:szCs w:val="24"/>
          <w:lang w:eastAsia="lt-LT"/>
        </w:rPr>
      </w:pPr>
      <w:r w:rsidRPr="005E427A">
        <w:rPr>
          <w:rFonts w:ascii="Times New Roman" w:eastAsia="Times New Roman" w:hAnsi="Times New Roman" w:cs="Times New Roman"/>
          <w:color w:val="000000"/>
          <w:sz w:val="24"/>
          <w:szCs w:val="24"/>
          <w:lang w:eastAsia="lt-LT"/>
        </w:rPr>
        <w:t>Pakeisti 11 stra</w:t>
      </w:r>
      <w:r w:rsidR="000D2F91" w:rsidRPr="005E427A">
        <w:rPr>
          <w:rFonts w:ascii="Times New Roman" w:eastAsia="Times New Roman" w:hAnsi="Times New Roman" w:cs="Times New Roman"/>
          <w:color w:val="000000"/>
          <w:sz w:val="24"/>
          <w:szCs w:val="24"/>
          <w:lang w:eastAsia="lt-LT"/>
        </w:rPr>
        <w:t>i</w:t>
      </w:r>
      <w:r w:rsidRPr="005E427A">
        <w:rPr>
          <w:rFonts w:ascii="Times New Roman" w:eastAsia="Times New Roman" w:hAnsi="Times New Roman" w:cs="Times New Roman"/>
          <w:color w:val="000000"/>
          <w:sz w:val="24"/>
          <w:szCs w:val="24"/>
          <w:lang w:eastAsia="lt-LT"/>
        </w:rPr>
        <w:t>psnio 1 dalies 8 punktą ir jį išdėstyti taip:</w:t>
      </w:r>
    </w:p>
    <w:p w14:paraId="427D04CC" w14:textId="77777777" w:rsidR="00543986" w:rsidRPr="005E427A" w:rsidRDefault="00543986" w:rsidP="005B0577">
      <w:pPr>
        <w:suppressAutoHyphens/>
        <w:spacing w:after="0" w:line="360" w:lineRule="auto"/>
        <w:ind w:firstLine="720"/>
        <w:jc w:val="both"/>
        <w:textAlignment w:val="baseline"/>
        <w:rPr>
          <w:rFonts w:ascii="Times New Roman" w:eastAsia="Times New Roman" w:hAnsi="Times New Roman" w:cs="Times New Roman"/>
          <w:color w:val="000000"/>
          <w:sz w:val="24"/>
          <w:szCs w:val="24"/>
          <w:lang w:eastAsia="lt-LT"/>
        </w:rPr>
      </w:pPr>
      <w:r w:rsidRPr="005E427A">
        <w:rPr>
          <w:rFonts w:ascii="Times New Roman" w:eastAsia="Times New Roman" w:hAnsi="Times New Roman" w:cs="Times New Roman"/>
          <w:color w:val="000000"/>
          <w:sz w:val="24"/>
          <w:szCs w:val="24"/>
          <w:lang w:eastAsia="lt-LT"/>
        </w:rPr>
        <w:t>„8)</w:t>
      </w:r>
      <w:r w:rsidRPr="005E427A">
        <w:rPr>
          <w:rFonts w:ascii="Times New Roman" w:eastAsia="Times New Roman" w:hAnsi="Times New Roman" w:cs="Times New Roman"/>
          <w:b/>
          <w:sz w:val="24"/>
          <w:szCs w:val="24"/>
        </w:rPr>
        <w:t xml:space="preserve"> </w:t>
      </w:r>
      <w:r w:rsidRPr="005E427A">
        <w:rPr>
          <w:rFonts w:ascii="Times New Roman" w:eastAsia="Times New Roman" w:hAnsi="Times New Roman" w:cs="Times New Roman"/>
          <w:sz w:val="24"/>
          <w:szCs w:val="24"/>
        </w:rPr>
        <w:t xml:space="preserve">šaulio tarnybai ar profesinės karo tarnybos kario, kario savanorio ir kito </w:t>
      </w:r>
      <w:r w:rsidRPr="005E427A">
        <w:rPr>
          <w:rFonts w:ascii="Times New Roman" w:eastAsia="Times New Roman" w:hAnsi="Times New Roman" w:cs="Times New Roman"/>
          <w:strike/>
          <w:sz w:val="24"/>
          <w:szCs w:val="24"/>
        </w:rPr>
        <w:t>aktyviojo rezervo</w:t>
      </w:r>
      <w:r w:rsidRPr="005E427A">
        <w:rPr>
          <w:rFonts w:ascii="Times New Roman" w:eastAsia="Times New Roman" w:hAnsi="Times New Roman" w:cs="Times New Roman"/>
          <w:sz w:val="24"/>
          <w:szCs w:val="24"/>
        </w:rPr>
        <w:t xml:space="preserve"> </w:t>
      </w:r>
      <w:r w:rsidRPr="005E427A">
        <w:rPr>
          <w:rFonts w:ascii="Times New Roman" w:eastAsia="Times New Roman" w:hAnsi="Times New Roman" w:cs="Times New Roman"/>
          <w:b/>
          <w:sz w:val="24"/>
          <w:szCs w:val="24"/>
        </w:rPr>
        <w:t>savanoriškos nenuolatinės karo tarnybos</w:t>
      </w:r>
      <w:r w:rsidRPr="005E427A">
        <w:rPr>
          <w:rFonts w:ascii="Times New Roman" w:eastAsia="Times New Roman" w:hAnsi="Times New Roman" w:cs="Times New Roman"/>
          <w:sz w:val="24"/>
          <w:szCs w:val="24"/>
        </w:rPr>
        <w:t xml:space="preserve"> kario individualių praktinių įgūdžių tobulinimui</w:t>
      </w:r>
      <w:r w:rsidRPr="005E427A">
        <w:rPr>
          <w:rFonts w:ascii="Times New Roman" w:eastAsia="Times New Roman" w:hAnsi="Times New Roman" w:cs="Times New Roman"/>
          <w:color w:val="000000"/>
          <w:sz w:val="24"/>
          <w:szCs w:val="24"/>
          <w:lang w:eastAsia="lt-LT"/>
        </w:rPr>
        <w:t>;</w:t>
      </w:r>
      <w:r w:rsidR="00D74ADC" w:rsidRPr="005E427A">
        <w:rPr>
          <w:rFonts w:ascii="Times New Roman" w:eastAsia="Times New Roman" w:hAnsi="Times New Roman" w:cs="Times New Roman"/>
          <w:color w:val="000000"/>
          <w:sz w:val="24"/>
          <w:szCs w:val="24"/>
          <w:lang w:eastAsia="lt-LT"/>
        </w:rPr>
        <w:t>“</w:t>
      </w:r>
      <w:r w:rsidR="00B25481" w:rsidRPr="005E427A">
        <w:rPr>
          <w:rFonts w:ascii="Times New Roman" w:eastAsia="Times New Roman" w:hAnsi="Times New Roman" w:cs="Times New Roman"/>
          <w:color w:val="000000"/>
          <w:sz w:val="24"/>
          <w:szCs w:val="24"/>
          <w:lang w:eastAsia="lt-LT"/>
        </w:rPr>
        <w:t>.</w:t>
      </w:r>
    </w:p>
    <w:p w14:paraId="512DD3A9" w14:textId="77777777" w:rsidR="005B0577" w:rsidRPr="005E427A" w:rsidRDefault="005B0577" w:rsidP="005B0577">
      <w:pPr>
        <w:suppressAutoHyphens/>
        <w:spacing w:after="0" w:line="360" w:lineRule="auto"/>
        <w:ind w:firstLine="720"/>
        <w:jc w:val="both"/>
        <w:textAlignment w:val="baseline"/>
        <w:rPr>
          <w:rFonts w:ascii="Times New Roman" w:eastAsia="Times New Roman" w:hAnsi="Times New Roman" w:cs="Times New Roman"/>
          <w:color w:val="00000A"/>
          <w:sz w:val="24"/>
          <w:szCs w:val="24"/>
        </w:rPr>
      </w:pPr>
    </w:p>
    <w:p w14:paraId="661DD428" w14:textId="77777777" w:rsidR="009F10C1" w:rsidRPr="005E427A" w:rsidRDefault="00CE0EC4" w:rsidP="005B0577">
      <w:pPr>
        <w:spacing w:after="0" w:line="360" w:lineRule="auto"/>
        <w:ind w:firstLine="720"/>
        <w:jc w:val="both"/>
        <w:rPr>
          <w:rFonts w:ascii="Times New Roman" w:eastAsia="Times New Roman" w:hAnsi="Times New Roman" w:cs="Times New Roman"/>
          <w:b/>
          <w:color w:val="000000"/>
          <w:sz w:val="24"/>
          <w:szCs w:val="24"/>
          <w:lang w:eastAsia="lt-LT"/>
        </w:rPr>
      </w:pPr>
      <w:r w:rsidRPr="005E427A">
        <w:rPr>
          <w:rFonts w:ascii="Times New Roman" w:eastAsia="Times New Roman" w:hAnsi="Times New Roman" w:cs="Times New Roman"/>
          <w:b/>
          <w:color w:val="000000"/>
          <w:sz w:val="24"/>
          <w:szCs w:val="24"/>
          <w:lang w:eastAsia="lt-LT"/>
        </w:rPr>
        <w:t>4</w:t>
      </w:r>
      <w:r w:rsidR="002E0CA3" w:rsidRPr="005E427A">
        <w:rPr>
          <w:rFonts w:ascii="Times New Roman" w:eastAsia="Times New Roman" w:hAnsi="Times New Roman" w:cs="Times New Roman"/>
          <w:b/>
          <w:color w:val="000000"/>
          <w:sz w:val="24"/>
          <w:szCs w:val="24"/>
          <w:lang w:eastAsia="lt-LT"/>
        </w:rPr>
        <w:t xml:space="preserve"> straipsnis. 13 straipsnio pakeitimas</w:t>
      </w:r>
    </w:p>
    <w:p w14:paraId="2160F39A" w14:textId="77777777" w:rsidR="009F10C1" w:rsidRPr="005E427A" w:rsidRDefault="002E0CA3" w:rsidP="005B0577">
      <w:pPr>
        <w:pStyle w:val="Sraopastraipa"/>
        <w:numPr>
          <w:ilvl w:val="0"/>
          <w:numId w:val="5"/>
        </w:numPr>
        <w:spacing w:after="0" w:line="360" w:lineRule="auto"/>
        <w:jc w:val="both"/>
        <w:rPr>
          <w:rFonts w:ascii="Times New Roman" w:eastAsia="Times New Roman" w:hAnsi="Times New Roman" w:cs="Times New Roman"/>
          <w:color w:val="000000"/>
          <w:sz w:val="24"/>
          <w:szCs w:val="24"/>
          <w:lang w:eastAsia="lt-LT"/>
        </w:rPr>
      </w:pPr>
      <w:r w:rsidRPr="005E427A">
        <w:rPr>
          <w:rFonts w:ascii="Times New Roman" w:eastAsia="Times New Roman" w:hAnsi="Times New Roman" w:cs="Times New Roman"/>
          <w:color w:val="000000"/>
          <w:sz w:val="24"/>
          <w:szCs w:val="24"/>
          <w:lang w:eastAsia="lt-LT"/>
        </w:rPr>
        <w:t>Pakeisti 13 straipsnio 9 dalį ir ją išdėstyti taip:</w:t>
      </w:r>
    </w:p>
    <w:p w14:paraId="1F6E1218" w14:textId="072CDF52" w:rsidR="009F10C1" w:rsidRPr="00840E4A" w:rsidRDefault="002E0CA3" w:rsidP="00EB1342">
      <w:pPr>
        <w:pStyle w:val="Pagrindinistekstas"/>
        <w:spacing w:after="0" w:line="360" w:lineRule="auto"/>
        <w:ind w:firstLine="720"/>
        <w:jc w:val="both"/>
        <w:rPr>
          <w:rFonts w:ascii="Times New Roman" w:hAnsi="Times New Roman" w:cs="Times New Roman"/>
        </w:rPr>
      </w:pPr>
      <w:r w:rsidRPr="00DD61E6">
        <w:rPr>
          <w:rFonts w:ascii="Times New Roman" w:hAnsi="Times New Roman" w:cs="Times New Roman"/>
          <w:color w:val="000000"/>
        </w:rPr>
        <w:t xml:space="preserve">„9. </w:t>
      </w:r>
      <w:r w:rsidRPr="00DD61E6">
        <w:rPr>
          <w:rFonts w:ascii="Times New Roman" w:hAnsi="Times New Roman" w:cs="Times New Roman"/>
        </w:rPr>
        <w:t xml:space="preserve">Šaulio tarnybai A kategorijos ginklus, išvardytus šio įstatymo 3 straipsnio 6, 7, 8 ir 9 punktuose, duslintuvus, naktinius taikiklius, B ir C kategorijų ginklus, jų šaudmenis, gali įsigyti ir turėti ne jaunesni kaip 18 metų šauliai, Lietuvos šaulių sąjungos vado nustatyta tvarka išlaikę egzaminą ir gavę leidimą laikyti ginklus ir leidimą nešiotis ginklus. Profesinės karo tarnybos kario, kario savanorio ir kito </w:t>
      </w:r>
      <w:r w:rsidRPr="00DD61E6">
        <w:rPr>
          <w:rFonts w:ascii="Times New Roman" w:hAnsi="Times New Roman" w:cs="Times New Roman"/>
          <w:strike/>
        </w:rPr>
        <w:t>aktyviojo rezervo</w:t>
      </w:r>
      <w:r w:rsidR="00F8371E" w:rsidRPr="00DD61E6">
        <w:rPr>
          <w:rFonts w:ascii="Times New Roman" w:eastAsia="Times New Roman" w:hAnsi="Times New Roman" w:cs="Times New Roman"/>
          <w:b/>
          <w:strike/>
        </w:rPr>
        <w:t xml:space="preserve"> </w:t>
      </w:r>
      <w:r w:rsidR="00F8371E" w:rsidRPr="00DD61E6">
        <w:rPr>
          <w:rFonts w:ascii="Times New Roman" w:eastAsia="Times New Roman" w:hAnsi="Times New Roman" w:cs="Times New Roman"/>
          <w:b/>
        </w:rPr>
        <w:t>savanoriškos nenuolatinės karo tarnybos</w:t>
      </w:r>
      <w:r w:rsidRPr="00DD61E6">
        <w:rPr>
          <w:rFonts w:ascii="Times New Roman" w:hAnsi="Times New Roman" w:cs="Times New Roman"/>
        </w:rPr>
        <w:t xml:space="preserve"> kario </w:t>
      </w:r>
      <w:r w:rsidRPr="00DD61E6">
        <w:rPr>
          <w:rFonts w:ascii="Times New Roman" w:hAnsi="Times New Roman" w:cs="Times New Roman"/>
        </w:rPr>
        <w:lastRenderedPageBreak/>
        <w:t>individualių praktinių įgūdžių tobulinimui A</w:t>
      </w:r>
      <w:r w:rsidR="00F00E6C" w:rsidRPr="00DD61E6">
        <w:rPr>
          <w:rFonts w:ascii="Times New Roman" w:hAnsi="Times New Roman" w:cs="Times New Roman"/>
        </w:rPr>
        <w:t> </w:t>
      </w:r>
      <w:r w:rsidRPr="00DD61E6">
        <w:rPr>
          <w:rFonts w:ascii="Times New Roman" w:hAnsi="Times New Roman" w:cs="Times New Roman"/>
        </w:rPr>
        <w:t>kategorijos ginklus, išvardytus šio įstatymo 3 straipsnio</w:t>
      </w:r>
      <w:r w:rsidRPr="00840E4A">
        <w:rPr>
          <w:rFonts w:ascii="Times New Roman" w:hAnsi="Times New Roman" w:cs="Times New Roman" w:hint="eastAsia"/>
        </w:rPr>
        <w:t xml:space="preserve"> 6, 7, 8 ir 9 punktuose, B ir C kategorij</w:t>
      </w:r>
      <w:r w:rsidRPr="00840E4A">
        <w:rPr>
          <w:rFonts w:ascii="Times New Roman" w:hAnsi="Times New Roman" w:cs="Times New Roman" w:hint="cs"/>
        </w:rPr>
        <w:t>ų</w:t>
      </w:r>
      <w:r w:rsidRPr="00840E4A">
        <w:rPr>
          <w:rFonts w:ascii="Times New Roman" w:hAnsi="Times New Roman" w:cs="Times New Roman" w:hint="eastAsia"/>
        </w:rPr>
        <w:t xml:space="preserve"> ginklus, j</w:t>
      </w:r>
      <w:r w:rsidRPr="00840E4A">
        <w:rPr>
          <w:rFonts w:ascii="Times New Roman" w:hAnsi="Times New Roman" w:cs="Times New Roman" w:hint="cs"/>
        </w:rPr>
        <w:t>ų</w:t>
      </w:r>
      <w:r w:rsidRPr="00840E4A">
        <w:rPr>
          <w:rFonts w:ascii="Times New Roman" w:hAnsi="Times New Roman" w:cs="Times New Roman" w:hint="eastAsia"/>
        </w:rPr>
        <w:t xml:space="preserve"> </w:t>
      </w:r>
      <w:r w:rsidRPr="00840E4A">
        <w:rPr>
          <w:rFonts w:ascii="Times New Roman" w:hAnsi="Times New Roman" w:cs="Times New Roman" w:hint="cs"/>
        </w:rPr>
        <w:t>š</w:t>
      </w:r>
      <w:r w:rsidRPr="00840E4A">
        <w:rPr>
          <w:rFonts w:ascii="Times New Roman" w:hAnsi="Times New Roman" w:cs="Times New Roman" w:hint="eastAsia"/>
        </w:rPr>
        <w:t xml:space="preserve">audmenis gali </w:t>
      </w:r>
      <w:r w:rsidRPr="00840E4A">
        <w:rPr>
          <w:rFonts w:ascii="Times New Roman" w:hAnsi="Times New Roman" w:cs="Times New Roman" w:hint="cs"/>
        </w:rPr>
        <w:t>į</w:t>
      </w:r>
      <w:r w:rsidRPr="00840E4A">
        <w:rPr>
          <w:rFonts w:ascii="Times New Roman" w:hAnsi="Times New Roman" w:cs="Times New Roman" w:hint="eastAsia"/>
        </w:rPr>
        <w:t>sigyti ir tur</w:t>
      </w:r>
      <w:r w:rsidRPr="00840E4A">
        <w:rPr>
          <w:rFonts w:ascii="Times New Roman" w:hAnsi="Times New Roman" w:cs="Times New Roman" w:hint="cs"/>
        </w:rPr>
        <w:t>ė</w:t>
      </w:r>
      <w:r w:rsidRPr="00840E4A">
        <w:rPr>
          <w:rFonts w:ascii="Times New Roman" w:hAnsi="Times New Roman" w:cs="Times New Roman" w:hint="eastAsia"/>
        </w:rPr>
        <w:t xml:space="preserve">ti </w:t>
      </w:r>
      <w:bookmarkStart w:id="4" w:name="__DdeLink__15364_1305533449"/>
      <w:r w:rsidRPr="00840E4A">
        <w:rPr>
          <w:rFonts w:ascii="Times New Roman" w:hAnsi="Times New Roman" w:cs="Times New Roman" w:hint="eastAsia"/>
        </w:rPr>
        <w:t>profesin</w:t>
      </w:r>
      <w:r w:rsidRPr="00840E4A">
        <w:rPr>
          <w:rFonts w:ascii="Times New Roman" w:hAnsi="Times New Roman" w:cs="Times New Roman" w:hint="cs"/>
        </w:rPr>
        <w:t>ė</w:t>
      </w:r>
      <w:r w:rsidRPr="00840E4A">
        <w:rPr>
          <w:rFonts w:ascii="Times New Roman" w:hAnsi="Times New Roman" w:cs="Times New Roman" w:hint="eastAsia"/>
        </w:rPr>
        <w:t>s karo tarnybos</w:t>
      </w:r>
      <w:bookmarkEnd w:id="4"/>
      <w:r w:rsidRPr="00840E4A">
        <w:rPr>
          <w:rFonts w:ascii="Times New Roman" w:hAnsi="Times New Roman" w:cs="Times New Roman" w:hint="eastAsia"/>
          <w:b/>
        </w:rPr>
        <w:t xml:space="preserve"> kariai</w:t>
      </w:r>
      <w:r w:rsidRPr="00840E4A">
        <w:rPr>
          <w:rFonts w:ascii="Times New Roman" w:hAnsi="Times New Roman" w:cs="Times New Roman" w:hint="eastAsia"/>
        </w:rPr>
        <w:t xml:space="preserve">, kariai savanoriai ar kiti </w:t>
      </w:r>
      <w:r w:rsidRPr="00840E4A">
        <w:rPr>
          <w:rFonts w:ascii="Times New Roman" w:hAnsi="Times New Roman" w:cs="Times New Roman" w:hint="eastAsia"/>
          <w:strike/>
        </w:rPr>
        <w:t xml:space="preserve">aktyviojo rezervo </w:t>
      </w:r>
      <w:r w:rsidR="00F8371E" w:rsidRPr="005E427A">
        <w:rPr>
          <w:rFonts w:ascii="Times New Roman" w:eastAsia="Times New Roman" w:hAnsi="Times New Roman" w:cs="Times New Roman"/>
          <w:b/>
        </w:rPr>
        <w:t>savanoriškos nenuolatinės karo tarnybos</w:t>
      </w:r>
      <w:r w:rsidR="00F8371E" w:rsidRPr="005E427A">
        <w:rPr>
          <w:rFonts w:ascii="Times New Roman" w:eastAsia="Times New Roman" w:hAnsi="Times New Roman" w:cs="Times New Roman"/>
        </w:rPr>
        <w:t xml:space="preserve"> </w:t>
      </w:r>
      <w:r w:rsidRPr="00840E4A">
        <w:rPr>
          <w:rFonts w:ascii="Times New Roman" w:hAnsi="Times New Roman" w:cs="Times New Roman" w:hint="eastAsia"/>
        </w:rPr>
        <w:t>kariai,</w:t>
      </w:r>
      <w:r w:rsidR="00FC058C" w:rsidRPr="00840E4A">
        <w:rPr>
          <w:rFonts w:ascii="Times New Roman" w:hAnsi="Times New Roman" w:cs="Times New Roman" w:hint="eastAsia"/>
        </w:rPr>
        <w:t xml:space="preserve"> </w:t>
      </w:r>
      <w:r w:rsidR="00FC058C" w:rsidRPr="00840E4A">
        <w:rPr>
          <w:rFonts w:ascii="Times New Roman" w:hAnsi="Times New Roman" w:cs="Times New Roman" w:hint="eastAsia"/>
          <w:b/>
        </w:rPr>
        <w:t>turintys teis</w:t>
      </w:r>
      <w:r w:rsidR="00FC058C" w:rsidRPr="00840E4A">
        <w:rPr>
          <w:rFonts w:ascii="Times New Roman" w:hAnsi="Times New Roman" w:cs="Times New Roman" w:hint="cs"/>
          <w:b/>
        </w:rPr>
        <w:t>ę</w:t>
      </w:r>
      <w:r w:rsidR="00FC058C" w:rsidRPr="00840E4A">
        <w:rPr>
          <w:rFonts w:ascii="Times New Roman" w:hAnsi="Times New Roman" w:cs="Times New Roman" w:hint="eastAsia"/>
          <w:b/>
        </w:rPr>
        <w:t xml:space="preserve"> tarnybos metu ne</w:t>
      </w:r>
      <w:r w:rsidR="00FC058C" w:rsidRPr="00840E4A">
        <w:rPr>
          <w:rFonts w:ascii="Times New Roman" w:hAnsi="Times New Roman" w:cs="Times New Roman" w:hint="cs"/>
          <w:b/>
        </w:rPr>
        <w:t>š</w:t>
      </w:r>
      <w:r w:rsidR="00FC058C" w:rsidRPr="00840E4A">
        <w:rPr>
          <w:rFonts w:ascii="Times New Roman" w:hAnsi="Times New Roman" w:cs="Times New Roman" w:hint="eastAsia"/>
          <w:b/>
        </w:rPr>
        <w:t xml:space="preserve">iotis </w:t>
      </w:r>
      <w:r w:rsidR="00FC058C" w:rsidRPr="00840E4A">
        <w:rPr>
          <w:rFonts w:ascii="Times New Roman" w:hAnsi="Times New Roman" w:cs="Times New Roman" w:hint="cs"/>
          <w:b/>
        </w:rPr>
        <w:t>š</w:t>
      </w:r>
      <w:r w:rsidR="00FC058C" w:rsidRPr="00840E4A">
        <w:rPr>
          <w:rFonts w:ascii="Times New Roman" w:hAnsi="Times New Roman" w:cs="Times New Roman" w:hint="eastAsia"/>
          <w:b/>
        </w:rPr>
        <w:t>aunam</w:t>
      </w:r>
      <w:r w:rsidR="00FC058C" w:rsidRPr="00840E4A">
        <w:rPr>
          <w:rFonts w:ascii="Times New Roman" w:hAnsi="Times New Roman" w:cs="Times New Roman" w:hint="cs"/>
          <w:b/>
        </w:rPr>
        <w:t>ą</w:t>
      </w:r>
      <w:r w:rsidR="00FC058C" w:rsidRPr="00840E4A">
        <w:rPr>
          <w:rFonts w:ascii="Times New Roman" w:hAnsi="Times New Roman" w:cs="Times New Roman" w:hint="eastAsia"/>
          <w:b/>
        </w:rPr>
        <w:t>j</w:t>
      </w:r>
      <w:r w:rsidR="00FC058C" w:rsidRPr="00840E4A">
        <w:rPr>
          <w:rFonts w:ascii="Times New Roman" w:hAnsi="Times New Roman" w:cs="Times New Roman" w:hint="cs"/>
          <w:b/>
        </w:rPr>
        <w:t>į</w:t>
      </w:r>
      <w:r w:rsidR="00FC058C" w:rsidRPr="00840E4A">
        <w:rPr>
          <w:rFonts w:ascii="Times New Roman" w:hAnsi="Times New Roman" w:cs="Times New Roman" w:hint="eastAsia"/>
          <w:b/>
        </w:rPr>
        <w:t xml:space="preserve"> ginkl</w:t>
      </w:r>
      <w:r w:rsidR="00FC058C" w:rsidRPr="00840E4A">
        <w:rPr>
          <w:rFonts w:ascii="Times New Roman" w:hAnsi="Times New Roman" w:cs="Times New Roman" w:hint="cs"/>
          <w:b/>
        </w:rPr>
        <w:t>ą</w:t>
      </w:r>
      <w:r w:rsidR="00FC058C" w:rsidRPr="00840E4A">
        <w:rPr>
          <w:rFonts w:ascii="Times New Roman" w:hAnsi="Times New Roman" w:cs="Times New Roman" w:hint="eastAsia"/>
          <w:b/>
        </w:rPr>
        <w:t>, pateik</w:t>
      </w:r>
      <w:r w:rsidR="00FC058C" w:rsidRPr="00840E4A">
        <w:rPr>
          <w:rFonts w:ascii="Times New Roman" w:hAnsi="Times New Roman" w:cs="Times New Roman" w:hint="cs"/>
          <w:b/>
        </w:rPr>
        <w:t>ę</w:t>
      </w:r>
      <w:r w:rsidR="00FC058C" w:rsidRPr="00840E4A">
        <w:rPr>
          <w:rFonts w:ascii="Times New Roman" w:hAnsi="Times New Roman" w:cs="Times New Roman" w:hint="eastAsia"/>
          <w:b/>
        </w:rPr>
        <w:t xml:space="preserve"> </w:t>
      </w:r>
      <w:r w:rsidR="00D515E8" w:rsidRPr="00840E4A">
        <w:rPr>
          <w:rFonts w:ascii="Times New Roman" w:hAnsi="Times New Roman" w:cs="Times New Roman" w:hint="eastAsia"/>
          <w:b/>
          <w:color w:val="00000A"/>
        </w:rPr>
        <w:t xml:space="preserve">specialiojo statuso subjekto </w:t>
      </w:r>
      <w:r w:rsidR="00FC058C" w:rsidRPr="00840E4A">
        <w:rPr>
          <w:rFonts w:ascii="Times New Roman" w:hAnsi="Times New Roman" w:cs="Times New Roman" w:hint="eastAsia"/>
          <w:b/>
        </w:rPr>
        <w:t>pa</w:t>
      </w:r>
      <w:r w:rsidR="00FC058C" w:rsidRPr="00840E4A">
        <w:rPr>
          <w:rFonts w:ascii="Times New Roman" w:hAnsi="Times New Roman" w:cs="Times New Roman" w:hint="cs"/>
          <w:b/>
        </w:rPr>
        <w:t>ž</w:t>
      </w:r>
      <w:r w:rsidR="00FC058C" w:rsidRPr="00840E4A">
        <w:rPr>
          <w:rFonts w:ascii="Times New Roman" w:hAnsi="Times New Roman" w:cs="Times New Roman" w:hint="eastAsia"/>
          <w:b/>
        </w:rPr>
        <w:t>ym</w:t>
      </w:r>
      <w:r w:rsidR="00FC058C" w:rsidRPr="00840E4A">
        <w:rPr>
          <w:rFonts w:ascii="Times New Roman" w:hAnsi="Times New Roman" w:cs="Times New Roman" w:hint="cs"/>
          <w:b/>
        </w:rPr>
        <w:t>ą</w:t>
      </w:r>
      <w:r w:rsidR="00D515E8" w:rsidRPr="00840E4A">
        <w:rPr>
          <w:rFonts w:ascii="Times New Roman" w:hAnsi="Times New Roman" w:cs="Times New Roman" w:hint="eastAsia"/>
          <w:b/>
        </w:rPr>
        <w:t>, patvirtinan</w:t>
      </w:r>
      <w:r w:rsidR="00455ECD" w:rsidRPr="00840E4A">
        <w:rPr>
          <w:rFonts w:ascii="Times New Roman" w:hAnsi="Times New Roman" w:cs="Times New Roman" w:hint="cs"/>
          <w:b/>
        </w:rPr>
        <w:t>č</w:t>
      </w:r>
      <w:r w:rsidR="00455ECD" w:rsidRPr="00840E4A">
        <w:rPr>
          <w:rFonts w:ascii="Times New Roman" w:hAnsi="Times New Roman" w:cs="Times New Roman" w:hint="eastAsia"/>
          <w:b/>
        </w:rPr>
        <w:t>i</w:t>
      </w:r>
      <w:r w:rsidR="00455ECD" w:rsidRPr="00840E4A">
        <w:rPr>
          <w:rFonts w:ascii="Times New Roman" w:hAnsi="Times New Roman" w:cs="Times New Roman" w:hint="cs"/>
          <w:b/>
        </w:rPr>
        <w:t>ą</w:t>
      </w:r>
      <w:r w:rsidR="00D515E8" w:rsidRPr="00840E4A">
        <w:rPr>
          <w:rFonts w:ascii="Times New Roman" w:hAnsi="Times New Roman" w:cs="Times New Roman" w:hint="eastAsia"/>
          <w:b/>
        </w:rPr>
        <w:t>, kad jie</w:t>
      </w:r>
      <w:r w:rsidR="00D515E8" w:rsidRPr="00840E4A">
        <w:rPr>
          <w:rFonts w:ascii="Times New Roman" w:hAnsi="Times New Roman" w:cs="Times New Roman" w:hint="eastAsia"/>
          <w:b/>
          <w:color w:val="00000A"/>
        </w:rPr>
        <w:t xml:space="preserve"> turi teis</w:t>
      </w:r>
      <w:r w:rsidR="00D515E8" w:rsidRPr="00840E4A">
        <w:rPr>
          <w:rFonts w:ascii="Times New Roman" w:hAnsi="Times New Roman" w:cs="Times New Roman" w:hint="cs"/>
          <w:b/>
          <w:color w:val="00000A"/>
        </w:rPr>
        <w:t>ę</w:t>
      </w:r>
      <w:r w:rsidR="00D515E8" w:rsidRPr="00840E4A">
        <w:rPr>
          <w:rFonts w:ascii="Times New Roman" w:hAnsi="Times New Roman" w:cs="Times New Roman" w:hint="eastAsia"/>
          <w:b/>
          <w:color w:val="00000A"/>
        </w:rPr>
        <w:t xml:space="preserve"> tarnybos metu ne</w:t>
      </w:r>
      <w:r w:rsidR="00D515E8" w:rsidRPr="00840E4A">
        <w:rPr>
          <w:rFonts w:ascii="Times New Roman" w:hAnsi="Times New Roman" w:cs="Times New Roman" w:hint="cs"/>
          <w:b/>
          <w:color w:val="00000A"/>
        </w:rPr>
        <w:t>š</w:t>
      </w:r>
      <w:r w:rsidR="00D515E8" w:rsidRPr="00840E4A">
        <w:rPr>
          <w:rFonts w:ascii="Times New Roman" w:hAnsi="Times New Roman" w:cs="Times New Roman" w:hint="eastAsia"/>
          <w:b/>
          <w:color w:val="00000A"/>
        </w:rPr>
        <w:t xml:space="preserve">ioti </w:t>
      </w:r>
      <w:r w:rsidR="00D515E8" w:rsidRPr="00840E4A">
        <w:rPr>
          <w:rFonts w:ascii="Times New Roman" w:hAnsi="Times New Roman" w:cs="Times New Roman" w:hint="cs"/>
          <w:b/>
          <w:color w:val="00000A"/>
        </w:rPr>
        <w:t>š</w:t>
      </w:r>
      <w:r w:rsidR="00D515E8" w:rsidRPr="00840E4A">
        <w:rPr>
          <w:rFonts w:ascii="Times New Roman" w:hAnsi="Times New Roman" w:cs="Times New Roman" w:hint="eastAsia"/>
          <w:b/>
          <w:color w:val="00000A"/>
        </w:rPr>
        <w:t>aunam</w:t>
      </w:r>
      <w:r w:rsidR="00D515E8" w:rsidRPr="00840E4A">
        <w:rPr>
          <w:rFonts w:ascii="Times New Roman" w:hAnsi="Times New Roman" w:cs="Times New Roman" w:hint="cs"/>
          <w:b/>
          <w:color w:val="00000A"/>
        </w:rPr>
        <w:t>ą</w:t>
      </w:r>
      <w:r w:rsidR="00D515E8" w:rsidRPr="00840E4A">
        <w:rPr>
          <w:rFonts w:ascii="Times New Roman" w:hAnsi="Times New Roman" w:cs="Times New Roman" w:hint="eastAsia"/>
          <w:b/>
          <w:color w:val="00000A"/>
        </w:rPr>
        <w:t>j</w:t>
      </w:r>
      <w:r w:rsidR="00D515E8" w:rsidRPr="00840E4A">
        <w:rPr>
          <w:rFonts w:ascii="Times New Roman" w:hAnsi="Times New Roman" w:cs="Times New Roman" w:hint="cs"/>
          <w:b/>
          <w:color w:val="00000A"/>
        </w:rPr>
        <w:t>į</w:t>
      </w:r>
      <w:r w:rsidR="00D515E8" w:rsidRPr="00840E4A">
        <w:rPr>
          <w:rFonts w:ascii="Times New Roman" w:hAnsi="Times New Roman" w:cs="Times New Roman" w:hint="eastAsia"/>
          <w:b/>
          <w:color w:val="00000A"/>
        </w:rPr>
        <w:t xml:space="preserve"> ginkl</w:t>
      </w:r>
      <w:r w:rsidR="00D515E8" w:rsidRPr="00840E4A">
        <w:rPr>
          <w:rFonts w:ascii="Times New Roman" w:hAnsi="Times New Roman" w:cs="Times New Roman" w:hint="cs"/>
          <w:b/>
          <w:color w:val="00000A"/>
        </w:rPr>
        <w:t>ą</w:t>
      </w:r>
      <w:r w:rsidR="006F69F8" w:rsidRPr="00840E4A">
        <w:rPr>
          <w:rFonts w:ascii="Times New Roman" w:hAnsi="Times New Roman" w:cs="Times New Roman" w:hint="eastAsia"/>
          <w:b/>
          <w:color w:val="00000A"/>
        </w:rPr>
        <w:t>,</w:t>
      </w:r>
      <w:r w:rsidRPr="00840E4A">
        <w:rPr>
          <w:rFonts w:ascii="Times New Roman" w:hAnsi="Times New Roman" w:cs="Times New Roman" w:hint="eastAsia"/>
        </w:rPr>
        <w:t xml:space="preserve"> </w:t>
      </w:r>
      <w:r w:rsidRPr="00840E4A">
        <w:rPr>
          <w:rFonts w:ascii="Times New Roman" w:hAnsi="Times New Roman" w:cs="Times New Roman" w:hint="eastAsia"/>
          <w:strike/>
        </w:rPr>
        <w:t>i</w:t>
      </w:r>
      <w:r w:rsidRPr="00840E4A">
        <w:rPr>
          <w:rFonts w:ascii="Times New Roman" w:hAnsi="Times New Roman" w:cs="Times New Roman" w:hint="cs"/>
          <w:strike/>
        </w:rPr>
        <w:t>š</w:t>
      </w:r>
      <w:r w:rsidRPr="00840E4A">
        <w:rPr>
          <w:rFonts w:ascii="Times New Roman" w:hAnsi="Times New Roman" w:cs="Times New Roman" w:hint="eastAsia"/>
          <w:strike/>
        </w:rPr>
        <w:t>laik</w:t>
      </w:r>
      <w:r w:rsidRPr="00840E4A">
        <w:rPr>
          <w:rFonts w:ascii="Times New Roman" w:hAnsi="Times New Roman" w:cs="Times New Roman" w:hint="cs"/>
          <w:strike/>
        </w:rPr>
        <w:t>ę</w:t>
      </w:r>
      <w:r w:rsidRPr="00840E4A">
        <w:rPr>
          <w:rFonts w:ascii="Times New Roman" w:hAnsi="Times New Roman" w:cs="Times New Roman" w:hint="eastAsia"/>
          <w:strike/>
        </w:rPr>
        <w:t xml:space="preserve"> egzamin</w:t>
      </w:r>
      <w:r w:rsidRPr="00840E4A">
        <w:rPr>
          <w:rFonts w:ascii="Times New Roman" w:hAnsi="Times New Roman" w:cs="Times New Roman" w:hint="cs"/>
          <w:strike/>
        </w:rPr>
        <w:t>ą</w:t>
      </w:r>
      <w:r w:rsidRPr="00840E4A">
        <w:rPr>
          <w:rFonts w:ascii="Times New Roman" w:hAnsi="Times New Roman" w:cs="Times New Roman" w:hint="eastAsia"/>
          <w:b/>
        </w:rPr>
        <w:t xml:space="preserve"> </w:t>
      </w:r>
      <w:r w:rsidRPr="00840E4A">
        <w:rPr>
          <w:rFonts w:ascii="Times New Roman" w:hAnsi="Times New Roman" w:cs="Times New Roman" w:hint="eastAsia"/>
        </w:rPr>
        <w:t>ir gav</w:t>
      </w:r>
      <w:r w:rsidRPr="00840E4A">
        <w:rPr>
          <w:rFonts w:ascii="Times New Roman" w:hAnsi="Times New Roman" w:cs="Times New Roman" w:hint="cs"/>
        </w:rPr>
        <w:t>ę</w:t>
      </w:r>
      <w:r w:rsidRPr="00840E4A">
        <w:rPr>
          <w:rFonts w:ascii="Times New Roman" w:hAnsi="Times New Roman" w:cs="Times New Roman" w:hint="eastAsia"/>
        </w:rPr>
        <w:t xml:space="preserve"> leidim</w:t>
      </w:r>
      <w:r w:rsidRPr="00840E4A">
        <w:rPr>
          <w:rFonts w:ascii="Times New Roman" w:hAnsi="Times New Roman" w:cs="Times New Roman" w:hint="cs"/>
        </w:rPr>
        <w:t>ą</w:t>
      </w:r>
      <w:r w:rsidRPr="00840E4A">
        <w:rPr>
          <w:rFonts w:ascii="Times New Roman" w:hAnsi="Times New Roman" w:cs="Times New Roman" w:hint="eastAsia"/>
        </w:rPr>
        <w:t xml:space="preserve"> laikyti ginklus ir leidim</w:t>
      </w:r>
      <w:r w:rsidRPr="00840E4A">
        <w:rPr>
          <w:rFonts w:ascii="Times New Roman" w:hAnsi="Times New Roman" w:cs="Times New Roman" w:hint="cs"/>
        </w:rPr>
        <w:t>ą</w:t>
      </w:r>
      <w:r w:rsidRPr="00840E4A">
        <w:rPr>
          <w:rFonts w:ascii="Times New Roman" w:hAnsi="Times New Roman" w:cs="Times New Roman" w:hint="eastAsia"/>
        </w:rPr>
        <w:t xml:space="preserve"> ne</w:t>
      </w:r>
      <w:r w:rsidRPr="00840E4A">
        <w:rPr>
          <w:rFonts w:ascii="Times New Roman" w:hAnsi="Times New Roman" w:cs="Times New Roman" w:hint="cs"/>
        </w:rPr>
        <w:t>š</w:t>
      </w:r>
      <w:r w:rsidRPr="00840E4A">
        <w:rPr>
          <w:rFonts w:ascii="Times New Roman" w:hAnsi="Times New Roman" w:cs="Times New Roman" w:hint="eastAsia"/>
        </w:rPr>
        <w:t>iotis ginklus. Leidimas laikyti ginklus ir leidimas ne</w:t>
      </w:r>
      <w:r w:rsidRPr="00840E4A">
        <w:rPr>
          <w:rFonts w:ascii="Times New Roman" w:hAnsi="Times New Roman" w:cs="Times New Roman" w:hint="cs"/>
        </w:rPr>
        <w:t>š</w:t>
      </w:r>
      <w:r w:rsidRPr="00840E4A">
        <w:rPr>
          <w:rFonts w:ascii="Times New Roman" w:hAnsi="Times New Roman" w:cs="Times New Roman" w:hint="eastAsia"/>
        </w:rPr>
        <w:t>iotis ginklus taip pat suteikia teis</w:t>
      </w:r>
      <w:r w:rsidRPr="00840E4A">
        <w:rPr>
          <w:rFonts w:ascii="Times New Roman" w:hAnsi="Times New Roman" w:cs="Times New Roman" w:hint="cs"/>
        </w:rPr>
        <w:t>ę</w:t>
      </w:r>
      <w:r w:rsidRPr="00840E4A">
        <w:rPr>
          <w:rFonts w:ascii="Times New Roman" w:hAnsi="Times New Roman" w:cs="Times New Roman" w:hint="eastAsia"/>
        </w:rPr>
        <w:t xml:space="preserve"> ne</w:t>
      </w:r>
      <w:r w:rsidRPr="00840E4A">
        <w:rPr>
          <w:rFonts w:ascii="Times New Roman" w:hAnsi="Times New Roman" w:cs="Times New Roman" w:hint="cs"/>
        </w:rPr>
        <w:t>š</w:t>
      </w:r>
      <w:r w:rsidRPr="00840E4A">
        <w:rPr>
          <w:rFonts w:ascii="Times New Roman" w:hAnsi="Times New Roman" w:cs="Times New Roman" w:hint="eastAsia"/>
        </w:rPr>
        <w:t xml:space="preserve">iotis savigynai B kategorijos trumpuosius </w:t>
      </w:r>
      <w:r w:rsidRPr="00840E4A">
        <w:rPr>
          <w:rFonts w:ascii="Times New Roman" w:hAnsi="Times New Roman" w:cs="Times New Roman" w:hint="cs"/>
        </w:rPr>
        <w:t>š</w:t>
      </w:r>
      <w:r w:rsidRPr="00840E4A">
        <w:rPr>
          <w:rFonts w:ascii="Times New Roman" w:hAnsi="Times New Roman" w:cs="Times New Roman" w:hint="eastAsia"/>
        </w:rPr>
        <w:t>aunamuosius ginklus taip, kad kiti asmenys j</w:t>
      </w:r>
      <w:r w:rsidRPr="00840E4A">
        <w:rPr>
          <w:rFonts w:ascii="Times New Roman" w:hAnsi="Times New Roman" w:cs="Times New Roman" w:hint="cs"/>
        </w:rPr>
        <w:t>ų</w:t>
      </w:r>
      <w:r w:rsidRPr="00840E4A">
        <w:rPr>
          <w:rFonts w:ascii="Times New Roman" w:hAnsi="Times New Roman" w:cs="Times New Roman" w:hint="eastAsia"/>
        </w:rPr>
        <w:t xml:space="preserve"> nematyt</w:t>
      </w:r>
      <w:r w:rsidRPr="00840E4A">
        <w:rPr>
          <w:rFonts w:ascii="Times New Roman" w:hAnsi="Times New Roman" w:cs="Times New Roman" w:hint="cs"/>
        </w:rPr>
        <w:t>ų</w:t>
      </w:r>
      <w:r w:rsidRPr="00840E4A">
        <w:rPr>
          <w:rFonts w:ascii="Times New Roman" w:hAnsi="Times New Roman" w:cs="Times New Roman" w:hint="eastAsia"/>
        </w:rPr>
        <w:t>.</w:t>
      </w:r>
      <w:r w:rsidRPr="006F126B">
        <w:rPr>
          <w:rFonts w:ascii="Times New Roman" w:hAnsi="Times New Roman" w:cs="Times New Roman"/>
        </w:rPr>
        <w:t>“</w:t>
      </w:r>
    </w:p>
    <w:p w14:paraId="5CB8F091" w14:textId="77777777" w:rsidR="000C4070" w:rsidRPr="00840E4A" w:rsidRDefault="000C4070" w:rsidP="00EB1342">
      <w:pPr>
        <w:pStyle w:val="Pagrindinistekstas"/>
        <w:spacing w:after="0" w:line="360" w:lineRule="auto"/>
        <w:ind w:firstLine="720"/>
        <w:jc w:val="both"/>
        <w:rPr>
          <w:rFonts w:ascii="Times New Roman" w:hAnsi="Times New Roman" w:cs="Times New Roman"/>
        </w:rPr>
      </w:pPr>
      <w:r w:rsidRPr="00840E4A">
        <w:rPr>
          <w:rFonts w:ascii="Times New Roman" w:hAnsi="Times New Roman" w:cs="Times New Roman" w:hint="eastAsia"/>
        </w:rPr>
        <w:t>2. Pakeisti 13 straipsnio 14 dal</w:t>
      </w:r>
      <w:r w:rsidRPr="00840E4A">
        <w:rPr>
          <w:rFonts w:ascii="Times New Roman" w:hAnsi="Times New Roman" w:cs="Times New Roman" w:hint="cs"/>
        </w:rPr>
        <w:t>į</w:t>
      </w:r>
      <w:r w:rsidRPr="00840E4A">
        <w:rPr>
          <w:rFonts w:ascii="Times New Roman" w:hAnsi="Times New Roman" w:cs="Times New Roman" w:hint="eastAsia"/>
        </w:rPr>
        <w:t xml:space="preserve"> ir j</w:t>
      </w:r>
      <w:r w:rsidRPr="00840E4A">
        <w:rPr>
          <w:rFonts w:ascii="Times New Roman" w:hAnsi="Times New Roman" w:cs="Times New Roman" w:hint="cs"/>
        </w:rPr>
        <w:t>ą</w:t>
      </w:r>
      <w:r w:rsidRPr="00840E4A">
        <w:rPr>
          <w:rFonts w:ascii="Times New Roman" w:hAnsi="Times New Roman" w:cs="Times New Roman" w:hint="eastAsia"/>
        </w:rPr>
        <w:t xml:space="preserve"> i</w:t>
      </w:r>
      <w:r w:rsidRPr="00840E4A">
        <w:rPr>
          <w:rFonts w:ascii="Times New Roman" w:hAnsi="Times New Roman" w:cs="Times New Roman" w:hint="cs"/>
        </w:rPr>
        <w:t>š</w:t>
      </w:r>
      <w:r w:rsidRPr="00840E4A">
        <w:rPr>
          <w:rFonts w:ascii="Times New Roman" w:hAnsi="Times New Roman" w:cs="Times New Roman" w:hint="eastAsia"/>
        </w:rPr>
        <w:t>d</w:t>
      </w:r>
      <w:r w:rsidRPr="00840E4A">
        <w:rPr>
          <w:rFonts w:ascii="Times New Roman" w:hAnsi="Times New Roman" w:cs="Times New Roman" w:hint="cs"/>
        </w:rPr>
        <w:t>ė</w:t>
      </w:r>
      <w:r w:rsidRPr="00840E4A">
        <w:rPr>
          <w:rFonts w:ascii="Times New Roman" w:hAnsi="Times New Roman" w:cs="Times New Roman" w:hint="eastAsia"/>
        </w:rPr>
        <w:t>styti taip:</w:t>
      </w:r>
    </w:p>
    <w:p w14:paraId="3DF1E050" w14:textId="77777777" w:rsidR="00502DBD" w:rsidRPr="005E427A" w:rsidRDefault="00EB1342" w:rsidP="005A51EE">
      <w:pPr>
        <w:pStyle w:val="Pagrindinistekstas"/>
        <w:spacing w:after="0" w:line="360" w:lineRule="auto"/>
        <w:ind w:firstLine="720"/>
        <w:jc w:val="both"/>
        <w:rPr>
          <w:rFonts w:ascii="Times New Roman" w:eastAsia="Times New Roman" w:hAnsi="Times New Roman" w:cs="Times New Roman"/>
          <w:color w:val="000000"/>
          <w:lang w:eastAsia="lt-LT"/>
        </w:rPr>
      </w:pPr>
      <w:r w:rsidRPr="00840E4A">
        <w:rPr>
          <w:rFonts w:ascii="Times New Roman" w:hAnsi="Times New Roman" w:cs="Times New Roman" w:hint="cs"/>
        </w:rPr>
        <w:t>„</w:t>
      </w:r>
      <w:r w:rsidRPr="005E427A">
        <w:rPr>
          <w:rFonts w:ascii="Times New Roman" w:eastAsia="Times New Roman" w:hAnsi="Times New Roman" w:cs="Times New Roman"/>
          <w:color w:val="00000A"/>
        </w:rPr>
        <w:t xml:space="preserve">14. </w:t>
      </w:r>
      <w:r w:rsidRPr="005E427A">
        <w:rPr>
          <w:rFonts w:ascii="Times New Roman" w:eastAsia="Times New Roman" w:hAnsi="Times New Roman" w:cs="Times New Roman"/>
          <w:color w:val="000000"/>
          <w:shd w:val="clear" w:color="auto" w:fill="FFFFFF"/>
          <w:lang w:eastAsia="lt-LT"/>
        </w:rPr>
        <w:t>Sportui A kategorijos ginklus, išvardytus šio įstatymo 3 straipsnio 6, 7 ir 8 punktuose, jų šaudmenis gali įsigyti ir turėti ne jaunesni kaip 18 metų nuolatiniai Lietuvos Respublikos gyventojai</w:t>
      </w:r>
      <w:r w:rsidR="00B25481" w:rsidRPr="005E427A">
        <w:rPr>
          <w:rFonts w:ascii="Times New Roman" w:eastAsia="Times New Roman" w:hAnsi="Times New Roman" w:cs="Times New Roman"/>
          <w:color w:val="000000"/>
          <w:shd w:val="clear" w:color="auto" w:fill="FFFFFF"/>
          <w:lang w:eastAsia="lt-LT"/>
        </w:rPr>
        <w:t> </w:t>
      </w:r>
      <w:r w:rsidRPr="005E427A">
        <w:rPr>
          <w:rFonts w:ascii="Times New Roman" w:eastAsia="Times New Roman" w:hAnsi="Times New Roman" w:cs="Times New Roman"/>
          <w:color w:val="000000"/>
          <w:shd w:val="clear" w:color="auto" w:fill="FFFFFF"/>
          <w:lang w:eastAsia="lt-LT"/>
        </w:rPr>
        <w:t>–</w:t>
      </w:r>
      <w:r w:rsidR="00B25481" w:rsidRPr="005E427A">
        <w:rPr>
          <w:rFonts w:ascii="Times New Roman" w:eastAsia="Times New Roman" w:hAnsi="Times New Roman" w:cs="Times New Roman"/>
          <w:color w:val="000000"/>
          <w:shd w:val="clear" w:color="auto" w:fill="FFFFFF"/>
          <w:lang w:eastAsia="lt-LT"/>
        </w:rPr>
        <w:t> </w:t>
      </w:r>
      <w:r w:rsidRPr="005E427A">
        <w:rPr>
          <w:rFonts w:ascii="Times New Roman" w:eastAsia="Times New Roman" w:hAnsi="Times New Roman" w:cs="Times New Roman"/>
          <w:color w:val="000000"/>
          <w:shd w:val="clear" w:color="auto" w:fill="FFFFFF"/>
          <w:lang w:eastAsia="lt-LT"/>
        </w:rPr>
        <w:t>šaudymo sporto atstovai, kurie per paskutinius 12 mėnesių</w:t>
      </w:r>
      <w:r w:rsidRPr="005E427A">
        <w:rPr>
          <w:rFonts w:ascii="Times New Roman" w:eastAsia="Times New Roman" w:hAnsi="Times New Roman" w:cs="Times New Roman"/>
          <w:color w:val="000000"/>
          <w:lang w:eastAsia="lt-LT"/>
        </w:rPr>
        <w:t xml:space="preserve"> </w:t>
      </w:r>
      <w:r w:rsidRPr="005E427A">
        <w:rPr>
          <w:rFonts w:ascii="Times New Roman" w:eastAsia="Times New Roman" w:hAnsi="Times New Roman" w:cs="Times New Roman"/>
          <w:b/>
          <w:color w:val="000000"/>
          <w:lang w:eastAsia="lt-LT"/>
        </w:rPr>
        <w:t xml:space="preserve">iki </w:t>
      </w:r>
      <w:r w:rsidRPr="005E427A">
        <w:rPr>
          <w:rFonts w:ascii="Times New Roman" w:eastAsia="Times New Roman" w:hAnsi="Times New Roman" w:cs="Times New Roman"/>
          <w:strike/>
          <w:color w:val="000000"/>
          <w:lang w:eastAsia="lt-LT"/>
        </w:rPr>
        <w:t xml:space="preserve">nuo </w:t>
      </w:r>
      <w:r w:rsidRPr="005E427A">
        <w:rPr>
          <w:rFonts w:ascii="Times New Roman" w:eastAsia="Times New Roman" w:hAnsi="Times New Roman" w:cs="Times New Roman"/>
          <w:color w:val="000000"/>
          <w:lang w:eastAsia="lt-LT"/>
        </w:rPr>
        <w:t>prašymo dėl leidimo laikyti A kategorijos ginklus, išvardytus šio įstatymo 3 straipsnio 6, 7 ir 8 punktuose, pateikimo dienos, reguliariai užsiėmė šaudymo sportu (dalyvavo bent dvejose tarptautinio ar nacionalinio lygmens šaudymo sporto varžybose) bei aktyviai treniravosi (dalyvavo bent dvejose tarptautinio ar nacionalinio lygmens šaudymo sporto pratybose) rengdamiesi šaudymo sporto varžyboms ir dalyvavo šaudymo sporto varžybose, kurias yra pripažinusi tarptautiniu mastu pripažinta šaudymo sporto šakos federacija arba nacionalinė šaudymo sporto šakos federacija, kai ginklas atitinka specifikacijas, būtinas šaudymo rungčiai, kurią yra pripažinusi tarptautiniu mastu pripažinta šaudymo sporto šakos federacija arba nacionalinė šaudymo sporto šakos federacija, gavę leidimą laikyti ginklus.“</w:t>
      </w:r>
    </w:p>
    <w:p w14:paraId="03373DA6" w14:textId="77777777" w:rsidR="005B0577" w:rsidRPr="00840E4A" w:rsidRDefault="005B0577" w:rsidP="005A51EE">
      <w:pPr>
        <w:pStyle w:val="Pagrindinistekstas"/>
        <w:spacing w:after="0" w:line="360" w:lineRule="auto"/>
        <w:ind w:firstLine="720"/>
        <w:jc w:val="both"/>
        <w:rPr>
          <w:rFonts w:ascii="Times New Roman" w:hAnsi="Times New Roman" w:cs="Times New Roman"/>
        </w:rPr>
      </w:pPr>
    </w:p>
    <w:p w14:paraId="7944C1F3" w14:textId="77777777" w:rsidR="00E563D2" w:rsidRPr="00840E4A" w:rsidRDefault="00CE0EC4" w:rsidP="005A51EE">
      <w:pPr>
        <w:pStyle w:val="Pagrindinistekstas"/>
        <w:spacing w:after="0" w:line="360" w:lineRule="auto"/>
        <w:ind w:firstLine="720"/>
        <w:jc w:val="both"/>
        <w:rPr>
          <w:rFonts w:ascii="Times New Roman" w:hAnsi="Times New Roman" w:cs="Times New Roman"/>
          <w:b/>
        </w:rPr>
      </w:pPr>
      <w:r w:rsidRPr="00840E4A">
        <w:rPr>
          <w:rFonts w:ascii="Times New Roman" w:hAnsi="Times New Roman" w:cs="Times New Roman" w:hint="eastAsia"/>
          <w:b/>
        </w:rPr>
        <w:t>5</w:t>
      </w:r>
      <w:r w:rsidR="00E563D2" w:rsidRPr="00840E4A">
        <w:rPr>
          <w:rFonts w:ascii="Times New Roman" w:hAnsi="Times New Roman" w:cs="Times New Roman" w:hint="eastAsia"/>
          <w:b/>
        </w:rPr>
        <w:t xml:space="preserve"> straipsnis. 16 straipsnio pakeitimas</w:t>
      </w:r>
    </w:p>
    <w:p w14:paraId="5DD16D68" w14:textId="77777777" w:rsidR="00EC5DBA" w:rsidRPr="00840E4A" w:rsidRDefault="00EC5DBA" w:rsidP="005A51EE">
      <w:pPr>
        <w:pStyle w:val="Pagrindinistekstas"/>
        <w:spacing w:after="0" w:line="360" w:lineRule="auto"/>
        <w:ind w:firstLine="720"/>
        <w:jc w:val="both"/>
        <w:rPr>
          <w:rFonts w:ascii="Times New Roman" w:hAnsi="Times New Roman" w:cs="Times New Roman"/>
        </w:rPr>
      </w:pPr>
      <w:r w:rsidRPr="00840E4A">
        <w:rPr>
          <w:rFonts w:ascii="Times New Roman" w:hAnsi="Times New Roman" w:cs="Times New Roman" w:hint="eastAsia"/>
        </w:rPr>
        <w:t>Pakeisti 16 straipsnio 1 dal</w:t>
      </w:r>
      <w:r w:rsidRPr="00840E4A">
        <w:rPr>
          <w:rFonts w:ascii="Times New Roman" w:hAnsi="Times New Roman" w:cs="Times New Roman" w:hint="cs"/>
        </w:rPr>
        <w:t>į</w:t>
      </w:r>
      <w:r w:rsidRPr="00840E4A">
        <w:rPr>
          <w:rFonts w:ascii="Times New Roman" w:hAnsi="Times New Roman" w:cs="Times New Roman" w:hint="eastAsia"/>
        </w:rPr>
        <w:t xml:space="preserve"> ir j</w:t>
      </w:r>
      <w:r w:rsidRPr="00840E4A">
        <w:rPr>
          <w:rFonts w:ascii="Times New Roman" w:hAnsi="Times New Roman" w:cs="Times New Roman" w:hint="cs"/>
        </w:rPr>
        <w:t>ą</w:t>
      </w:r>
      <w:r w:rsidRPr="00840E4A">
        <w:rPr>
          <w:rFonts w:ascii="Times New Roman" w:hAnsi="Times New Roman" w:cs="Times New Roman" w:hint="eastAsia"/>
        </w:rPr>
        <w:t xml:space="preserve"> i</w:t>
      </w:r>
      <w:r w:rsidRPr="00840E4A">
        <w:rPr>
          <w:rFonts w:ascii="Times New Roman" w:hAnsi="Times New Roman" w:cs="Times New Roman" w:hint="cs"/>
        </w:rPr>
        <w:t>š</w:t>
      </w:r>
      <w:r w:rsidRPr="00840E4A">
        <w:rPr>
          <w:rFonts w:ascii="Times New Roman" w:hAnsi="Times New Roman" w:cs="Times New Roman" w:hint="eastAsia"/>
        </w:rPr>
        <w:t>d</w:t>
      </w:r>
      <w:r w:rsidRPr="00840E4A">
        <w:rPr>
          <w:rFonts w:ascii="Times New Roman" w:hAnsi="Times New Roman" w:cs="Times New Roman" w:hint="cs"/>
        </w:rPr>
        <w:t>ė</w:t>
      </w:r>
      <w:r w:rsidRPr="00840E4A">
        <w:rPr>
          <w:rFonts w:ascii="Times New Roman" w:hAnsi="Times New Roman" w:cs="Times New Roman" w:hint="eastAsia"/>
        </w:rPr>
        <w:t>styti taip:</w:t>
      </w:r>
    </w:p>
    <w:p w14:paraId="465F0F5D" w14:textId="77777777" w:rsidR="00704399" w:rsidRPr="005E427A" w:rsidRDefault="00704399" w:rsidP="005A51EE">
      <w:pPr>
        <w:suppressAutoHyphens/>
        <w:spacing w:after="0" w:line="360" w:lineRule="auto"/>
        <w:ind w:firstLine="720"/>
        <w:jc w:val="both"/>
        <w:textAlignment w:val="baseline"/>
        <w:rPr>
          <w:rFonts w:ascii="Times New Roman" w:eastAsia="Times New Roman" w:hAnsi="Times New Roman" w:cs="Times New Roman"/>
          <w:color w:val="00000A"/>
          <w:sz w:val="24"/>
          <w:szCs w:val="24"/>
        </w:rPr>
      </w:pPr>
      <w:r w:rsidRPr="00840E4A">
        <w:rPr>
          <w:rFonts w:ascii="Times New Roman" w:hAnsi="Times New Roman" w:cs="Times New Roman"/>
          <w:sz w:val="24"/>
          <w:szCs w:val="24"/>
        </w:rPr>
        <w:t>„</w:t>
      </w:r>
      <w:r w:rsidRPr="005E427A">
        <w:rPr>
          <w:rFonts w:ascii="Times New Roman" w:eastAsia="Times New Roman" w:hAnsi="Times New Roman" w:cs="Times New Roman"/>
          <w:color w:val="00000A"/>
          <w:sz w:val="24"/>
          <w:szCs w:val="24"/>
        </w:rPr>
        <w:t>1. Fizinis asmuo jam priklausantį</w:t>
      </w:r>
      <w:r w:rsidR="00BF20E0" w:rsidRPr="003B100B">
        <w:rPr>
          <w:rFonts w:ascii="Times New Roman" w:eastAsia="NSimSun" w:hAnsi="Times New Roman" w:cs="Times New Roman"/>
          <w:b/>
          <w:bCs/>
          <w:color w:val="000000"/>
          <w:kern w:val="3"/>
          <w:sz w:val="24"/>
          <w:szCs w:val="24"/>
          <w:shd w:val="clear" w:color="auto" w:fill="FFFFFF"/>
          <w:lang w:eastAsia="lt-LT" w:bidi="hi-IN"/>
        </w:rPr>
        <w:t xml:space="preserve"> A kategorijos ginklą, nurodytą šio įstatymo 3 straipsnio 6, 7, 8 ir 9 punktuose, </w:t>
      </w:r>
      <w:r w:rsidRPr="005E427A">
        <w:rPr>
          <w:rFonts w:ascii="Times New Roman" w:eastAsia="Times New Roman" w:hAnsi="Times New Roman" w:cs="Times New Roman"/>
          <w:color w:val="00000A"/>
          <w:sz w:val="24"/>
          <w:szCs w:val="24"/>
        </w:rPr>
        <w:t>B ar C kategorijos ginklą gali perleisti naudoti tik kartu gyvenančiam šeimos nariui, turinčiam teisę laikyti ar nešiotis</w:t>
      </w:r>
      <w:r w:rsidR="00BF20E0" w:rsidRPr="003B100B">
        <w:rPr>
          <w:rFonts w:ascii="Times New Roman" w:eastAsia="NSimSun" w:hAnsi="Times New Roman" w:cs="Times New Roman"/>
          <w:b/>
          <w:bCs/>
          <w:color w:val="000000"/>
          <w:kern w:val="3"/>
          <w:sz w:val="24"/>
          <w:szCs w:val="24"/>
          <w:shd w:val="clear" w:color="auto" w:fill="FFFFFF"/>
          <w:lang w:eastAsia="lt-LT" w:bidi="hi-IN"/>
        </w:rPr>
        <w:t xml:space="preserve"> A kategorijos ginklą, nurodytą šio įstatymo 3 straipsnio 6, 7, 8 ir 9 punktuose, </w:t>
      </w:r>
      <w:r w:rsidRPr="005E427A">
        <w:rPr>
          <w:rFonts w:ascii="Times New Roman" w:eastAsia="Times New Roman" w:hAnsi="Times New Roman" w:cs="Times New Roman"/>
          <w:color w:val="00000A"/>
          <w:sz w:val="24"/>
          <w:szCs w:val="24"/>
        </w:rPr>
        <w:t>B ar C kategorijos ginklą. Ginklas turi būti laikomas fizinio asmens, perleidusio jam priklausantį</w:t>
      </w:r>
      <w:r w:rsidR="00BF20E0" w:rsidRPr="00840E4A">
        <w:rPr>
          <w:rFonts w:ascii="Times New Roman" w:hAnsi="Times New Roman" w:cs="Times New Roman"/>
          <w:b/>
          <w:bCs/>
          <w:color w:val="000000"/>
          <w:sz w:val="24"/>
          <w:szCs w:val="24"/>
          <w:shd w:val="clear" w:color="auto" w:fill="FFFFFF"/>
          <w:lang w:eastAsia="lt-LT"/>
        </w:rPr>
        <w:t xml:space="preserve"> </w:t>
      </w:r>
      <w:r w:rsidR="00BF20E0" w:rsidRPr="003B100B">
        <w:rPr>
          <w:rFonts w:ascii="Times New Roman" w:hAnsi="Times New Roman" w:cs="Times New Roman"/>
          <w:b/>
          <w:bCs/>
          <w:color w:val="000000"/>
          <w:sz w:val="24"/>
          <w:szCs w:val="24"/>
          <w:shd w:val="clear" w:color="auto" w:fill="FFFFFF"/>
          <w:lang w:eastAsia="lt-LT"/>
        </w:rPr>
        <w:t>A kategorijos ginklą, nurodytą šio įstatymo 3 straipsnio 6, 7, 8 ir 9 punktuose,</w:t>
      </w:r>
      <w:r w:rsidR="00BF20E0" w:rsidRPr="00840E4A">
        <w:rPr>
          <w:rFonts w:ascii="Times New Roman" w:hAnsi="Times New Roman" w:cs="Times New Roman"/>
          <w:b/>
          <w:bCs/>
          <w:color w:val="000000"/>
          <w:sz w:val="24"/>
          <w:szCs w:val="24"/>
          <w:shd w:val="clear" w:color="auto" w:fill="FFFFFF"/>
          <w:lang w:eastAsia="lt-LT"/>
        </w:rPr>
        <w:t xml:space="preserve"> </w:t>
      </w:r>
      <w:r w:rsidRPr="005E427A">
        <w:rPr>
          <w:rFonts w:ascii="Times New Roman" w:eastAsia="Times New Roman" w:hAnsi="Times New Roman" w:cs="Times New Roman"/>
          <w:color w:val="00000A"/>
          <w:sz w:val="24"/>
          <w:szCs w:val="24"/>
        </w:rPr>
        <w:t>B ar C kategorijos ginklą naudoti kartu gyvenančiam šeimos nariui, būste. Laikyti ar nešiotis ginklą kartu gyvenantis šeimos narys gali tik šiame įstatyme nustatyta tvarka gavęs leidimą laikyti ginklus ar leidimą nešiotis ginklus.“</w:t>
      </w:r>
    </w:p>
    <w:p w14:paraId="47DD41CB" w14:textId="77777777" w:rsidR="005B0577" w:rsidRPr="005E427A" w:rsidRDefault="005B0577" w:rsidP="005A51EE">
      <w:pPr>
        <w:suppressAutoHyphens/>
        <w:spacing w:after="0" w:line="360" w:lineRule="auto"/>
        <w:ind w:firstLine="720"/>
        <w:jc w:val="both"/>
        <w:textAlignment w:val="baseline"/>
        <w:rPr>
          <w:rFonts w:ascii="Times New Roman" w:eastAsia="Times New Roman" w:hAnsi="Times New Roman" w:cs="Times New Roman"/>
          <w:color w:val="00000A"/>
          <w:sz w:val="24"/>
          <w:szCs w:val="24"/>
        </w:rPr>
      </w:pPr>
    </w:p>
    <w:p w14:paraId="0E31EEE0" w14:textId="77777777" w:rsidR="009F10C1" w:rsidRDefault="00CE0EC4" w:rsidP="00ED6B41">
      <w:pPr>
        <w:spacing w:after="0" w:line="360" w:lineRule="auto"/>
        <w:ind w:firstLine="720"/>
        <w:jc w:val="both"/>
        <w:rPr>
          <w:rFonts w:ascii="Times New Roman" w:eastAsia="Times New Roman" w:hAnsi="Times New Roman" w:cs="Times New Roman"/>
          <w:b/>
          <w:sz w:val="24"/>
          <w:szCs w:val="24"/>
          <w:lang w:eastAsia="lt-LT"/>
        </w:rPr>
      </w:pPr>
      <w:r w:rsidRPr="005E427A">
        <w:rPr>
          <w:rFonts w:ascii="Times New Roman" w:eastAsia="Times New Roman" w:hAnsi="Times New Roman" w:cs="Times New Roman"/>
          <w:b/>
          <w:sz w:val="24"/>
          <w:szCs w:val="24"/>
          <w:lang w:eastAsia="lt-LT"/>
        </w:rPr>
        <w:t>6</w:t>
      </w:r>
      <w:r w:rsidR="002E0CA3" w:rsidRPr="005E427A">
        <w:rPr>
          <w:rFonts w:ascii="Times New Roman" w:eastAsia="Times New Roman" w:hAnsi="Times New Roman" w:cs="Times New Roman"/>
          <w:b/>
          <w:sz w:val="24"/>
          <w:szCs w:val="24"/>
          <w:lang w:eastAsia="lt-LT"/>
        </w:rPr>
        <w:t xml:space="preserve"> straipsnis. 17 straipsnio pakeitimas</w:t>
      </w:r>
    </w:p>
    <w:p w14:paraId="5F4CDB21" w14:textId="3F7617A2" w:rsidR="00401ADA" w:rsidRDefault="00401ADA" w:rsidP="00BB0E13">
      <w:pPr>
        <w:pStyle w:val="Sraopastraipa"/>
        <w:numPr>
          <w:ilvl w:val="0"/>
          <w:numId w:val="9"/>
        </w:numPr>
        <w:spacing w:after="0"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Pakeisti 17 straipsnio 1 dalies 3 punktą ir jį išdėstyti taip</w:t>
      </w:r>
      <w:r w:rsidR="00DC537A">
        <w:rPr>
          <w:rFonts w:ascii="Times New Roman" w:eastAsia="Times New Roman" w:hAnsi="Times New Roman" w:cs="Times New Roman"/>
          <w:sz w:val="24"/>
          <w:szCs w:val="24"/>
          <w:lang w:eastAsia="lt-LT"/>
        </w:rPr>
        <w:t>:</w:t>
      </w:r>
    </w:p>
    <w:p w14:paraId="611B9C70" w14:textId="797C8600" w:rsidR="00401ADA" w:rsidRDefault="00401ADA" w:rsidP="00BB0E13">
      <w:pPr>
        <w:spacing w:after="0" w:line="360" w:lineRule="auto"/>
        <w:ind w:firstLine="709"/>
        <w:jc w:val="both"/>
        <w:rPr>
          <w:rFonts w:ascii="Times New Roman" w:hAnsi="Times New Roman" w:cs="Times New Roman"/>
          <w:color w:val="000000"/>
          <w:sz w:val="24"/>
          <w:szCs w:val="24"/>
        </w:rPr>
      </w:pPr>
      <w:r>
        <w:rPr>
          <w:rFonts w:ascii="Times New Roman" w:eastAsia="Times New Roman" w:hAnsi="Times New Roman" w:cs="Times New Roman"/>
          <w:sz w:val="24"/>
          <w:szCs w:val="24"/>
          <w:lang w:eastAsia="lt-LT"/>
        </w:rPr>
        <w:lastRenderedPageBreak/>
        <w:t>„</w:t>
      </w:r>
      <w:r w:rsidRPr="00401ADA">
        <w:rPr>
          <w:rFonts w:ascii="Times New Roman" w:eastAsia="Times New Roman" w:hAnsi="Times New Roman" w:cs="Times New Roman"/>
          <w:sz w:val="24"/>
          <w:szCs w:val="24"/>
          <w:lang w:eastAsia="lt-LT"/>
        </w:rPr>
        <w:t>3)</w:t>
      </w:r>
      <w:r w:rsidRPr="00DC537A">
        <w:rPr>
          <w:rFonts w:ascii="Times New Roman" w:eastAsia="Times New Roman" w:hAnsi="Times New Roman" w:cs="Times New Roman"/>
          <w:sz w:val="24"/>
          <w:szCs w:val="24"/>
          <w:lang w:eastAsia="lt-LT"/>
        </w:rPr>
        <w:t xml:space="preserve"> </w:t>
      </w:r>
      <w:r w:rsidRPr="00BB0E13">
        <w:rPr>
          <w:rFonts w:ascii="Times New Roman" w:eastAsia="Times New Roman" w:hAnsi="Times New Roman" w:cs="Times New Roman"/>
          <w:b/>
          <w:sz w:val="24"/>
          <w:szCs w:val="24"/>
          <w:lang w:eastAsia="lt-LT"/>
        </w:rPr>
        <w:t xml:space="preserve">nepateikęs </w:t>
      </w:r>
      <w:r w:rsidR="00FA7D7B">
        <w:rPr>
          <w:rFonts w:ascii="Times New Roman" w:eastAsia="Times New Roman" w:hAnsi="Times New Roman" w:cs="Times New Roman"/>
          <w:b/>
          <w:sz w:val="24"/>
          <w:szCs w:val="24"/>
          <w:lang w:eastAsia="lt-LT"/>
        </w:rPr>
        <w:t>sveikatos</w:t>
      </w:r>
      <w:r w:rsidRPr="00BB0E13">
        <w:rPr>
          <w:rFonts w:ascii="Times New Roman" w:hAnsi="Times New Roman" w:cs="Times New Roman"/>
          <w:b/>
          <w:color w:val="000000"/>
          <w:sz w:val="24"/>
          <w:szCs w:val="24"/>
        </w:rPr>
        <w:t xml:space="preserve"> patikrinimo išvados, patvirtinančios, kad jis neserga</w:t>
      </w:r>
      <w:r w:rsidRPr="00BB0E13">
        <w:rPr>
          <w:rFonts w:ascii="Times New Roman" w:hAnsi="Times New Roman" w:cs="Times New Roman"/>
          <w:color w:val="000000"/>
          <w:sz w:val="24"/>
          <w:szCs w:val="24"/>
        </w:rPr>
        <w:t xml:space="preserve"> </w:t>
      </w:r>
      <w:r w:rsidRPr="00BB0E13">
        <w:rPr>
          <w:rFonts w:ascii="Times New Roman" w:hAnsi="Times New Roman" w:cs="Times New Roman"/>
          <w:strike/>
          <w:color w:val="000000"/>
          <w:sz w:val="24"/>
          <w:szCs w:val="24"/>
        </w:rPr>
        <w:t xml:space="preserve">sergantis kai kuriomis Lietuvos Respublikos sveikatos apsaugos ministro tvirtinamame sąraše nurodytomis </w:t>
      </w:r>
      <w:r w:rsidRPr="00BB0E13">
        <w:rPr>
          <w:rFonts w:ascii="Times New Roman" w:hAnsi="Times New Roman" w:cs="Times New Roman"/>
          <w:color w:val="000000"/>
          <w:sz w:val="24"/>
          <w:szCs w:val="24"/>
        </w:rPr>
        <w:t>ligomis ar</w:t>
      </w:r>
      <w:r w:rsidR="00E54D0D">
        <w:rPr>
          <w:rFonts w:ascii="Times New Roman" w:hAnsi="Times New Roman" w:cs="Times New Roman"/>
          <w:color w:val="000000"/>
          <w:sz w:val="24"/>
          <w:szCs w:val="24"/>
        </w:rPr>
        <w:t xml:space="preserve"> </w:t>
      </w:r>
      <w:r w:rsidR="00E54D0D" w:rsidRPr="00BB0E13">
        <w:rPr>
          <w:rFonts w:ascii="Times New Roman" w:hAnsi="Times New Roman" w:cs="Times New Roman"/>
          <w:b/>
          <w:color w:val="000000"/>
          <w:sz w:val="24"/>
          <w:szCs w:val="24"/>
        </w:rPr>
        <w:t>neturi</w:t>
      </w:r>
      <w:r w:rsidRPr="00BB0E13">
        <w:rPr>
          <w:rFonts w:ascii="Times New Roman" w:hAnsi="Times New Roman" w:cs="Times New Roman"/>
          <w:color w:val="000000"/>
          <w:sz w:val="24"/>
          <w:szCs w:val="24"/>
        </w:rPr>
        <w:t xml:space="preserve"> </w:t>
      </w:r>
      <w:r w:rsidRPr="00BB0E13">
        <w:rPr>
          <w:rFonts w:ascii="Times New Roman" w:hAnsi="Times New Roman" w:cs="Times New Roman"/>
          <w:strike/>
          <w:color w:val="000000"/>
          <w:sz w:val="24"/>
          <w:szCs w:val="24"/>
        </w:rPr>
        <w:t xml:space="preserve">turintis šiame sąraše nurodytų </w:t>
      </w:r>
      <w:r w:rsidRPr="00BB0E13">
        <w:rPr>
          <w:rFonts w:ascii="Times New Roman" w:hAnsi="Times New Roman" w:cs="Times New Roman"/>
          <w:color w:val="000000"/>
          <w:sz w:val="24"/>
          <w:szCs w:val="24"/>
        </w:rPr>
        <w:t xml:space="preserve">fizinių trūkumų, </w:t>
      </w:r>
      <w:r w:rsidR="00FA7D7B" w:rsidRPr="00BB0E13">
        <w:rPr>
          <w:rFonts w:ascii="Times New Roman" w:hAnsi="Times New Roman" w:cs="Times New Roman"/>
          <w:b/>
          <w:color w:val="000000"/>
          <w:sz w:val="24"/>
          <w:szCs w:val="24"/>
        </w:rPr>
        <w:t>dėl kurių asmuo negali įsigyti ar turėti ginklo</w:t>
      </w:r>
      <w:r w:rsidR="00FA7D7B">
        <w:rPr>
          <w:rFonts w:ascii="Times New Roman" w:hAnsi="Times New Roman" w:cs="Times New Roman"/>
          <w:strike/>
          <w:color w:val="000000"/>
          <w:sz w:val="24"/>
          <w:szCs w:val="24"/>
        </w:rPr>
        <w:t xml:space="preserve"> </w:t>
      </w:r>
      <w:r w:rsidRPr="00BB0E13">
        <w:rPr>
          <w:rFonts w:ascii="Times New Roman" w:hAnsi="Times New Roman" w:cs="Times New Roman"/>
          <w:strike/>
          <w:color w:val="000000"/>
          <w:sz w:val="24"/>
          <w:szCs w:val="24"/>
        </w:rPr>
        <w:t>trukdančių tinkamai elgtis su ginklu</w:t>
      </w:r>
      <w:r w:rsidRPr="00BB0E13">
        <w:rPr>
          <w:rFonts w:ascii="Times New Roman" w:hAnsi="Times New Roman" w:cs="Times New Roman"/>
          <w:color w:val="000000"/>
          <w:sz w:val="24"/>
          <w:szCs w:val="24"/>
        </w:rPr>
        <w:t>;“</w:t>
      </w:r>
      <w:r w:rsidR="006F126B">
        <w:rPr>
          <w:rFonts w:ascii="Times New Roman" w:hAnsi="Times New Roman" w:cs="Times New Roman"/>
          <w:color w:val="000000"/>
          <w:sz w:val="24"/>
          <w:szCs w:val="24"/>
        </w:rPr>
        <w:t>.</w:t>
      </w:r>
    </w:p>
    <w:p w14:paraId="2CA5D0F5" w14:textId="24DDB512" w:rsidR="009F10C1" w:rsidRPr="00BB0E13" w:rsidRDefault="002E0CA3" w:rsidP="00BB0E13">
      <w:pPr>
        <w:pStyle w:val="Sraopastraipa"/>
        <w:numPr>
          <w:ilvl w:val="0"/>
          <w:numId w:val="9"/>
        </w:numPr>
        <w:suppressAutoHyphens/>
        <w:spacing w:after="0" w:line="360" w:lineRule="auto"/>
        <w:jc w:val="both"/>
        <w:textAlignment w:val="baseline"/>
        <w:rPr>
          <w:rFonts w:ascii="Times New Roman" w:hAnsi="Times New Roman" w:cs="Times New Roman"/>
          <w:color w:val="00000A"/>
          <w:sz w:val="24"/>
          <w:szCs w:val="24"/>
          <w:lang w:eastAsia="zh-CN" w:bidi="hi-IN"/>
        </w:rPr>
      </w:pPr>
      <w:r w:rsidRPr="00BB0E13">
        <w:rPr>
          <w:rFonts w:ascii="Times New Roman" w:hAnsi="Times New Roman" w:cs="Times New Roman"/>
          <w:color w:val="00000A"/>
          <w:sz w:val="24"/>
          <w:szCs w:val="24"/>
          <w:lang w:eastAsia="zh-CN" w:bidi="hi-IN"/>
        </w:rPr>
        <w:t>Pakeisti 17 straipsnio 5 dalį ir ją išdėstyti taip:</w:t>
      </w:r>
    </w:p>
    <w:p w14:paraId="704E08B7" w14:textId="04B8DAEA" w:rsidR="009F10C1" w:rsidRPr="00CE3349" w:rsidRDefault="002E0CA3" w:rsidP="005B0577">
      <w:pPr>
        <w:suppressAutoHyphens/>
        <w:spacing w:after="0" w:line="360" w:lineRule="auto"/>
        <w:ind w:firstLine="709"/>
        <w:jc w:val="both"/>
        <w:textAlignment w:val="baseline"/>
        <w:rPr>
          <w:rFonts w:ascii="Times New Roman" w:hAnsi="Times New Roman" w:cs="Times New Roman"/>
          <w:color w:val="00000A"/>
          <w:sz w:val="24"/>
          <w:szCs w:val="24"/>
          <w:lang w:eastAsia="zh-CN" w:bidi="hi-IN"/>
        </w:rPr>
      </w:pPr>
      <w:r w:rsidRPr="00CE3349">
        <w:rPr>
          <w:rFonts w:ascii="Times New Roman" w:hAnsi="Times New Roman" w:cs="Times New Roman"/>
          <w:color w:val="00000A"/>
          <w:sz w:val="24"/>
          <w:szCs w:val="24"/>
          <w:lang w:eastAsia="zh-CN" w:bidi="hi-IN"/>
        </w:rPr>
        <w:t>„5. Šio straipsnio 1 dalies 3 ir 6 punktų nuostatos netaikomos specialiojo statuso subjektų pareigūnams</w:t>
      </w:r>
      <w:r w:rsidR="002D744B" w:rsidRPr="00CE3349">
        <w:rPr>
          <w:rFonts w:ascii="Times New Roman" w:hAnsi="Times New Roman" w:cs="Times New Roman"/>
          <w:b/>
          <w:color w:val="00000A"/>
          <w:sz w:val="24"/>
          <w:szCs w:val="24"/>
          <w:lang w:eastAsia="zh-CN" w:bidi="hi-IN"/>
        </w:rPr>
        <w:t>,</w:t>
      </w:r>
      <w:r w:rsidRPr="00CE3349">
        <w:rPr>
          <w:rFonts w:ascii="Times New Roman" w:hAnsi="Times New Roman" w:cs="Times New Roman"/>
          <w:color w:val="00000A"/>
          <w:sz w:val="24"/>
          <w:szCs w:val="24"/>
          <w:lang w:eastAsia="zh-CN" w:bidi="hi-IN"/>
        </w:rPr>
        <w:t xml:space="preserve"> </w:t>
      </w:r>
      <w:r w:rsidRPr="00CE3349">
        <w:rPr>
          <w:rFonts w:ascii="Times New Roman" w:hAnsi="Times New Roman" w:cs="Times New Roman"/>
          <w:strike/>
          <w:color w:val="00000A"/>
          <w:sz w:val="24"/>
          <w:szCs w:val="24"/>
          <w:lang w:eastAsia="zh-CN" w:bidi="hi-IN"/>
        </w:rPr>
        <w:t>ir (ar)</w:t>
      </w:r>
      <w:r w:rsidRPr="00CE3349">
        <w:rPr>
          <w:rFonts w:ascii="Times New Roman" w:hAnsi="Times New Roman" w:cs="Times New Roman"/>
          <w:color w:val="00000A"/>
          <w:sz w:val="24"/>
          <w:szCs w:val="24"/>
          <w:lang w:eastAsia="zh-CN" w:bidi="hi-IN"/>
        </w:rPr>
        <w:t xml:space="preserve"> </w:t>
      </w:r>
      <w:r w:rsidRPr="00CE3349">
        <w:rPr>
          <w:rFonts w:ascii="Times New Roman" w:hAnsi="Times New Roman" w:cs="Times New Roman"/>
          <w:b/>
          <w:color w:val="00000A"/>
          <w:sz w:val="24"/>
          <w:szCs w:val="24"/>
          <w:lang w:eastAsia="zh-CN" w:bidi="hi-IN"/>
        </w:rPr>
        <w:t>profesinės karo tarnybos</w:t>
      </w:r>
      <w:r w:rsidRPr="00CE3349">
        <w:rPr>
          <w:rFonts w:ascii="Times New Roman" w:hAnsi="Times New Roman" w:cs="Times New Roman"/>
          <w:color w:val="00000A"/>
          <w:sz w:val="24"/>
          <w:szCs w:val="24"/>
          <w:lang w:eastAsia="zh-CN" w:bidi="hi-IN"/>
        </w:rPr>
        <w:t xml:space="preserve"> kariams,</w:t>
      </w:r>
      <w:r w:rsidR="00AD1810" w:rsidRPr="00CE3349">
        <w:rPr>
          <w:rFonts w:ascii="Times New Roman" w:hAnsi="Times New Roman" w:cs="Times New Roman"/>
          <w:color w:val="00000A"/>
          <w:sz w:val="24"/>
          <w:szCs w:val="24"/>
          <w:lang w:eastAsia="zh-CN" w:bidi="hi-IN"/>
        </w:rPr>
        <w:t xml:space="preserve"> </w:t>
      </w:r>
      <w:r w:rsidR="00AD1810" w:rsidRPr="00CE3349">
        <w:rPr>
          <w:rFonts w:ascii="Times New Roman" w:hAnsi="Times New Roman" w:cs="Times New Roman"/>
          <w:b/>
          <w:color w:val="00000A"/>
          <w:sz w:val="24"/>
          <w:szCs w:val="24"/>
          <w:lang w:eastAsia="zh-CN" w:bidi="hi-IN"/>
        </w:rPr>
        <w:t>kariams savanoriams</w:t>
      </w:r>
      <w:r w:rsidR="002D744B" w:rsidRPr="00CE3349">
        <w:rPr>
          <w:rFonts w:ascii="Times New Roman" w:hAnsi="Times New Roman" w:cs="Times New Roman"/>
          <w:b/>
          <w:color w:val="00000A"/>
          <w:sz w:val="24"/>
          <w:szCs w:val="24"/>
          <w:lang w:eastAsia="zh-CN" w:bidi="hi-IN"/>
        </w:rPr>
        <w:t xml:space="preserve"> ir</w:t>
      </w:r>
      <w:r w:rsidR="00AD1810" w:rsidRPr="00CE3349">
        <w:rPr>
          <w:rFonts w:ascii="Times New Roman" w:hAnsi="Times New Roman" w:cs="Times New Roman"/>
          <w:b/>
          <w:color w:val="00000A"/>
          <w:sz w:val="24"/>
          <w:szCs w:val="24"/>
          <w:lang w:eastAsia="zh-CN" w:bidi="hi-IN"/>
        </w:rPr>
        <w:t xml:space="preserve"> </w:t>
      </w:r>
      <w:r w:rsidR="00293166" w:rsidRPr="00CE3349">
        <w:rPr>
          <w:rFonts w:ascii="Times New Roman" w:hAnsi="Times New Roman" w:cs="Times New Roman"/>
          <w:b/>
          <w:color w:val="00000A"/>
          <w:sz w:val="24"/>
          <w:szCs w:val="24"/>
          <w:lang w:eastAsia="zh-CN" w:bidi="hi-IN"/>
        </w:rPr>
        <w:t xml:space="preserve">kitiems </w:t>
      </w:r>
      <w:r w:rsidR="00AD1810" w:rsidRPr="00CE3349">
        <w:rPr>
          <w:rFonts w:ascii="Times New Roman" w:hAnsi="Times New Roman" w:cs="Times New Roman"/>
          <w:b/>
          <w:color w:val="00000A"/>
          <w:sz w:val="24"/>
          <w:szCs w:val="24"/>
          <w:lang w:eastAsia="zh-CN" w:bidi="hi-IN"/>
        </w:rPr>
        <w:t>savanoriškos nenuolatinės karo tarnybos kariams,</w:t>
      </w:r>
      <w:r w:rsidRPr="00CE3349">
        <w:rPr>
          <w:rFonts w:ascii="Times New Roman" w:hAnsi="Times New Roman" w:cs="Times New Roman"/>
          <w:color w:val="00000A"/>
          <w:sz w:val="24"/>
          <w:szCs w:val="24"/>
          <w:lang w:eastAsia="zh-CN" w:bidi="hi-IN"/>
        </w:rPr>
        <w:t xml:space="preserve"> turintiems teisę tarnybos metu nešiotis šaunamąjį ginklą </w:t>
      </w:r>
      <w:r w:rsidR="002D744B" w:rsidRPr="00CE3349">
        <w:rPr>
          <w:rFonts w:ascii="Times New Roman" w:hAnsi="Times New Roman" w:cs="Times New Roman"/>
          <w:b/>
          <w:color w:val="00000A"/>
          <w:sz w:val="24"/>
          <w:szCs w:val="24"/>
          <w:lang w:eastAsia="zh-CN" w:bidi="hi-IN"/>
        </w:rPr>
        <w:t xml:space="preserve">(pateikiama </w:t>
      </w:r>
      <w:r w:rsidR="006F69F8" w:rsidRPr="00CE3349">
        <w:rPr>
          <w:rFonts w:ascii="Times New Roman" w:hAnsi="Times New Roman" w:cs="Times New Roman"/>
          <w:b/>
          <w:color w:val="00000A"/>
          <w:sz w:val="24"/>
          <w:szCs w:val="24"/>
          <w:lang w:eastAsia="zh-CN" w:bidi="hi-IN"/>
        </w:rPr>
        <w:t xml:space="preserve">šio </w:t>
      </w:r>
      <w:r w:rsidR="00127C17" w:rsidRPr="00CE3349">
        <w:rPr>
          <w:rFonts w:ascii="Times New Roman" w:hAnsi="Times New Roman" w:cs="Times New Roman"/>
          <w:b/>
          <w:color w:val="00000A"/>
          <w:sz w:val="24"/>
          <w:szCs w:val="24"/>
          <w:lang w:eastAsia="zh-CN" w:bidi="hi-IN"/>
        </w:rPr>
        <w:t>į</w:t>
      </w:r>
      <w:r w:rsidR="006F69F8" w:rsidRPr="00CE3349">
        <w:rPr>
          <w:rFonts w:ascii="Times New Roman" w:hAnsi="Times New Roman" w:cs="Times New Roman"/>
          <w:b/>
          <w:color w:val="00000A"/>
          <w:sz w:val="24"/>
          <w:szCs w:val="24"/>
          <w:lang w:eastAsia="zh-CN" w:bidi="hi-IN"/>
        </w:rPr>
        <w:t>statymo 13 straipsnio 9 dalyje nustatyt</w:t>
      </w:r>
      <w:r w:rsidR="008C42D2" w:rsidRPr="00CE3349">
        <w:rPr>
          <w:rFonts w:ascii="Times New Roman" w:hAnsi="Times New Roman" w:cs="Times New Roman"/>
          <w:b/>
          <w:color w:val="00000A"/>
          <w:sz w:val="24"/>
          <w:szCs w:val="24"/>
          <w:lang w:eastAsia="zh-CN" w:bidi="hi-IN"/>
        </w:rPr>
        <w:t>a</w:t>
      </w:r>
      <w:r w:rsidR="002D744B" w:rsidRPr="00CE3349">
        <w:rPr>
          <w:rFonts w:ascii="Times New Roman" w:hAnsi="Times New Roman" w:cs="Times New Roman"/>
          <w:b/>
          <w:color w:val="00000A"/>
          <w:sz w:val="24"/>
          <w:szCs w:val="24"/>
          <w:lang w:eastAsia="zh-CN" w:bidi="hi-IN"/>
        </w:rPr>
        <w:t xml:space="preserve"> pažyma)</w:t>
      </w:r>
      <w:r w:rsidR="002D744B" w:rsidRPr="00CE3349">
        <w:rPr>
          <w:rFonts w:ascii="Times New Roman" w:hAnsi="Times New Roman" w:cs="Times New Roman"/>
          <w:color w:val="00000A"/>
          <w:sz w:val="24"/>
          <w:szCs w:val="24"/>
          <w:lang w:eastAsia="zh-CN" w:bidi="hi-IN"/>
        </w:rPr>
        <w:t xml:space="preserve"> </w:t>
      </w:r>
      <w:r w:rsidRPr="00CE3349">
        <w:rPr>
          <w:rFonts w:ascii="Times New Roman" w:hAnsi="Times New Roman" w:cs="Times New Roman"/>
          <w:color w:val="00000A"/>
          <w:sz w:val="24"/>
          <w:szCs w:val="24"/>
          <w:lang w:eastAsia="zh-CN" w:bidi="hi-IN"/>
        </w:rPr>
        <w:t>ir norintiems gauti leidimą laikyti ginklus ar leidimą nešiotis ginklus</w:t>
      </w:r>
      <w:r w:rsidRPr="00CE3349">
        <w:rPr>
          <w:rFonts w:ascii="Times New Roman" w:hAnsi="Times New Roman" w:cs="Times New Roman"/>
          <w:b/>
          <w:bCs/>
          <w:color w:val="00000A"/>
          <w:sz w:val="24"/>
          <w:szCs w:val="24"/>
          <w:lang w:eastAsia="zh-CN" w:bidi="hi-IN"/>
        </w:rPr>
        <w:t xml:space="preserve"> savigynai</w:t>
      </w:r>
      <w:r w:rsidRPr="00CE3349">
        <w:rPr>
          <w:rFonts w:ascii="Times New Roman" w:hAnsi="Times New Roman" w:cs="Times New Roman"/>
          <w:color w:val="00000A"/>
          <w:sz w:val="24"/>
          <w:szCs w:val="24"/>
          <w:lang w:eastAsia="zh-CN" w:bidi="hi-IN"/>
        </w:rPr>
        <w:t>. Šio straipsnio 1 dalies 6 punkto nuostatos netaikomos buvusiems specialiojo statuso subjektų pareigūnams</w:t>
      </w:r>
      <w:r w:rsidR="002D744B" w:rsidRPr="00CE3349">
        <w:rPr>
          <w:rFonts w:ascii="Times New Roman" w:hAnsi="Times New Roman" w:cs="Times New Roman"/>
          <w:b/>
          <w:color w:val="00000A"/>
          <w:sz w:val="24"/>
          <w:szCs w:val="24"/>
          <w:lang w:eastAsia="zh-CN" w:bidi="hi-IN"/>
        </w:rPr>
        <w:t>,</w:t>
      </w:r>
      <w:r w:rsidRPr="00CE3349">
        <w:rPr>
          <w:rFonts w:ascii="Times New Roman" w:hAnsi="Times New Roman" w:cs="Times New Roman"/>
          <w:color w:val="00000A"/>
          <w:sz w:val="24"/>
          <w:szCs w:val="24"/>
          <w:lang w:eastAsia="zh-CN" w:bidi="hi-IN"/>
        </w:rPr>
        <w:t xml:space="preserve"> </w:t>
      </w:r>
      <w:r w:rsidRPr="00CE3349">
        <w:rPr>
          <w:rFonts w:ascii="Times New Roman" w:hAnsi="Times New Roman" w:cs="Times New Roman"/>
          <w:strike/>
          <w:color w:val="00000A"/>
          <w:sz w:val="24"/>
          <w:szCs w:val="24"/>
          <w:lang w:eastAsia="zh-CN" w:bidi="hi-IN"/>
        </w:rPr>
        <w:t>ir (ar)</w:t>
      </w:r>
      <w:r w:rsidRPr="00CE3349">
        <w:rPr>
          <w:rFonts w:ascii="Times New Roman" w:hAnsi="Times New Roman" w:cs="Times New Roman"/>
          <w:color w:val="00000A"/>
          <w:sz w:val="24"/>
          <w:szCs w:val="24"/>
          <w:lang w:eastAsia="zh-CN" w:bidi="hi-IN"/>
        </w:rPr>
        <w:t xml:space="preserve"> </w:t>
      </w:r>
      <w:r w:rsidRPr="00CE3349">
        <w:rPr>
          <w:rFonts w:ascii="Times New Roman" w:hAnsi="Times New Roman" w:cs="Times New Roman"/>
          <w:b/>
          <w:bCs/>
          <w:color w:val="00000A"/>
          <w:sz w:val="24"/>
          <w:szCs w:val="24"/>
          <w:lang w:eastAsia="zh-CN" w:bidi="hi-IN"/>
        </w:rPr>
        <w:t>profesinės karo tarnybos</w:t>
      </w:r>
      <w:r w:rsidRPr="00CE3349">
        <w:rPr>
          <w:rFonts w:ascii="Times New Roman" w:hAnsi="Times New Roman" w:cs="Times New Roman"/>
          <w:color w:val="00000A"/>
          <w:sz w:val="24"/>
          <w:szCs w:val="24"/>
          <w:lang w:eastAsia="zh-CN" w:bidi="hi-IN"/>
        </w:rPr>
        <w:t xml:space="preserve"> kariams</w:t>
      </w:r>
      <w:r w:rsidRPr="00CE3349">
        <w:rPr>
          <w:rFonts w:ascii="Times New Roman" w:hAnsi="Times New Roman" w:cs="Times New Roman"/>
          <w:b/>
          <w:bCs/>
          <w:color w:val="00000A"/>
          <w:sz w:val="24"/>
          <w:szCs w:val="24"/>
          <w:lang w:eastAsia="zh-CN" w:bidi="hi-IN"/>
        </w:rPr>
        <w:t xml:space="preserve">, </w:t>
      </w:r>
      <w:r w:rsidR="00AD1810" w:rsidRPr="00CE3349">
        <w:rPr>
          <w:rFonts w:ascii="Times New Roman" w:hAnsi="Times New Roman" w:cs="Times New Roman"/>
          <w:b/>
          <w:color w:val="00000A"/>
          <w:sz w:val="24"/>
          <w:szCs w:val="24"/>
          <w:lang w:eastAsia="zh-CN" w:bidi="hi-IN"/>
        </w:rPr>
        <w:t>kariams savanoriams</w:t>
      </w:r>
      <w:r w:rsidR="00293166" w:rsidRPr="00CE3349">
        <w:rPr>
          <w:rFonts w:ascii="Times New Roman" w:hAnsi="Times New Roman" w:cs="Times New Roman"/>
          <w:b/>
          <w:color w:val="00000A"/>
          <w:sz w:val="24"/>
          <w:szCs w:val="24"/>
          <w:lang w:eastAsia="zh-CN" w:bidi="hi-IN"/>
        </w:rPr>
        <w:t xml:space="preserve"> ir</w:t>
      </w:r>
      <w:r w:rsidR="00AD1810" w:rsidRPr="00CE3349">
        <w:rPr>
          <w:rFonts w:ascii="Times New Roman" w:hAnsi="Times New Roman" w:cs="Times New Roman"/>
          <w:b/>
          <w:color w:val="00000A"/>
          <w:sz w:val="24"/>
          <w:szCs w:val="24"/>
          <w:lang w:eastAsia="zh-CN" w:bidi="hi-IN"/>
        </w:rPr>
        <w:t xml:space="preserve"> kitiems savanoriškos nenuolatinės karo tarnybos kariams,</w:t>
      </w:r>
      <w:r w:rsidR="00AD1810" w:rsidRPr="00CE3349">
        <w:rPr>
          <w:rFonts w:ascii="Times New Roman" w:hAnsi="Times New Roman" w:cs="Times New Roman"/>
          <w:color w:val="00000A"/>
          <w:sz w:val="24"/>
          <w:szCs w:val="24"/>
          <w:lang w:eastAsia="zh-CN" w:bidi="hi-IN"/>
        </w:rPr>
        <w:t xml:space="preserve"> </w:t>
      </w:r>
      <w:r w:rsidRPr="00CE3349">
        <w:rPr>
          <w:rFonts w:ascii="Times New Roman" w:hAnsi="Times New Roman" w:cs="Times New Roman"/>
          <w:b/>
          <w:bCs/>
          <w:color w:val="00000A"/>
          <w:sz w:val="24"/>
          <w:szCs w:val="24"/>
          <w:lang w:eastAsia="zh-CN" w:bidi="hi-IN"/>
        </w:rPr>
        <w:t>norintiems gauti leidimą laikyti ginklus ar leidimą nešiotis ginklus savigynai ir</w:t>
      </w:r>
      <w:r w:rsidRPr="00CE3349">
        <w:rPr>
          <w:rFonts w:ascii="Times New Roman" w:hAnsi="Times New Roman" w:cs="Times New Roman"/>
          <w:color w:val="00000A"/>
          <w:sz w:val="24"/>
          <w:szCs w:val="24"/>
          <w:lang w:eastAsia="zh-CN" w:bidi="hi-IN"/>
        </w:rPr>
        <w:t xml:space="preserve"> pateikusiems </w:t>
      </w:r>
      <w:r w:rsidR="002D744B" w:rsidRPr="00CE3349">
        <w:rPr>
          <w:rFonts w:ascii="Times New Roman" w:hAnsi="Times New Roman" w:cs="Times New Roman"/>
          <w:b/>
          <w:color w:val="00000A"/>
          <w:sz w:val="24"/>
          <w:szCs w:val="24"/>
          <w:lang w:eastAsia="zh-CN" w:bidi="hi-IN"/>
        </w:rPr>
        <w:t xml:space="preserve">specialiojo statuso subjekto </w:t>
      </w:r>
      <w:r w:rsidRPr="00CE3349">
        <w:rPr>
          <w:rFonts w:ascii="Times New Roman" w:hAnsi="Times New Roman" w:cs="Times New Roman"/>
          <w:color w:val="00000A"/>
          <w:sz w:val="24"/>
          <w:szCs w:val="24"/>
          <w:lang w:eastAsia="zh-CN" w:bidi="hi-IN"/>
        </w:rPr>
        <w:t>pažymą</w:t>
      </w:r>
      <w:r w:rsidRPr="00CE3349">
        <w:rPr>
          <w:rFonts w:ascii="Times New Roman" w:hAnsi="Times New Roman" w:cs="Times New Roman"/>
          <w:strike/>
          <w:color w:val="00000A"/>
          <w:sz w:val="24"/>
          <w:szCs w:val="24"/>
          <w:lang w:eastAsia="zh-CN" w:bidi="hi-IN"/>
        </w:rPr>
        <w:t>(raštą)</w:t>
      </w:r>
      <w:r w:rsidRPr="00CE3349">
        <w:rPr>
          <w:rFonts w:ascii="Times New Roman" w:hAnsi="Times New Roman" w:cs="Times New Roman"/>
          <w:color w:val="00000A"/>
          <w:sz w:val="24"/>
          <w:szCs w:val="24"/>
          <w:lang w:eastAsia="zh-CN" w:bidi="hi-IN"/>
        </w:rPr>
        <w:t xml:space="preserve">, </w:t>
      </w:r>
      <w:r w:rsidR="005871F0" w:rsidRPr="00CE3349">
        <w:rPr>
          <w:rFonts w:ascii="Times New Roman" w:hAnsi="Times New Roman" w:cs="Times New Roman"/>
          <w:b/>
          <w:color w:val="00000A"/>
          <w:sz w:val="24"/>
          <w:szCs w:val="24"/>
          <w:lang w:eastAsia="zh-CN" w:bidi="hi-IN"/>
        </w:rPr>
        <w:t>patvirtinan</w:t>
      </w:r>
      <w:r w:rsidR="001F1239" w:rsidRPr="00CE3349">
        <w:rPr>
          <w:rFonts w:ascii="Times New Roman" w:hAnsi="Times New Roman" w:cs="Times New Roman"/>
          <w:b/>
          <w:color w:val="00000A"/>
          <w:sz w:val="24"/>
          <w:szCs w:val="24"/>
          <w:lang w:eastAsia="zh-CN" w:bidi="hi-IN"/>
        </w:rPr>
        <w:t>čią</w:t>
      </w:r>
      <w:r w:rsidR="005871F0" w:rsidRPr="00CE3349">
        <w:rPr>
          <w:rFonts w:ascii="Times New Roman" w:hAnsi="Times New Roman" w:cs="Times New Roman"/>
          <w:b/>
          <w:color w:val="00000A"/>
          <w:sz w:val="24"/>
          <w:szCs w:val="24"/>
          <w:lang w:eastAsia="zh-CN" w:bidi="hi-IN"/>
        </w:rPr>
        <w:t>,</w:t>
      </w:r>
      <w:r w:rsidR="005871F0" w:rsidRPr="00CE3349">
        <w:rPr>
          <w:rFonts w:ascii="Times New Roman" w:hAnsi="Times New Roman" w:cs="Times New Roman"/>
          <w:color w:val="00000A"/>
          <w:sz w:val="24"/>
          <w:szCs w:val="24"/>
          <w:lang w:eastAsia="zh-CN" w:bidi="hi-IN"/>
        </w:rPr>
        <w:t xml:space="preserve"> </w:t>
      </w:r>
      <w:r w:rsidRPr="00CE3349">
        <w:rPr>
          <w:rFonts w:ascii="Times New Roman" w:hAnsi="Times New Roman" w:cs="Times New Roman"/>
          <w:color w:val="00000A"/>
          <w:sz w:val="24"/>
          <w:szCs w:val="24"/>
          <w:lang w:eastAsia="zh-CN" w:bidi="hi-IN"/>
        </w:rPr>
        <w:t xml:space="preserve">kad jie </w:t>
      </w:r>
      <w:r w:rsidRPr="00CE3349">
        <w:rPr>
          <w:rFonts w:ascii="Times New Roman" w:hAnsi="Times New Roman" w:cs="Times New Roman"/>
          <w:strike/>
          <w:color w:val="00000A"/>
          <w:sz w:val="24"/>
          <w:szCs w:val="24"/>
          <w:lang w:eastAsia="zh-CN" w:bidi="hi-IN"/>
        </w:rPr>
        <w:t>specialiojo statuso subjektų vadovų nustatyta tvarka</w:t>
      </w:r>
      <w:r w:rsidRPr="00CE3349">
        <w:rPr>
          <w:rFonts w:ascii="Times New Roman" w:hAnsi="Times New Roman" w:cs="Times New Roman"/>
          <w:strike/>
          <w:sz w:val="24"/>
          <w:szCs w:val="24"/>
          <w:lang w:eastAsia="zh-CN" w:bidi="hi-IN"/>
        </w:rPr>
        <w:t xml:space="preserve"> </w:t>
      </w:r>
      <w:r w:rsidRPr="00CE3349">
        <w:rPr>
          <w:rFonts w:ascii="Times New Roman" w:hAnsi="Times New Roman" w:cs="Times New Roman"/>
          <w:strike/>
          <w:color w:val="00000A"/>
          <w:sz w:val="24"/>
          <w:szCs w:val="24"/>
          <w:lang w:eastAsia="zh-CN" w:bidi="hi-IN"/>
        </w:rPr>
        <w:t>yra išlaikę egzaminą (įskaitą) dėl tarnybinio ginklo nešiojimo (priskyrimo)</w:t>
      </w:r>
      <w:r w:rsidR="00AD1810" w:rsidRPr="00CE3349">
        <w:rPr>
          <w:rFonts w:ascii="Times New Roman" w:hAnsi="Times New Roman" w:cs="Times New Roman"/>
          <w:strike/>
          <w:color w:val="00000A"/>
          <w:sz w:val="24"/>
          <w:szCs w:val="24"/>
          <w:lang w:eastAsia="zh-CN" w:bidi="hi-IN"/>
        </w:rPr>
        <w:t xml:space="preserve"> </w:t>
      </w:r>
      <w:r w:rsidR="00AD1810" w:rsidRPr="00CE3349">
        <w:rPr>
          <w:rFonts w:ascii="Times New Roman" w:hAnsi="Times New Roman" w:cs="Times New Roman"/>
          <w:b/>
          <w:color w:val="00000A"/>
          <w:sz w:val="24"/>
          <w:szCs w:val="24"/>
          <w:lang w:eastAsia="zh-CN" w:bidi="hi-IN"/>
        </w:rPr>
        <w:t>turėjo teisę tarnybos metu nešioti šaunamąjį ginklą</w:t>
      </w:r>
      <w:r w:rsidRPr="00CE3349">
        <w:rPr>
          <w:rFonts w:ascii="Times New Roman" w:hAnsi="Times New Roman" w:cs="Times New Roman"/>
          <w:color w:val="00000A"/>
          <w:sz w:val="24"/>
          <w:szCs w:val="24"/>
          <w:lang w:eastAsia="zh-CN" w:bidi="hi-IN"/>
        </w:rPr>
        <w:t>.“</w:t>
      </w:r>
    </w:p>
    <w:p w14:paraId="7CB139C8" w14:textId="77777777" w:rsidR="005B0577" w:rsidRPr="00840E4A" w:rsidRDefault="005B0577" w:rsidP="005B0577">
      <w:pPr>
        <w:suppressAutoHyphens/>
        <w:spacing w:after="0" w:line="360" w:lineRule="auto"/>
        <w:ind w:firstLine="709"/>
        <w:jc w:val="both"/>
        <w:textAlignment w:val="baseline"/>
        <w:rPr>
          <w:rFonts w:ascii="Times New Roman" w:hAnsi="Times New Roman" w:cs="Times New Roman"/>
          <w:color w:val="00000A"/>
          <w:sz w:val="24"/>
          <w:szCs w:val="24"/>
          <w:lang w:eastAsia="zh-CN" w:bidi="hi-IN"/>
        </w:rPr>
      </w:pPr>
    </w:p>
    <w:p w14:paraId="36029DAD" w14:textId="77777777" w:rsidR="00961A5C" w:rsidRPr="00840E4A" w:rsidRDefault="00CE0EC4" w:rsidP="005B0577">
      <w:pPr>
        <w:suppressAutoHyphens/>
        <w:spacing w:after="0" w:line="360" w:lineRule="auto"/>
        <w:ind w:firstLine="709"/>
        <w:jc w:val="both"/>
        <w:textAlignment w:val="baseline"/>
        <w:rPr>
          <w:rFonts w:ascii="Times New Roman" w:hAnsi="Times New Roman" w:cs="Times New Roman"/>
          <w:b/>
          <w:color w:val="00000A"/>
          <w:sz w:val="24"/>
          <w:szCs w:val="24"/>
          <w:lang w:eastAsia="zh-CN" w:bidi="hi-IN"/>
        </w:rPr>
      </w:pPr>
      <w:r w:rsidRPr="00840E4A">
        <w:rPr>
          <w:rFonts w:ascii="Times New Roman" w:hAnsi="Times New Roman" w:cs="Times New Roman" w:hint="eastAsia"/>
          <w:b/>
          <w:color w:val="00000A"/>
          <w:sz w:val="24"/>
          <w:szCs w:val="24"/>
          <w:lang w:eastAsia="zh-CN" w:bidi="hi-IN"/>
        </w:rPr>
        <w:t>7</w:t>
      </w:r>
      <w:r w:rsidR="00961A5C" w:rsidRPr="00840E4A">
        <w:rPr>
          <w:rFonts w:ascii="Times New Roman" w:hAnsi="Times New Roman" w:cs="Times New Roman" w:hint="eastAsia"/>
          <w:b/>
          <w:color w:val="00000A"/>
          <w:sz w:val="24"/>
          <w:szCs w:val="24"/>
          <w:lang w:eastAsia="zh-CN" w:bidi="hi-IN"/>
        </w:rPr>
        <w:t xml:space="preserve"> straipsnis. 18 straipsnio pakeitimas</w:t>
      </w:r>
    </w:p>
    <w:p w14:paraId="1D67BE9B" w14:textId="77777777" w:rsidR="00A86C49" w:rsidRPr="00840E4A" w:rsidRDefault="00A86C49" w:rsidP="005B0577">
      <w:pPr>
        <w:suppressAutoHyphens/>
        <w:spacing w:after="0" w:line="360" w:lineRule="auto"/>
        <w:ind w:firstLine="709"/>
        <w:jc w:val="both"/>
        <w:textAlignment w:val="baseline"/>
        <w:rPr>
          <w:rFonts w:ascii="Times New Roman" w:hAnsi="Times New Roman" w:cs="Times New Roman"/>
          <w:color w:val="00000A"/>
          <w:sz w:val="24"/>
          <w:szCs w:val="24"/>
          <w:lang w:eastAsia="zh-CN" w:bidi="hi-IN"/>
        </w:rPr>
      </w:pPr>
      <w:r w:rsidRPr="00840E4A">
        <w:rPr>
          <w:rFonts w:ascii="Times New Roman" w:hAnsi="Times New Roman" w:cs="Times New Roman" w:hint="eastAsia"/>
          <w:color w:val="00000A"/>
          <w:sz w:val="24"/>
          <w:szCs w:val="24"/>
          <w:lang w:eastAsia="zh-CN" w:bidi="hi-IN"/>
        </w:rPr>
        <w:t>Pakeisti 18 straipsnio 2 dal</w:t>
      </w:r>
      <w:r w:rsidRPr="00840E4A">
        <w:rPr>
          <w:rFonts w:ascii="Times New Roman" w:hAnsi="Times New Roman" w:cs="Times New Roman" w:hint="cs"/>
          <w:color w:val="00000A"/>
          <w:sz w:val="24"/>
          <w:szCs w:val="24"/>
          <w:lang w:eastAsia="zh-CN" w:bidi="hi-IN"/>
        </w:rPr>
        <w:t>į</w:t>
      </w:r>
      <w:r w:rsidRPr="00840E4A">
        <w:rPr>
          <w:rFonts w:ascii="Times New Roman" w:hAnsi="Times New Roman" w:cs="Times New Roman" w:hint="eastAsia"/>
          <w:color w:val="00000A"/>
          <w:sz w:val="24"/>
          <w:szCs w:val="24"/>
          <w:lang w:eastAsia="zh-CN" w:bidi="hi-IN"/>
        </w:rPr>
        <w:t xml:space="preserve"> ir j</w:t>
      </w:r>
      <w:r w:rsidRPr="00840E4A">
        <w:rPr>
          <w:rFonts w:ascii="Times New Roman" w:hAnsi="Times New Roman" w:cs="Times New Roman" w:hint="cs"/>
          <w:color w:val="00000A"/>
          <w:sz w:val="24"/>
          <w:szCs w:val="24"/>
          <w:lang w:eastAsia="zh-CN" w:bidi="hi-IN"/>
        </w:rPr>
        <w:t>ą</w:t>
      </w:r>
      <w:r w:rsidRPr="00840E4A">
        <w:rPr>
          <w:rFonts w:ascii="Times New Roman" w:hAnsi="Times New Roman" w:cs="Times New Roman" w:hint="eastAsia"/>
          <w:color w:val="00000A"/>
          <w:sz w:val="24"/>
          <w:szCs w:val="24"/>
          <w:lang w:eastAsia="zh-CN" w:bidi="hi-IN"/>
        </w:rPr>
        <w:t xml:space="preserve"> i</w:t>
      </w:r>
      <w:r w:rsidRPr="00840E4A">
        <w:rPr>
          <w:rFonts w:ascii="Times New Roman" w:hAnsi="Times New Roman" w:cs="Times New Roman" w:hint="cs"/>
          <w:color w:val="00000A"/>
          <w:sz w:val="24"/>
          <w:szCs w:val="24"/>
          <w:lang w:eastAsia="zh-CN" w:bidi="hi-IN"/>
        </w:rPr>
        <w:t>š</w:t>
      </w:r>
      <w:r w:rsidRPr="00840E4A">
        <w:rPr>
          <w:rFonts w:ascii="Times New Roman" w:hAnsi="Times New Roman" w:cs="Times New Roman" w:hint="eastAsia"/>
          <w:color w:val="00000A"/>
          <w:sz w:val="24"/>
          <w:szCs w:val="24"/>
          <w:lang w:eastAsia="zh-CN" w:bidi="hi-IN"/>
        </w:rPr>
        <w:t>d</w:t>
      </w:r>
      <w:r w:rsidRPr="00840E4A">
        <w:rPr>
          <w:rFonts w:ascii="Times New Roman" w:hAnsi="Times New Roman" w:cs="Times New Roman" w:hint="cs"/>
          <w:color w:val="00000A"/>
          <w:sz w:val="24"/>
          <w:szCs w:val="24"/>
          <w:lang w:eastAsia="zh-CN" w:bidi="hi-IN"/>
        </w:rPr>
        <w:t>ė</w:t>
      </w:r>
      <w:r w:rsidRPr="00840E4A">
        <w:rPr>
          <w:rFonts w:ascii="Times New Roman" w:hAnsi="Times New Roman" w:cs="Times New Roman" w:hint="eastAsia"/>
          <w:color w:val="00000A"/>
          <w:sz w:val="24"/>
          <w:szCs w:val="24"/>
          <w:lang w:eastAsia="zh-CN" w:bidi="hi-IN"/>
        </w:rPr>
        <w:t>styti taip:</w:t>
      </w:r>
    </w:p>
    <w:p w14:paraId="30080219" w14:textId="77777777" w:rsidR="006A0590" w:rsidRPr="005E427A" w:rsidRDefault="00A86C49" w:rsidP="005B0577">
      <w:pPr>
        <w:suppressAutoHyphens/>
        <w:spacing w:after="0" w:line="360" w:lineRule="auto"/>
        <w:ind w:firstLine="720"/>
        <w:jc w:val="both"/>
        <w:textAlignment w:val="baseline"/>
        <w:rPr>
          <w:rFonts w:ascii="Times New Roman" w:eastAsia="Times New Roman" w:hAnsi="Times New Roman" w:cs="Times New Roman"/>
          <w:color w:val="00000A"/>
          <w:sz w:val="24"/>
          <w:szCs w:val="24"/>
        </w:rPr>
      </w:pPr>
      <w:r w:rsidRPr="00840E4A">
        <w:rPr>
          <w:rFonts w:ascii="Times New Roman" w:hAnsi="Times New Roman" w:cs="Times New Roman" w:hint="cs"/>
          <w:color w:val="00000A"/>
          <w:sz w:val="24"/>
          <w:szCs w:val="24"/>
          <w:lang w:eastAsia="zh-CN" w:bidi="hi-IN"/>
        </w:rPr>
        <w:t>„</w:t>
      </w:r>
      <w:r w:rsidR="006A0590" w:rsidRPr="005E427A">
        <w:rPr>
          <w:rFonts w:ascii="Times New Roman" w:eastAsia="Times New Roman" w:hAnsi="Times New Roman" w:cs="Times New Roman"/>
          <w:color w:val="00000A"/>
          <w:sz w:val="24"/>
          <w:szCs w:val="24"/>
        </w:rPr>
        <w:t>2. Nepriekaištingos reputacijos asmeniu nelaikomas asmuo:</w:t>
      </w:r>
    </w:p>
    <w:p w14:paraId="3E453EFE" w14:textId="77777777" w:rsidR="006A0590" w:rsidRPr="005E427A" w:rsidRDefault="006A0590" w:rsidP="006A0590">
      <w:pPr>
        <w:suppressAutoHyphens/>
        <w:spacing w:after="0" w:line="360" w:lineRule="auto"/>
        <w:ind w:firstLine="720"/>
        <w:jc w:val="both"/>
        <w:textAlignment w:val="baseline"/>
        <w:rPr>
          <w:rFonts w:ascii="Times New Roman" w:eastAsia="Times New Roman" w:hAnsi="Times New Roman" w:cs="Times New Roman"/>
          <w:b/>
          <w:color w:val="000000"/>
          <w:sz w:val="24"/>
          <w:szCs w:val="24"/>
          <w:lang w:eastAsia="lt-LT"/>
        </w:rPr>
      </w:pPr>
      <w:r w:rsidRPr="005E427A">
        <w:rPr>
          <w:rFonts w:ascii="Times New Roman" w:eastAsia="Times New Roman" w:hAnsi="Times New Roman" w:cs="Times New Roman"/>
          <w:color w:val="00000A"/>
          <w:sz w:val="24"/>
          <w:szCs w:val="24"/>
        </w:rPr>
        <w:t>1) įsiteisėjusiu teismo nuosprendžiu pripažintas padaręs tyčinį smurtinį nusikaltimą, už kurį Lietuvos Respublikos baudžiamajame kodekse numatyta didžiausia bausmė viršija 3 metus laisvės atėmimo</w:t>
      </w:r>
      <w:r w:rsidR="00455A45" w:rsidRPr="005E427A">
        <w:rPr>
          <w:rFonts w:ascii="Times New Roman" w:eastAsia="Times New Roman" w:hAnsi="Times New Roman" w:cs="Times New Roman"/>
          <w:b/>
          <w:color w:val="00000A"/>
          <w:sz w:val="24"/>
          <w:szCs w:val="24"/>
        </w:rPr>
        <w:t>,</w:t>
      </w:r>
      <w:r w:rsidRPr="005E427A">
        <w:rPr>
          <w:rFonts w:ascii="Times New Roman" w:eastAsia="Times New Roman" w:hAnsi="Times New Roman" w:cs="Times New Roman"/>
          <w:color w:val="00000A"/>
          <w:sz w:val="24"/>
          <w:szCs w:val="24"/>
        </w:rPr>
        <w:t xml:space="preserve"> </w:t>
      </w:r>
      <w:r w:rsidRPr="005E427A">
        <w:rPr>
          <w:rFonts w:ascii="Times New Roman" w:eastAsia="Times New Roman" w:hAnsi="Times New Roman" w:cs="Times New Roman"/>
          <w:b/>
          <w:bCs/>
          <w:color w:val="000000"/>
          <w:sz w:val="24"/>
          <w:szCs w:val="24"/>
        </w:rPr>
        <w:t>ir po asmens teistumo išnykimo arba panaikinimo nepraėjo 1</w:t>
      </w:r>
      <w:r w:rsidR="00E708AD" w:rsidRPr="005E427A">
        <w:rPr>
          <w:rFonts w:ascii="Times New Roman" w:eastAsia="Times New Roman" w:hAnsi="Times New Roman" w:cs="Times New Roman"/>
          <w:b/>
          <w:bCs/>
          <w:color w:val="000000"/>
          <w:sz w:val="24"/>
          <w:szCs w:val="24"/>
        </w:rPr>
        <w:t>5</w:t>
      </w:r>
      <w:r w:rsidRPr="005E427A">
        <w:rPr>
          <w:rFonts w:ascii="Times New Roman" w:eastAsia="Times New Roman" w:hAnsi="Times New Roman" w:cs="Times New Roman"/>
          <w:b/>
          <w:bCs/>
          <w:color w:val="000000"/>
          <w:sz w:val="24"/>
          <w:szCs w:val="24"/>
        </w:rPr>
        <w:t xml:space="preserve"> metų</w:t>
      </w:r>
      <w:r w:rsidRPr="005E427A">
        <w:rPr>
          <w:rFonts w:ascii="Times New Roman" w:eastAsia="Times New Roman" w:hAnsi="Times New Roman" w:cs="Times New Roman"/>
          <w:bCs/>
          <w:color w:val="00000A"/>
          <w:sz w:val="24"/>
          <w:szCs w:val="24"/>
        </w:rPr>
        <w:t>;</w:t>
      </w:r>
    </w:p>
    <w:p w14:paraId="018E5BD0" w14:textId="77777777" w:rsidR="006A0590" w:rsidRPr="005E427A" w:rsidRDefault="006A0590" w:rsidP="006A0590">
      <w:pPr>
        <w:suppressAutoHyphens/>
        <w:spacing w:after="0" w:line="360" w:lineRule="auto"/>
        <w:ind w:firstLine="720"/>
        <w:jc w:val="both"/>
        <w:textAlignment w:val="baseline"/>
        <w:rPr>
          <w:rFonts w:ascii="Times New Roman" w:eastAsia="Times New Roman" w:hAnsi="Times New Roman" w:cs="Times New Roman"/>
          <w:color w:val="00000A"/>
          <w:sz w:val="24"/>
          <w:szCs w:val="24"/>
        </w:rPr>
      </w:pPr>
      <w:r w:rsidRPr="005E427A">
        <w:rPr>
          <w:rFonts w:ascii="Times New Roman" w:eastAsia="Times New Roman" w:hAnsi="Times New Roman" w:cs="Times New Roman"/>
          <w:color w:val="00000A"/>
          <w:sz w:val="24"/>
          <w:szCs w:val="24"/>
        </w:rPr>
        <w:t>2) įsiteisėjusiu teismo nuosprendžiu pripažintas padaręs nusikaltimą, už kurį Baudžiamajame kodekse numatyta didžiausia bausmė viršija 3 metus laisvės atėmimo</w:t>
      </w:r>
      <w:r w:rsidRPr="005E427A">
        <w:rPr>
          <w:rFonts w:ascii="Times New Roman" w:eastAsia="Times New Roman" w:hAnsi="Times New Roman" w:cs="Times New Roman"/>
          <w:bCs/>
          <w:color w:val="00000A"/>
          <w:sz w:val="24"/>
          <w:szCs w:val="24"/>
        </w:rPr>
        <w:t xml:space="preserve"> </w:t>
      </w:r>
      <w:r w:rsidRPr="005E427A">
        <w:rPr>
          <w:rFonts w:ascii="Times New Roman" w:eastAsia="Times New Roman" w:hAnsi="Times New Roman" w:cs="Times New Roman"/>
          <w:color w:val="00000A"/>
          <w:sz w:val="24"/>
          <w:szCs w:val="24"/>
        </w:rPr>
        <w:t xml:space="preserve">ir kurį padarė būdamas apsvaigęs nuo alkoholio, narkotinių, psichotropinių ar kitų </w:t>
      </w:r>
      <w:r w:rsidRPr="005E427A">
        <w:rPr>
          <w:rFonts w:ascii="Times New Roman" w:eastAsia="Times New Roman" w:hAnsi="Times New Roman" w:cs="Times New Roman"/>
          <w:bCs/>
          <w:color w:val="00000A"/>
          <w:sz w:val="24"/>
          <w:szCs w:val="24"/>
        </w:rPr>
        <w:t>psichiką veikiančių</w:t>
      </w:r>
      <w:r w:rsidRPr="005E427A">
        <w:rPr>
          <w:rFonts w:ascii="Times New Roman" w:eastAsia="Times New Roman" w:hAnsi="Times New Roman" w:cs="Times New Roman"/>
          <w:color w:val="00000A"/>
          <w:sz w:val="24"/>
          <w:szCs w:val="24"/>
        </w:rPr>
        <w:t xml:space="preserve"> medžiagų</w:t>
      </w:r>
      <w:r w:rsidR="00455A45" w:rsidRPr="005E427A">
        <w:rPr>
          <w:rFonts w:ascii="Times New Roman" w:eastAsia="Times New Roman" w:hAnsi="Times New Roman" w:cs="Times New Roman"/>
          <w:b/>
          <w:color w:val="00000A"/>
          <w:sz w:val="24"/>
          <w:szCs w:val="24"/>
        </w:rPr>
        <w:t>,</w:t>
      </w:r>
      <w:r w:rsidRPr="005E427A">
        <w:rPr>
          <w:rFonts w:ascii="Times New Roman" w:eastAsia="Times New Roman" w:hAnsi="Times New Roman" w:cs="Times New Roman"/>
          <w:b/>
          <w:bCs/>
          <w:color w:val="000000"/>
          <w:sz w:val="24"/>
          <w:szCs w:val="24"/>
        </w:rPr>
        <w:t xml:space="preserve"> ir po asmens teistumo išnykimo arba panaikinimo nepraėjo 1</w:t>
      </w:r>
      <w:r w:rsidR="00E708AD" w:rsidRPr="005E427A">
        <w:rPr>
          <w:rFonts w:ascii="Times New Roman" w:eastAsia="Times New Roman" w:hAnsi="Times New Roman" w:cs="Times New Roman"/>
          <w:b/>
          <w:bCs/>
          <w:color w:val="000000"/>
          <w:sz w:val="24"/>
          <w:szCs w:val="24"/>
        </w:rPr>
        <w:t>5</w:t>
      </w:r>
      <w:r w:rsidRPr="005E427A">
        <w:rPr>
          <w:rFonts w:ascii="Times New Roman" w:eastAsia="Times New Roman" w:hAnsi="Times New Roman" w:cs="Times New Roman"/>
          <w:b/>
          <w:bCs/>
          <w:color w:val="000000"/>
          <w:sz w:val="24"/>
          <w:szCs w:val="24"/>
        </w:rPr>
        <w:t xml:space="preserve"> metų</w:t>
      </w:r>
      <w:r w:rsidRPr="005E427A">
        <w:rPr>
          <w:rFonts w:ascii="Times New Roman" w:eastAsia="Times New Roman" w:hAnsi="Times New Roman" w:cs="Times New Roman"/>
          <w:bCs/>
          <w:color w:val="00000A"/>
          <w:sz w:val="24"/>
          <w:szCs w:val="24"/>
        </w:rPr>
        <w:t>;</w:t>
      </w:r>
    </w:p>
    <w:p w14:paraId="4D64DD41" w14:textId="77777777" w:rsidR="006A0590" w:rsidRPr="005E427A" w:rsidRDefault="006A0590" w:rsidP="006A0590">
      <w:pPr>
        <w:suppressAutoHyphens/>
        <w:spacing w:after="0" w:line="360" w:lineRule="auto"/>
        <w:ind w:firstLine="720"/>
        <w:jc w:val="both"/>
        <w:textAlignment w:val="baseline"/>
        <w:rPr>
          <w:rFonts w:ascii="Times New Roman" w:eastAsia="Times New Roman" w:hAnsi="Times New Roman" w:cs="Times New Roman"/>
          <w:color w:val="00000A"/>
          <w:sz w:val="24"/>
          <w:szCs w:val="24"/>
        </w:rPr>
      </w:pPr>
      <w:r w:rsidRPr="005E427A">
        <w:rPr>
          <w:rFonts w:ascii="Times New Roman" w:eastAsia="Times New Roman" w:hAnsi="Times New Roman" w:cs="Times New Roman"/>
          <w:color w:val="00000A"/>
          <w:sz w:val="24"/>
          <w:szCs w:val="24"/>
        </w:rPr>
        <w:t>3) įsiteisėjusiu teismo nuosprendžiu pripažintas padaręs nusikaltimą, už kurį Baudžiamajame kodekse numatyta didžiausia bausmė viršija 3 metus laisvės atėmimo ir kuris padarytas naudojant sprogmenis, sprogstamąsias medžiagas arba šaunamuosius ginklus</w:t>
      </w:r>
      <w:r w:rsidR="00455A45" w:rsidRPr="005E427A">
        <w:rPr>
          <w:rFonts w:ascii="Times New Roman" w:eastAsia="Times New Roman" w:hAnsi="Times New Roman" w:cs="Times New Roman"/>
          <w:b/>
          <w:color w:val="00000A"/>
          <w:sz w:val="24"/>
          <w:szCs w:val="24"/>
        </w:rPr>
        <w:t>,</w:t>
      </w:r>
      <w:r w:rsidRPr="005E427A">
        <w:rPr>
          <w:rFonts w:ascii="Times New Roman" w:eastAsia="Times New Roman" w:hAnsi="Times New Roman" w:cs="Times New Roman"/>
          <w:b/>
          <w:bCs/>
          <w:color w:val="000000"/>
          <w:sz w:val="24"/>
          <w:szCs w:val="24"/>
        </w:rPr>
        <w:t xml:space="preserve"> ir po asmens teistumo išnykimo arba panaikinimo nepraėjo 1</w:t>
      </w:r>
      <w:r w:rsidR="00E708AD" w:rsidRPr="005E427A">
        <w:rPr>
          <w:rFonts w:ascii="Times New Roman" w:eastAsia="Times New Roman" w:hAnsi="Times New Roman" w:cs="Times New Roman"/>
          <w:b/>
          <w:bCs/>
          <w:color w:val="000000"/>
          <w:sz w:val="24"/>
          <w:szCs w:val="24"/>
        </w:rPr>
        <w:t>5</w:t>
      </w:r>
      <w:r w:rsidRPr="005E427A">
        <w:rPr>
          <w:rFonts w:ascii="Times New Roman" w:eastAsia="Times New Roman" w:hAnsi="Times New Roman" w:cs="Times New Roman"/>
          <w:b/>
          <w:bCs/>
          <w:color w:val="000000"/>
          <w:sz w:val="24"/>
          <w:szCs w:val="24"/>
        </w:rPr>
        <w:t xml:space="preserve"> metų</w:t>
      </w:r>
      <w:r w:rsidRPr="005E427A">
        <w:rPr>
          <w:rFonts w:ascii="Times New Roman" w:eastAsia="Times New Roman" w:hAnsi="Times New Roman" w:cs="Times New Roman"/>
          <w:bCs/>
          <w:color w:val="00000A"/>
          <w:sz w:val="24"/>
          <w:szCs w:val="24"/>
        </w:rPr>
        <w:t>;</w:t>
      </w:r>
    </w:p>
    <w:p w14:paraId="3188E447" w14:textId="77777777" w:rsidR="006A0590" w:rsidRPr="005E427A" w:rsidRDefault="006A0590" w:rsidP="006A0590">
      <w:pPr>
        <w:suppressAutoHyphens/>
        <w:spacing w:after="0" w:line="360" w:lineRule="auto"/>
        <w:ind w:firstLine="720"/>
        <w:jc w:val="both"/>
        <w:textAlignment w:val="baseline"/>
        <w:rPr>
          <w:rFonts w:ascii="Times New Roman" w:eastAsia="Times New Roman" w:hAnsi="Times New Roman" w:cs="Times New Roman"/>
          <w:color w:val="00000A"/>
          <w:sz w:val="24"/>
          <w:szCs w:val="24"/>
        </w:rPr>
      </w:pPr>
      <w:r w:rsidRPr="005E427A">
        <w:rPr>
          <w:rFonts w:ascii="Times New Roman" w:eastAsia="Times New Roman" w:hAnsi="Times New Roman" w:cs="Times New Roman"/>
          <w:color w:val="00000A"/>
          <w:sz w:val="24"/>
          <w:szCs w:val="24"/>
        </w:rPr>
        <w:t xml:space="preserve">4) įsiteisėjusiu teismo nuosprendžiu pripažintas padaręs nusikaltimą, </w:t>
      </w:r>
      <w:r w:rsidRPr="005E427A">
        <w:rPr>
          <w:rFonts w:ascii="Times New Roman" w:eastAsia="Times New Roman" w:hAnsi="Times New Roman" w:cs="Times New Roman"/>
          <w:bCs/>
          <w:color w:val="00000A"/>
          <w:sz w:val="24"/>
          <w:szCs w:val="24"/>
        </w:rPr>
        <w:t>susijusį su disponavimu ginklais, šaudmenimis, sprogmenimis, sprogstamosiomis ar radioaktyviosiomis medžiagomis</w:t>
      </w:r>
      <w:r w:rsidRPr="005E427A">
        <w:rPr>
          <w:rFonts w:ascii="Times New Roman" w:eastAsia="Times New Roman" w:hAnsi="Times New Roman" w:cs="Times New Roman"/>
          <w:color w:val="00000A"/>
          <w:sz w:val="24"/>
          <w:szCs w:val="24"/>
        </w:rPr>
        <w:t xml:space="preserve"> </w:t>
      </w:r>
      <w:r w:rsidRPr="005E427A">
        <w:rPr>
          <w:rFonts w:ascii="Times New Roman" w:eastAsia="Times New Roman" w:hAnsi="Times New Roman" w:cs="Times New Roman"/>
          <w:bCs/>
          <w:color w:val="00000A"/>
          <w:sz w:val="24"/>
          <w:szCs w:val="24"/>
        </w:rPr>
        <w:t>arba karine įranga</w:t>
      </w:r>
      <w:r w:rsidRPr="005E427A">
        <w:rPr>
          <w:rFonts w:ascii="Times New Roman" w:eastAsia="Times New Roman" w:hAnsi="Times New Roman" w:cs="Times New Roman"/>
          <w:color w:val="00000A"/>
          <w:sz w:val="24"/>
          <w:szCs w:val="24"/>
        </w:rPr>
        <w:t>, už kurį Baudžiamajame kodekse numatyta didžiausia bausmė viršija 3 metus laisvės atėmimo</w:t>
      </w:r>
      <w:r w:rsidR="00455A45" w:rsidRPr="005E427A">
        <w:rPr>
          <w:rFonts w:ascii="Times New Roman" w:eastAsia="Times New Roman" w:hAnsi="Times New Roman" w:cs="Times New Roman"/>
          <w:b/>
          <w:color w:val="00000A"/>
          <w:sz w:val="24"/>
          <w:szCs w:val="24"/>
        </w:rPr>
        <w:t>,</w:t>
      </w:r>
      <w:r w:rsidRPr="005E427A">
        <w:rPr>
          <w:rFonts w:ascii="Times New Roman" w:eastAsia="Times New Roman" w:hAnsi="Times New Roman" w:cs="Times New Roman"/>
          <w:color w:val="00000A"/>
          <w:sz w:val="24"/>
          <w:szCs w:val="24"/>
        </w:rPr>
        <w:t xml:space="preserve"> </w:t>
      </w:r>
      <w:r w:rsidRPr="005E427A">
        <w:rPr>
          <w:rFonts w:ascii="Times New Roman" w:eastAsia="Times New Roman" w:hAnsi="Times New Roman" w:cs="Times New Roman"/>
          <w:b/>
          <w:bCs/>
          <w:color w:val="000000"/>
          <w:sz w:val="24"/>
          <w:szCs w:val="24"/>
        </w:rPr>
        <w:t>ir po asmens teistumo išnykimo arba panaikinimo nepraėjo 1</w:t>
      </w:r>
      <w:r w:rsidR="00E708AD" w:rsidRPr="005E427A">
        <w:rPr>
          <w:rFonts w:ascii="Times New Roman" w:eastAsia="Times New Roman" w:hAnsi="Times New Roman" w:cs="Times New Roman"/>
          <w:b/>
          <w:bCs/>
          <w:color w:val="000000"/>
          <w:sz w:val="24"/>
          <w:szCs w:val="24"/>
        </w:rPr>
        <w:t>5</w:t>
      </w:r>
      <w:r w:rsidRPr="005E427A">
        <w:rPr>
          <w:rFonts w:ascii="Times New Roman" w:eastAsia="Times New Roman" w:hAnsi="Times New Roman" w:cs="Times New Roman"/>
          <w:b/>
          <w:bCs/>
          <w:color w:val="000000"/>
          <w:sz w:val="24"/>
          <w:szCs w:val="24"/>
        </w:rPr>
        <w:t xml:space="preserve"> metų</w:t>
      </w:r>
      <w:r w:rsidRPr="005E427A">
        <w:rPr>
          <w:rFonts w:ascii="Times New Roman" w:eastAsia="Times New Roman" w:hAnsi="Times New Roman" w:cs="Times New Roman"/>
          <w:bCs/>
          <w:color w:val="00000A"/>
          <w:sz w:val="24"/>
          <w:szCs w:val="24"/>
        </w:rPr>
        <w:t>;</w:t>
      </w:r>
    </w:p>
    <w:p w14:paraId="6BAA38AE" w14:textId="77777777" w:rsidR="006A0590" w:rsidRPr="005E427A" w:rsidRDefault="006A0590" w:rsidP="006A0590">
      <w:pPr>
        <w:suppressAutoHyphens/>
        <w:spacing w:after="0" w:line="360" w:lineRule="auto"/>
        <w:ind w:firstLine="720"/>
        <w:jc w:val="both"/>
        <w:textAlignment w:val="baseline"/>
        <w:rPr>
          <w:rFonts w:ascii="Times New Roman" w:eastAsia="Times New Roman" w:hAnsi="Times New Roman" w:cs="Times New Roman"/>
          <w:bCs/>
          <w:color w:val="00000A"/>
          <w:sz w:val="24"/>
          <w:szCs w:val="24"/>
        </w:rPr>
      </w:pPr>
      <w:r w:rsidRPr="005E427A">
        <w:rPr>
          <w:rFonts w:ascii="Times New Roman" w:eastAsia="Times New Roman" w:hAnsi="Times New Roman" w:cs="Times New Roman"/>
          <w:bCs/>
          <w:color w:val="00000A"/>
          <w:sz w:val="24"/>
          <w:szCs w:val="24"/>
        </w:rPr>
        <w:lastRenderedPageBreak/>
        <w:t>5) turintis teistumą;</w:t>
      </w:r>
    </w:p>
    <w:p w14:paraId="7C4D5096" w14:textId="77777777" w:rsidR="006A0590" w:rsidRPr="005E427A" w:rsidRDefault="006A0590" w:rsidP="006A0590">
      <w:pPr>
        <w:suppressAutoHyphens/>
        <w:spacing w:after="0" w:line="360" w:lineRule="auto"/>
        <w:ind w:firstLine="720"/>
        <w:jc w:val="both"/>
        <w:textAlignment w:val="baseline"/>
        <w:rPr>
          <w:rFonts w:ascii="Times New Roman" w:eastAsia="Times New Roman" w:hAnsi="Times New Roman" w:cs="Times New Roman"/>
          <w:bCs/>
          <w:color w:val="00000A"/>
          <w:sz w:val="24"/>
          <w:szCs w:val="24"/>
        </w:rPr>
      </w:pPr>
      <w:r w:rsidRPr="005E427A">
        <w:rPr>
          <w:rFonts w:ascii="Times New Roman" w:eastAsia="Times New Roman" w:hAnsi="Times New Roman" w:cs="Times New Roman"/>
          <w:bCs/>
          <w:iCs/>
          <w:color w:val="00000A"/>
          <w:sz w:val="24"/>
          <w:szCs w:val="24"/>
        </w:rPr>
        <w:t xml:space="preserve">6) </w:t>
      </w:r>
      <w:r w:rsidRPr="005E427A">
        <w:rPr>
          <w:rFonts w:ascii="Times New Roman" w:eastAsia="Times New Roman" w:hAnsi="Times New Roman" w:cs="Times New Roman"/>
          <w:bCs/>
          <w:iCs/>
          <w:strike/>
          <w:color w:val="00000A"/>
          <w:sz w:val="24"/>
          <w:szCs w:val="24"/>
        </w:rPr>
        <w:t>per pastaruosius 3 metus</w:t>
      </w:r>
      <w:r w:rsidRPr="005E427A">
        <w:rPr>
          <w:rFonts w:ascii="Times New Roman" w:eastAsia="Times New Roman" w:hAnsi="Times New Roman" w:cs="Times New Roman"/>
          <w:bCs/>
          <w:iCs/>
          <w:color w:val="00000A"/>
          <w:sz w:val="24"/>
          <w:szCs w:val="24"/>
        </w:rPr>
        <w:t xml:space="preserve"> dėl</w:t>
      </w:r>
      <w:r w:rsidRPr="005E427A">
        <w:rPr>
          <w:rFonts w:ascii="Times New Roman" w:eastAsia="Times New Roman" w:hAnsi="Times New Roman" w:cs="Times New Roman"/>
          <w:color w:val="00000A"/>
          <w:sz w:val="24"/>
          <w:szCs w:val="24"/>
        </w:rPr>
        <w:t xml:space="preserve"> </w:t>
      </w:r>
      <w:r w:rsidRPr="005E427A">
        <w:rPr>
          <w:rFonts w:ascii="Times New Roman" w:eastAsia="Times New Roman" w:hAnsi="Times New Roman" w:cs="Times New Roman"/>
          <w:bCs/>
          <w:iCs/>
          <w:color w:val="00000A"/>
          <w:sz w:val="24"/>
          <w:szCs w:val="24"/>
        </w:rPr>
        <w:t>šios dalies 1–4 punktuose nurodytų nusikaltimų atleistas nuo baudžiamosios atsak</w:t>
      </w:r>
      <w:r w:rsidRPr="005E427A">
        <w:rPr>
          <w:rFonts w:ascii="Times New Roman" w:eastAsia="Times New Roman" w:hAnsi="Times New Roman" w:cs="Times New Roman"/>
          <w:iCs/>
          <w:color w:val="00000A"/>
          <w:sz w:val="24"/>
          <w:szCs w:val="24"/>
        </w:rPr>
        <w:t>omybės Baudžiamajame kodekse nustatytais pagrindais</w:t>
      </w:r>
      <w:r w:rsidRPr="005E427A">
        <w:rPr>
          <w:rFonts w:ascii="Times New Roman" w:eastAsia="Times New Roman" w:hAnsi="Times New Roman" w:cs="Times New Roman"/>
          <w:b/>
          <w:bCs/>
          <w:color w:val="000000"/>
          <w:sz w:val="24"/>
          <w:szCs w:val="24"/>
          <w:lang w:eastAsia="lt-LT"/>
        </w:rPr>
        <w:t xml:space="preserve"> ir nuo atleidimo nuo baudžiamosios atsakomybės dienos nepraėjo 3 metai</w:t>
      </w:r>
      <w:r w:rsidRPr="005E427A">
        <w:rPr>
          <w:rFonts w:ascii="Times New Roman" w:eastAsia="Times New Roman" w:hAnsi="Times New Roman" w:cs="Times New Roman"/>
          <w:color w:val="00000A"/>
          <w:sz w:val="24"/>
          <w:szCs w:val="24"/>
          <w:lang w:eastAsia="lt-LT"/>
        </w:rPr>
        <w:t>;</w:t>
      </w:r>
    </w:p>
    <w:p w14:paraId="3D19818E" w14:textId="77777777" w:rsidR="006A0590" w:rsidRPr="005E427A" w:rsidRDefault="006A0590" w:rsidP="006A0590">
      <w:pPr>
        <w:suppressAutoHyphens/>
        <w:spacing w:after="0" w:line="360" w:lineRule="auto"/>
        <w:ind w:firstLine="720"/>
        <w:jc w:val="both"/>
        <w:textAlignment w:val="baseline"/>
        <w:rPr>
          <w:rFonts w:ascii="Times New Roman" w:eastAsia="Times New Roman" w:hAnsi="Times New Roman" w:cs="Times New Roman"/>
          <w:color w:val="00000A"/>
          <w:sz w:val="24"/>
          <w:szCs w:val="24"/>
        </w:rPr>
      </w:pPr>
      <w:r w:rsidRPr="005E427A">
        <w:rPr>
          <w:rFonts w:ascii="Times New Roman" w:eastAsia="Times New Roman" w:hAnsi="Times New Roman" w:cs="Times New Roman"/>
          <w:color w:val="00000A"/>
          <w:sz w:val="24"/>
          <w:szCs w:val="24"/>
        </w:rPr>
        <w:t xml:space="preserve">7) </w:t>
      </w:r>
      <w:r w:rsidRPr="005E427A">
        <w:rPr>
          <w:rFonts w:ascii="Times New Roman" w:eastAsia="Times New Roman" w:hAnsi="Times New Roman" w:cs="Times New Roman"/>
          <w:iCs/>
          <w:color w:val="00000A"/>
          <w:sz w:val="24"/>
          <w:szCs w:val="24"/>
        </w:rPr>
        <w:t>per pastaruosius metus įsiteisėjusiu teismo nuosprendžiu pripažintas padaręs baudžiamąjį nusižengimą;</w:t>
      </w:r>
    </w:p>
    <w:p w14:paraId="168BF031" w14:textId="77777777" w:rsidR="006A0590" w:rsidRPr="005E427A" w:rsidRDefault="006A0590" w:rsidP="006A0590">
      <w:pPr>
        <w:suppressAutoHyphens/>
        <w:spacing w:after="0" w:line="360" w:lineRule="auto"/>
        <w:ind w:firstLine="720"/>
        <w:jc w:val="both"/>
        <w:textAlignment w:val="baseline"/>
        <w:rPr>
          <w:rFonts w:ascii="Times New Roman" w:eastAsia="Times New Roman" w:hAnsi="Times New Roman" w:cs="Times New Roman"/>
          <w:color w:val="00000A"/>
          <w:sz w:val="24"/>
          <w:szCs w:val="24"/>
        </w:rPr>
      </w:pPr>
      <w:r w:rsidRPr="005E427A">
        <w:rPr>
          <w:rFonts w:ascii="Times New Roman" w:eastAsia="Times New Roman" w:hAnsi="Times New Roman" w:cs="Times New Roman"/>
          <w:color w:val="00000A"/>
          <w:sz w:val="24"/>
          <w:szCs w:val="24"/>
        </w:rPr>
        <w:t xml:space="preserve">8) įtariamas arba kaltinamas padaręs nusikalstamą veiką, nurodytą </w:t>
      </w:r>
      <w:r w:rsidRPr="005E427A">
        <w:rPr>
          <w:rFonts w:ascii="Times New Roman" w:eastAsia="Times New Roman" w:hAnsi="Times New Roman" w:cs="Times New Roman"/>
          <w:bCs/>
          <w:iCs/>
          <w:color w:val="00000A"/>
          <w:sz w:val="24"/>
          <w:szCs w:val="24"/>
        </w:rPr>
        <w:t>šios dalies 1–4 punktuose</w:t>
      </w:r>
      <w:r w:rsidRPr="005E427A">
        <w:rPr>
          <w:rFonts w:ascii="Times New Roman" w:eastAsia="Times New Roman" w:hAnsi="Times New Roman" w:cs="Times New Roman"/>
          <w:color w:val="00000A"/>
          <w:sz w:val="24"/>
          <w:szCs w:val="24"/>
        </w:rPr>
        <w:t>;</w:t>
      </w:r>
    </w:p>
    <w:p w14:paraId="118A45D8" w14:textId="77777777" w:rsidR="001827A3" w:rsidRPr="005E427A" w:rsidRDefault="006A0590" w:rsidP="006A0590">
      <w:pPr>
        <w:spacing w:after="0" w:line="360" w:lineRule="auto"/>
        <w:ind w:firstLine="720"/>
        <w:jc w:val="both"/>
        <w:rPr>
          <w:rFonts w:ascii="Times New Roman" w:eastAsia="Times New Roman" w:hAnsi="Times New Roman" w:cs="Times New Roman"/>
          <w:sz w:val="24"/>
          <w:szCs w:val="24"/>
        </w:rPr>
      </w:pPr>
      <w:r w:rsidRPr="005E427A">
        <w:rPr>
          <w:rFonts w:ascii="Times New Roman" w:eastAsia="Times New Roman" w:hAnsi="Times New Roman" w:cs="Times New Roman"/>
          <w:sz w:val="24"/>
          <w:szCs w:val="24"/>
        </w:rPr>
        <w:t xml:space="preserve">9) kuriam Lietuvos Respublikos organizuoto nusikalstamumo prevencijos įstatymo nustatyta tvarka taikomi teismo įpareigojimai ar per </w:t>
      </w:r>
      <w:r w:rsidRPr="003B100B">
        <w:rPr>
          <w:rFonts w:ascii="Times New Roman" w:eastAsia="Times New Roman" w:hAnsi="Times New Roman" w:cs="Times New Roman"/>
          <w:sz w:val="24"/>
          <w:szCs w:val="24"/>
        </w:rPr>
        <w:t>pastaruosius 5 metus Lietuvos Respublikos organizuoto nusikalstamumo prevencijos įstatymo nustatyta tvarka buvo skirtas vienas ar keli teismo įpareigojimai</w:t>
      </w:r>
      <w:r w:rsidR="001827A3" w:rsidRPr="005E427A">
        <w:rPr>
          <w:rFonts w:ascii="Times New Roman" w:eastAsia="Times New Roman" w:hAnsi="Times New Roman" w:cs="Times New Roman"/>
          <w:sz w:val="24"/>
          <w:szCs w:val="24"/>
        </w:rPr>
        <w:t>;</w:t>
      </w:r>
    </w:p>
    <w:p w14:paraId="00A6323C" w14:textId="77777777" w:rsidR="001827A3" w:rsidRPr="005E427A" w:rsidRDefault="001827A3" w:rsidP="001827A3">
      <w:pPr>
        <w:spacing w:after="0" w:line="360" w:lineRule="auto"/>
        <w:ind w:firstLine="720"/>
        <w:jc w:val="both"/>
        <w:rPr>
          <w:rFonts w:ascii="Times New Roman" w:eastAsia="Times New Roman" w:hAnsi="Times New Roman" w:cs="Times New Roman"/>
          <w:sz w:val="24"/>
          <w:szCs w:val="24"/>
        </w:rPr>
      </w:pPr>
      <w:r w:rsidRPr="005E427A">
        <w:rPr>
          <w:rFonts w:ascii="Times New Roman" w:eastAsia="Times New Roman" w:hAnsi="Times New Roman" w:cs="Times New Roman"/>
          <w:sz w:val="24"/>
          <w:szCs w:val="24"/>
        </w:rPr>
        <w:t xml:space="preserve">10) per metus pakartotinai </w:t>
      </w:r>
      <w:r w:rsidRPr="005E427A">
        <w:rPr>
          <w:rFonts w:ascii="Times New Roman" w:eastAsia="Times New Roman" w:hAnsi="Times New Roman" w:cs="Times New Roman"/>
          <w:bCs/>
          <w:sz w:val="24"/>
          <w:szCs w:val="24"/>
        </w:rPr>
        <w:t xml:space="preserve">padarė administracinį nusižengimą, kuriuo buvo šiurkščiai pažeisti </w:t>
      </w:r>
      <w:r w:rsidRPr="005E427A">
        <w:rPr>
          <w:rFonts w:ascii="Times New Roman" w:eastAsia="Times New Roman" w:hAnsi="Times New Roman" w:cs="Times New Roman"/>
          <w:sz w:val="24"/>
          <w:szCs w:val="24"/>
        </w:rPr>
        <w:t>medžioklę reglamentuojantys teisės aktai;</w:t>
      </w:r>
    </w:p>
    <w:p w14:paraId="02E1D535" w14:textId="77777777" w:rsidR="001827A3" w:rsidRPr="005E427A" w:rsidRDefault="001827A3" w:rsidP="001827A3">
      <w:pPr>
        <w:spacing w:after="0" w:line="360" w:lineRule="auto"/>
        <w:ind w:firstLine="720"/>
        <w:jc w:val="both"/>
        <w:rPr>
          <w:rFonts w:ascii="Times New Roman" w:eastAsia="Times New Roman" w:hAnsi="Times New Roman" w:cs="Times New Roman"/>
          <w:sz w:val="24"/>
          <w:szCs w:val="24"/>
        </w:rPr>
      </w:pPr>
      <w:r w:rsidRPr="005E427A">
        <w:rPr>
          <w:rFonts w:ascii="Times New Roman" w:eastAsia="Times New Roman" w:hAnsi="Times New Roman" w:cs="Times New Roman"/>
          <w:bCs/>
          <w:sz w:val="24"/>
          <w:szCs w:val="24"/>
        </w:rPr>
        <w:t>11) kuris, būdamas apsvaigęs nuo alkoholio, narkotinių, psichotropinių ar kitų psichiką veikiančių medžiagų, per metus pakartotinai padarė teisės pažeidimą;</w:t>
      </w:r>
    </w:p>
    <w:p w14:paraId="2CBD0894" w14:textId="45E5E36B" w:rsidR="001827A3" w:rsidRPr="005E427A" w:rsidRDefault="001827A3" w:rsidP="001827A3">
      <w:pPr>
        <w:spacing w:after="0" w:line="360" w:lineRule="auto"/>
        <w:ind w:firstLine="720"/>
        <w:jc w:val="both"/>
        <w:rPr>
          <w:rFonts w:ascii="Times New Roman" w:eastAsia="Times New Roman" w:hAnsi="Times New Roman" w:cs="Times New Roman"/>
          <w:sz w:val="24"/>
          <w:szCs w:val="24"/>
        </w:rPr>
      </w:pPr>
      <w:r w:rsidRPr="005E427A">
        <w:rPr>
          <w:rFonts w:ascii="Times New Roman" w:eastAsia="Times New Roman" w:hAnsi="Times New Roman" w:cs="Times New Roman"/>
          <w:bCs/>
          <w:sz w:val="24"/>
          <w:szCs w:val="24"/>
        </w:rPr>
        <w:t xml:space="preserve">12) kuriam leidimo nešiotis ginklus, leidimo laikyti ginklus galiojimas buvo panaikintas ar nepratęstas šio straipsnio 2 dalyje, išskyrus šios dalies 8 punktą, ar kitų įstatymų nustatytais pagrindais, taip pat už </w:t>
      </w:r>
      <w:r w:rsidRPr="005E427A">
        <w:rPr>
          <w:rFonts w:ascii="Times New Roman" w:eastAsia="Times New Roman" w:hAnsi="Times New Roman" w:cs="Times New Roman"/>
          <w:sz w:val="24"/>
          <w:szCs w:val="24"/>
        </w:rPr>
        <w:t>kitus ginklų, ginklų priedėlių, šaudmenų, jų dalių apyvartos pažeidimus ir nuo to laiko nėra praėję 3 metai.</w:t>
      </w:r>
      <w:r w:rsidR="008C0B24" w:rsidRPr="005E427A">
        <w:rPr>
          <w:rFonts w:ascii="Times New Roman" w:eastAsia="Times New Roman" w:hAnsi="Times New Roman" w:cs="Times New Roman"/>
          <w:sz w:val="24"/>
          <w:szCs w:val="24"/>
        </w:rPr>
        <w:t>“</w:t>
      </w:r>
    </w:p>
    <w:p w14:paraId="6AFEEF30" w14:textId="77777777" w:rsidR="00A86C49" w:rsidRPr="00840E4A" w:rsidRDefault="00A86C49" w:rsidP="003D1024">
      <w:pPr>
        <w:suppressAutoHyphens/>
        <w:spacing w:after="0" w:line="360" w:lineRule="auto"/>
        <w:ind w:firstLine="709"/>
        <w:jc w:val="both"/>
        <w:textAlignment w:val="baseline"/>
        <w:rPr>
          <w:rFonts w:ascii="Times New Roman" w:hAnsi="Times New Roman" w:cs="Times New Roman"/>
          <w:color w:val="00000A"/>
          <w:sz w:val="24"/>
          <w:szCs w:val="24"/>
          <w:lang w:eastAsia="zh-CN" w:bidi="hi-IN"/>
        </w:rPr>
      </w:pPr>
    </w:p>
    <w:p w14:paraId="512AF8B0" w14:textId="77777777" w:rsidR="00584C38" w:rsidRPr="00840E4A" w:rsidRDefault="00584C38" w:rsidP="003D1024">
      <w:pPr>
        <w:suppressAutoHyphens/>
        <w:spacing w:after="0" w:line="360" w:lineRule="auto"/>
        <w:ind w:firstLine="709"/>
        <w:jc w:val="both"/>
        <w:textAlignment w:val="baseline"/>
        <w:rPr>
          <w:rFonts w:ascii="Times New Roman" w:hAnsi="Times New Roman" w:cs="Times New Roman"/>
          <w:b/>
          <w:color w:val="00000A"/>
          <w:sz w:val="24"/>
          <w:szCs w:val="24"/>
          <w:lang w:eastAsia="zh-CN" w:bidi="hi-IN"/>
        </w:rPr>
      </w:pPr>
      <w:r w:rsidRPr="00840E4A">
        <w:rPr>
          <w:rFonts w:ascii="Times New Roman" w:hAnsi="Times New Roman" w:cs="Times New Roman" w:hint="eastAsia"/>
          <w:b/>
          <w:color w:val="00000A"/>
          <w:sz w:val="24"/>
          <w:szCs w:val="24"/>
          <w:lang w:eastAsia="zh-CN" w:bidi="hi-IN"/>
        </w:rPr>
        <w:t>8 straipsnis.</w:t>
      </w:r>
      <w:r w:rsidR="00505203" w:rsidRPr="00840E4A">
        <w:rPr>
          <w:rFonts w:ascii="Times New Roman" w:hAnsi="Times New Roman" w:cs="Times New Roman" w:hint="eastAsia"/>
          <w:b/>
          <w:color w:val="00000A"/>
          <w:sz w:val="24"/>
          <w:szCs w:val="24"/>
          <w:lang w:eastAsia="zh-CN" w:bidi="hi-IN"/>
        </w:rPr>
        <w:t xml:space="preserve"> </w:t>
      </w:r>
      <w:r w:rsidRPr="00840E4A">
        <w:rPr>
          <w:rFonts w:ascii="Times New Roman" w:hAnsi="Times New Roman" w:cs="Times New Roman" w:hint="eastAsia"/>
          <w:b/>
          <w:color w:val="00000A"/>
          <w:sz w:val="24"/>
          <w:szCs w:val="24"/>
          <w:lang w:eastAsia="zh-CN" w:bidi="hi-IN"/>
        </w:rPr>
        <w:t>19 straipsnio pakeitimas</w:t>
      </w:r>
    </w:p>
    <w:p w14:paraId="78935DE9" w14:textId="77777777" w:rsidR="00584C38" w:rsidRPr="00840E4A" w:rsidRDefault="00584C38" w:rsidP="003D1024">
      <w:pPr>
        <w:suppressAutoHyphens/>
        <w:spacing w:after="0" w:line="360" w:lineRule="auto"/>
        <w:ind w:firstLine="709"/>
        <w:jc w:val="both"/>
        <w:textAlignment w:val="baseline"/>
        <w:rPr>
          <w:rFonts w:ascii="Times New Roman" w:hAnsi="Times New Roman" w:cs="Times New Roman"/>
          <w:color w:val="00000A"/>
          <w:sz w:val="24"/>
          <w:szCs w:val="24"/>
          <w:lang w:eastAsia="zh-CN" w:bidi="hi-IN"/>
        </w:rPr>
      </w:pPr>
      <w:r w:rsidRPr="00840E4A">
        <w:rPr>
          <w:rFonts w:ascii="Times New Roman" w:hAnsi="Times New Roman" w:cs="Times New Roman" w:hint="eastAsia"/>
          <w:color w:val="00000A"/>
          <w:sz w:val="24"/>
          <w:szCs w:val="24"/>
          <w:lang w:eastAsia="zh-CN" w:bidi="hi-IN"/>
        </w:rPr>
        <w:t>Pakeisti 19 straipsnio 8 dalies 3 punkt</w:t>
      </w:r>
      <w:r w:rsidRPr="00840E4A">
        <w:rPr>
          <w:rFonts w:ascii="Times New Roman" w:hAnsi="Times New Roman" w:cs="Times New Roman" w:hint="cs"/>
          <w:color w:val="00000A"/>
          <w:sz w:val="24"/>
          <w:szCs w:val="24"/>
          <w:lang w:eastAsia="zh-CN" w:bidi="hi-IN"/>
        </w:rPr>
        <w:t>ą</w:t>
      </w:r>
      <w:r w:rsidRPr="00840E4A">
        <w:rPr>
          <w:rFonts w:ascii="Times New Roman" w:hAnsi="Times New Roman" w:cs="Times New Roman" w:hint="eastAsia"/>
          <w:color w:val="00000A"/>
          <w:sz w:val="24"/>
          <w:szCs w:val="24"/>
          <w:lang w:eastAsia="zh-CN" w:bidi="hi-IN"/>
        </w:rPr>
        <w:t xml:space="preserve"> ir j</w:t>
      </w:r>
      <w:r w:rsidRPr="00840E4A">
        <w:rPr>
          <w:rFonts w:ascii="Times New Roman" w:hAnsi="Times New Roman" w:cs="Times New Roman" w:hint="cs"/>
          <w:color w:val="00000A"/>
          <w:sz w:val="24"/>
          <w:szCs w:val="24"/>
          <w:lang w:eastAsia="zh-CN" w:bidi="hi-IN"/>
        </w:rPr>
        <w:t>į</w:t>
      </w:r>
      <w:r w:rsidRPr="00840E4A">
        <w:rPr>
          <w:rFonts w:ascii="Times New Roman" w:hAnsi="Times New Roman" w:cs="Times New Roman" w:hint="eastAsia"/>
          <w:color w:val="00000A"/>
          <w:sz w:val="24"/>
          <w:szCs w:val="24"/>
          <w:lang w:eastAsia="zh-CN" w:bidi="hi-IN"/>
        </w:rPr>
        <w:t xml:space="preserve"> i</w:t>
      </w:r>
      <w:r w:rsidRPr="00840E4A">
        <w:rPr>
          <w:rFonts w:ascii="Times New Roman" w:hAnsi="Times New Roman" w:cs="Times New Roman" w:hint="cs"/>
          <w:color w:val="00000A"/>
          <w:sz w:val="24"/>
          <w:szCs w:val="24"/>
          <w:lang w:eastAsia="zh-CN" w:bidi="hi-IN"/>
        </w:rPr>
        <w:t>š</w:t>
      </w:r>
      <w:r w:rsidRPr="00840E4A">
        <w:rPr>
          <w:rFonts w:ascii="Times New Roman" w:hAnsi="Times New Roman" w:cs="Times New Roman" w:hint="eastAsia"/>
          <w:color w:val="00000A"/>
          <w:sz w:val="24"/>
          <w:szCs w:val="24"/>
          <w:lang w:eastAsia="zh-CN" w:bidi="hi-IN"/>
        </w:rPr>
        <w:t>d</w:t>
      </w:r>
      <w:r w:rsidRPr="00840E4A">
        <w:rPr>
          <w:rFonts w:ascii="Times New Roman" w:hAnsi="Times New Roman" w:cs="Times New Roman" w:hint="cs"/>
          <w:color w:val="00000A"/>
          <w:sz w:val="24"/>
          <w:szCs w:val="24"/>
          <w:lang w:eastAsia="zh-CN" w:bidi="hi-IN"/>
        </w:rPr>
        <w:t>ė</w:t>
      </w:r>
      <w:r w:rsidRPr="00840E4A">
        <w:rPr>
          <w:rFonts w:ascii="Times New Roman" w:hAnsi="Times New Roman" w:cs="Times New Roman" w:hint="eastAsia"/>
          <w:color w:val="00000A"/>
          <w:sz w:val="24"/>
          <w:szCs w:val="24"/>
          <w:lang w:eastAsia="zh-CN" w:bidi="hi-IN"/>
        </w:rPr>
        <w:t>styti taip:</w:t>
      </w:r>
    </w:p>
    <w:p w14:paraId="4886BC04" w14:textId="6F36B382" w:rsidR="00584C38" w:rsidRPr="005E427A" w:rsidRDefault="00584C38" w:rsidP="002D5D14">
      <w:pPr>
        <w:tabs>
          <w:tab w:val="left" w:pos="1080"/>
        </w:tabs>
        <w:suppressAutoHyphens/>
        <w:spacing w:after="0" w:line="360" w:lineRule="auto"/>
        <w:ind w:firstLine="720"/>
        <w:jc w:val="both"/>
        <w:textAlignment w:val="baseline"/>
        <w:rPr>
          <w:rFonts w:ascii="Times New Roman" w:eastAsia="Times New Roman" w:hAnsi="Times New Roman" w:cs="Times New Roman"/>
          <w:color w:val="00000A"/>
          <w:sz w:val="24"/>
          <w:szCs w:val="24"/>
        </w:rPr>
      </w:pPr>
      <w:r w:rsidRPr="00840E4A">
        <w:rPr>
          <w:rFonts w:ascii="Times New Roman" w:hAnsi="Times New Roman" w:cs="Times New Roman" w:hint="cs"/>
          <w:color w:val="00000A"/>
          <w:sz w:val="24"/>
          <w:szCs w:val="24"/>
          <w:lang w:eastAsia="zh-CN" w:bidi="hi-IN"/>
        </w:rPr>
        <w:t>„</w:t>
      </w:r>
      <w:r w:rsidRPr="005E427A">
        <w:rPr>
          <w:rFonts w:ascii="Times New Roman" w:eastAsia="Times New Roman" w:hAnsi="Times New Roman" w:cs="Times New Roman"/>
          <w:color w:val="00000A"/>
          <w:sz w:val="24"/>
          <w:szCs w:val="24"/>
        </w:rPr>
        <w:t xml:space="preserve">3) nustatoma, kad pareiškėjui (Europos fiziniam asmeniui, Europos juridiniam asmeniui, Europos juridinį asmenį kontroliuojantiesiems asmenims ar Europos juridinio asmens administracijos vadovui) buvo panaikintas licencijos ar rašytinio sutikimo galiojimas šio straipsnio </w:t>
      </w:r>
      <w:r w:rsidRPr="00840E4A">
        <w:rPr>
          <w:rFonts w:ascii="Times New Roman" w:eastAsia="Times New Roman" w:hAnsi="Times New Roman" w:cs="Times New Roman"/>
          <w:strike/>
          <w:color w:val="00000A"/>
          <w:sz w:val="24"/>
          <w:szCs w:val="24"/>
        </w:rPr>
        <w:t>16</w:t>
      </w:r>
      <w:r w:rsidRPr="005E427A">
        <w:rPr>
          <w:rFonts w:ascii="Times New Roman" w:eastAsia="Times New Roman" w:hAnsi="Times New Roman" w:cs="Times New Roman"/>
          <w:color w:val="00000A"/>
          <w:sz w:val="24"/>
          <w:szCs w:val="24"/>
        </w:rPr>
        <w:t xml:space="preserve"> </w:t>
      </w:r>
      <w:r w:rsidRPr="00840E4A">
        <w:rPr>
          <w:rFonts w:ascii="Times New Roman" w:eastAsia="Times New Roman" w:hAnsi="Times New Roman" w:cs="Times New Roman"/>
          <w:b/>
          <w:color w:val="00000A"/>
          <w:sz w:val="24"/>
          <w:szCs w:val="24"/>
        </w:rPr>
        <w:t>15</w:t>
      </w:r>
      <w:r w:rsidRPr="005E427A">
        <w:rPr>
          <w:rFonts w:ascii="Times New Roman" w:eastAsia="Times New Roman" w:hAnsi="Times New Roman" w:cs="Times New Roman"/>
          <w:color w:val="00000A"/>
          <w:sz w:val="24"/>
          <w:szCs w:val="24"/>
        </w:rPr>
        <w:t xml:space="preserve"> dalies 2, 3, 6, 8, 9, 10 punktuose nustatytais pagrindais ir nuo to laiko nepraėjo 3 metai;“</w:t>
      </w:r>
      <w:r w:rsidR="006F126B">
        <w:rPr>
          <w:rFonts w:ascii="Times New Roman" w:eastAsia="Times New Roman" w:hAnsi="Times New Roman" w:cs="Times New Roman"/>
          <w:color w:val="00000A"/>
          <w:sz w:val="24"/>
          <w:szCs w:val="24"/>
        </w:rPr>
        <w:t>.</w:t>
      </w:r>
    </w:p>
    <w:p w14:paraId="73E7AF68" w14:textId="77777777" w:rsidR="00584C38" w:rsidRPr="00840E4A" w:rsidRDefault="00584C38" w:rsidP="002D5D14">
      <w:pPr>
        <w:suppressAutoHyphens/>
        <w:spacing w:after="0" w:line="360" w:lineRule="auto"/>
        <w:ind w:firstLine="709"/>
        <w:jc w:val="both"/>
        <w:textAlignment w:val="baseline"/>
        <w:rPr>
          <w:rFonts w:ascii="Times New Roman" w:hAnsi="Times New Roman" w:cs="Times New Roman"/>
          <w:color w:val="00000A"/>
          <w:sz w:val="24"/>
          <w:szCs w:val="24"/>
          <w:lang w:eastAsia="zh-CN" w:bidi="hi-IN"/>
        </w:rPr>
      </w:pPr>
      <w:bookmarkStart w:id="5" w:name="_GoBack"/>
      <w:bookmarkEnd w:id="5"/>
    </w:p>
    <w:p w14:paraId="15B4B366" w14:textId="38E1D270" w:rsidR="00130BB5" w:rsidRPr="00840E4A" w:rsidRDefault="00BB0E13" w:rsidP="002D5D14">
      <w:pPr>
        <w:suppressAutoHyphens/>
        <w:spacing w:after="0" w:line="360" w:lineRule="auto"/>
        <w:ind w:firstLine="709"/>
        <w:jc w:val="both"/>
        <w:textAlignment w:val="baseline"/>
        <w:rPr>
          <w:rFonts w:ascii="Times New Roman" w:hAnsi="Times New Roman" w:cs="Times New Roman"/>
          <w:b/>
          <w:color w:val="00000A"/>
          <w:sz w:val="24"/>
          <w:szCs w:val="24"/>
          <w:lang w:eastAsia="zh-CN" w:bidi="hi-IN"/>
        </w:rPr>
      </w:pPr>
      <w:r>
        <w:rPr>
          <w:rFonts w:ascii="Times New Roman" w:hAnsi="Times New Roman" w:cs="Times New Roman"/>
          <w:b/>
          <w:color w:val="00000A"/>
          <w:sz w:val="24"/>
          <w:szCs w:val="24"/>
          <w:lang w:eastAsia="zh-CN" w:bidi="hi-IN"/>
        </w:rPr>
        <w:t>9</w:t>
      </w:r>
      <w:r w:rsidR="00130BB5" w:rsidRPr="00840E4A">
        <w:rPr>
          <w:rFonts w:ascii="Times New Roman" w:hAnsi="Times New Roman" w:cs="Times New Roman" w:hint="eastAsia"/>
          <w:b/>
          <w:color w:val="00000A"/>
          <w:sz w:val="24"/>
          <w:szCs w:val="24"/>
          <w:lang w:eastAsia="zh-CN" w:bidi="hi-IN"/>
        </w:rPr>
        <w:t xml:space="preserve"> straipsnis. 24 straipsnio pakeitimas</w:t>
      </w:r>
    </w:p>
    <w:p w14:paraId="505317D6" w14:textId="77777777" w:rsidR="00D74ADC" w:rsidRPr="00840E4A" w:rsidRDefault="00D74ADC" w:rsidP="00CE0EC4">
      <w:pPr>
        <w:suppressAutoHyphens/>
        <w:spacing w:after="0" w:line="360" w:lineRule="auto"/>
        <w:ind w:firstLine="709"/>
        <w:jc w:val="both"/>
        <w:textAlignment w:val="baseline"/>
        <w:rPr>
          <w:rFonts w:ascii="Times New Roman" w:hAnsi="Times New Roman" w:cs="Times New Roman"/>
          <w:color w:val="00000A"/>
          <w:sz w:val="24"/>
          <w:szCs w:val="24"/>
          <w:lang w:eastAsia="zh-CN" w:bidi="hi-IN"/>
        </w:rPr>
      </w:pPr>
      <w:r w:rsidRPr="00840E4A">
        <w:rPr>
          <w:rFonts w:ascii="Times New Roman" w:hAnsi="Times New Roman" w:cs="Times New Roman" w:hint="eastAsia"/>
          <w:color w:val="00000A"/>
          <w:sz w:val="24"/>
          <w:szCs w:val="24"/>
          <w:lang w:eastAsia="zh-CN" w:bidi="hi-IN"/>
        </w:rPr>
        <w:t>Pakeisti 24 straipsnio 3 dalies 4 punkt</w:t>
      </w:r>
      <w:r w:rsidRPr="00840E4A">
        <w:rPr>
          <w:rFonts w:ascii="Times New Roman" w:hAnsi="Times New Roman" w:cs="Times New Roman" w:hint="cs"/>
          <w:color w:val="00000A"/>
          <w:sz w:val="24"/>
          <w:szCs w:val="24"/>
          <w:lang w:eastAsia="zh-CN" w:bidi="hi-IN"/>
        </w:rPr>
        <w:t>ą</w:t>
      </w:r>
      <w:r w:rsidRPr="00840E4A">
        <w:rPr>
          <w:rFonts w:ascii="Times New Roman" w:hAnsi="Times New Roman" w:cs="Times New Roman" w:hint="eastAsia"/>
          <w:color w:val="00000A"/>
          <w:sz w:val="24"/>
          <w:szCs w:val="24"/>
          <w:lang w:eastAsia="zh-CN" w:bidi="hi-IN"/>
        </w:rPr>
        <w:t xml:space="preserve"> ir j</w:t>
      </w:r>
      <w:r w:rsidRPr="00840E4A">
        <w:rPr>
          <w:rFonts w:ascii="Times New Roman" w:hAnsi="Times New Roman" w:cs="Times New Roman" w:hint="cs"/>
          <w:color w:val="00000A"/>
          <w:sz w:val="24"/>
          <w:szCs w:val="24"/>
          <w:lang w:eastAsia="zh-CN" w:bidi="hi-IN"/>
        </w:rPr>
        <w:t>į</w:t>
      </w:r>
      <w:r w:rsidRPr="00840E4A">
        <w:rPr>
          <w:rFonts w:ascii="Times New Roman" w:hAnsi="Times New Roman" w:cs="Times New Roman" w:hint="eastAsia"/>
          <w:color w:val="00000A"/>
          <w:sz w:val="24"/>
          <w:szCs w:val="24"/>
          <w:lang w:eastAsia="zh-CN" w:bidi="hi-IN"/>
        </w:rPr>
        <w:t xml:space="preserve"> i</w:t>
      </w:r>
      <w:r w:rsidRPr="00840E4A">
        <w:rPr>
          <w:rFonts w:ascii="Times New Roman" w:hAnsi="Times New Roman" w:cs="Times New Roman" w:hint="cs"/>
          <w:color w:val="00000A"/>
          <w:sz w:val="24"/>
          <w:szCs w:val="24"/>
          <w:lang w:eastAsia="zh-CN" w:bidi="hi-IN"/>
        </w:rPr>
        <w:t>š</w:t>
      </w:r>
      <w:r w:rsidRPr="00840E4A">
        <w:rPr>
          <w:rFonts w:ascii="Times New Roman" w:hAnsi="Times New Roman" w:cs="Times New Roman" w:hint="eastAsia"/>
          <w:color w:val="00000A"/>
          <w:sz w:val="24"/>
          <w:szCs w:val="24"/>
          <w:lang w:eastAsia="zh-CN" w:bidi="hi-IN"/>
        </w:rPr>
        <w:t>d</w:t>
      </w:r>
      <w:r w:rsidRPr="00840E4A">
        <w:rPr>
          <w:rFonts w:ascii="Times New Roman" w:hAnsi="Times New Roman" w:cs="Times New Roman" w:hint="cs"/>
          <w:color w:val="00000A"/>
          <w:sz w:val="24"/>
          <w:szCs w:val="24"/>
          <w:lang w:eastAsia="zh-CN" w:bidi="hi-IN"/>
        </w:rPr>
        <w:t>ė</w:t>
      </w:r>
      <w:r w:rsidRPr="00840E4A">
        <w:rPr>
          <w:rFonts w:ascii="Times New Roman" w:hAnsi="Times New Roman" w:cs="Times New Roman" w:hint="eastAsia"/>
          <w:color w:val="00000A"/>
          <w:sz w:val="24"/>
          <w:szCs w:val="24"/>
          <w:lang w:eastAsia="zh-CN" w:bidi="hi-IN"/>
        </w:rPr>
        <w:t>styti taip:</w:t>
      </w:r>
    </w:p>
    <w:p w14:paraId="1EC64708" w14:textId="77777777" w:rsidR="007833F7" w:rsidRPr="005E427A" w:rsidRDefault="00D74ADC" w:rsidP="005B0577">
      <w:pPr>
        <w:suppressAutoHyphens/>
        <w:spacing w:after="0" w:line="360" w:lineRule="auto"/>
        <w:ind w:firstLine="720"/>
        <w:jc w:val="both"/>
        <w:textAlignment w:val="baseline"/>
        <w:rPr>
          <w:rFonts w:ascii="Times New Roman" w:eastAsia="Times New Roman" w:hAnsi="Times New Roman" w:cs="Times New Roman"/>
          <w:sz w:val="24"/>
          <w:szCs w:val="24"/>
        </w:rPr>
      </w:pPr>
      <w:r w:rsidRPr="00840E4A">
        <w:rPr>
          <w:rFonts w:ascii="Times New Roman" w:hAnsi="Times New Roman" w:cs="Times New Roman" w:hint="cs"/>
          <w:color w:val="00000A"/>
          <w:sz w:val="24"/>
          <w:szCs w:val="24"/>
          <w:lang w:eastAsia="zh-CN" w:bidi="hi-IN"/>
        </w:rPr>
        <w:t>„</w:t>
      </w:r>
      <w:r w:rsidR="007833F7" w:rsidRPr="005E427A">
        <w:rPr>
          <w:rFonts w:ascii="Times New Roman" w:eastAsia="Times New Roman" w:hAnsi="Times New Roman" w:cs="Times New Roman"/>
          <w:color w:val="00000A"/>
          <w:sz w:val="24"/>
          <w:szCs w:val="24"/>
        </w:rPr>
        <w:t xml:space="preserve">4) </w:t>
      </w:r>
      <w:r w:rsidR="007833F7" w:rsidRPr="005E427A">
        <w:rPr>
          <w:rFonts w:ascii="Times New Roman" w:eastAsia="Times New Roman" w:hAnsi="Times New Roman" w:cs="Times New Roman"/>
          <w:sz w:val="24"/>
          <w:szCs w:val="24"/>
        </w:rPr>
        <w:t>B ir C kategorijų ginklus, jiems skirtus šaudmenis ir ginklų priedėlius fiziniams ir juridiniams asmenims, kitoms organizacijoms ar jų padaliniams, išskyrus specialiojo statuso subjektus, profesinės karo tarnybos karius, karius savanorius ir kitus</w:t>
      </w:r>
      <w:r w:rsidR="007833F7" w:rsidRPr="005E427A">
        <w:rPr>
          <w:rFonts w:ascii="Times New Roman" w:eastAsia="Times New Roman" w:hAnsi="Times New Roman" w:cs="Times New Roman"/>
          <w:strike/>
          <w:sz w:val="24"/>
          <w:szCs w:val="24"/>
        </w:rPr>
        <w:t xml:space="preserve"> aktyviojo rezervo</w:t>
      </w:r>
      <w:r w:rsidR="007833F7" w:rsidRPr="005E427A">
        <w:rPr>
          <w:rFonts w:ascii="Times New Roman" w:eastAsia="Times New Roman" w:hAnsi="Times New Roman" w:cs="Times New Roman"/>
          <w:b/>
          <w:sz w:val="24"/>
          <w:szCs w:val="24"/>
        </w:rPr>
        <w:t xml:space="preserve"> savanoriškos nenuolatinės karo tarnybos</w:t>
      </w:r>
      <w:r w:rsidR="007833F7" w:rsidRPr="005E427A">
        <w:rPr>
          <w:rFonts w:ascii="Times New Roman" w:eastAsia="Times New Roman" w:hAnsi="Times New Roman" w:cs="Times New Roman"/>
          <w:sz w:val="24"/>
          <w:szCs w:val="24"/>
        </w:rPr>
        <w:t xml:space="preserve"> karius, šaulius, nepaprastosios ar karo padėties atvejais.</w:t>
      </w:r>
      <w:r w:rsidR="003E15D6" w:rsidRPr="005E427A">
        <w:rPr>
          <w:rFonts w:ascii="Times New Roman" w:eastAsia="Times New Roman" w:hAnsi="Times New Roman" w:cs="Times New Roman"/>
          <w:sz w:val="24"/>
          <w:szCs w:val="24"/>
        </w:rPr>
        <w:t>“</w:t>
      </w:r>
    </w:p>
    <w:p w14:paraId="379FD307" w14:textId="77777777" w:rsidR="005B0577" w:rsidRPr="005E427A" w:rsidRDefault="005B0577" w:rsidP="005B0577">
      <w:pPr>
        <w:suppressAutoHyphens/>
        <w:spacing w:after="0" w:line="360" w:lineRule="auto"/>
        <w:ind w:firstLine="720"/>
        <w:jc w:val="both"/>
        <w:textAlignment w:val="baseline"/>
        <w:rPr>
          <w:rFonts w:ascii="Times New Roman" w:eastAsia="Times New Roman" w:hAnsi="Times New Roman" w:cs="Times New Roman"/>
          <w:sz w:val="24"/>
          <w:szCs w:val="24"/>
        </w:rPr>
      </w:pPr>
    </w:p>
    <w:p w14:paraId="106E7DBA" w14:textId="420E950A" w:rsidR="003E15D6" w:rsidRPr="005E427A" w:rsidRDefault="000E16A8" w:rsidP="005B0577">
      <w:pPr>
        <w:suppressAutoHyphens/>
        <w:spacing w:after="0" w:line="360" w:lineRule="auto"/>
        <w:ind w:firstLine="720"/>
        <w:jc w:val="both"/>
        <w:textAlignment w:val="baseline"/>
        <w:rPr>
          <w:rFonts w:ascii="Times New Roman" w:eastAsia="Times New Roman" w:hAnsi="Times New Roman" w:cs="Times New Roman"/>
          <w:b/>
          <w:sz w:val="24"/>
          <w:szCs w:val="24"/>
        </w:rPr>
      </w:pPr>
      <w:r w:rsidRPr="005E427A">
        <w:rPr>
          <w:rFonts w:ascii="Times New Roman" w:eastAsia="Times New Roman" w:hAnsi="Times New Roman" w:cs="Times New Roman"/>
          <w:b/>
          <w:sz w:val="24"/>
          <w:szCs w:val="24"/>
        </w:rPr>
        <w:t>1</w:t>
      </w:r>
      <w:r w:rsidR="00BB0E13">
        <w:rPr>
          <w:rFonts w:ascii="Times New Roman" w:eastAsia="Times New Roman" w:hAnsi="Times New Roman" w:cs="Times New Roman"/>
          <w:b/>
          <w:sz w:val="24"/>
          <w:szCs w:val="24"/>
        </w:rPr>
        <w:t>0</w:t>
      </w:r>
      <w:r w:rsidR="003E15D6" w:rsidRPr="005E427A">
        <w:rPr>
          <w:rFonts w:ascii="Times New Roman" w:eastAsia="Times New Roman" w:hAnsi="Times New Roman" w:cs="Times New Roman"/>
          <w:b/>
          <w:sz w:val="24"/>
          <w:szCs w:val="24"/>
        </w:rPr>
        <w:t xml:space="preserve"> straipsnis. 40 straipsnio pakeitimas</w:t>
      </w:r>
    </w:p>
    <w:p w14:paraId="79DA003D" w14:textId="77777777" w:rsidR="003E15D6" w:rsidRPr="005E427A" w:rsidRDefault="003E15D6" w:rsidP="005B0577">
      <w:pPr>
        <w:suppressAutoHyphens/>
        <w:spacing w:after="0" w:line="360" w:lineRule="auto"/>
        <w:ind w:firstLine="720"/>
        <w:jc w:val="both"/>
        <w:textAlignment w:val="baseline"/>
        <w:rPr>
          <w:rFonts w:ascii="Times New Roman" w:eastAsia="Times New Roman" w:hAnsi="Times New Roman" w:cs="Times New Roman"/>
          <w:sz w:val="24"/>
          <w:szCs w:val="24"/>
        </w:rPr>
      </w:pPr>
      <w:r w:rsidRPr="005E427A">
        <w:rPr>
          <w:rFonts w:ascii="Times New Roman" w:eastAsia="Times New Roman" w:hAnsi="Times New Roman" w:cs="Times New Roman"/>
          <w:sz w:val="24"/>
          <w:szCs w:val="24"/>
        </w:rPr>
        <w:lastRenderedPageBreak/>
        <w:t>Pakeisti 40 straipsnio 5 dalį ir ją išdėstyti taip:</w:t>
      </w:r>
    </w:p>
    <w:p w14:paraId="3B4822CA" w14:textId="77777777" w:rsidR="00CE0EC4" w:rsidRPr="005E427A" w:rsidRDefault="003E15D6" w:rsidP="00CE0EC4">
      <w:pPr>
        <w:suppressAutoHyphens/>
        <w:spacing w:after="0" w:line="360" w:lineRule="auto"/>
        <w:ind w:firstLine="720"/>
        <w:jc w:val="both"/>
        <w:textAlignment w:val="baseline"/>
        <w:rPr>
          <w:rFonts w:ascii="Times New Roman" w:eastAsia="Times New Roman" w:hAnsi="Times New Roman" w:cs="Times New Roman"/>
          <w:sz w:val="24"/>
          <w:szCs w:val="24"/>
        </w:rPr>
      </w:pPr>
      <w:r w:rsidRPr="005E427A">
        <w:rPr>
          <w:rFonts w:ascii="Times New Roman" w:eastAsia="Times New Roman" w:hAnsi="Times New Roman" w:cs="Times New Roman"/>
          <w:sz w:val="24"/>
          <w:szCs w:val="24"/>
        </w:rPr>
        <w:t>„</w:t>
      </w:r>
      <w:r w:rsidRPr="005E427A">
        <w:rPr>
          <w:rFonts w:ascii="Times New Roman" w:eastAsia="Times New Roman" w:hAnsi="Times New Roman" w:cs="Times New Roman"/>
          <w:color w:val="000000"/>
          <w:sz w:val="24"/>
          <w:szCs w:val="24"/>
          <w:lang w:eastAsia="lt-LT"/>
        </w:rPr>
        <w:t xml:space="preserve">5. </w:t>
      </w:r>
      <w:r w:rsidRPr="005E427A">
        <w:rPr>
          <w:rFonts w:ascii="Times New Roman" w:eastAsia="Times New Roman" w:hAnsi="Times New Roman" w:cs="Times New Roman"/>
          <w:sz w:val="24"/>
          <w:szCs w:val="24"/>
        </w:rPr>
        <w:t>Fizinio asmens, turinčio ginklą šaulio tarnybai, leidimo laikyti ginklus ir leidimo nešiotis ginklus galiojimas panaikinamas netekus narystės Lietuvos šaulių sąjungoje. Profesinės karo tarnybos kario, kario savanorio ir kito</w:t>
      </w:r>
      <w:r w:rsidRPr="005E427A">
        <w:rPr>
          <w:rFonts w:ascii="Times New Roman" w:eastAsia="Times New Roman" w:hAnsi="Times New Roman" w:cs="Times New Roman"/>
          <w:strike/>
          <w:sz w:val="24"/>
          <w:szCs w:val="24"/>
        </w:rPr>
        <w:t xml:space="preserve"> aktyviojo rezervo</w:t>
      </w:r>
      <w:r w:rsidRPr="005E427A">
        <w:rPr>
          <w:rFonts w:ascii="Times New Roman" w:eastAsia="Times New Roman" w:hAnsi="Times New Roman" w:cs="Times New Roman"/>
          <w:sz w:val="24"/>
          <w:szCs w:val="24"/>
        </w:rPr>
        <w:t xml:space="preserve"> </w:t>
      </w:r>
      <w:r w:rsidRPr="005E427A">
        <w:rPr>
          <w:rFonts w:ascii="Times New Roman" w:eastAsia="Times New Roman" w:hAnsi="Times New Roman" w:cs="Times New Roman"/>
          <w:b/>
          <w:sz w:val="24"/>
          <w:szCs w:val="24"/>
        </w:rPr>
        <w:t>savanoriškos nenuolatinės karo tarnybos</w:t>
      </w:r>
      <w:r w:rsidRPr="005E427A">
        <w:rPr>
          <w:rFonts w:ascii="Times New Roman" w:eastAsia="Times New Roman" w:hAnsi="Times New Roman" w:cs="Times New Roman"/>
          <w:sz w:val="24"/>
          <w:szCs w:val="24"/>
        </w:rPr>
        <w:t xml:space="preserve"> kario individualių praktinių įgūdžių tobulinimui leidimo laikyti ginklus ir leidimo nešiotis ginklus galiojimas panaikinamas karį atleidus iš tarnybos.</w:t>
      </w:r>
      <w:r w:rsidR="008C3784" w:rsidRPr="005E427A">
        <w:rPr>
          <w:rFonts w:ascii="Times New Roman" w:eastAsia="Times New Roman" w:hAnsi="Times New Roman" w:cs="Times New Roman"/>
          <w:sz w:val="24"/>
          <w:szCs w:val="24"/>
        </w:rPr>
        <w:t>“</w:t>
      </w:r>
    </w:p>
    <w:p w14:paraId="596B7852" w14:textId="77777777" w:rsidR="005B0577" w:rsidRPr="005E427A" w:rsidRDefault="005B0577" w:rsidP="00CE0EC4">
      <w:pPr>
        <w:suppressAutoHyphens/>
        <w:spacing w:after="0" w:line="360" w:lineRule="auto"/>
        <w:ind w:firstLine="720"/>
        <w:jc w:val="both"/>
        <w:textAlignment w:val="baseline"/>
        <w:rPr>
          <w:rFonts w:ascii="Times New Roman" w:eastAsia="Times New Roman" w:hAnsi="Times New Roman" w:cs="Times New Roman"/>
          <w:sz w:val="24"/>
          <w:szCs w:val="24"/>
        </w:rPr>
      </w:pPr>
    </w:p>
    <w:p w14:paraId="0AF3D2EF" w14:textId="44787A66" w:rsidR="00AB2249" w:rsidRPr="005E427A" w:rsidRDefault="00CE0EC4">
      <w:pPr>
        <w:suppressAutoHyphens/>
        <w:spacing w:after="0" w:line="360" w:lineRule="auto"/>
        <w:ind w:firstLine="720"/>
        <w:jc w:val="both"/>
        <w:textAlignment w:val="baseline"/>
        <w:rPr>
          <w:rFonts w:ascii="Times New Roman" w:hAnsi="Times New Roman" w:cs="Times New Roman"/>
          <w:b/>
          <w:bCs/>
          <w:sz w:val="24"/>
          <w:szCs w:val="24"/>
          <w:lang w:eastAsia="lt-LT"/>
        </w:rPr>
      </w:pPr>
      <w:r w:rsidRPr="005E427A">
        <w:rPr>
          <w:rFonts w:ascii="Times New Roman" w:eastAsia="Times New Roman" w:hAnsi="Times New Roman" w:cs="Times New Roman"/>
          <w:b/>
          <w:sz w:val="24"/>
          <w:szCs w:val="24"/>
        </w:rPr>
        <w:t>1</w:t>
      </w:r>
      <w:r w:rsidR="00BB0E13">
        <w:rPr>
          <w:rFonts w:ascii="Times New Roman" w:eastAsia="Times New Roman" w:hAnsi="Times New Roman" w:cs="Times New Roman"/>
          <w:b/>
          <w:sz w:val="24"/>
          <w:szCs w:val="24"/>
        </w:rPr>
        <w:t>1</w:t>
      </w:r>
      <w:r w:rsidRPr="005E427A">
        <w:rPr>
          <w:rFonts w:ascii="Times New Roman" w:eastAsia="Times New Roman" w:hAnsi="Times New Roman" w:cs="Times New Roman"/>
          <w:b/>
          <w:sz w:val="24"/>
          <w:szCs w:val="24"/>
        </w:rPr>
        <w:t xml:space="preserve"> </w:t>
      </w:r>
      <w:r w:rsidR="00AB2249" w:rsidRPr="005E427A">
        <w:rPr>
          <w:rFonts w:ascii="Times New Roman" w:eastAsia="Times New Roman" w:hAnsi="Times New Roman" w:cs="Times New Roman"/>
          <w:b/>
          <w:sz w:val="24"/>
          <w:szCs w:val="24"/>
        </w:rPr>
        <w:t xml:space="preserve">straipsnis. </w:t>
      </w:r>
      <w:r w:rsidR="00AB2249" w:rsidRPr="005E427A">
        <w:rPr>
          <w:rFonts w:ascii="Times New Roman" w:hAnsi="Times New Roman" w:cs="Times New Roman"/>
          <w:b/>
          <w:bCs/>
          <w:sz w:val="24"/>
          <w:szCs w:val="24"/>
          <w:lang w:eastAsia="lt-LT"/>
        </w:rPr>
        <w:t>Įstatymo įsigaliojimas ir įgyvendinimas</w:t>
      </w:r>
    </w:p>
    <w:p w14:paraId="46EFD8F1" w14:textId="5CFC65C2" w:rsidR="00627915" w:rsidRPr="005E427A" w:rsidRDefault="00AB2249" w:rsidP="00E93095">
      <w:pPr>
        <w:pStyle w:val="Sraopastraipa"/>
        <w:numPr>
          <w:ilvl w:val="0"/>
          <w:numId w:val="4"/>
        </w:numPr>
        <w:spacing w:after="0" w:line="360" w:lineRule="auto"/>
        <w:jc w:val="both"/>
        <w:rPr>
          <w:rFonts w:ascii="Times New Roman" w:hAnsi="Times New Roman" w:cs="Times New Roman"/>
          <w:sz w:val="24"/>
          <w:szCs w:val="24"/>
        </w:rPr>
      </w:pPr>
      <w:r w:rsidRPr="005E427A">
        <w:rPr>
          <w:rFonts w:ascii="Times New Roman" w:hAnsi="Times New Roman" w:cs="Times New Roman"/>
          <w:sz w:val="24"/>
          <w:szCs w:val="24"/>
        </w:rPr>
        <w:t xml:space="preserve">Šis įstatymas, išskyrus šio straipsnio </w:t>
      </w:r>
      <w:r w:rsidR="00627915" w:rsidRPr="005E427A">
        <w:rPr>
          <w:rFonts w:ascii="Times New Roman" w:hAnsi="Times New Roman" w:cs="Times New Roman"/>
          <w:sz w:val="24"/>
          <w:szCs w:val="24"/>
        </w:rPr>
        <w:t>2</w:t>
      </w:r>
      <w:r w:rsidRPr="005E427A">
        <w:rPr>
          <w:rFonts w:ascii="Times New Roman" w:hAnsi="Times New Roman" w:cs="Times New Roman"/>
          <w:sz w:val="24"/>
          <w:szCs w:val="24"/>
        </w:rPr>
        <w:t xml:space="preserve"> dalį, įsigalioja 20</w:t>
      </w:r>
      <w:r w:rsidR="00627915" w:rsidRPr="005E427A">
        <w:rPr>
          <w:rFonts w:ascii="Times New Roman" w:hAnsi="Times New Roman" w:cs="Times New Roman"/>
          <w:sz w:val="24"/>
          <w:szCs w:val="24"/>
        </w:rPr>
        <w:t>21</w:t>
      </w:r>
      <w:r w:rsidRPr="005E427A">
        <w:rPr>
          <w:rFonts w:ascii="Times New Roman" w:hAnsi="Times New Roman" w:cs="Times New Roman"/>
          <w:sz w:val="24"/>
          <w:szCs w:val="24"/>
        </w:rPr>
        <w:t xml:space="preserve"> m. </w:t>
      </w:r>
      <w:r w:rsidR="00582013">
        <w:rPr>
          <w:rFonts w:ascii="Times New Roman" w:hAnsi="Times New Roman" w:cs="Times New Roman"/>
          <w:sz w:val="24"/>
          <w:szCs w:val="24"/>
        </w:rPr>
        <w:t>gegužės</w:t>
      </w:r>
      <w:r w:rsidRPr="005E427A">
        <w:rPr>
          <w:rFonts w:ascii="Times New Roman" w:hAnsi="Times New Roman" w:cs="Times New Roman"/>
          <w:sz w:val="24"/>
          <w:szCs w:val="24"/>
        </w:rPr>
        <w:t xml:space="preserve"> 1 d.</w:t>
      </w:r>
    </w:p>
    <w:p w14:paraId="7A625F47" w14:textId="0BD3A71F" w:rsidR="00627915" w:rsidRPr="005E427A" w:rsidRDefault="00627915" w:rsidP="00E93095">
      <w:pPr>
        <w:spacing w:after="0" w:line="360" w:lineRule="auto"/>
        <w:ind w:firstLine="720"/>
        <w:jc w:val="both"/>
        <w:rPr>
          <w:rFonts w:ascii="Times New Roman" w:hAnsi="Times New Roman" w:cs="Times New Roman"/>
          <w:sz w:val="24"/>
          <w:szCs w:val="24"/>
        </w:rPr>
      </w:pPr>
      <w:r w:rsidRPr="005E427A">
        <w:rPr>
          <w:rFonts w:ascii="Times New Roman" w:hAnsi="Times New Roman" w:cs="Times New Roman"/>
          <w:sz w:val="24"/>
          <w:szCs w:val="24"/>
        </w:rPr>
        <w:t xml:space="preserve">2. </w:t>
      </w:r>
      <w:r w:rsidR="00222731" w:rsidRPr="005E427A">
        <w:rPr>
          <w:rFonts w:ascii="Times New Roman" w:eastAsia="MS Mincho" w:hAnsi="Times New Roman" w:cs="Times New Roman"/>
          <w:bCs/>
          <w:sz w:val="24"/>
          <w:szCs w:val="24"/>
          <w:lang w:eastAsia="ar-SA"/>
        </w:rPr>
        <w:t xml:space="preserve">Lietuvos policijos generalinis komisaras </w:t>
      </w:r>
      <w:r w:rsidRPr="005E427A">
        <w:rPr>
          <w:rFonts w:ascii="Times New Roman" w:hAnsi="Times New Roman" w:cs="Times New Roman"/>
          <w:sz w:val="24"/>
          <w:szCs w:val="24"/>
        </w:rPr>
        <w:t>iki šio įstatymo įsigaliojimo priima šio įstatymo įgyvendinamuosius teisės aktus.</w:t>
      </w:r>
    </w:p>
    <w:p w14:paraId="2AEE1CCF" w14:textId="77777777" w:rsidR="00CC75D2" w:rsidRPr="005E427A" w:rsidRDefault="00CC75D2" w:rsidP="00E93095">
      <w:pPr>
        <w:spacing w:after="0" w:line="360" w:lineRule="auto"/>
        <w:ind w:firstLine="720"/>
        <w:jc w:val="both"/>
        <w:rPr>
          <w:rFonts w:ascii="Times New Roman" w:hAnsi="Times New Roman" w:cs="Times New Roman"/>
          <w:sz w:val="24"/>
          <w:szCs w:val="24"/>
        </w:rPr>
      </w:pPr>
    </w:p>
    <w:p w14:paraId="0BD3E7FA" w14:textId="77777777" w:rsidR="009F10C1" w:rsidRPr="005E427A" w:rsidRDefault="002E0CA3">
      <w:pPr>
        <w:spacing w:after="0" w:line="360" w:lineRule="auto"/>
        <w:ind w:firstLine="720"/>
        <w:jc w:val="both"/>
        <w:rPr>
          <w:rFonts w:ascii="Times New Roman" w:eastAsia="Times New Roman" w:hAnsi="Times New Roman" w:cs="Times New Roman"/>
          <w:sz w:val="24"/>
          <w:szCs w:val="24"/>
          <w:lang w:eastAsia="lt-LT"/>
        </w:rPr>
      </w:pPr>
      <w:bookmarkStart w:id="6" w:name="part_1f30eaaf0dfa420aa264d9f45422cbcc"/>
      <w:bookmarkStart w:id="7" w:name="part_2c6815c54eae4ade8c6ca50fb3aa74ff"/>
      <w:bookmarkStart w:id="8" w:name="part_f5864e1dc8714b0884baa5586ce9b02e"/>
      <w:bookmarkEnd w:id="6"/>
      <w:bookmarkEnd w:id="7"/>
      <w:bookmarkEnd w:id="8"/>
      <w:r w:rsidRPr="005E427A">
        <w:rPr>
          <w:rFonts w:ascii="Times New Roman" w:eastAsia="Times New Roman" w:hAnsi="Times New Roman" w:cs="Times New Roman"/>
          <w:i/>
          <w:iCs/>
          <w:color w:val="00000A"/>
          <w:sz w:val="24"/>
          <w:szCs w:val="24"/>
          <w:lang w:eastAsia="lt-LT"/>
        </w:rPr>
        <w:t>Skelbiu šį Lietuvos Respublikos Seimo priimtą įstatymą.</w:t>
      </w:r>
    </w:p>
    <w:p w14:paraId="5B770CD4" w14:textId="77777777" w:rsidR="00B25481" w:rsidRPr="005E427A" w:rsidRDefault="00B25481" w:rsidP="00CC75D2">
      <w:pPr>
        <w:spacing w:after="0" w:line="360" w:lineRule="auto"/>
        <w:rPr>
          <w:rFonts w:ascii="Times New Roman" w:eastAsia="Times New Roman" w:hAnsi="Times New Roman" w:cs="Times New Roman"/>
          <w:color w:val="00000A"/>
          <w:sz w:val="24"/>
          <w:szCs w:val="24"/>
          <w:lang w:eastAsia="lt-LT"/>
        </w:rPr>
      </w:pPr>
    </w:p>
    <w:p w14:paraId="013404E6" w14:textId="77777777" w:rsidR="009F10C1" w:rsidRPr="00840E4A" w:rsidRDefault="002E0CA3" w:rsidP="00CC75D2">
      <w:pPr>
        <w:spacing w:after="0" w:line="360" w:lineRule="auto"/>
        <w:rPr>
          <w:rFonts w:ascii="Times New Roman" w:hAnsi="Times New Roman" w:cs="Times New Roman"/>
          <w:sz w:val="24"/>
          <w:szCs w:val="24"/>
        </w:rPr>
      </w:pPr>
      <w:r w:rsidRPr="005E427A">
        <w:rPr>
          <w:rFonts w:ascii="Times New Roman" w:eastAsia="Times New Roman" w:hAnsi="Times New Roman" w:cs="Times New Roman"/>
          <w:color w:val="00000A"/>
          <w:sz w:val="24"/>
          <w:szCs w:val="24"/>
          <w:lang w:eastAsia="lt-LT"/>
        </w:rPr>
        <w:t>Respublikos Prezidentas</w:t>
      </w:r>
      <w:r w:rsidRPr="005E427A">
        <w:rPr>
          <w:rFonts w:ascii="Times New Roman" w:eastAsia="Times New Roman" w:hAnsi="Times New Roman" w:cs="Times New Roman"/>
          <w:caps/>
          <w:color w:val="00000A"/>
          <w:sz w:val="24"/>
          <w:szCs w:val="24"/>
          <w:lang w:eastAsia="lt-LT"/>
        </w:rPr>
        <w:t xml:space="preserve"> </w:t>
      </w:r>
    </w:p>
    <w:sectPr w:rsidR="009F10C1" w:rsidRPr="00840E4A" w:rsidSect="00E93095">
      <w:headerReference w:type="default" r:id="rId7"/>
      <w:pgSz w:w="11906" w:h="16838"/>
      <w:pgMar w:top="1134" w:right="567" w:bottom="1134" w:left="1701" w:header="567" w:footer="0" w:gutter="0"/>
      <w:cols w:space="1296"/>
      <w:formProt w:val="0"/>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0C2243" w14:textId="77777777" w:rsidR="007B5A55" w:rsidRDefault="007B5A55">
      <w:pPr>
        <w:spacing w:after="0" w:line="240" w:lineRule="auto"/>
      </w:pPr>
      <w:r>
        <w:separator/>
      </w:r>
    </w:p>
  </w:endnote>
  <w:endnote w:type="continuationSeparator" w:id="0">
    <w:p w14:paraId="3C24C221" w14:textId="77777777" w:rsidR="007B5A55" w:rsidRDefault="007B5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8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949217" w14:textId="77777777" w:rsidR="007B5A55" w:rsidRDefault="007B5A55">
      <w:pPr>
        <w:spacing w:after="0" w:line="240" w:lineRule="auto"/>
      </w:pPr>
      <w:r>
        <w:separator/>
      </w:r>
    </w:p>
  </w:footnote>
  <w:footnote w:type="continuationSeparator" w:id="0">
    <w:p w14:paraId="6342B323" w14:textId="77777777" w:rsidR="007B5A55" w:rsidRDefault="007B5A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0930979"/>
      <w:docPartObj>
        <w:docPartGallery w:val="Page Numbers (Top of Page)"/>
        <w:docPartUnique/>
      </w:docPartObj>
    </w:sdtPr>
    <w:sdtEndPr>
      <w:rPr>
        <w:rFonts w:ascii="Times New Roman" w:hAnsi="Times New Roman" w:cs="Times New Roman"/>
        <w:sz w:val="24"/>
        <w:szCs w:val="24"/>
      </w:rPr>
    </w:sdtEndPr>
    <w:sdtContent>
      <w:p w14:paraId="6FD67C57" w14:textId="77777777" w:rsidR="009F10C1" w:rsidRPr="00E651C3" w:rsidRDefault="002E0CA3">
        <w:pPr>
          <w:pStyle w:val="Antrats"/>
          <w:jc w:val="center"/>
          <w:rPr>
            <w:rFonts w:ascii="Times New Roman" w:hAnsi="Times New Roman" w:cs="Times New Roman"/>
            <w:sz w:val="24"/>
            <w:szCs w:val="24"/>
          </w:rPr>
        </w:pPr>
        <w:r w:rsidRPr="00E651C3">
          <w:rPr>
            <w:rFonts w:ascii="Times New Roman" w:hAnsi="Times New Roman" w:cs="Times New Roman"/>
            <w:sz w:val="24"/>
            <w:szCs w:val="24"/>
          </w:rPr>
          <w:fldChar w:fldCharType="begin"/>
        </w:r>
        <w:r w:rsidRPr="00E651C3">
          <w:rPr>
            <w:rFonts w:ascii="Times New Roman" w:hAnsi="Times New Roman" w:cs="Times New Roman"/>
            <w:sz w:val="24"/>
            <w:szCs w:val="24"/>
          </w:rPr>
          <w:instrText>PAGE</w:instrText>
        </w:r>
        <w:r w:rsidRPr="00E651C3">
          <w:rPr>
            <w:rFonts w:ascii="Times New Roman" w:hAnsi="Times New Roman" w:cs="Times New Roman"/>
            <w:sz w:val="24"/>
            <w:szCs w:val="24"/>
          </w:rPr>
          <w:fldChar w:fldCharType="separate"/>
        </w:r>
        <w:r w:rsidR="002D5D14">
          <w:rPr>
            <w:rFonts w:ascii="Times New Roman" w:hAnsi="Times New Roman" w:cs="Times New Roman"/>
            <w:noProof/>
            <w:sz w:val="24"/>
            <w:szCs w:val="24"/>
          </w:rPr>
          <w:t>5</w:t>
        </w:r>
        <w:r w:rsidRPr="00E651C3">
          <w:rPr>
            <w:rFonts w:ascii="Times New Roman" w:hAnsi="Times New Roman" w:cs="Times New Roman"/>
            <w:sz w:val="24"/>
            <w:szCs w:val="24"/>
          </w:rPr>
          <w:fldChar w:fldCharType="end"/>
        </w:r>
      </w:p>
    </w:sdtContent>
  </w:sdt>
  <w:p w14:paraId="126CF73D" w14:textId="77777777" w:rsidR="009F10C1" w:rsidRDefault="009F10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F6318C"/>
    <w:multiLevelType w:val="hybridMultilevel"/>
    <w:tmpl w:val="97E84718"/>
    <w:lvl w:ilvl="0" w:tplc="6F5A4FBE">
      <w:start w:val="8"/>
      <w:numFmt w:val="decimal"/>
      <w:lvlText w:val="%1"/>
      <w:lvlJc w:val="left"/>
      <w:pPr>
        <w:ind w:left="1440" w:hanging="360"/>
      </w:pPr>
      <w:rPr>
        <w:rFonts w:eastAsia="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1CB21714"/>
    <w:multiLevelType w:val="hybridMultilevel"/>
    <w:tmpl w:val="12DE5074"/>
    <w:lvl w:ilvl="0" w:tplc="A2004366">
      <w:start w:val="8"/>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E3F5675"/>
    <w:multiLevelType w:val="hybridMultilevel"/>
    <w:tmpl w:val="D6003C6E"/>
    <w:lvl w:ilvl="0" w:tplc="F5A8F2B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5AF1925"/>
    <w:multiLevelType w:val="hybridMultilevel"/>
    <w:tmpl w:val="3B547EE0"/>
    <w:lvl w:ilvl="0" w:tplc="32B81B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F3C0758"/>
    <w:multiLevelType w:val="hybridMultilevel"/>
    <w:tmpl w:val="3F4213F4"/>
    <w:lvl w:ilvl="0" w:tplc="069AA6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5A135FE7"/>
    <w:multiLevelType w:val="hybridMultilevel"/>
    <w:tmpl w:val="A7920A40"/>
    <w:lvl w:ilvl="0" w:tplc="64AEE0E8">
      <w:start w:val="8"/>
      <w:numFmt w:val="decimal"/>
      <w:lvlText w:val="%1"/>
      <w:lvlJc w:val="left"/>
      <w:pPr>
        <w:ind w:left="1650" w:hanging="129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8A423AF"/>
    <w:multiLevelType w:val="hybridMultilevel"/>
    <w:tmpl w:val="8FE6FB98"/>
    <w:lvl w:ilvl="0" w:tplc="C2B646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DCC6B69"/>
    <w:multiLevelType w:val="hybridMultilevel"/>
    <w:tmpl w:val="14488404"/>
    <w:lvl w:ilvl="0" w:tplc="28A804E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7C4A7A34"/>
    <w:multiLevelType w:val="hybridMultilevel"/>
    <w:tmpl w:val="C8DE61D4"/>
    <w:lvl w:ilvl="0" w:tplc="2D8EEA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1"/>
  </w:num>
  <w:num w:numId="3">
    <w:abstractNumId w:val="2"/>
  </w:num>
  <w:num w:numId="4">
    <w:abstractNumId w:val="6"/>
  </w:num>
  <w:num w:numId="5">
    <w:abstractNumId w:val="3"/>
  </w:num>
  <w:num w:numId="6">
    <w:abstractNumId w:val="0"/>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0C1"/>
    <w:rsid w:val="00007628"/>
    <w:rsid w:val="00034D78"/>
    <w:rsid w:val="00035509"/>
    <w:rsid w:val="0005020B"/>
    <w:rsid w:val="0009333D"/>
    <w:rsid w:val="000C4070"/>
    <w:rsid w:val="000D2F91"/>
    <w:rsid w:val="000E1675"/>
    <w:rsid w:val="000E16A8"/>
    <w:rsid w:val="00127C17"/>
    <w:rsid w:val="00130BB5"/>
    <w:rsid w:val="001416BC"/>
    <w:rsid w:val="001543E4"/>
    <w:rsid w:val="001811A4"/>
    <w:rsid w:val="001827A3"/>
    <w:rsid w:val="00190D23"/>
    <w:rsid w:val="001933D9"/>
    <w:rsid w:val="001E3E62"/>
    <w:rsid w:val="001F1239"/>
    <w:rsid w:val="00202F17"/>
    <w:rsid w:val="00207756"/>
    <w:rsid w:val="00222731"/>
    <w:rsid w:val="0024577A"/>
    <w:rsid w:val="00275E9D"/>
    <w:rsid w:val="002811FC"/>
    <w:rsid w:val="002850B8"/>
    <w:rsid w:val="00293166"/>
    <w:rsid w:val="002A3FD5"/>
    <w:rsid w:val="002D5D14"/>
    <w:rsid w:val="002D744B"/>
    <w:rsid w:val="002E0CA3"/>
    <w:rsid w:val="002F3A01"/>
    <w:rsid w:val="002F5BD0"/>
    <w:rsid w:val="003347CA"/>
    <w:rsid w:val="003419ED"/>
    <w:rsid w:val="00341FA0"/>
    <w:rsid w:val="00355A9A"/>
    <w:rsid w:val="003A30D5"/>
    <w:rsid w:val="003B100B"/>
    <w:rsid w:val="003B62E6"/>
    <w:rsid w:val="003C0CE3"/>
    <w:rsid w:val="003D1024"/>
    <w:rsid w:val="003D2972"/>
    <w:rsid w:val="003E15D6"/>
    <w:rsid w:val="00401ADA"/>
    <w:rsid w:val="00411E04"/>
    <w:rsid w:val="00415BDE"/>
    <w:rsid w:val="00427D07"/>
    <w:rsid w:val="004347A5"/>
    <w:rsid w:val="0045461A"/>
    <w:rsid w:val="00455A45"/>
    <w:rsid w:val="00455ECD"/>
    <w:rsid w:val="00463636"/>
    <w:rsid w:val="004A02CF"/>
    <w:rsid w:val="004B2B53"/>
    <w:rsid w:val="004D0494"/>
    <w:rsid w:val="004D5184"/>
    <w:rsid w:val="004F063A"/>
    <w:rsid w:val="00500C3E"/>
    <w:rsid w:val="00502DBD"/>
    <w:rsid w:val="00505203"/>
    <w:rsid w:val="0052557C"/>
    <w:rsid w:val="005352E9"/>
    <w:rsid w:val="00541855"/>
    <w:rsid w:val="00543986"/>
    <w:rsid w:val="00544422"/>
    <w:rsid w:val="00552BA8"/>
    <w:rsid w:val="0056541B"/>
    <w:rsid w:val="00572401"/>
    <w:rsid w:val="00581939"/>
    <w:rsid w:val="00582013"/>
    <w:rsid w:val="00584C38"/>
    <w:rsid w:val="005871F0"/>
    <w:rsid w:val="005A1EDC"/>
    <w:rsid w:val="005A3D23"/>
    <w:rsid w:val="005A51EE"/>
    <w:rsid w:val="005A6F51"/>
    <w:rsid w:val="005B0577"/>
    <w:rsid w:val="005B2CC4"/>
    <w:rsid w:val="005C6ACB"/>
    <w:rsid w:val="005E427A"/>
    <w:rsid w:val="00627915"/>
    <w:rsid w:val="00633216"/>
    <w:rsid w:val="00646371"/>
    <w:rsid w:val="00663BCD"/>
    <w:rsid w:val="006A0590"/>
    <w:rsid w:val="006A1CD9"/>
    <w:rsid w:val="006B76EC"/>
    <w:rsid w:val="006F126B"/>
    <w:rsid w:val="006F69F8"/>
    <w:rsid w:val="00704399"/>
    <w:rsid w:val="00720A7F"/>
    <w:rsid w:val="007352EA"/>
    <w:rsid w:val="00746EDE"/>
    <w:rsid w:val="00754ACA"/>
    <w:rsid w:val="00755618"/>
    <w:rsid w:val="00756A7F"/>
    <w:rsid w:val="0078252A"/>
    <w:rsid w:val="007833F7"/>
    <w:rsid w:val="007B5A55"/>
    <w:rsid w:val="007B6548"/>
    <w:rsid w:val="007C2BCD"/>
    <w:rsid w:val="007E7F83"/>
    <w:rsid w:val="007F0D35"/>
    <w:rsid w:val="0081162E"/>
    <w:rsid w:val="00811C57"/>
    <w:rsid w:val="0083611D"/>
    <w:rsid w:val="00840E4A"/>
    <w:rsid w:val="008C051E"/>
    <w:rsid w:val="008C0B24"/>
    <w:rsid w:val="008C3784"/>
    <w:rsid w:val="008C42D2"/>
    <w:rsid w:val="008C5185"/>
    <w:rsid w:val="008C74FB"/>
    <w:rsid w:val="008D1BF5"/>
    <w:rsid w:val="008D6DEB"/>
    <w:rsid w:val="0094204A"/>
    <w:rsid w:val="00947AC6"/>
    <w:rsid w:val="00961A5C"/>
    <w:rsid w:val="0099772D"/>
    <w:rsid w:val="009B68D1"/>
    <w:rsid w:val="009C47F3"/>
    <w:rsid w:val="009F0190"/>
    <w:rsid w:val="009F10C1"/>
    <w:rsid w:val="00A006AF"/>
    <w:rsid w:val="00A13AAB"/>
    <w:rsid w:val="00A40FFA"/>
    <w:rsid w:val="00A7017B"/>
    <w:rsid w:val="00A72D72"/>
    <w:rsid w:val="00A847C3"/>
    <w:rsid w:val="00A86C49"/>
    <w:rsid w:val="00A86F31"/>
    <w:rsid w:val="00A9228E"/>
    <w:rsid w:val="00AB2249"/>
    <w:rsid w:val="00AD1810"/>
    <w:rsid w:val="00AE207F"/>
    <w:rsid w:val="00AE30D1"/>
    <w:rsid w:val="00B25481"/>
    <w:rsid w:val="00B42CC2"/>
    <w:rsid w:val="00B72592"/>
    <w:rsid w:val="00B8152D"/>
    <w:rsid w:val="00B92783"/>
    <w:rsid w:val="00BB0E13"/>
    <w:rsid w:val="00BD46E6"/>
    <w:rsid w:val="00BE3CA8"/>
    <w:rsid w:val="00BF20E0"/>
    <w:rsid w:val="00C42DFA"/>
    <w:rsid w:val="00C8213B"/>
    <w:rsid w:val="00C96637"/>
    <w:rsid w:val="00C96FF3"/>
    <w:rsid w:val="00CA74F9"/>
    <w:rsid w:val="00CB1F63"/>
    <w:rsid w:val="00CC75D2"/>
    <w:rsid w:val="00CE0EC4"/>
    <w:rsid w:val="00CE3349"/>
    <w:rsid w:val="00CF1D77"/>
    <w:rsid w:val="00CF6050"/>
    <w:rsid w:val="00CF7312"/>
    <w:rsid w:val="00D1288E"/>
    <w:rsid w:val="00D14E11"/>
    <w:rsid w:val="00D515E8"/>
    <w:rsid w:val="00D56C18"/>
    <w:rsid w:val="00D74ADC"/>
    <w:rsid w:val="00DC537A"/>
    <w:rsid w:val="00DD22B3"/>
    <w:rsid w:val="00DD61E6"/>
    <w:rsid w:val="00DF336A"/>
    <w:rsid w:val="00DF4E7D"/>
    <w:rsid w:val="00DF79BC"/>
    <w:rsid w:val="00E06A37"/>
    <w:rsid w:val="00E23A47"/>
    <w:rsid w:val="00E26C5F"/>
    <w:rsid w:val="00E54D0D"/>
    <w:rsid w:val="00E563D2"/>
    <w:rsid w:val="00E651C3"/>
    <w:rsid w:val="00E708AD"/>
    <w:rsid w:val="00E845B7"/>
    <w:rsid w:val="00E93095"/>
    <w:rsid w:val="00EB1342"/>
    <w:rsid w:val="00EB3FAB"/>
    <w:rsid w:val="00EC0132"/>
    <w:rsid w:val="00EC5DBA"/>
    <w:rsid w:val="00EC70A0"/>
    <w:rsid w:val="00ED6B41"/>
    <w:rsid w:val="00EE3FA0"/>
    <w:rsid w:val="00EE46FA"/>
    <w:rsid w:val="00EF43FD"/>
    <w:rsid w:val="00F00E6C"/>
    <w:rsid w:val="00F2641D"/>
    <w:rsid w:val="00F37C5C"/>
    <w:rsid w:val="00F51188"/>
    <w:rsid w:val="00F76B9F"/>
    <w:rsid w:val="00F82C24"/>
    <w:rsid w:val="00F8371E"/>
    <w:rsid w:val="00FA0363"/>
    <w:rsid w:val="00FA7D7B"/>
    <w:rsid w:val="00FC058C"/>
    <w:rsid w:val="00FC1F47"/>
    <w:rsid w:val="00FC75CD"/>
    <w:rsid w:val="00FC797D"/>
    <w:rsid w:val="00FE272A"/>
    <w:rsid w:val="00FF06BF"/>
    <w:rsid w:val="00FF2DD0"/>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43717"/>
  <w15:docId w15:val="{C42AF543-DA2B-4B22-9A17-69CF06227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37AB3"/>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8839AE"/>
    <w:rPr>
      <w:rFonts w:ascii="Segoe UI" w:hAnsi="Segoe UI" w:cs="Segoe UI"/>
      <w:sz w:val="18"/>
      <w:szCs w:val="18"/>
    </w:rPr>
  </w:style>
  <w:style w:type="character" w:customStyle="1" w:styleId="PagrindinistekstasDiagrama">
    <w:name w:val="Pagrindinis tekstas Diagrama"/>
    <w:basedOn w:val="Numatytasispastraiposriftas"/>
    <w:link w:val="Pagrindinistekstas"/>
    <w:qFormat/>
    <w:rsid w:val="00B478CE"/>
    <w:rPr>
      <w:rFonts w:ascii="Liberation Serif" w:eastAsia="SimSun" w:hAnsi="Liberation Serif" w:cs="Arial"/>
      <w:sz w:val="24"/>
      <w:szCs w:val="24"/>
      <w:lang w:eastAsia="zh-CN" w:bidi="hi-IN"/>
    </w:rPr>
  </w:style>
  <w:style w:type="character" w:customStyle="1" w:styleId="AntratsDiagrama">
    <w:name w:val="Antraštės Diagrama"/>
    <w:basedOn w:val="Numatytasispastraiposriftas"/>
    <w:link w:val="Antrats"/>
    <w:uiPriority w:val="99"/>
    <w:qFormat/>
    <w:rsid w:val="00B478CE"/>
  </w:style>
  <w:style w:type="character" w:customStyle="1" w:styleId="PoratDiagrama">
    <w:name w:val="Poraštė Diagrama"/>
    <w:basedOn w:val="Numatytasispastraiposriftas"/>
    <w:link w:val="Porat"/>
    <w:uiPriority w:val="99"/>
    <w:qFormat/>
    <w:rsid w:val="00B478CE"/>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rsid w:val="00B478CE"/>
    <w:pPr>
      <w:spacing w:after="140" w:line="288" w:lineRule="auto"/>
    </w:pPr>
    <w:rPr>
      <w:rFonts w:ascii="Liberation Serif" w:hAnsi="Liberation Serif" w:cs="Arial"/>
      <w:sz w:val="24"/>
      <w:szCs w:val="24"/>
      <w:lang w:eastAsia="zh-CN" w:bidi="hi-IN"/>
    </w:rPr>
  </w:style>
  <w:style w:type="paragraph" w:styleId="Sraas">
    <w:name w:val="List"/>
    <w:basedOn w:val="Pagrindinistekstas"/>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Debesliotekstas">
    <w:name w:val="Balloon Text"/>
    <w:basedOn w:val="prastasis"/>
    <w:link w:val="DebesliotekstasDiagrama"/>
    <w:uiPriority w:val="99"/>
    <w:semiHidden/>
    <w:unhideWhenUsed/>
    <w:qFormat/>
    <w:rsid w:val="008839AE"/>
    <w:pPr>
      <w:spacing w:after="0" w:line="240" w:lineRule="auto"/>
    </w:pPr>
    <w:rPr>
      <w:rFonts w:ascii="Segoe UI" w:hAnsi="Segoe UI" w:cs="Segoe UI"/>
      <w:sz w:val="18"/>
      <w:szCs w:val="18"/>
    </w:rPr>
  </w:style>
  <w:style w:type="paragraph" w:styleId="Antrats">
    <w:name w:val="header"/>
    <w:basedOn w:val="prastasis"/>
    <w:link w:val="AntratsDiagrama"/>
    <w:uiPriority w:val="99"/>
    <w:unhideWhenUsed/>
    <w:rsid w:val="00B478CE"/>
    <w:pPr>
      <w:tabs>
        <w:tab w:val="center" w:pos="4819"/>
        <w:tab w:val="right" w:pos="9638"/>
      </w:tabs>
      <w:spacing w:after="0" w:line="240" w:lineRule="auto"/>
    </w:pPr>
  </w:style>
  <w:style w:type="paragraph" w:styleId="Porat">
    <w:name w:val="footer"/>
    <w:basedOn w:val="prastasis"/>
    <w:link w:val="PoratDiagrama"/>
    <w:uiPriority w:val="99"/>
    <w:unhideWhenUsed/>
    <w:rsid w:val="00B478CE"/>
    <w:pPr>
      <w:tabs>
        <w:tab w:val="center" w:pos="4819"/>
        <w:tab w:val="right" w:pos="9638"/>
      </w:tabs>
      <w:spacing w:after="0" w:line="240" w:lineRule="auto"/>
    </w:pPr>
  </w:style>
  <w:style w:type="paragraph" w:styleId="Sraopastraipa">
    <w:name w:val="List Paragraph"/>
    <w:basedOn w:val="prastasis"/>
    <w:qFormat/>
    <w:rsid w:val="00AB2249"/>
    <w:pPr>
      <w:ind w:left="720"/>
      <w:contextualSpacing/>
    </w:pPr>
  </w:style>
  <w:style w:type="paragraph" w:styleId="prastasiniatinklio">
    <w:name w:val="Normal (Web)"/>
    <w:basedOn w:val="prastasis"/>
    <w:uiPriority w:val="99"/>
    <w:semiHidden/>
    <w:unhideWhenUsed/>
    <w:rsid w:val="00EC70A0"/>
    <w:pPr>
      <w:spacing w:before="100" w:beforeAutospacing="1" w:after="100" w:afterAutospacing="1" w:line="240" w:lineRule="auto"/>
    </w:pPr>
    <w:rPr>
      <w:rFonts w:ascii="Times New Roman" w:eastAsiaTheme="minorHAnsi"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755618"/>
    <w:rPr>
      <w:sz w:val="16"/>
      <w:szCs w:val="16"/>
    </w:rPr>
  </w:style>
  <w:style w:type="paragraph" w:styleId="Komentarotekstas">
    <w:name w:val="annotation text"/>
    <w:basedOn w:val="prastasis"/>
    <w:link w:val="KomentarotekstasDiagrama"/>
    <w:uiPriority w:val="99"/>
    <w:semiHidden/>
    <w:unhideWhenUsed/>
    <w:rsid w:val="0075561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55618"/>
    <w:rPr>
      <w:sz w:val="20"/>
      <w:szCs w:val="20"/>
    </w:rPr>
  </w:style>
  <w:style w:type="paragraph" w:styleId="Komentarotema">
    <w:name w:val="annotation subject"/>
    <w:basedOn w:val="Komentarotekstas"/>
    <w:next w:val="Komentarotekstas"/>
    <w:link w:val="KomentarotemaDiagrama"/>
    <w:uiPriority w:val="99"/>
    <w:semiHidden/>
    <w:unhideWhenUsed/>
    <w:rsid w:val="00755618"/>
    <w:rPr>
      <w:b/>
      <w:bCs/>
    </w:rPr>
  </w:style>
  <w:style w:type="character" w:customStyle="1" w:styleId="KomentarotemaDiagrama">
    <w:name w:val="Komentaro tema Diagrama"/>
    <w:basedOn w:val="KomentarotekstasDiagrama"/>
    <w:link w:val="Komentarotema"/>
    <w:uiPriority w:val="99"/>
    <w:semiHidden/>
    <w:rsid w:val="007556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6865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6908</Words>
  <Characters>3939</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10826</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2021-01-15T10:04:00Z</dcterms:created>
  <dc:creator>Lina Bertlingė</dc:creator>
  <dc:language>lt-LT</dc:language>
  <cp:lastModifiedBy>Alvydas Tumasonis</cp:lastModifiedBy>
  <dcterms:modified xsi:type="dcterms:W3CDTF">2021-01-15T10:56:00Z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