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556F97" w14:textId="7CB45AA4" w:rsidR="00EA119B" w:rsidRDefault="004908D4" w:rsidP="00EA119B">
      <w:pPr>
        <w:pStyle w:val="Antrat"/>
        <w:rPr>
          <w:sz w:val="24"/>
        </w:rPr>
      </w:pPr>
      <w:r>
        <w:rPr>
          <w:noProof/>
          <w:lang w:eastAsia="lt-LT"/>
        </w:rPr>
        <w:drawing>
          <wp:inline distT="0" distB="0" distL="0" distR="0" wp14:anchorId="2E0637FF" wp14:editId="3F9EF333">
            <wp:extent cx="592455" cy="623570"/>
            <wp:effectExtent l="0" t="0" r="0" b="5080"/>
            <wp:docPr id="2" name="Paveikslėlis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62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556F98" w14:textId="77777777" w:rsidR="00EA119B" w:rsidRDefault="00EA119B" w:rsidP="00EA119B">
      <w:pPr>
        <w:pStyle w:val="Antrat"/>
        <w:rPr>
          <w:sz w:val="24"/>
        </w:rPr>
      </w:pPr>
    </w:p>
    <w:p w14:paraId="3A556F99" w14:textId="77777777" w:rsidR="00EA119B" w:rsidRDefault="00EA119B" w:rsidP="00EA119B">
      <w:pPr>
        <w:pStyle w:val="Antrat"/>
        <w:rPr>
          <w:sz w:val="24"/>
        </w:rPr>
      </w:pPr>
      <w:r>
        <w:rPr>
          <w:sz w:val="24"/>
        </w:rPr>
        <w:t>LIETUVOS RESPUBLIKOS VIDAUS REIKALŲ MINISTERIJ</w:t>
      </w:r>
      <w:r w:rsidR="00C85BE0">
        <w:rPr>
          <w:sz w:val="24"/>
        </w:rPr>
        <w:t>A</w:t>
      </w:r>
    </w:p>
    <w:p w14:paraId="3A556F9A" w14:textId="77777777" w:rsidR="00EA119B" w:rsidRDefault="00EA119B" w:rsidP="00EA119B">
      <w:pPr>
        <w:rPr>
          <w:lang w:val="lt-LT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2"/>
      </w:tblGrid>
      <w:tr w:rsidR="00EA119B" w:rsidRPr="003E69E4" w14:paraId="3A556F9E" w14:textId="77777777" w:rsidTr="00F63DEF">
        <w:trPr>
          <w:trHeight w:val="669"/>
          <w:jc w:val="center"/>
        </w:trPr>
        <w:tc>
          <w:tcPr>
            <w:tcW w:w="9492" w:type="dxa"/>
          </w:tcPr>
          <w:p w14:paraId="3A556F9B" w14:textId="77777777" w:rsidR="00EA119B" w:rsidRDefault="00EA119B" w:rsidP="00F63DEF">
            <w:pPr>
              <w:pStyle w:val="Antrats"/>
              <w:tabs>
                <w:tab w:val="left" w:pos="7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Biudžetinė įstaiga,  Šventaragio g. 2,  LT-01510  Vilnius,</w:t>
            </w:r>
          </w:p>
          <w:p w14:paraId="3A556F9C" w14:textId="77777777" w:rsidR="00EA119B" w:rsidRDefault="00EA119B" w:rsidP="00F63DEF">
            <w:pPr>
              <w:pStyle w:val="Antrats"/>
              <w:tabs>
                <w:tab w:val="left" w:pos="7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tel.: (8 5)  271 7154 / 271 7178,  faks. (8 5)  271 8551,  el. p. </w:t>
            </w:r>
            <w:hyperlink r:id="rId7" w:history="1">
              <w:r w:rsidRPr="00FC6229">
                <w:rPr>
                  <w:rStyle w:val="Hipersaitas"/>
                  <w:color w:val="000000" w:themeColor="text1"/>
                  <w:sz w:val="20"/>
                  <w:u w:val="none"/>
                </w:rPr>
                <w:t>bendrasisd@vrm.lt</w:t>
              </w:r>
            </w:hyperlink>
            <w:r>
              <w:rPr>
                <w:sz w:val="20"/>
              </w:rPr>
              <w:t xml:space="preserve"> </w:t>
            </w:r>
          </w:p>
          <w:p w14:paraId="3A556F9D" w14:textId="77777777" w:rsidR="00EA119B" w:rsidRDefault="00EA119B" w:rsidP="00F63DEF">
            <w:pPr>
              <w:pStyle w:val="Antrats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Duomenys kaupiami ir saugomi Juridinių asmenų registre, kodas 188601464</w:t>
            </w:r>
          </w:p>
        </w:tc>
      </w:tr>
    </w:tbl>
    <w:p w14:paraId="3A556F9F" w14:textId="77777777" w:rsidR="00EA119B" w:rsidRDefault="00EA119B" w:rsidP="00EA119B">
      <w:pPr>
        <w:rPr>
          <w:lang w:val="lt-LT"/>
        </w:rPr>
      </w:pPr>
    </w:p>
    <w:p w14:paraId="3A556FA0" w14:textId="77777777" w:rsidR="00EA119B" w:rsidRDefault="00EA119B" w:rsidP="00EA119B">
      <w:pPr>
        <w:rPr>
          <w:lang w:val="lt-LT"/>
        </w:rPr>
      </w:pPr>
    </w:p>
    <w:tbl>
      <w:tblPr>
        <w:tblW w:w="9412" w:type="dxa"/>
        <w:tblLayout w:type="fixed"/>
        <w:tblLook w:val="0000" w:firstRow="0" w:lastRow="0" w:firstColumn="0" w:lastColumn="0" w:noHBand="0" w:noVBand="0"/>
      </w:tblPr>
      <w:tblGrid>
        <w:gridCol w:w="4644"/>
        <w:gridCol w:w="504"/>
        <w:gridCol w:w="600"/>
        <w:gridCol w:w="1560"/>
        <w:gridCol w:w="2104"/>
      </w:tblGrid>
      <w:tr w:rsidR="005C6497" w:rsidRPr="003E69E4" w14:paraId="3A556FA8" w14:textId="77777777" w:rsidTr="005C6497">
        <w:tc>
          <w:tcPr>
            <w:tcW w:w="4644" w:type="dxa"/>
          </w:tcPr>
          <w:p w14:paraId="3A556FA1" w14:textId="667FE003" w:rsidR="005C6497" w:rsidRDefault="003E4974" w:rsidP="00AA567E">
            <w:pPr>
              <w:pStyle w:val="Antrats"/>
              <w:tabs>
                <w:tab w:val="clear" w:pos="4153"/>
                <w:tab w:val="clear" w:pos="8306"/>
              </w:tabs>
              <w:ind w:left="-105"/>
            </w:pPr>
            <w:r>
              <w:t>Lietuvos Respublikos finansų ministerijai</w:t>
            </w:r>
          </w:p>
        </w:tc>
        <w:tc>
          <w:tcPr>
            <w:tcW w:w="504" w:type="dxa"/>
          </w:tcPr>
          <w:p w14:paraId="3A556FA2" w14:textId="77777777" w:rsidR="005C6497" w:rsidRDefault="005C6497" w:rsidP="00F63DEF">
            <w:pPr>
              <w:pStyle w:val="Antrats"/>
              <w:tabs>
                <w:tab w:val="clear" w:pos="4153"/>
                <w:tab w:val="clear" w:pos="8306"/>
              </w:tabs>
            </w:pPr>
          </w:p>
        </w:tc>
        <w:tc>
          <w:tcPr>
            <w:tcW w:w="600" w:type="dxa"/>
          </w:tcPr>
          <w:p w14:paraId="3A556FA3" w14:textId="77777777" w:rsidR="005C6497" w:rsidRDefault="005C6497" w:rsidP="00F63DEF">
            <w:pPr>
              <w:pStyle w:val="Antrats"/>
              <w:tabs>
                <w:tab w:val="clear" w:pos="4153"/>
                <w:tab w:val="clear" w:pos="8306"/>
              </w:tabs>
              <w:jc w:val="right"/>
            </w:pPr>
          </w:p>
          <w:p w14:paraId="3A556FA4" w14:textId="77777777" w:rsidR="005C6497" w:rsidRDefault="005C6497" w:rsidP="00F63DEF">
            <w:pPr>
              <w:pStyle w:val="Antrats"/>
              <w:tabs>
                <w:tab w:val="clear" w:pos="4153"/>
                <w:tab w:val="clear" w:pos="8306"/>
              </w:tabs>
              <w:jc w:val="right"/>
            </w:pPr>
          </w:p>
        </w:tc>
        <w:tc>
          <w:tcPr>
            <w:tcW w:w="1560" w:type="dxa"/>
          </w:tcPr>
          <w:p w14:paraId="3A556FA5" w14:textId="77777777" w:rsidR="005C6497" w:rsidRDefault="005C6497" w:rsidP="005A1DD7">
            <w:pPr>
              <w:pStyle w:val="Antrats"/>
              <w:tabs>
                <w:tab w:val="clear" w:pos="4153"/>
                <w:tab w:val="clear" w:pos="8306"/>
              </w:tabs>
            </w:pPr>
          </w:p>
        </w:tc>
        <w:tc>
          <w:tcPr>
            <w:tcW w:w="2104" w:type="dxa"/>
          </w:tcPr>
          <w:p w14:paraId="3A556FA6" w14:textId="5191117B" w:rsidR="005C6497" w:rsidRDefault="005C6497" w:rsidP="005A1DD7">
            <w:pPr>
              <w:pStyle w:val="Antrats"/>
              <w:tabs>
                <w:tab w:val="clear" w:pos="4153"/>
                <w:tab w:val="clear" w:pos="8306"/>
              </w:tabs>
            </w:pPr>
          </w:p>
          <w:p w14:paraId="3A556FA7" w14:textId="77777777" w:rsidR="005C6497" w:rsidRDefault="005C6497" w:rsidP="005A1DD7">
            <w:pPr>
              <w:pStyle w:val="Antrats"/>
              <w:tabs>
                <w:tab w:val="clear" w:pos="4153"/>
                <w:tab w:val="clear" w:pos="8306"/>
              </w:tabs>
            </w:pPr>
          </w:p>
        </w:tc>
      </w:tr>
    </w:tbl>
    <w:p w14:paraId="1F4454CC" w14:textId="77777777" w:rsidR="00FD6843" w:rsidRDefault="00FD6843" w:rsidP="000A5867">
      <w:pPr>
        <w:pStyle w:val="Antrats"/>
        <w:tabs>
          <w:tab w:val="clear" w:pos="4153"/>
          <w:tab w:val="clear" w:pos="8306"/>
          <w:tab w:val="left" w:pos="851"/>
          <w:tab w:val="left" w:pos="1276"/>
        </w:tabs>
        <w:jc w:val="both"/>
        <w:rPr>
          <w:b/>
          <w:caps/>
          <w:szCs w:val="24"/>
        </w:rPr>
      </w:pPr>
    </w:p>
    <w:p w14:paraId="11601F44" w14:textId="3518D2CD" w:rsidR="000A5867" w:rsidRDefault="000A5867" w:rsidP="000A5867">
      <w:pPr>
        <w:pStyle w:val="Antrats"/>
        <w:tabs>
          <w:tab w:val="clear" w:pos="4153"/>
          <w:tab w:val="clear" w:pos="8306"/>
          <w:tab w:val="left" w:pos="851"/>
          <w:tab w:val="left" w:pos="1276"/>
        </w:tabs>
        <w:jc w:val="both"/>
        <w:rPr>
          <w:b/>
          <w:caps/>
          <w:szCs w:val="24"/>
        </w:rPr>
      </w:pPr>
      <w:r w:rsidRPr="00C04DAA">
        <w:rPr>
          <w:b/>
          <w:caps/>
          <w:szCs w:val="24"/>
        </w:rPr>
        <w:t>DĖL 20</w:t>
      </w:r>
      <w:r>
        <w:rPr>
          <w:b/>
          <w:caps/>
          <w:szCs w:val="24"/>
        </w:rPr>
        <w:t>20</w:t>
      </w:r>
      <w:r w:rsidRPr="00C04DAA">
        <w:rPr>
          <w:b/>
          <w:caps/>
          <w:szCs w:val="24"/>
        </w:rPr>
        <w:t xml:space="preserve"> METŲ </w:t>
      </w:r>
      <w:r>
        <w:rPr>
          <w:b/>
          <w:caps/>
          <w:szCs w:val="24"/>
        </w:rPr>
        <w:t>ASIGNAVIMŲ PERSKIRSTYMO TARP PROGRAMŲ</w:t>
      </w:r>
    </w:p>
    <w:p w14:paraId="2F9C4141" w14:textId="77777777" w:rsidR="000A5867" w:rsidRDefault="000A5867" w:rsidP="000A5867">
      <w:pPr>
        <w:pStyle w:val="Antrats"/>
        <w:tabs>
          <w:tab w:val="clear" w:pos="4153"/>
          <w:tab w:val="clear" w:pos="8306"/>
          <w:tab w:val="left" w:pos="851"/>
          <w:tab w:val="left" w:pos="1276"/>
        </w:tabs>
        <w:jc w:val="both"/>
        <w:rPr>
          <w:szCs w:val="24"/>
        </w:rPr>
      </w:pPr>
    </w:p>
    <w:p w14:paraId="479E4EDD" w14:textId="77777777" w:rsidR="00FD6843" w:rsidRDefault="00FD6843" w:rsidP="000A5867">
      <w:pPr>
        <w:pStyle w:val="Antrats"/>
        <w:tabs>
          <w:tab w:val="clear" w:pos="4153"/>
          <w:tab w:val="clear" w:pos="8306"/>
          <w:tab w:val="left" w:pos="851"/>
          <w:tab w:val="left" w:pos="1276"/>
        </w:tabs>
        <w:jc w:val="both"/>
        <w:rPr>
          <w:szCs w:val="24"/>
        </w:rPr>
      </w:pPr>
    </w:p>
    <w:p w14:paraId="096637F2" w14:textId="1F22AA1F" w:rsidR="000A5867" w:rsidRDefault="00A713EF" w:rsidP="00FD6843">
      <w:pPr>
        <w:pStyle w:val="Antrats"/>
        <w:tabs>
          <w:tab w:val="clear" w:pos="4153"/>
          <w:tab w:val="clear" w:pos="8306"/>
          <w:tab w:val="left" w:pos="851"/>
          <w:tab w:val="left" w:pos="1276"/>
        </w:tabs>
        <w:spacing w:line="276" w:lineRule="auto"/>
        <w:jc w:val="both"/>
        <w:rPr>
          <w:szCs w:val="24"/>
        </w:rPr>
      </w:pPr>
      <w:r>
        <w:rPr>
          <w:szCs w:val="24"/>
        </w:rPr>
        <w:tab/>
      </w:r>
      <w:r w:rsidR="000A5867" w:rsidRPr="00C94232">
        <w:rPr>
          <w:szCs w:val="24"/>
        </w:rPr>
        <w:t xml:space="preserve">Vidaus reikalų ministerija (toliau – VRM), įvertinusi </w:t>
      </w:r>
      <w:r w:rsidR="000A5867">
        <w:rPr>
          <w:szCs w:val="24"/>
        </w:rPr>
        <w:t xml:space="preserve">VRM biudžetinėms </w:t>
      </w:r>
      <w:r w:rsidR="000A5867" w:rsidRPr="00C94232">
        <w:rPr>
          <w:szCs w:val="24"/>
        </w:rPr>
        <w:t>įstaig</w:t>
      </w:r>
      <w:r w:rsidR="000A5867">
        <w:rPr>
          <w:szCs w:val="24"/>
        </w:rPr>
        <w:t>oms patvirtintų</w:t>
      </w:r>
      <w:r w:rsidR="000A5867" w:rsidRPr="00C94232">
        <w:rPr>
          <w:szCs w:val="24"/>
        </w:rPr>
        <w:t xml:space="preserve"> </w:t>
      </w:r>
      <w:r w:rsidR="000A5867">
        <w:rPr>
          <w:szCs w:val="24"/>
        </w:rPr>
        <w:t xml:space="preserve">2020 metams </w:t>
      </w:r>
      <w:r w:rsidR="000A5867" w:rsidRPr="00C94232">
        <w:rPr>
          <w:szCs w:val="24"/>
        </w:rPr>
        <w:t xml:space="preserve">asignavimų panaudojimą </w:t>
      </w:r>
      <w:r w:rsidR="000A5867">
        <w:rPr>
          <w:szCs w:val="24"/>
        </w:rPr>
        <w:t>per</w:t>
      </w:r>
      <w:r w:rsidR="000A5867" w:rsidRPr="00C94232">
        <w:rPr>
          <w:szCs w:val="24"/>
        </w:rPr>
        <w:t xml:space="preserve"> š. m. </w:t>
      </w:r>
      <w:r w:rsidR="000A5867">
        <w:rPr>
          <w:szCs w:val="24"/>
        </w:rPr>
        <w:t xml:space="preserve">10 mėnesių </w:t>
      </w:r>
      <w:r w:rsidR="000A5867" w:rsidRPr="00C94232">
        <w:rPr>
          <w:szCs w:val="24"/>
        </w:rPr>
        <w:t xml:space="preserve">ir siekdama </w:t>
      </w:r>
      <w:r w:rsidR="000A5867">
        <w:rPr>
          <w:szCs w:val="24"/>
        </w:rPr>
        <w:t>racionaliai panaudoti skirtas lėšas</w:t>
      </w:r>
      <w:r w:rsidR="000A5867" w:rsidRPr="00C94232">
        <w:rPr>
          <w:szCs w:val="24"/>
        </w:rPr>
        <w:t xml:space="preserve">, prašo atlikti pakeitimus tarp programų, sumažinant </w:t>
      </w:r>
      <w:r w:rsidR="000A5867">
        <w:rPr>
          <w:szCs w:val="24"/>
        </w:rPr>
        <w:t>107 tūkst. eurų</w:t>
      </w:r>
      <w:r w:rsidR="000A5867" w:rsidRPr="00C94232">
        <w:rPr>
          <w:szCs w:val="24"/>
        </w:rPr>
        <w:t xml:space="preserve"> </w:t>
      </w:r>
      <w:r w:rsidR="000A5867">
        <w:rPr>
          <w:szCs w:val="24"/>
        </w:rPr>
        <w:t xml:space="preserve">sutaupytus </w:t>
      </w:r>
      <w:r w:rsidR="000A5867" w:rsidRPr="00C94232">
        <w:rPr>
          <w:szCs w:val="24"/>
        </w:rPr>
        <w:t xml:space="preserve">asignavimus </w:t>
      </w:r>
      <w:r w:rsidR="000A5867">
        <w:rPr>
          <w:szCs w:val="24"/>
        </w:rPr>
        <w:t xml:space="preserve">išlaidoms (iš jų </w:t>
      </w:r>
      <w:r w:rsidR="00604204">
        <w:rPr>
          <w:szCs w:val="24"/>
        </w:rPr>
        <w:t>6</w:t>
      </w:r>
      <w:r w:rsidR="000A5867">
        <w:rPr>
          <w:szCs w:val="24"/>
        </w:rPr>
        <w:t xml:space="preserve">0 tūkst. eurų </w:t>
      </w:r>
      <w:r w:rsidR="000A5867" w:rsidRPr="00C94232">
        <w:rPr>
          <w:szCs w:val="24"/>
        </w:rPr>
        <w:t>darbo užmokesčiui</w:t>
      </w:r>
      <w:r w:rsidR="000A5867">
        <w:rPr>
          <w:szCs w:val="24"/>
        </w:rPr>
        <w:t>)</w:t>
      </w:r>
      <w:r w:rsidR="000A5867" w:rsidRPr="00C94232">
        <w:rPr>
          <w:szCs w:val="24"/>
        </w:rPr>
        <w:t xml:space="preserve"> 02.01 program</w:t>
      </w:r>
      <w:r w:rsidR="000A5867">
        <w:rPr>
          <w:szCs w:val="24"/>
        </w:rPr>
        <w:t>oje</w:t>
      </w:r>
      <w:r w:rsidR="000A5867" w:rsidRPr="00C94232">
        <w:rPr>
          <w:szCs w:val="24"/>
        </w:rPr>
        <w:t xml:space="preserve"> </w:t>
      </w:r>
      <w:r w:rsidR="00FA2C9C">
        <w:rPr>
          <w:szCs w:val="24"/>
        </w:rPr>
        <w:t>(</w:t>
      </w:r>
      <w:r w:rsidR="00FA2C9C" w:rsidRPr="00604204">
        <w:rPr>
          <w:szCs w:val="24"/>
        </w:rPr>
        <w:t xml:space="preserve">ekonomija susidarė dėl </w:t>
      </w:r>
      <w:r w:rsidR="00FA2C9C" w:rsidRPr="00096BF4">
        <w:rPr>
          <w:szCs w:val="24"/>
        </w:rPr>
        <w:t>n</w:t>
      </w:r>
      <w:r w:rsidR="00FA2C9C" w:rsidRPr="00096BF4">
        <w:t>esukomplektuotų laikinai laisvų pareigybių</w:t>
      </w:r>
      <w:r w:rsidR="00BA713C">
        <w:t>,</w:t>
      </w:r>
      <w:r w:rsidR="00FA2C9C" w:rsidRPr="00096BF4">
        <w:t xml:space="preserve"> darbuotojų nedarbingumo</w:t>
      </w:r>
      <w:r w:rsidR="00BA713C">
        <w:t>, neįvykusių komandiruočių</w:t>
      </w:r>
      <w:r w:rsidR="00FA2C9C">
        <w:t xml:space="preserve">) </w:t>
      </w:r>
      <w:r w:rsidR="000A5867" w:rsidRPr="00C94232">
        <w:rPr>
          <w:szCs w:val="24"/>
        </w:rPr>
        <w:t xml:space="preserve">ir </w:t>
      </w:r>
      <w:r w:rsidR="000A5867">
        <w:rPr>
          <w:szCs w:val="24"/>
        </w:rPr>
        <w:t>atitinkamai</w:t>
      </w:r>
      <w:r w:rsidR="000A5867" w:rsidRPr="00C94232">
        <w:rPr>
          <w:szCs w:val="24"/>
        </w:rPr>
        <w:t xml:space="preserve"> padidinant </w:t>
      </w:r>
      <w:proofErr w:type="spellStart"/>
      <w:r w:rsidR="000A5867">
        <w:rPr>
          <w:szCs w:val="24"/>
        </w:rPr>
        <w:t>asignavimus</w:t>
      </w:r>
      <w:proofErr w:type="spellEnd"/>
      <w:r w:rsidR="000A5867">
        <w:rPr>
          <w:szCs w:val="24"/>
        </w:rPr>
        <w:t xml:space="preserve"> šiose programose:</w:t>
      </w:r>
    </w:p>
    <w:p w14:paraId="317CF610" w14:textId="1DBF585B" w:rsidR="000A5867" w:rsidRPr="00604204" w:rsidRDefault="000A5867" w:rsidP="00FD6843">
      <w:pPr>
        <w:pStyle w:val="Antrats"/>
        <w:tabs>
          <w:tab w:val="clear" w:pos="4153"/>
          <w:tab w:val="clear" w:pos="8306"/>
          <w:tab w:val="left" w:pos="851"/>
          <w:tab w:val="left" w:pos="1276"/>
        </w:tabs>
        <w:spacing w:line="276" w:lineRule="auto"/>
        <w:jc w:val="both"/>
        <w:rPr>
          <w:szCs w:val="24"/>
        </w:rPr>
      </w:pPr>
      <w:r>
        <w:rPr>
          <w:szCs w:val="24"/>
        </w:rPr>
        <w:tab/>
      </w:r>
      <w:r w:rsidRPr="00604204">
        <w:rPr>
          <w:szCs w:val="24"/>
        </w:rPr>
        <w:t xml:space="preserve">– 01.15 programoje – </w:t>
      </w:r>
      <w:r w:rsidR="00604204" w:rsidRPr="00604204">
        <w:rPr>
          <w:szCs w:val="24"/>
        </w:rPr>
        <w:t>57</w:t>
      </w:r>
      <w:r w:rsidRPr="00604204">
        <w:rPr>
          <w:szCs w:val="24"/>
        </w:rPr>
        <w:t xml:space="preserve"> tūkst. eurų (iš jų </w:t>
      </w:r>
      <w:r w:rsidR="00604204" w:rsidRPr="00604204">
        <w:rPr>
          <w:szCs w:val="24"/>
        </w:rPr>
        <w:t>40</w:t>
      </w:r>
      <w:r w:rsidRPr="00604204">
        <w:rPr>
          <w:szCs w:val="24"/>
        </w:rPr>
        <w:t> tūkst. eurų darbo užmokesčiui)</w:t>
      </w:r>
      <w:r w:rsidR="00CD45CD">
        <w:rPr>
          <w:szCs w:val="24"/>
        </w:rPr>
        <w:t xml:space="preserve">. Lėšos bus </w:t>
      </w:r>
      <w:r w:rsidR="00FA2C9C">
        <w:rPr>
          <w:szCs w:val="24"/>
        </w:rPr>
        <w:t>skirt</w:t>
      </w:r>
      <w:r w:rsidR="00CD45CD">
        <w:rPr>
          <w:szCs w:val="24"/>
        </w:rPr>
        <w:t xml:space="preserve">os </w:t>
      </w:r>
      <w:r w:rsidR="00FA2C9C">
        <w:rPr>
          <w:szCs w:val="24"/>
        </w:rPr>
        <w:t>VRM</w:t>
      </w:r>
      <w:r w:rsidRPr="00604204">
        <w:rPr>
          <w:szCs w:val="24"/>
        </w:rPr>
        <w:t xml:space="preserve"> Medicinos centro </w:t>
      </w:r>
      <w:r w:rsidR="00F77D8F">
        <w:rPr>
          <w:szCs w:val="24"/>
        </w:rPr>
        <w:t xml:space="preserve">sveikatos priežiūros specialistų </w:t>
      </w:r>
      <w:r w:rsidR="00CD45CD">
        <w:rPr>
          <w:szCs w:val="24"/>
        </w:rPr>
        <w:t>motyvacijai (</w:t>
      </w:r>
      <w:r w:rsidR="00F77D8F">
        <w:rPr>
          <w:szCs w:val="24"/>
        </w:rPr>
        <w:t xml:space="preserve">jų </w:t>
      </w:r>
      <w:r w:rsidR="00FA2C9C">
        <w:rPr>
          <w:szCs w:val="24"/>
        </w:rPr>
        <w:t>darbo užmokes</w:t>
      </w:r>
      <w:r w:rsidR="00CD45CD">
        <w:rPr>
          <w:szCs w:val="24"/>
        </w:rPr>
        <w:t>tis</w:t>
      </w:r>
      <w:r w:rsidR="00FA2C9C">
        <w:rPr>
          <w:szCs w:val="24"/>
        </w:rPr>
        <w:t xml:space="preserve"> ženkliai atsilieka nuo kitų Lietuvos Respublikoje veikiančių asmens sveikatos priežiūros </w:t>
      </w:r>
      <w:r w:rsidR="00F77D8F">
        <w:rPr>
          <w:szCs w:val="24"/>
        </w:rPr>
        <w:t>įstaigų</w:t>
      </w:r>
      <w:r w:rsidR="00CD45CD">
        <w:rPr>
          <w:szCs w:val="24"/>
        </w:rPr>
        <w:t xml:space="preserve">), </w:t>
      </w:r>
      <w:r w:rsidR="00604204" w:rsidRPr="00604204">
        <w:rPr>
          <w:szCs w:val="24"/>
        </w:rPr>
        <w:t xml:space="preserve">vakcinų ir </w:t>
      </w:r>
      <w:r w:rsidR="00FD6843">
        <w:rPr>
          <w:szCs w:val="24"/>
        </w:rPr>
        <w:t xml:space="preserve">dėl </w:t>
      </w:r>
      <w:proofErr w:type="spellStart"/>
      <w:r w:rsidR="00FD6843">
        <w:rPr>
          <w:szCs w:val="24"/>
        </w:rPr>
        <w:t>koronaviruso</w:t>
      </w:r>
      <w:proofErr w:type="spellEnd"/>
      <w:r w:rsidR="00FD6843">
        <w:rPr>
          <w:szCs w:val="24"/>
        </w:rPr>
        <w:t xml:space="preserve"> (COVID-19) pandemijos reikalingos medicininės </w:t>
      </w:r>
      <w:r w:rsidR="00C56B64">
        <w:rPr>
          <w:szCs w:val="24"/>
        </w:rPr>
        <w:t xml:space="preserve">ir kitos </w:t>
      </w:r>
      <w:r w:rsidR="00FD6843">
        <w:rPr>
          <w:szCs w:val="24"/>
        </w:rPr>
        <w:t>įrangos</w:t>
      </w:r>
      <w:r w:rsidR="00604204" w:rsidRPr="00604204">
        <w:rPr>
          <w:szCs w:val="24"/>
        </w:rPr>
        <w:t xml:space="preserve"> įsigi</w:t>
      </w:r>
      <w:r w:rsidR="00CD45CD">
        <w:rPr>
          <w:szCs w:val="24"/>
        </w:rPr>
        <w:t>jimui</w:t>
      </w:r>
      <w:r w:rsidRPr="00604204">
        <w:rPr>
          <w:szCs w:val="24"/>
        </w:rPr>
        <w:t>;</w:t>
      </w:r>
      <w:r w:rsidR="00F77D8F">
        <w:rPr>
          <w:szCs w:val="24"/>
        </w:rPr>
        <w:t xml:space="preserve"> </w:t>
      </w:r>
    </w:p>
    <w:p w14:paraId="21F891AA" w14:textId="77ED2EDB" w:rsidR="00FA2C9C" w:rsidRPr="00FD6843" w:rsidRDefault="000A5867" w:rsidP="00FD6843">
      <w:pPr>
        <w:pStyle w:val="Antrats"/>
        <w:tabs>
          <w:tab w:val="clear" w:pos="4153"/>
          <w:tab w:val="clear" w:pos="8306"/>
          <w:tab w:val="left" w:pos="851"/>
          <w:tab w:val="left" w:pos="1276"/>
        </w:tabs>
        <w:spacing w:line="276" w:lineRule="auto"/>
        <w:jc w:val="both"/>
      </w:pPr>
      <w:r w:rsidRPr="00604204">
        <w:rPr>
          <w:szCs w:val="24"/>
        </w:rPr>
        <w:tab/>
        <w:t xml:space="preserve">– 02.11 programoje – </w:t>
      </w:r>
      <w:r w:rsidR="00604204" w:rsidRPr="00604204">
        <w:rPr>
          <w:szCs w:val="24"/>
        </w:rPr>
        <w:t>50</w:t>
      </w:r>
      <w:r w:rsidRPr="00604204">
        <w:rPr>
          <w:szCs w:val="24"/>
        </w:rPr>
        <w:t xml:space="preserve"> tūkst. eurų (iš jų </w:t>
      </w:r>
      <w:r w:rsidR="00604204" w:rsidRPr="00604204">
        <w:rPr>
          <w:szCs w:val="24"/>
        </w:rPr>
        <w:t>20</w:t>
      </w:r>
      <w:r w:rsidRPr="00604204">
        <w:rPr>
          <w:szCs w:val="24"/>
        </w:rPr>
        <w:t> tūkst. eurų darbo užmokesčiui)</w:t>
      </w:r>
      <w:r w:rsidR="00CD45CD">
        <w:rPr>
          <w:szCs w:val="24"/>
        </w:rPr>
        <w:t>. Į</w:t>
      </w:r>
      <w:r w:rsidR="00FA2C9C">
        <w:rPr>
          <w:szCs w:val="24"/>
        </w:rPr>
        <w:t>vertin</w:t>
      </w:r>
      <w:r w:rsidR="00F77D8F">
        <w:rPr>
          <w:szCs w:val="24"/>
        </w:rPr>
        <w:t>ant</w:t>
      </w:r>
      <w:r w:rsidR="00FA2C9C">
        <w:rPr>
          <w:szCs w:val="24"/>
        </w:rPr>
        <w:t xml:space="preserve"> ekstremalią situaciją dėl </w:t>
      </w:r>
      <w:r w:rsidR="00F77D8F">
        <w:rPr>
          <w:szCs w:val="24"/>
        </w:rPr>
        <w:t xml:space="preserve">COVID-19 </w:t>
      </w:r>
      <w:r w:rsidR="00FA2C9C">
        <w:rPr>
          <w:szCs w:val="24"/>
        </w:rPr>
        <w:t>plitimo grėsmės</w:t>
      </w:r>
      <w:r w:rsidR="00C56B64">
        <w:rPr>
          <w:szCs w:val="24"/>
        </w:rPr>
        <w:t xml:space="preserve"> ir siekiant VRM </w:t>
      </w:r>
      <w:r w:rsidR="00F77D8F" w:rsidRPr="00FD6843">
        <w:rPr>
          <w:szCs w:val="24"/>
        </w:rPr>
        <w:t>darbuotoj</w:t>
      </w:r>
      <w:r w:rsidR="00C56B64">
        <w:rPr>
          <w:szCs w:val="24"/>
        </w:rPr>
        <w:t>us</w:t>
      </w:r>
      <w:r w:rsidR="00F77D8F" w:rsidRPr="00FD6843">
        <w:rPr>
          <w:szCs w:val="24"/>
        </w:rPr>
        <w:t xml:space="preserve"> aprūpin</w:t>
      </w:r>
      <w:r w:rsidR="00C56B64">
        <w:rPr>
          <w:szCs w:val="24"/>
        </w:rPr>
        <w:t>ti</w:t>
      </w:r>
      <w:r w:rsidR="00F77D8F" w:rsidRPr="00FD6843">
        <w:rPr>
          <w:szCs w:val="24"/>
        </w:rPr>
        <w:t xml:space="preserve"> priemonėmis nuotoliniam darbui</w:t>
      </w:r>
      <w:r w:rsidR="00494105">
        <w:rPr>
          <w:szCs w:val="24"/>
        </w:rPr>
        <w:t>,</w:t>
      </w:r>
      <w:r w:rsidR="00C56B64">
        <w:rPr>
          <w:szCs w:val="24"/>
        </w:rPr>
        <w:t xml:space="preserve"> </w:t>
      </w:r>
      <w:r w:rsidR="00011349">
        <w:rPr>
          <w:szCs w:val="24"/>
        </w:rPr>
        <w:t xml:space="preserve">vadovaujantis </w:t>
      </w:r>
      <w:r w:rsidR="00011349">
        <w:t>Lietuvos Respublikos biudžeto sandaros įstatymo</w:t>
      </w:r>
      <w:r w:rsidR="00011349">
        <w:rPr>
          <w:szCs w:val="24"/>
        </w:rPr>
        <w:t xml:space="preserve"> </w:t>
      </w:r>
      <w:r w:rsidR="00494105">
        <w:t>6 str. asignavimų valdytojui suteikta teise pakeisti biudžeto asignavimų paskirtį pagal ekonominę klasifikaciją</w:t>
      </w:r>
      <w:r w:rsidR="00011349">
        <w:rPr>
          <w:szCs w:val="24"/>
        </w:rPr>
        <w:t xml:space="preserve">, </w:t>
      </w:r>
      <w:r w:rsidR="00C56B64">
        <w:rPr>
          <w:szCs w:val="24"/>
        </w:rPr>
        <w:t>lėš</w:t>
      </w:r>
      <w:r w:rsidR="00BA713C">
        <w:rPr>
          <w:szCs w:val="24"/>
        </w:rPr>
        <w:t>os</w:t>
      </w:r>
      <w:r w:rsidR="00C56B64">
        <w:rPr>
          <w:szCs w:val="24"/>
        </w:rPr>
        <w:t xml:space="preserve"> bus skirt</w:t>
      </w:r>
      <w:r w:rsidR="00BA713C">
        <w:rPr>
          <w:szCs w:val="24"/>
        </w:rPr>
        <w:t>os</w:t>
      </w:r>
      <w:r w:rsidR="00C56B64">
        <w:rPr>
          <w:szCs w:val="24"/>
        </w:rPr>
        <w:t xml:space="preserve"> </w:t>
      </w:r>
      <w:r w:rsidR="00BA713C">
        <w:rPr>
          <w:szCs w:val="24"/>
        </w:rPr>
        <w:t>įrang</w:t>
      </w:r>
      <w:r w:rsidR="0013282E">
        <w:rPr>
          <w:szCs w:val="24"/>
        </w:rPr>
        <w:t>os</w:t>
      </w:r>
      <w:r w:rsidR="00BA713C">
        <w:rPr>
          <w:szCs w:val="24"/>
        </w:rPr>
        <w:t>, reikaling</w:t>
      </w:r>
      <w:r w:rsidR="0013282E">
        <w:rPr>
          <w:szCs w:val="24"/>
        </w:rPr>
        <w:t>os</w:t>
      </w:r>
      <w:r w:rsidR="00BA713C">
        <w:rPr>
          <w:szCs w:val="24"/>
        </w:rPr>
        <w:t xml:space="preserve"> nuotoliniam darbui organizuoti,</w:t>
      </w:r>
      <w:r w:rsidR="00C56B64">
        <w:rPr>
          <w:szCs w:val="24"/>
        </w:rPr>
        <w:t xml:space="preserve"> įsig</w:t>
      </w:r>
      <w:r w:rsidR="0013282E">
        <w:rPr>
          <w:szCs w:val="24"/>
        </w:rPr>
        <w:t>ijimui</w:t>
      </w:r>
      <w:r w:rsidR="00C56B64">
        <w:rPr>
          <w:szCs w:val="24"/>
        </w:rPr>
        <w:t xml:space="preserve">. </w:t>
      </w:r>
      <w:bookmarkStart w:id="0" w:name="_GoBack"/>
      <w:bookmarkEnd w:id="0"/>
    </w:p>
    <w:p w14:paraId="2F8E4B05" w14:textId="1C112025" w:rsidR="00FE29F1" w:rsidRDefault="00FE29F1" w:rsidP="00FD6843">
      <w:pPr>
        <w:pStyle w:val="Antrats"/>
        <w:tabs>
          <w:tab w:val="clear" w:pos="4153"/>
          <w:tab w:val="clear" w:pos="8306"/>
        </w:tabs>
        <w:spacing w:line="276" w:lineRule="auto"/>
        <w:ind w:firstLine="720"/>
        <w:jc w:val="both"/>
      </w:pPr>
      <w:r>
        <w:t>Lietuvos Respublikos Vyriausybei pritarus siūlomam asignavimų perskirstymui</w:t>
      </w:r>
      <w:r w:rsidR="00F77D8F">
        <w:t xml:space="preserve"> tarp programų</w:t>
      </w:r>
      <w:r>
        <w:t xml:space="preserve">, </w:t>
      </w:r>
      <w:r w:rsidR="00494105">
        <w:t xml:space="preserve">VRM kreipsis dėl asignavimų </w:t>
      </w:r>
      <w:r>
        <w:t>išlaid</w:t>
      </w:r>
      <w:r w:rsidR="00F77D8F">
        <w:t>oms</w:t>
      </w:r>
      <w:r>
        <w:t xml:space="preserve"> </w:t>
      </w:r>
      <w:r w:rsidR="00494105">
        <w:t xml:space="preserve">perskirstymo </w:t>
      </w:r>
      <w:r w:rsidR="00F77D8F">
        <w:t xml:space="preserve">į </w:t>
      </w:r>
      <w:proofErr w:type="spellStart"/>
      <w:r w:rsidR="000D658F">
        <w:t>asignavim</w:t>
      </w:r>
      <w:r w:rsidR="00F77D8F">
        <w:t>u</w:t>
      </w:r>
      <w:r w:rsidR="000D658F">
        <w:t>s</w:t>
      </w:r>
      <w:proofErr w:type="spellEnd"/>
      <w:r w:rsidR="000D658F">
        <w:t xml:space="preserve"> turtui įsigyti.</w:t>
      </w:r>
      <w:r w:rsidR="00F77D8F">
        <w:t xml:space="preserve"> </w:t>
      </w:r>
    </w:p>
    <w:p w14:paraId="7025A76B" w14:textId="35CA3676" w:rsidR="000A5867" w:rsidRDefault="000A5867" w:rsidP="00FD6843">
      <w:pPr>
        <w:pStyle w:val="Antrats"/>
        <w:tabs>
          <w:tab w:val="clear" w:pos="4153"/>
          <w:tab w:val="clear" w:pos="8306"/>
          <w:tab w:val="left" w:pos="851"/>
          <w:tab w:val="left" w:pos="1276"/>
        </w:tabs>
        <w:spacing w:line="276" w:lineRule="auto"/>
        <w:jc w:val="both"/>
        <w:rPr>
          <w:szCs w:val="24"/>
        </w:rPr>
      </w:pPr>
      <w:r w:rsidRPr="00604204">
        <w:rPr>
          <w:szCs w:val="24"/>
        </w:rPr>
        <w:tab/>
        <w:t xml:space="preserve">PRIDEDAMA. </w:t>
      </w:r>
      <w:r w:rsidR="00FD6843">
        <w:rPr>
          <w:szCs w:val="24"/>
        </w:rPr>
        <w:t>A</w:t>
      </w:r>
      <w:r w:rsidR="00FD6843">
        <w:t xml:space="preserve">signavimų perskirstymo tarp programų </w:t>
      </w:r>
      <w:r w:rsidR="00FD6843" w:rsidRPr="00C94232">
        <w:rPr>
          <w:szCs w:val="24"/>
        </w:rPr>
        <w:t>lentelė</w:t>
      </w:r>
      <w:r w:rsidR="00FD6843">
        <w:rPr>
          <w:szCs w:val="24"/>
        </w:rPr>
        <w:t>,</w:t>
      </w:r>
      <w:r w:rsidR="00FD6843" w:rsidRPr="00C94232">
        <w:rPr>
          <w:szCs w:val="24"/>
        </w:rPr>
        <w:t xml:space="preserve"> </w:t>
      </w:r>
      <w:r w:rsidRPr="00604204">
        <w:rPr>
          <w:szCs w:val="24"/>
        </w:rPr>
        <w:t>1 lapas.</w:t>
      </w:r>
    </w:p>
    <w:p w14:paraId="3A556FAB" w14:textId="2F0D7D4D" w:rsidR="00EA119B" w:rsidRDefault="00EA119B" w:rsidP="00EA119B">
      <w:pPr>
        <w:pStyle w:val="Antrats"/>
        <w:tabs>
          <w:tab w:val="clear" w:pos="4153"/>
          <w:tab w:val="clear" w:pos="8306"/>
        </w:tabs>
      </w:pPr>
    </w:p>
    <w:p w14:paraId="24F84DA0" w14:textId="77777777" w:rsidR="00FD6843" w:rsidRDefault="00FD6843" w:rsidP="00EA119B">
      <w:pPr>
        <w:pStyle w:val="Antrats"/>
        <w:tabs>
          <w:tab w:val="clear" w:pos="4153"/>
          <w:tab w:val="clear" w:pos="8306"/>
        </w:tabs>
      </w:pPr>
    </w:p>
    <w:p w14:paraId="48DF87AF" w14:textId="77777777" w:rsidR="004313B6" w:rsidRDefault="004313B6" w:rsidP="004313B6">
      <w:pPr>
        <w:rPr>
          <w:szCs w:val="24"/>
        </w:rPr>
      </w:pPr>
      <w:r>
        <w:rPr>
          <w:szCs w:val="24"/>
        </w:rPr>
        <w:t>Ministerijos kancleris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Valdemar Urban</w:t>
      </w:r>
    </w:p>
    <w:p w14:paraId="1940EC54" w14:textId="36B7B17E" w:rsidR="00826C12" w:rsidRDefault="00826C12" w:rsidP="00EA119B">
      <w:pPr>
        <w:pStyle w:val="Antrats"/>
        <w:tabs>
          <w:tab w:val="clear" w:pos="4153"/>
          <w:tab w:val="clear" w:pos="8306"/>
        </w:tabs>
      </w:pPr>
    </w:p>
    <w:p w14:paraId="74EC369E" w14:textId="77777777" w:rsidR="00FD6843" w:rsidRDefault="00FD6843" w:rsidP="00EA119B">
      <w:pPr>
        <w:pStyle w:val="Antrats"/>
        <w:tabs>
          <w:tab w:val="clear" w:pos="4153"/>
          <w:tab w:val="clear" w:pos="8306"/>
        </w:tabs>
      </w:pPr>
    </w:p>
    <w:p w14:paraId="64C6C146" w14:textId="77777777" w:rsidR="00FD6843" w:rsidRDefault="00FD6843" w:rsidP="00EA119B">
      <w:pPr>
        <w:pStyle w:val="Antrats"/>
        <w:tabs>
          <w:tab w:val="clear" w:pos="4153"/>
          <w:tab w:val="clear" w:pos="8306"/>
        </w:tabs>
      </w:pPr>
    </w:p>
    <w:p w14:paraId="37F18594" w14:textId="77777777" w:rsidR="00FD6843" w:rsidRDefault="00FD6843" w:rsidP="00EA119B">
      <w:pPr>
        <w:pStyle w:val="Antrats"/>
        <w:tabs>
          <w:tab w:val="clear" w:pos="4153"/>
          <w:tab w:val="clear" w:pos="8306"/>
        </w:tabs>
      </w:pPr>
    </w:p>
    <w:p w14:paraId="3A556FB8" w14:textId="2A2A86ED" w:rsidR="00EA119B" w:rsidRDefault="00A3761B" w:rsidP="00084BC0">
      <w:pPr>
        <w:pStyle w:val="Antrats"/>
        <w:tabs>
          <w:tab w:val="clear" w:pos="4153"/>
          <w:tab w:val="clear" w:pos="8306"/>
        </w:tabs>
        <w:spacing w:line="360" w:lineRule="auto"/>
        <w:jc w:val="both"/>
      </w:pPr>
      <w:r>
        <w:t>Z</w:t>
      </w:r>
      <w:r w:rsidR="00605F57">
        <w:t>uzana Jurevičienė, tel. (8 5) 271 7278,</w:t>
      </w:r>
      <w:r w:rsidR="00C3274B">
        <w:t xml:space="preserve"> </w:t>
      </w:r>
      <w:r w:rsidR="00605F57">
        <w:t>el. p. zuzana.jureviciene</w:t>
      </w:r>
      <w:r w:rsidR="00605F57">
        <w:rPr>
          <w:lang w:val="en-US"/>
        </w:rPr>
        <w:t>@vrm.lt</w:t>
      </w:r>
    </w:p>
    <w:sectPr w:rsidR="00EA119B" w:rsidSect="004441C0">
      <w:headerReference w:type="even" r:id="rId8"/>
      <w:footerReference w:type="first" r:id="rId9"/>
      <w:pgSz w:w="11906" w:h="16838" w:code="9"/>
      <w:pgMar w:top="1134" w:right="567" w:bottom="1134" w:left="1701" w:header="567" w:footer="414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A96BF5" w14:textId="77777777" w:rsidR="008325AA" w:rsidRDefault="008325AA" w:rsidP="00DB30A6">
      <w:r>
        <w:separator/>
      </w:r>
    </w:p>
  </w:endnote>
  <w:endnote w:type="continuationSeparator" w:id="0">
    <w:p w14:paraId="729E59A4" w14:textId="77777777" w:rsidR="008325AA" w:rsidRDefault="008325AA" w:rsidP="00DB3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Lentelstinklelis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371"/>
      <w:gridCol w:w="1985"/>
    </w:tblGrid>
    <w:tr w:rsidR="005C4059" w14:paraId="3A556FDA" w14:textId="77777777" w:rsidTr="00C32B73">
      <w:trPr>
        <w:trHeight w:val="712"/>
      </w:trPr>
      <w:tc>
        <w:tcPr>
          <w:tcW w:w="7371" w:type="dxa"/>
        </w:tcPr>
        <w:p w14:paraId="3A556FD8" w14:textId="77777777" w:rsidR="005C4059" w:rsidRDefault="008325AA" w:rsidP="002A2934">
          <w:pPr>
            <w:pStyle w:val="Porat"/>
            <w:rPr>
              <w:lang w:val="lt-LT"/>
            </w:rPr>
          </w:pPr>
        </w:p>
      </w:tc>
      <w:tc>
        <w:tcPr>
          <w:tcW w:w="1985" w:type="dxa"/>
        </w:tcPr>
        <w:p w14:paraId="3A556FD9" w14:textId="0F728C11" w:rsidR="005C4059" w:rsidRDefault="00800F5C" w:rsidP="00D97282">
          <w:pPr>
            <w:pStyle w:val="Porat"/>
            <w:ind w:left="-106" w:right="-203" w:hanging="2"/>
            <w:rPr>
              <w:lang w:val="lt-LT"/>
            </w:rPr>
          </w:pPr>
          <w:r>
            <w:rPr>
              <w:noProof/>
              <w:lang w:val="lt-LT" w:eastAsia="lt-LT"/>
            </w:rPr>
            <w:drawing>
              <wp:inline distT="0" distB="0" distL="0" distR="0" wp14:anchorId="3874234C" wp14:editId="57EF4B66">
                <wp:extent cx="1152293" cy="891491"/>
                <wp:effectExtent l="0" t="0" r="0" b="4445"/>
                <wp:docPr id="4" name="Paveikslėlis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Tikime-laisve_30_LT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9625" cy="8971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A556FDB" w14:textId="77777777" w:rsidR="005C4059" w:rsidRDefault="008325AA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D80DE1" w14:textId="77777777" w:rsidR="008325AA" w:rsidRDefault="008325AA" w:rsidP="00DB30A6">
      <w:r>
        <w:separator/>
      </w:r>
    </w:p>
  </w:footnote>
  <w:footnote w:type="continuationSeparator" w:id="0">
    <w:p w14:paraId="27034D27" w14:textId="77777777" w:rsidR="008325AA" w:rsidRDefault="008325AA" w:rsidP="00DB30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556FD6" w14:textId="77777777" w:rsidR="00BA5CFC" w:rsidRDefault="00085A86" w:rsidP="00BA5CF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15384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15384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3A556FD7" w14:textId="77777777" w:rsidR="00BA5CFC" w:rsidRDefault="008325AA">
    <w:pPr>
      <w:pStyle w:val="Antrats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19B"/>
    <w:rsid w:val="00006D43"/>
    <w:rsid w:val="00011349"/>
    <w:rsid w:val="0004399A"/>
    <w:rsid w:val="00045B4B"/>
    <w:rsid w:val="0005618E"/>
    <w:rsid w:val="000742EB"/>
    <w:rsid w:val="00084BC0"/>
    <w:rsid w:val="00085A86"/>
    <w:rsid w:val="00096BF4"/>
    <w:rsid w:val="000A5867"/>
    <w:rsid w:val="000B6FAB"/>
    <w:rsid w:val="000D658F"/>
    <w:rsid w:val="000F54F1"/>
    <w:rsid w:val="001168BF"/>
    <w:rsid w:val="00116FE4"/>
    <w:rsid w:val="0013282E"/>
    <w:rsid w:val="001448EF"/>
    <w:rsid w:val="0017407B"/>
    <w:rsid w:val="0019136B"/>
    <w:rsid w:val="001D26E7"/>
    <w:rsid w:val="001D430D"/>
    <w:rsid w:val="001F5416"/>
    <w:rsid w:val="00205C5F"/>
    <w:rsid w:val="002174A5"/>
    <w:rsid w:val="00250831"/>
    <w:rsid w:val="0025508D"/>
    <w:rsid w:val="0025599E"/>
    <w:rsid w:val="00257E52"/>
    <w:rsid w:val="002600EA"/>
    <w:rsid w:val="00263408"/>
    <w:rsid w:val="00265030"/>
    <w:rsid w:val="00280F08"/>
    <w:rsid w:val="002964E2"/>
    <w:rsid w:val="002A2934"/>
    <w:rsid w:val="002A67DA"/>
    <w:rsid w:val="002C1E27"/>
    <w:rsid w:val="003079BC"/>
    <w:rsid w:val="003214F0"/>
    <w:rsid w:val="00351A38"/>
    <w:rsid w:val="00371333"/>
    <w:rsid w:val="003C6CAC"/>
    <w:rsid w:val="003D0C43"/>
    <w:rsid w:val="003D47AB"/>
    <w:rsid w:val="003E4974"/>
    <w:rsid w:val="00402D81"/>
    <w:rsid w:val="00405628"/>
    <w:rsid w:val="00411B4D"/>
    <w:rsid w:val="00417AD5"/>
    <w:rsid w:val="00425316"/>
    <w:rsid w:val="004313B6"/>
    <w:rsid w:val="004441C0"/>
    <w:rsid w:val="0045402A"/>
    <w:rsid w:val="00472CA7"/>
    <w:rsid w:val="0047498C"/>
    <w:rsid w:val="004908D4"/>
    <w:rsid w:val="00494105"/>
    <w:rsid w:val="00497BF0"/>
    <w:rsid w:val="004B0E01"/>
    <w:rsid w:val="004B4396"/>
    <w:rsid w:val="004C2429"/>
    <w:rsid w:val="004D4214"/>
    <w:rsid w:val="004E4D56"/>
    <w:rsid w:val="0052414F"/>
    <w:rsid w:val="005257ED"/>
    <w:rsid w:val="00526F3B"/>
    <w:rsid w:val="00591378"/>
    <w:rsid w:val="005A0D67"/>
    <w:rsid w:val="005A1DD7"/>
    <w:rsid w:val="005A4144"/>
    <w:rsid w:val="005B1193"/>
    <w:rsid w:val="005B48F2"/>
    <w:rsid w:val="005C6497"/>
    <w:rsid w:val="005D1584"/>
    <w:rsid w:val="005D7430"/>
    <w:rsid w:val="005E20C2"/>
    <w:rsid w:val="005F1AD9"/>
    <w:rsid w:val="005F21C8"/>
    <w:rsid w:val="005F5EA9"/>
    <w:rsid w:val="00604204"/>
    <w:rsid w:val="00605F57"/>
    <w:rsid w:val="00621B8F"/>
    <w:rsid w:val="006453B7"/>
    <w:rsid w:val="0065752D"/>
    <w:rsid w:val="006730BC"/>
    <w:rsid w:val="00674D5F"/>
    <w:rsid w:val="00687A38"/>
    <w:rsid w:val="00712FE9"/>
    <w:rsid w:val="00715384"/>
    <w:rsid w:val="0072207A"/>
    <w:rsid w:val="00726824"/>
    <w:rsid w:val="007976F5"/>
    <w:rsid w:val="007D070D"/>
    <w:rsid w:val="00800322"/>
    <w:rsid w:val="0080073C"/>
    <w:rsid w:val="00800F5C"/>
    <w:rsid w:val="00821F92"/>
    <w:rsid w:val="00826C12"/>
    <w:rsid w:val="008325AA"/>
    <w:rsid w:val="00834266"/>
    <w:rsid w:val="00835BF0"/>
    <w:rsid w:val="00853F8A"/>
    <w:rsid w:val="0087651F"/>
    <w:rsid w:val="008836F5"/>
    <w:rsid w:val="008C2329"/>
    <w:rsid w:val="008C75BB"/>
    <w:rsid w:val="008D502D"/>
    <w:rsid w:val="00911428"/>
    <w:rsid w:val="009148A5"/>
    <w:rsid w:val="00935F50"/>
    <w:rsid w:val="009411D1"/>
    <w:rsid w:val="00953FD1"/>
    <w:rsid w:val="009862F8"/>
    <w:rsid w:val="009A72D0"/>
    <w:rsid w:val="009B199F"/>
    <w:rsid w:val="009C06FB"/>
    <w:rsid w:val="009D478C"/>
    <w:rsid w:val="009D7E63"/>
    <w:rsid w:val="00A052B5"/>
    <w:rsid w:val="00A328EA"/>
    <w:rsid w:val="00A3761B"/>
    <w:rsid w:val="00A67106"/>
    <w:rsid w:val="00A713EF"/>
    <w:rsid w:val="00A75EB4"/>
    <w:rsid w:val="00A83F7F"/>
    <w:rsid w:val="00A90883"/>
    <w:rsid w:val="00A911F2"/>
    <w:rsid w:val="00A91811"/>
    <w:rsid w:val="00A95274"/>
    <w:rsid w:val="00AA47E3"/>
    <w:rsid w:val="00AA567E"/>
    <w:rsid w:val="00AC3E0A"/>
    <w:rsid w:val="00AE10B4"/>
    <w:rsid w:val="00AE1FA5"/>
    <w:rsid w:val="00AF262B"/>
    <w:rsid w:val="00AF6276"/>
    <w:rsid w:val="00B369A8"/>
    <w:rsid w:val="00B44F49"/>
    <w:rsid w:val="00B8485F"/>
    <w:rsid w:val="00B84A77"/>
    <w:rsid w:val="00BA713C"/>
    <w:rsid w:val="00BC65CD"/>
    <w:rsid w:val="00BD5705"/>
    <w:rsid w:val="00BE163F"/>
    <w:rsid w:val="00BF3D5C"/>
    <w:rsid w:val="00C10AC1"/>
    <w:rsid w:val="00C168A4"/>
    <w:rsid w:val="00C3274B"/>
    <w:rsid w:val="00C32B73"/>
    <w:rsid w:val="00C41A30"/>
    <w:rsid w:val="00C502BE"/>
    <w:rsid w:val="00C5382F"/>
    <w:rsid w:val="00C56B64"/>
    <w:rsid w:val="00C63C10"/>
    <w:rsid w:val="00C85BE0"/>
    <w:rsid w:val="00C86EAB"/>
    <w:rsid w:val="00C86ED8"/>
    <w:rsid w:val="00CA659B"/>
    <w:rsid w:val="00CA6658"/>
    <w:rsid w:val="00CB76DC"/>
    <w:rsid w:val="00CC0C11"/>
    <w:rsid w:val="00CD45CD"/>
    <w:rsid w:val="00CF3763"/>
    <w:rsid w:val="00D54351"/>
    <w:rsid w:val="00D567EE"/>
    <w:rsid w:val="00D66C81"/>
    <w:rsid w:val="00D76DEF"/>
    <w:rsid w:val="00D97282"/>
    <w:rsid w:val="00DA4043"/>
    <w:rsid w:val="00DA7A1C"/>
    <w:rsid w:val="00DB30A6"/>
    <w:rsid w:val="00DC73E7"/>
    <w:rsid w:val="00DD1997"/>
    <w:rsid w:val="00DD54B8"/>
    <w:rsid w:val="00DE3567"/>
    <w:rsid w:val="00DE4C88"/>
    <w:rsid w:val="00E0355C"/>
    <w:rsid w:val="00E26715"/>
    <w:rsid w:val="00E44CD3"/>
    <w:rsid w:val="00E73167"/>
    <w:rsid w:val="00EA119B"/>
    <w:rsid w:val="00EC0CD9"/>
    <w:rsid w:val="00EC33BE"/>
    <w:rsid w:val="00EE2223"/>
    <w:rsid w:val="00F12946"/>
    <w:rsid w:val="00F24B0A"/>
    <w:rsid w:val="00F31386"/>
    <w:rsid w:val="00F4287B"/>
    <w:rsid w:val="00F43756"/>
    <w:rsid w:val="00F55692"/>
    <w:rsid w:val="00F61163"/>
    <w:rsid w:val="00F61E2F"/>
    <w:rsid w:val="00F62B78"/>
    <w:rsid w:val="00F707F1"/>
    <w:rsid w:val="00F77D8F"/>
    <w:rsid w:val="00F8304B"/>
    <w:rsid w:val="00FA2C9C"/>
    <w:rsid w:val="00FB4AAA"/>
    <w:rsid w:val="00FC018A"/>
    <w:rsid w:val="00FC5E44"/>
    <w:rsid w:val="00FD6843"/>
    <w:rsid w:val="00FE29F1"/>
    <w:rsid w:val="00FE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556F97"/>
  <w15:docId w15:val="{D19C4072-CBDA-48E0-A6CA-B94F8C5A9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A119B"/>
    <w:pPr>
      <w:spacing w:line="240" w:lineRule="auto"/>
    </w:pPr>
    <w:rPr>
      <w:rFonts w:eastAsia="Times New Roman" w:cs="Times New Roman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,Diagrama Diagrama Diagrama"/>
    <w:basedOn w:val="prastasis"/>
    <w:link w:val="AntratsDiagrama"/>
    <w:rsid w:val="00EA119B"/>
    <w:pPr>
      <w:tabs>
        <w:tab w:val="center" w:pos="4153"/>
        <w:tab w:val="right" w:pos="8306"/>
      </w:tabs>
    </w:pPr>
    <w:rPr>
      <w:lang w:val="lt-LT"/>
    </w:rPr>
  </w:style>
  <w:style w:type="character" w:customStyle="1" w:styleId="AntratsDiagrama">
    <w:name w:val="Antraštės Diagrama"/>
    <w:aliases w:val="Char Diagrama,Diagrama Diagrama Diagrama Diagrama"/>
    <w:basedOn w:val="Numatytasispastraiposriftas"/>
    <w:link w:val="Antrats"/>
    <w:rsid w:val="00EA119B"/>
    <w:rPr>
      <w:rFonts w:eastAsia="Times New Roman" w:cs="Times New Roman"/>
      <w:szCs w:val="20"/>
      <w:lang w:val="lt-LT"/>
    </w:rPr>
  </w:style>
  <w:style w:type="paragraph" w:styleId="Antrat">
    <w:name w:val="caption"/>
    <w:basedOn w:val="prastasis"/>
    <w:next w:val="prastasis"/>
    <w:qFormat/>
    <w:rsid w:val="00EA119B"/>
    <w:pPr>
      <w:jc w:val="center"/>
    </w:pPr>
    <w:rPr>
      <w:b/>
      <w:sz w:val="28"/>
      <w:lang w:val="lt-LT"/>
    </w:rPr>
  </w:style>
  <w:style w:type="character" w:styleId="Puslapionumeris">
    <w:name w:val="page number"/>
    <w:basedOn w:val="Numatytasispastraiposriftas"/>
    <w:rsid w:val="00EA119B"/>
  </w:style>
  <w:style w:type="character" w:styleId="Hipersaitas">
    <w:name w:val="Hyperlink"/>
    <w:basedOn w:val="Numatytasispastraiposriftas"/>
    <w:rsid w:val="00EA119B"/>
    <w:rPr>
      <w:color w:val="0000FF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EA119B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A119B"/>
    <w:rPr>
      <w:rFonts w:eastAsia="Times New Roman" w:cs="Times New Roman"/>
      <w:szCs w:val="20"/>
      <w:lang w:val="en-GB"/>
    </w:rPr>
  </w:style>
  <w:style w:type="table" w:styleId="Lentelstinklelis">
    <w:name w:val="Table Grid"/>
    <w:basedOn w:val="prastojilentel"/>
    <w:uiPriority w:val="59"/>
    <w:rsid w:val="00EA119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A119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A119B"/>
    <w:rPr>
      <w:rFonts w:ascii="Tahoma" w:eastAsia="Times New Roman" w:hAnsi="Tahoma" w:cs="Tahoma"/>
      <w:sz w:val="16"/>
      <w:szCs w:val="16"/>
      <w:lang w:val="en-GB"/>
    </w:rPr>
  </w:style>
  <w:style w:type="character" w:customStyle="1" w:styleId="dlxnowrap1">
    <w:name w:val="dlxnowrap1"/>
    <w:basedOn w:val="Numatytasispastraiposriftas"/>
    <w:rsid w:val="00084BC0"/>
  </w:style>
  <w:style w:type="paragraph" w:styleId="Paprastasistekstas">
    <w:name w:val="Plain Text"/>
    <w:basedOn w:val="prastasis"/>
    <w:link w:val="PaprastasistekstasDiagrama"/>
    <w:uiPriority w:val="99"/>
    <w:unhideWhenUsed/>
    <w:rsid w:val="004313B6"/>
    <w:rPr>
      <w:rFonts w:ascii="Calibri" w:eastAsiaTheme="minorHAnsi" w:hAnsi="Calibri" w:cstheme="minorBidi"/>
      <w:sz w:val="22"/>
      <w:szCs w:val="21"/>
      <w:lang w:val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4313B6"/>
    <w:rPr>
      <w:rFonts w:ascii="Calibri" w:hAnsi="Calibri"/>
      <w:sz w:val="22"/>
      <w:szCs w:val="21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C1E2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C1E2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C1E27"/>
    <w:rPr>
      <w:rFonts w:eastAsia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C1E2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C1E27"/>
    <w:rPr>
      <w:rFonts w:eastAsia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4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bendrasisd@vrm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1384</Words>
  <Characters>789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m05493</dc:creator>
  <cp:lastModifiedBy>Ingrida Samulėnienė</cp:lastModifiedBy>
  <cp:revision>6</cp:revision>
  <cp:lastPrinted>2020-11-18T08:19:00Z</cp:lastPrinted>
  <dcterms:created xsi:type="dcterms:W3CDTF">2020-11-18T07:28:00Z</dcterms:created>
  <dcterms:modified xsi:type="dcterms:W3CDTF">2020-11-18T08:55:00Z</dcterms:modified>
</cp:coreProperties>
</file>