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8F71D" w14:textId="77777777" w:rsidR="00CC21DC" w:rsidRDefault="00CC21DC" w:rsidP="007C5AF9">
      <w:pPr>
        <w:jc w:val="center"/>
        <w:rPr>
          <w:b/>
          <w:szCs w:val="24"/>
        </w:rPr>
      </w:pPr>
    </w:p>
    <w:p w14:paraId="01CCE80F" w14:textId="77777777" w:rsidR="00CC21DC" w:rsidRDefault="00CC21DC" w:rsidP="007C5AF9">
      <w:pPr>
        <w:jc w:val="center"/>
        <w:rPr>
          <w:b/>
          <w:szCs w:val="24"/>
        </w:rPr>
      </w:pPr>
    </w:p>
    <w:p w14:paraId="2CEF36BB" w14:textId="77777777" w:rsidR="001E3B4D" w:rsidRPr="00FE67D9" w:rsidRDefault="007C5AF9" w:rsidP="007C5AF9">
      <w:pPr>
        <w:jc w:val="center"/>
        <w:rPr>
          <w:b/>
          <w:szCs w:val="24"/>
          <w:lang w:val="en-US"/>
        </w:rPr>
      </w:pPr>
      <w:r w:rsidRPr="007C5AF9">
        <w:rPr>
          <w:b/>
          <w:szCs w:val="24"/>
        </w:rPr>
        <w:t>TEISĖS AKT</w:t>
      </w:r>
      <w:r w:rsidR="003712A0">
        <w:rPr>
          <w:b/>
          <w:szCs w:val="24"/>
        </w:rPr>
        <w:t>O</w:t>
      </w:r>
      <w:r w:rsidRPr="007C5AF9">
        <w:rPr>
          <w:b/>
          <w:szCs w:val="24"/>
        </w:rPr>
        <w:t xml:space="preserve"> PROJEKT</w:t>
      </w:r>
      <w:r w:rsidR="003712A0">
        <w:rPr>
          <w:b/>
          <w:szCs w:val="24"/>
        </w:rPr>
        <w:t>O</w:t>
      </w:r>
      <w:r w:rsidRPr="007C5AF9">
        <w:rPr>
          <w:b/>
          <w:szCs w:val="24"/>
        </w:rPr>
        <w:t xml:space="preserve"> ANTIKORUPCINIO VERTINIMO PAŽYMA</w:t>
      </w:r>
      <w:r w:rsidR="003116CD">
        <w:rPr>
          <w:b/>
          <w:szCs w:val="24"/>
        </w:rPr>
        <w:t xml:space="preserve"> Nr. </w:t>
      </w:r>
      <w:r w:rsidR="0052614A">
        <w:rPr>
          <w:b/>
          <w:szCs w:val="24"/>
        </w:rPr>
        <w:t>AV-</w:t>
      </w:r>
    </w:p>
    <w:p w14:paraId="70136F03" w14:textId="2AB87AE0" w:rsidR="00FA5684" w:rsidRDefault="00FA5684" w:rsidP="007C5AF9">
      <w:pPr>
        <w:jc w:val="center"/>
        <w:rPr>
          <w:b/>
          <w:szCs w:val="24"/>
        </w:rPr>
      </w:pPr>
      <w:r>
        <w:rPr>
          <w:b/>
          <w:szCs w:val="24"/>
        </w:rPr>
        <w:t>202</w:t>
      </w:r>
      <w:r w:rsidR="003B5FCD">
        <w:rPr>
          <w:b/>
          <w:szCs w:val="24"/>
        </w:rPr>
        <w:t>1</w:t>
      </w:r>
      <w:r>
        <w:rPr>
          <w:b/>
          <w:szCs w:val="24"/>
        </w:rPr>
        <w:t xml:space="preserve"> m</w:t>
      </w:r>
      <w:r w:rsidR="00F30B3F">
        <w:rPr>
          <w:b/>
          <w:szCs w:val="24"/>
        </w:rPr>
        <w:t xml:space="preserve">.                                          </w:t>
      </w:r>
      <w:r w:rsidR="00FE54AA">
        <w:rPr>
          <w:b/>
          <w:szCs w:val="24"/>
        </w:rPr>
        <w:t xml:space="preserve"> </w:t>
      </w:r>
      <w:r>
        <w:rPr>
          <w:b/>
          <w:szCs w:val="24"/>
        </w:rPr>
        <w:t xml:space="preserve"> d.</w:t>
      </w:r>
    </w:p>
    <w:p w14:paraId="3496B715" w14:textId="77777777" w:rsidR="00CC21DC" w:rsidRPr="007C5AF9" w:rsidRDefault="00CC21DC" w:rsidP="007C5AF9">
      <w:pPr>
        <w:jc w:val="center"/>
        <w:rPr>
          <w:b/>
          <w:szCs w:val="24"/>
        </w:rPr>
      </w:pPr>
    </w:p>
    <w:p w14:paraId="14FA772D" w14:textId="77777777" w:rsidR="007C5AF9" w:rsidRPr="00164B8E" w:rsidRDefault="007C5AF9" w:rsidP="007C5AF9">
      <w:pPr>
        <w:rPr>
          <w:szCs w:val="24"/>
        </w:rPr>
      </w:pPr>
    </w:p>
    <w:p w14:paraId="0D4D5136" w14:textId="708AECFD" w:rsidR="00C55EBD" w:rsidRPr="00C55EBD" w:rsidRDefault="007C5AF9" w:rsidP="00C55EBD">
      <w:pPr>
        <w:jc w:val="center"/>
        <w:rPr>
          <w:i/>
          <w:iCs/>
          <w:caps/>
        </w:rPr>
      </w:pPr>
      <w:r w:rsidRPr="002F7779">
        <w:rPr>
          <w:szCs w:val="24"/>
        </w:rPr>
        <w:t>Teisės akto projekto pavadinimas</w:t>
      </w:r>
      <w:r w:rsidRPr="002C432F">
        <w:rPr>
          <w:i/>
          <w:iCs/>
          <w:szCs w:val="24"/>
        </w:rPr>
        <w:t>:</w:t>
      </w:r>
      <w:r w:rsidR="00230DC5" w:rsidRPr="002C432F">
        <w:rPr>
          <w:i/>
          <w:iCs/>
          <w:szCs w:val="24"/>
        </w:rPr>
        <w:t xml:space="preserve"> </w:t>
      </w:r>
      <w:r w:rsidR="007D3C78" w:rsidRPr="00C55EBD">
        <w:rPr>
          <w:i/>
          <w:iCs/>
          <w:szCs w:val="24"/>
        </w:rPr>
        <w:t>L</w:t>
      </w:r>
      <w:r w:rsidR="007D3C78" w:rsidRPr="00C55EBD">
        <w:rPr>
          <w:i/>
          <w:iCs/>
        </w:rPr>
        <w:t>ietuvos Respublikos</w:t>
      </w:r>
      <w:r w:rsidR="002C432F" w:rsidRPr="00C55EBD">
        <w:rPr>
          <w:i/>
          <w:iCs/>
          <w:caps/>
        </w:rPr>
        <w:t xml:space="preserve"> </w:t>
      </w:r>
      <w:r w:rsidR="00C55EBD" w:rsidRPr="00C55EBD">
        <w:rPr>
          <w:i/>
          <w:iCs/>
        </w:rPr>
        <w:t>Valstybinio socialinio draudimo įstatymo Nr. I-1336 papildymo 15</w:t>
      </w:r>
      <w:r w:rsidR="00C55EBD" w:rsidRPr="00C55EBD">
        <w:rPr>
          <w:i/>
          <w:iCs/>
          <w:vertAlign w:val="superscript"/>
        </w:rPr>
        <w:t>1</w:t>
      </w:r>
      <w:r w:rsidR="00C55EBD" w:rsidRPr="00C55EBD">
        <w:rPr>
          <w:i/>
          <w:iCs/>
        </w:rPr>
        <w:t xml:space="preserve"> straipsniu </w:t>
      </w:r>
    </w:p>
    <w:p w14:paraId="67BAA4F4" w14:textId="728FD78E" w:rsidR="007C2335" w:rsidRPr="0085511D" w:rsidRDefault="007D3C78" w:rsidP="002C432F">
      <w:pPr>
        <w:rPr>
          <w:i/>
          <w:szCs w:val="24"/>
        </w:rPr>
      </w:pPr>
      <w:r w:rsidRPr="002C432F">
        <w:rPr>
          <w:i/>
          <w:iCs/>
        </w:rPr>
        <w:t>įstatym</w:t>
      </w:r>
      <w:r>
        <w:rPr>
          <w:i/>
          <w:iCs/>
        </w:rPr>
        <w:t xml:space="preserve">as </w:t>
      </w:r>
      <w:r w:rsidR="002C432F">
        <w:rPr>
          <w:b/>
          <w:caps/>
        </w:rPr>
        <w:t xml:space="preserve"> </w:t>
      </w:r>
      <w:r w:rsidR="008707A5" w:rsidRPr="003B5FCD">
        <w:rPr>
          <w:i/>
        </w:rPr>
        <w:t>(</w:t>
      </w:r>
      <w:r w:rsidR="002F7779" w:rsidRPr="003B5FCD">
        <w:rPr>
          <w:i/>
          <w:szCs w:val="24"/>
        </w:rPr>
        <w:t>toli</w:t>
      </w:r>
      <w:r w:rsidR="002F7779" w:rsidRPr="0085511D">
        <w:rPr>
          <w:i/>
          <w:szCs w:val="24"/>
        </w:rPr>
        <w:t>au –</w:t>
      </w:r>
      <w:r w:rsidR="005C26F5" w:rsidRPr="0085511D">
        <w:rPr>
          <w:i/>
          <w:szCs w:val="24"/>
        </w:rPr>
        <w:t xml:space="preserve"> </w:t>
      </w:r>
      <w:r w:rsidR="001E3B4D" w:rsidRPr="0085511D">
        <w:rPr>
          <w:i/>
          <w:szCs w:val="24"/>
        </w:rPr>
        <w:t>p</w:t>
      </w:r>
      <w:r w:rsidR="002F7779" w:rsidRPr="0085511D">
        <w:rPr>
          <w:i/>
          <w:szCs w:val="24"/>
        </w:rPr>
        <w:t>rojektas)</w:t>
      </w:r>
      <w:r w:rsidR="001E3B4D" w:rsidRPr="0085511D">
        <w:rPr>
          <w:i/>
          <w:szCs w:val="24"/>
        </w:rPr>
        <w:t xml:space="preserve">. Vertinamas </w:t>
      </w:r>
      <w:r w:rsidR="002C432F">
        <w:rPr>
          <w:i/>
          <w:szCs w:val="24"/>
        </w:rPr>
        <w:t xml:space="preserve">ir </w:t>
      </w:r>
      <w:r w:rsidR="001E3B4D" w:rsidRPr="0085511D">
        <w:rPr>
          <w:i/>
          <w:szCs w:val="24"/>
        </w:rPr>
        <w:t>aiškinamasis raštas</w:t>
      </w:r>
      <w:r w:rsidR="003B5FCD">
        <w:rPr>
          <w:i/>
          <w:szCs w:val="24"/>
        </w:rPr>
        <w:t>.</w:t>
      </w:r>
    </w:p>
    <w:p w14:paraId="52716B54" w14:textId="77777777" w:rsidR="002C432F" w:rsidRDefault="007C5AF9" w:rsidP="002C432F">
      <w:pPr>
        <w:jc w:val="both"/>
        <w:rPr>
          <w:szCs w:val="24"/>
        </w:rPr>
      </w:pPr>
      <w:r w:rsidRPr="00FE67D9">
        <w:rPr>
          <w:szCs w:val="24"/>
        </w:rPr>
        <w:t>Teisės akto projekto tiesioginis rengėjas:</w:t>
      </w:r>
      <w:r w:rsidR="00230DC5" w:rsidRPr="00FE67D9">
        <w:rPr>
          <w:szCs w:val="24"/>
        </w:rPr>
        <w:t xml:space="preserve"> </w:t>
      </w:r>
      <w:r w:rsidR="002C432F">
        <w:rPr>
          <w:szCs w:val="24"/>
        </w:rPr>
        <w:t xml:space="preserve">Socialinės apsaugos ir darbo ministerijos Darbo teisės skyriaus (vedėja Vita Baliukevičienė, tel. Nr. 8 611 34047, el. paštas </w:t>
      </w:r>
      <w:proofErr w:type="spellStart"/>
      <w:r w:rsidR="002C432F">
        <w:rPr>
          <w:szCs w:val="24"/>
        </w:rPr>
        <w:t>vita.baliukeviciene@socmin.lt</w:t>
      </w:r>
      <w:proofErr w:type="spellEnd"/>
      <w:r w:rsidR="002C432F">
        <w:rPr>
          <w:szCs w:val="24"/>
        </w:rPr>
        <w:t>) patarėja Irena Mickevičiūtė (tel. Nr. 8 658 60767,</w:t>
      </w:r>
      <w:r w:rsidR="002C432F">
        <w:rPr>
          <w:rFonts w:ascii="Calibri" w:eastAsia="Calibri" w:hAnsi="Calibri" w:cs="Calibri"/>
        </w:rPr>
        <w:t xml:space="preserve"> </w:t>
      </w:r>
      <w:r w:rsidR="002C432F">
        <w:rPr>
          <w:szCs w:val="24"/>
        </w:rPr>
        <w:t xml:space="preserve">el. paštas </w:t>
      </w:r>
      <w:proofErr w:type="spellStart"/>
      <w:r w:rsidR="002C432F">
        <w:rPr>
          <w:szCs w:val="24"/>
        </w:rPr>
        <w:t>irena.mickeviciute@socmin.lt</w:t>
      </w:r>
      <w:proofErr w:type="spellEnd"/>
      <w:r w:rsidR="002C432F">
        <w:rPr>
          <w:szCs w:val="24"/>
        </w:rPr>
        <w:t>).</w:t>
      </w:r>
    </w:p>
    <w:p w14:paraId="6E899705" w14:textId="642F6708" w:rsidR="003E1A06" w:rsidRDefault="007C5AF9" w:rsidP="002C432F">
      <w:pPr>
        <w:jc w:val="both"/>
        <w:rPr>
          <w:szCs w:val="24"/>
        </w:rPr>
      </w:pPr>
      <w:r w:rsidRPr="00FE67D9">
        <w:rPr>
          <w:szCs w:val="24"/>
        </w:rPr>
        <w:t>Antikorupciniu požiūriu rizikingos</w:t>
      </w:r>
      <w:r w:rsidR="00185A31" w:rsidRPr="00FE67D9">
        <w:rPr>
          <w:szCs w:val="24"/>
        </w:rPr>
        <w:t xml:space="preserve"> teisės akto projekto nuostatos</w:t>
      </w:r>
      <w:r w:rsidR="00C60F08" w:rsidRPr="00FE67D9">
        <w:rPr>
          <w:szCs w:val="24"/>
        </w:rPr>
        <w:t xml:space="preserve"> </w:t>
      </w:r>
      <w:r w:rsidR="00C60F08" w:rsidRPr="00FE67D9">
        <w:rPr>
          <w:i/>
          <w:szCs w:val="24"/>
        </w:rPr>
        <w:t xml:space="preserve">(nurodyti kriterijaus numerį, kurį taikant nustatytai korupcijos rizikai šalinti ar valdyti </w:t>
      </w:r>
      <w:r w:rsidR="00C60F08">
        <w:rPr>
          <w:i/>
          <w:szCs w:val="24"/>
        </w:rPr>
        <w:t>teisės akto projekte nenumatyta priemonių)</w:t>
      </w:r>
      <w:r w:rsidR="00C60F08">
        <w:rPr>
          <w:szCs w:val="24"/>
          <w:vertAlign w:val="superscript"/>
        </w:rPr>
        <w:footnoteReference w:id="1"/>
      </w:r>
      <w:r w:rsidR="00185A31">
        <w:rPr>
          <w:szCs w:val="24"/>
        </w:rPr>
        <w:t>:</w:t>
      </w:r>
      <w:r w:rsidRPr="007C5AF9">
        <w:rPr>
          <w:szCs w:val="24"/>
        </w:rPr>
        <w:t xml:space="preserve"> </w:t>
      </w:r>
      <w:r w:rsidR="003E1A06">
        <w:rPr>
          <w:szCs w:val="24"/>
        </w:rPr>
        <w:t>nėra</w:t>
      </w:r>
      <w:r w:rsidR="00C60F08">
        <w:rPr>
          <w:szCs w:val="24"/>
        </w:rPr>
        <w:t>.</w:t>
      </w:r>
    </w:p>
    <w:p w14:paraId="2F738E6F" w14:textId="77777777" w:rsidR="00C60F08" w:rsidRDefault="00C60F08" w:rsidP="00C60F08">
      <w:pPr>
        <w:jc w:val="both"/>
        <w:rPr>
          <w:szCs w:val="24"/>
        </w:rPr>
      </w:pPr>
      <w:r>
        <w:rPr>
          <w:szCs w:val="24"/>
        </w:rPr>
        <w:t>Antikorupciniu požiūriu rizikingos teisės akto projekto nuostatos, nustatytos atliekant antikorupcinį vertinimą po tarpinstitucinio derinimo</w:t>
      </w:r>
      <w:r>
        <w:rPr>
          <w:b/>
          <w:szCs w:val="24"/>
        </w:rPr>
        <w:t xml:space="preserve"> </w:t>
      </w:r>
      <w:r>
        <w:rPr>
          <w:i/>
          <w:szCs w:val="24"/>
        </w:rPr>
        <w:t>(nurodyti kriterijaus numerį, kurį taikant nustatytai korupcijos rizikai šalinti ar valdyti teisės akto projekte nenumatyta priemonių)</w:t>
      </w:r>
      <w:r>
        <w:rPr>
          <w:szCs w:val="24"/>
          <w:vertAlign w:val="superscript"/>
        </w:rPr>
        <w:footnoteReference w:id="2"/>
      </w:r>
      <w:r>
        <w:rPr>
          <w:szCs w:val="24"/>
        </w:rPr>
        <w:t>:</w:t>
      </w:r>
    </w:p>
    <w:p w14:paraId="7F2BF649" w14:textId="77777777" w:rsidR="00CC21DC" w:rsidRDefault="00CC21DC" w:rsidP="00C60F08">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82"/>
        <w:gridCol w:w="3942"/>
        <w:gridCol w:w="3794"/>
        <w:gridCol w:w="2685"/>
      </w:tblGrid>
      <w:tr w:rsidR="00230DC5" w:rsidRPr="007C5AF9" w14:paraId="00CF63A2" w14:textId="77777777" w:rsidTr="00066CA0">
        <w:trPr>
          <w:trHeight w:val="23"/>
          <w:tblHeader/>
        </w:trPr>
        <w:tc>
          <w:tcPr>
            <w:tcW w:w="709" w:type="dxa"/>
            <w:shd w:val="clear" w:color="auto" w:fill="auto"/>
            <w:vAlign w:val="center"/>
          </w:tcPr>
          <w:p w14:paraId="5494570A" w14:textId="77777777" w:rsidR="007C5AF9" w:rsidRPr="00066CA0" w:rsidRDefault="00185A31" w:rsidP="00066CA0">
            <w:pPr>
              <w:jc w:val="center"/>
              <w:rPr>
                <w:sz w:val="22"/>
                <w:szCs w:val="22"/>
              </w:rPr>
            </w:pPr>
            <w:r w:rsidRPr="00066CA0">
              <w:rPr>
                <w:sz w:val="22"/>
                <w:szCs w:val="22"/>
              </w:rPr>
              <w:t xml:space="preserve">Eil. </w:t>
            </w:r>
            <w:r w:rsidR="007C5AF9" w:rsidRPr="00066CA0">
              <w:rPr>
                <w:sz w:val="22"/>
                <w:szCs w:val="22"/>
              </w:rPr>
              <w:t>Nr.</w:t>
            </w:r>
          </w:p>
        </w:tc>
        <w:tc>
          <w:tcPr>
            <w:tcW w:w="3402" w:type="dxa"/>
            <w:shd w:val="clear" w:color="auto" w:fill="auto"/>
            <w:vAlign w:val="center"/>
          </w:tcPr>
          <w:p w14:paraId="59DBF2AC" w14:textId="77777777" w:rsidR="007C5AF9" w:rsidRPr="00066CA0" w:rsidRDefault="007C5AF9" w:rsidP="00066CA0">
            <w:pPr>
              <w:jc w:val="center"/>
              <w:rPr>
                <w:sz w:val="22"/>
                <w:szCs w:val="22"/>
              </w:rPr>
            </w:pPr>
            <w:r w:rsidRPr="00066CA0">
              <w:rPr>
                <w:sz w:val="22"/>
                <w:szCs w:val="22"/>
              </w:rPr>
              <w:t>Kriterijus</w:t>
            </w:r>
          </w:p>
        </w:tc>
        <w:tc>
          <w:tcPr>
            <w:tcW w:w="3969" w:type="dxa"/>
            <w:shd w:val="clear" w:color="auto" w:fill="auto"/>
            <w:vAlign w:val="center"/>
          </w:tcPr>
          <w:p w14:paraId="65F99ABB" w14:textId="77777777" w:rsidR="007C5AF9" w:rsidRPr="00066CA0" w:rsidRDefault="007C5AF9" w:rsidP="00066CA0">
            <w:pPr>
              <w:jc w:val="center"/>
              <w:rPr>
                <w:b/>
                <w:sz w:val="22"/>
                <w:szCs w:val="22"/>
              </w:rPr>
            </w:pPr>
            <w:r w:rsidRPr="00066CA0">
              <w:rPr>
                <w:sz w:val="22"/>
                <w:szCs w:val="22"/>
              </w:rPr>
              <w:t>Pagrindimas (nurodomos konkrečios teisės akto projekto ar kitų teisės aktų nuostatos, pagrindžiančios teigiamą atsakymą</w:t>
            </w:r>
            <w:r w:rsidR="00185A31" w:rsidRPr="00066CA0">
              <w:rPr>
                <w:sz w:val="22"/>
                <w:szCs w:val="22"/>
              </w:rPr>
              <w:t>,</w:t>
            </w:r>
            <w:r w:rsidRPr="00066CA0">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33B1E781" w14:textId="77777777" w:rsidR="007C5AF9" w:rsidRPr="00066CA0" w:rsidRDefault="007C5AF9" w:rsidP="00066CA0">
            <w:pPr>
              <w:jc w:val="center"/>
              <w:rPr>
                <w:sz w:val="22"/>
                <w:szCs w:val="22"/>
              </w:rPr>
            </w:pPr>
            <w:r w:rsidRPr="00066CA0">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4B0B0519" w14:textId="77777777" w:rsidR="007C5AF9" w:rsidRPr="00066CA0" w:rsidRDefault="007C5AF9" w:rsidP="00066CA0">
            <w:pPr>
              <w:jc w:val="center"/>
              <w:rPr>
                <w:sz w:val="22"/>
                <w:szCs w:val="22"/>
              </w:rPr>
            </w:pPr>
            <w:r w:rsidRPr="00066CA0">
              <w:rPr>
                <w:sz w:val="22"/>
                <w:szCs w:val="22"/>
              </w:rPr>
              <w:t>Išvada dėl teisės akto projekto pakeitimų arba argumentų, kodėl neatsižvelgta į pastabą</w:t>
            </w:r>
          </w:p>
        </w:tc>
      </w:tr>
      <w:tr w:rsidR="00230DC5" w:rsidRPr="007C5AF9" w14:paraId="35332A68" w14:textId="77777777" w:rsidTr="00066CA0">
        <w:trPr>
          <w:trHeight w:val="23"/>
        </w:trPr>
        <w:tc>
          <w:tcPr>
            <w:tcW w:w="709" w:type="dxa"/>
            <w:shd w:val="clear" w:color="auto" w:fill="auto"/>
          </w:tcPr>
          <w:p w14:paraId="2F2DDF45" w14:textId="77777777" w:rsidR="007C5AF9" w:rsidRPr="00066CA0" w:rsidRDefault="007C5AF9" w:rsidP="00066CA0">
            <w:pPr>
              <w:jc w:val="center"/>
              <w:rPr>
                <w:i/>
                <w:sz w:val="22"/>
                <w:szCs w:val="22"/>
              </w:rPr>
            </w:pPr>
          </w:p>
        </w:tc>
        <w:tc>
          <w:tcPr>
            <w:tcW w:w="3402" w:type="dxa"/>
            <w:shd w:val="clear" w:color="auto" w:fill="auto"/>
          </w:tcPr>
          <w:p w14:paraId="0DDB345C" w14:textId="77777777" w:rsidR="007C5AF9" w:rsidRPr="00066CA0" w:rsidRDefault="007C5AF9" w:rsidP="001079FB">
            <w:pPr>
              <w:rPr>
                <w:i/>
                <w:sz w:val="22"/>
                <w:szCs w:val="22"/>
              </w:rPr>
            </w:pPr>
          </w:p>
        </w:tc>
        <w:tc>
          <w:tcPr>
            <w:tcW w:w="3969" w:type="dxa"/>
            <w:shd w:val="clear" w:color="auto" w:fill="auto"/>
            <w:vAlign w:val="center"/>
          </w:tcPr>
          <w:p w14:paraId="2D7467AE" w14:textId="77777777"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c>
          <w:tcPr>
            <w:tcW w:w="3827" w:type="dxa"/>
            <w:shd w:val="clear" w:color="auto" w:fill="auto"/>
            <w:vAlign w:val="center"/>
          </w:tcPr>
          <w:p w14:paraId="65BA4D85" w14:textId="77777777" w:rsidR="007C5AF9" w:rsidRPr="00066CA0" w:rsidRDefault="00185A31" w:rsidP="00066CA0">
            <w:pPr>
              <w:jc w:val="center"/>
              <w:rPr>
                <w:i/>
                <w:sz w:val="22"/>
                <w:szCs w:val="22"/>
              </w:rPr>
            </w:pPr>
            <w:r w:rsidRPr="00066CA0">
              <w:rPr>
                <w:i/>
                <w:sz w:val="22"/>
                <w:szCs w:val="22"/>
              </w:rPr>
              <w:t>pi</w:t>
            </w:r>
            <w:r w:rsidR="007C5AF9" w:rsidRPr="00066CA0">
              <w:rPr>
                <w:i/>
                <w:sz w:val="22"/>
                <w:szCs w:val="22"/>
              </w:rPr>
              <w:t>ldo teisės akto projekto tiesioginis rengėjas</w:t>
            </w:r>
          </w:p>
        </w:tc>
        <w:tc>
          <w:tcPr>
            <w:tcW w:w="2703" w:type="dxa"/>
            <w:shd w:val="clear" w:color="auto" w:fill="auto"/>
            <w:vAlign w:val="center"/>
          </w:tcPr>
          <w:p w14:paraId="373CDE91" w14:textId="77777777"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r>
      <w:tr w:rsidR="00230DC5" w:rsidRPr="007C5AF9" w14:paraId="3FF38CEB" w14:textId="77777777" w:rsidTr="00066CA0">
        <w:trPr>
          <w:trHeight w:val="23"/>
        </w:trPr>
        <w:tc>
          <w:tcPr>
            <w:tcW w:w="709" w:type="dxa"/>
            <w:shd w:val="clear" w:color="auto" w:fill="auto"/>
          </w:tcPr>
          <w:p w14:paraId="06EEA76F" w14:textId="77777777" w:rsidR="007C5AF9" w:rsidRPr="00066CA0" w:rsidRDefault="007C5AF9" w:rsidP="00066CA0">
            <w:pPr>
              <w:jc w:val="center"/>
              <w:rPr>
                <w:sz w:val="22"/>
                <w:szCs w:val="22"/>
              </w:rPr>
            </w:pPr>
            <w:r w:rsidRPr="00066CA0">
              <w:rPr>
                <w:sz w:val="22"/>
                <w:szCs w:val="22"/>
              </w:rPr>
              <w:t>1.</w:t>
            </w:r>
          </w:p>
        </w:tc>
        <w:tc>
          <w:tcPr>
            <w:tcW w:w="3402" w:type="dxa"/>
            <w:shd w:val="clear" w:color="auto" w:fill="auto"/>
          </w:tcPr>
          <w:p w14:paraId="0C9A0406" w14:textId="77777777" w:rsidR="007C5AF9" w:rsidRPr="00066CA0" w:rsidRDefault="007C5AF9" w:rsidP="00185A31">
            <w:pPr>
              <w:rPr>
                <w:sz w:val="22"/>
                <w:szCs w:val="22"/>
              </w:rPr>
            </w:pPr>
            <w:r w:rsidRPr="00066CA0">
              <w:rPr>
                <w:sz w:val="22"/>
                <w:szCs w:val="22"/>
              </w:rPr>
              <w:t>Teisės akto projektas nesu</w:t>
            </w:r>
            <w:r w:rsidR="00185A31" w:rsidRPr="00066CA0">
              <w:rPr>
                <w:sz w:val="22"/>
                <w:szCs w:val="22"/>
              </w:rPr>
              <w:t>daro</w:t>
            </w:r>
            <w:r w:rsidRPr="00066CA0">
              <w:rPr>
                <w:sz w:val="22"/>
                <w:szCs w:val="22"/>
              </w:rPr>
              <w:t xml:space="preserve"> išskirtinių ar nevienodų sąlygų subjektams,</w:t>
            </w:r>
            <w:r w:rsidR="00185A31" w:rsidRPr="00066CA0">
              <w:rPr>
                <w:sz w:val="22"/>
                <w:szCs w:val="22"/>
              </w:rPr>
              <w:t xml:space="preserve"> su kuriais susijęs teisės akto</w:t>
            </w:r>
            <w:r w:rsidRPr="00066CA0">
              <w:rPr>
                <w:sz w:val="22"/>
                <w:szCs w:val="22"/>
              </w:rPr>
              <w:t xml:space="preserve"> įgyvendinimas</w:t>
            </w:r>
          </w:p>
        </w:tc>
        <w:tc>
          <w:tcPr>
            <w:tcW w:w="3969" w:type="dxa"/>
            <w:shd w:val="clear" w:color="auto" w:fill="auto"/>
          </w:tcPr>
          <w:p w14:paraId="51ACF79B" w14:textId="024EA94A" w:rsidR="007D3C78" w:rsidRDefault="003051F1" w:rsidP="0086746F">
            <w:pPr>
              <w:jc w:val="both"/>
              <w:rPr>
                <w:sz w:val="22"/>
                <w:szCs w:val="22"/>
              </w:rPr>
            </w:pPr>
            <w:r w:rsidRPr="0086746F">
              <w:rPr>
                <w:bCs/>
                <w:color w:val="000000"/>
                <w:sz w:val="22"/>
                <w:szCs w:val="22"/>
              </w:rPr>
              <w:t>Teisės akto projektu</w:t>
            </w:r>
            <w:r w:rsidR="004F7377">
              <w:rPr>
                <w:bCs/>
                <w:color w:val="000000"/>
                <w:sz w:val="22"/>
                <w:szCs w:val="22"/>
              </w:rPr>
              <w:t xml:space="preserve">, </w:t>
            </w:r>
            <w:r w:rsidR="004F7377">
              <w:rPr>
                <w:sz w:val="22"/>
                <w:szCs w:val="22"/>
              </w:rPr>
              <w:t xml:space="preserve">įteisinus statybininko identifikaciją (įskaitant komandiruotus užsieniečius) ir tokiu būdu mažinant nelegalų darbą statybose, </w:t>
            </w:r>
            <w:r w:rsidRPr="0086746F">
              <w:rPr>
                <w:bCs/>
                <w:color w:val="000000"/>
                <w:sz w:val="22"/>
                <w:szCs w:val="22"/>
              </w:rPr>
              <w:t xml:space="preserve"> </w:t>
            </w:r>
            <w:r w:rsidR="0086746F" w:rsidRPr="0086746F">
              <w:rPr>
                <w:sz w:val="22"/>
                <w:szCs w:val="22"/>
              </w:rPr>
              <w:t xml:space="preserve">siūloma </w:t>
            </w:r>
            <w:r w:rsidR="007D3C78">
              <w:rPr>
                <w:sz w:val="22"/>
                <w:szCs w:val="22"/>
              </w:rPr>
              <w:t>nustatyti</w:t>
            </w:r>
            <w:r w:rsidR="00C55EBD">
              <w:rPr>
                <w:sz w:val="22"/>
                <w:szCs w:val="22"/>
              </w:rPr>
              <w:t xml:space="preserve"> Valstybinio socialinio fondo valdybos informacinė</w:t>
            </w:r>
            <w:r w:rsidR="004F7377">
              <w:rPr>
                <w:sz w:val="22"/>
                <w:szCs w:val="22"/>
              </w:rPr>
              <w:t>s</w:t>
            </w:r>
            <w:r w:rsidR="00C55EBD">
              <w:rPr>
                <w:sz w:val="22"/>
                <w:szCs w:val="22"/>
              </w:rPr>
              <w:t xml:space="preserve"> sistemos fu</w:t>
            </w:r>
            <w:r w:rsidR="00F30B3F">
              <w:rPr>
                <w:sz w:val="22"/>
                <w:szCs w:val="22"/>
              </w:rPr>
              <w:t>n</w:t>
            </w:r>
            <w:r w:rsidR="00C55EBD">
              <w:rPr>
                <w:sz w:val="22"/>
                <w:szCs w:val="22"/>
              </w:rPr>
              <w:t xml:space="preserve">kcionalumą - </w:t>
            </w:r>
            <w:r w:rsidR="00C55EBD" w:rsidRPr="004F7377">
              <w:rPr>
                <w:sz w:val="22"/>
                <w:szCs w:val="22"/>
              </w:rPr>
              <w:t>Skaidriai dirbančiojo asmens tapatybės identifikavimo kodo sugeneravimą</w:t>
            </w:r>
            <w:r w:rsidR="004F7377">
              <w:rPr>
                <w:sz w:val="22"/>
                <w:szCs w:val="22"/>
              </w:rPr>
              <w:t xml:space="preserve"> (kokie duomenys </w:t>
            </w:r>
            <w:r w:rsidR="004F7377">
              <w:rPr>
                <w:sz w:val="22"/>
                <w:szCs w:val="22"/>
              </w:rPr>
              <w:lastRenderedPageBreak/>
              <w:t>užšifruojami)</w:t>
            </w:r>
            <w:r w:rsidR="00C55EBD" w:rsidRPr="004F7377">
              <w:rPr>
                <w:sz w:val="22"/>
                <w:szCs w:val="22"/>
              </w:rPr>
              <w:t>,</w:t>
            </w:r>
            <w:r w:rsidR="004F7377">
              <w:rPr>
                <w:sz w:val="22"/>
                <w:szCs w:val="22"/>
              </w:rPr>
              <w:t xml:space="preserve"> jo suteikimo, netekimo ir duomenų apie jį gavimo tvarką.</w:t>
            </w:r>
            <w:r w:rsidR="00C55EBD" w:rsidRPr="004F7377">
              <w:t xml:space="preserve"> </w:t>
            </w:r>
            <w:proofErr w:type="spellStart"/>
            <w:r w:rsidR="00C55EBD" w:rsidRPr="004F7377">
              <w:t>t.y</w:t>
            </w:r>
            <w:proofErr w:type="spellEnd"/>
            <w:r w:rsidR="00C55EBD" w:rsidRPr="004F7377">
              <w:t>.</w:t>
            </w:r>
            <w:r w:rsidR="007D3C78">
              <w:rPr>
                <w:sz w:val="22"/>
                <w:szCs w:val="22"/>
              </w:rPr>
              <w:t>, numatant, kad Valstybinio socialinio draudimo fondo valdyb</w:t>
            </w:r>
            <w:r w:rsidR="00DD4308">
              <w:rPr>
                <w:sz w:val="22"/>
                <w:szCs w:val="22"/>
              </w:rPr>
              <w:t xml:space="preserve">os </w:t>
            </w:r>
            <w:r w:rsidR="007D3C78">
              <w:rPr>
                <w:sz w:val="22"/>
                <w:szCs w:val="22"/>
              </w:rPr>
              <w:t xml:space="preserve">naudojamoje informacinėje sistemoje </w:t>
            </w:r>
            <w:r w:rsidR="000F7B4A">
              <w:rPr>
                <w:sz w:val="22"/>
                <w:szCs w:val="22"/>
              </w:rPr>
              <w:t xml:space="preserve">dirbančiajam </w:t>
            </w:r>
            <w:r w:rsidR="007D3C78">
              <w:rPr>
                <w:sz w:val="22"/>
                <w:szCs w:val="22"/>
              </w:rPr>
              <w:t>sugeneruotų papildomą kodą</w:t>
            </w:r>
            <w:r w:rsidR="00DD4308">
              <w:rPr>
                <w:sz w:val="22"/>
                <w:szCs w:val="22"/>
              </w:rPr>
              <w:t xml:space="preserve"> </w:t>
            </w:r>
            <w:r w:rsidR="00DD4308" w:rsidRPr="000F7B4A">
              <w:rPr>
                <w:sz w:val="22"/>
                <w:szCs w:val="22"/>
              </w:rPr>
              <w:t>(Skaidriai dirbančiojo ID)</w:t>
            </w:r>
            <w:r w:rsidR="007D3C78" w:rsidRPr="000F7B4A">
              <w:rPr>
                <w:sz w:val="22"/>
                <w:szCs w:val="22"/>
              </w:rPr>
              <w:t>,</w:t>
            </w:r>
            <w:r w:rsidR="00DD4308">
              <w:rPr>
                <w:sz w:val="22"/>
                <w:szCs w:val="22"/>
              </w:rPr>
              <w:t xml:space="preserve"> ir tik šis kodas suteiktų teisę asmenims dirbti statybose/būti statybvietėje. Atitinkamai </w:t>
            </w:r>
            <w:r w:rsidR="007D3C78">
              <w:rPr>
                <w:sz w:val="22"/>
                <w:szCs w:val="22"/>
              </w:rPr>
              <w:t xml:space="preserve"> pagal šį kodą (turi/neturi) visi suinteresuoti asmenys ir </w:t>
            </w:r>
            <w:r w:rsidR="00DD4308">
              <w:rPr>
                <w:sz w:val="22"/>
                <w:szCs w:val="22"/>
              </w:rPr>
              <w:t>kontroliuojančios</w:t>
            </w:r>
            <w:r w:rsidR="007D3C78">
              <w:rPr>
                <w:sz w:val="22"/>
                <w:szCs w:val="22"/>
              </w:rPr>
              <w:t xml:space="preserve"> įstaigos turės galimybę patikrinti asmens veiklos vykdant statybas</w:t>
            </w:r>
            <w:r w:rsidR="00DD4308">
              <w:rPr>
                <w:sz w:val="22"/>
                <w:szCs w:val="22"/>
              </w:rPr>
              <w:t xml:space="preserve"> ir/ar buvimo statybvietėje metu</w:t>
            </w:r>
            <w:r w:rsidR="007D3C78">
              <w:rPr>
                <w:sz w:val="22"/>
                <w:szCs w:val="22"/>
              </w:rPr>
              <w:t xml:space="preserve"> </w:t>
            </w:r>
            <w:r w:rsidR="00DD4308">
              <w:rPr>
                <w:sz w:val="22"/>
                <w:szCs w:val="22"/>
              </w:rPr>
              <w:t>teisėtumą.</w:t>
            </w:r>
          </w:p>
          <w:p w14:paraId="0D1D5022" w14:textId="6C403309" w:rsidR="003051F1" w:rsidRPr="00811D77" w:rsidRDefault="003051F1" w:rsidP="000F7B4A">
            <w:pPr>
              <w:jc w:val="both"/>
              <w:rPr>
                <w:sz w:val="22"/>
                <w:szCs w:val="22"/>
              </w:rPr>
            </w:pPr>
            <w:r w:rsidRPr="00CE55A5">
              <w:rPr>
                <w:bCs/>
                <w:color w:val="000000"/>
                <w:sz w:val="22"/>
                <w:szCs w:val="22"/>
              </w:rPr>
              <w:t xml:space="preserve">Tai </w:t>
            </w:r>
            <w:r w:rsidRPr="00CE55A5">
              <w:rPr>
                <w:sz w:val="22"/>
                <w:szCs w:val="22"/>
              </w:rPr>
              <w:t>nesudaro išskirtinių ar nevienodų sąlygų subjektams, su kuriais</w:t>
            </w:r>
            <w:r>
              <w:rPr>
                <w:sz w:val="22"/>
                <w:szCs w:val="22"/>
              </w:rPr>
              <w:t xml:space="preserve"> susijęs teisės akto įgyvendinimas</w:t>
            </w:r>
            <w:r w:rsidRPr="00CF5E39">
              <w:rPr>
                <w:sz w:val="22"/>
                <w:szCs w:val="22"/>
              </w:rPr>
              <w:t>. Pastabų nėra.</w:t>
            </w:r>
          </w:p>
        </w:tc>
        <w:tc>
          <w:tcPr>
            <w:tcW w:w="3827" w:type="dxa"/>
            <w:shd w:val="clear" w:color="auto" w:fill="auto"/>
          </w:tcPr>
          <w:p w14:paraId="3897E053" w14:textId="77777777" w:rsidR="007C5AF9" w:rsidRPr="00066CA0" w:rsidRDefault="007C5AF9" w:rsidP="001079FB">
            <w:pPr>
              <w:rPr>
                <w:b/>
                <w:sz w:val="22"/>
                <w:szCs w:val="22"/>
              </w:rPr>
            </w:pPr>
          </w:p>
        </w:tc>
        <w:tc>
          <w:tcPr>
            <w:tcW w:w="2703" w:type="dxa"/>
            <w:shd w:val="clear" w:color="auto" w:fill="auto"/>
          </w:tcPr>
          <w:p w14:paraId="35859DEE" w14:textId="77777777" w:rsidR="007C5AF9" w:rsidRPr="00066CA0" w:rsidRDefault="003051F1" w:rsidP="001079FB">
            <w:pPr>
              <w:rPr>
                <w:sz w:val="22"/>
                <w:szCs w:val="22"/>
              </w:rPr>
            </w:pPr>
            <w:r w:rsidRPr="00066CA0">
              <w:rPr>
                <w:sz w:val="22"/>
                <w:szCs w:val="22"/>
              </w:rPr>
              <w:t xml:space="preserve">□ </w:t>
            </w:r>
            <w:r w:rsidR="007C5AF9" w:rsidRPr="00066CA0">
              <w:rPr>
                <w:sz w:val="22"/>
                <w:szCs w:val="22"/>
              </w:rPr>
              <w:t>tenkina</w:t>
            </w:r>
          </w:p>
          <w:p w14:paraId="62087BC4" w14:textId="77777777" w:rsidR="007C5AF9" w:rsidRDefault="007C5AF9" w:rsidP="001079FB">
            <w:pPr>
              <w:rPr>
                <w:sz w:val="22"/>
                <w:szCs w:val="22"/>
              </w:rPr>
            </w:pPr>
            <w:r w:rsidRPr="00066CA0">
              <w:rPr>
                <w:sz w:val="22"/>
                <w:szCs w:val="22"/>
              </w:rPr>
              <w:t>□ netenkina</w:t>
            </w:r>
          </w:p>
          <w:p w14:paraId="7A80F2E7" w14:textId="77777777" w:rsidR="00D73B10" w:rsidRPr="00066CA0" w:rsidRDefault="00D73B10" w:rsidP="001079FB">
            <w:pPr>
              <w:rPr>
                <w:sz w:val="22"/>
                <w:szCs w:val="22"/>
              </w:rPr>
            </w:pPr>
          </w:p>
        </w:tc>
      </w:tr>
      <w:tr w:rsidR="00230DC5" w:rsidRPr="007C5AF9" w14:paraId="1630979C" w14:textId="77777777" w:rsidTr="00066CA0">
        <w:trPr>
          <w:trHeight w:val="23"/>
        </w:trPr>
        <w:tc>
          <w:tcPr>
            <w:tcW w:w="709" w:type="dxa"/>
            <w:shd w:val="clear" w:color="auto" w:fill="auto"/>
          </w:tcPr>
          <w:p w14:paraId="7D71D6BA" w14:textId="77777777" w:rsidR="007C5AF9" w:rsidRPr="00066CA0" w:rsidRDefault="007C5AF9" w:rsidP="00066CA0">
            <w:pPr>
              <w:keepNext/>
              <w:jc w:val="center"/>
              <w:rPr>
                <w:sz w:val="22"/>
                <w:szCs w:val="22"/>
              </w:rPr>
            </w:pPr>
            <w:r w:rsidRPr="00066CA0">
              <w:rPr>
                <w:sz w:val="22"/>
                <w:szCs w:val="22"/>
              </w:rPr>
              <w:t>2.</w:t>
            </w:r>
          </w:p>
        </w:tc>
        <w:tc>
          <w:tcPr>
            <w:tcW w:w="3402" w:type="dxa"/>
            <w:shd w:val="clear" w:color="auto" w:fill="auto"/>
          </w:tcPr>
          <w:p w14:paraId="1347A917" w14:textId="77777777" w:rsidR="007C5AF9" w:rsidRPr="00066CA0" w:rsidRDefault="007C5AF9" w:rsidP="00066CA0">
            <w:pPr>
              <w:keepNext/>
              <w:rPr>
                <w:sz w:val="22"/>
                <w:szCs w:val="22"/>
              </w:rPr>
            </w:pPr>
            <w:r w:rsidRPr="00066CA0">
              <w:rPr>
                <w:sz w:val="22"/>
                <w:szCs w:val="22"/>
              </w:rPr>
              <w:t>Teisės akto projekte nėra spragų ar nuostatų, leisiančių dviprasmiškai aiškinti ir taikyti teisės aktą</w:t>
            </w:r>
          </w:p>
        </w:tc>
        <w:tc>
          <w:tcPr>
            <w:tcW w:w="3969" w:type="dxa"/>
            <w:shd w:val="clear" w:color="auto" w:fill="auto"/>
          </w:tcPr>
          <w:p w14:paraId="3F2E9339" w14:textId="77777777" w:rsidR="007C5AF9" w:rsidRPr="00811D77" w:rsidRDefault="003051F1" w:rsidP="00CC4E76">
            <w:pPr>
              <w:spacing w:before="100" w:beforeAutospacing="1" w:after="100" w:afterAutospacing="1"/>
              <w:jc w:val="both"/>
              <w:rPr>
                <w:sz w:val="22"/>
                <w:szCs w:val="22"/>
              </w:rPr>
            </w:pPr>
            <w:r w:rsidRPr="00066CA0">
              <w:rPr>
                <w:sz w:val="22"/>
                <w:szCs w:val="22"/>
              </w:rPr>
              <w:t>Teisės akto projekte nėra spragų ar nuostatų, leisiančių dviprasmiškai aiškinti ir taikyti teisės aktą</w:t>
            </w:r>
          </w:p>
        </w:tc>
        <w:tc>
          <w:tcPr>
            <w:tcW w:w="3827" w:type="dxa"/>
            <w:shd w:val="clear" w:color="auto" w:fill="auto"/>
          </w:tcPr>
          <w:p w14:paraId="78D2D090" w14:textId="77777777" w:rsidR="007C5AF9" w:rsidRPr="00066CA0" w:rsidRDefault="007C5AF9" w:rsidP="00066CA0">
            <w:pPr>
              <w:keepNext/>
              <w:rPr>
                <w:sz w:val="22"/>
                <w:szCs w:val="22"/>
              </w:rPr>
            </w:pPr>
          </w:p>
        </w:tc>
        <w:tc>
          <w:tcPr>
            <w:tcW w:w="2703" w:type="dxa"/>
            <w:shd w:val="clear" w:color="auto" w:fill="auto"/>
          </w:tcPr>
          <w:p w14:paraId="4A9822DE" w14:textId="77777777" w:rsidR="003051F1" w:rsidRDefault="003051F1" w:rsidP="00066CA0">
            <w:pPr>
              <w:keepNext/>
              <w:rPr>
                <w:sz w:val="22"/>
                <w:szCs w:val="22"/>
              </w:rPr>
            </w:pPr>
            <w:r w:rsidRPr="00066CA0">
              <w:rPr>
                <w:sz w:val="22"/>
                <w:szCs w:val="22"/>
              </w:rPr>
              <w:t xml:space="preserve">□ </w:t>
            </w:r>
            <w:r w:rsidR="007C5AF9" w:rsidRPr="00066CA0">
              <w:rPr>
                <w:sz w:val="22"/>
                <w:szCs w:val="22"/>
              </w:rPr>
              <w:t xml:space="preserve"> tenkina</w:t>
            </w:r>
          </w:p>
          <w:p w14:paraId="497E708B" w14:textId="77777777" w:rsidR="007C5AF9" w:rsidRDefault="003051F1" w:rsidP="00066CA0">
            <w:pPr>
              <w:keepNext/>
              <w:rPr>
                <w:sz w:val="22"/>
                <w:szCs w:val="22"/>
              </w:rPr>
            </w:pPr>
            <w:r w:rsidRPr="00066CA0">
              <w:rPr>
                <w:sz w:val="22"/>
                <w:szCs w:val="22"/>
              </w:rPr>
              <w:t xml:space="preserve">□ </w:t>
            </w:r>
            <w:r w:rsidR="007C5AF9" w:rsidRPr="00066CA0">
              <w:rPr>
                <w:sz w:val="22"/>
                <w:szCs w:val="22"/>
              </w:rPr>
              <w:t>netenkina</w:t>
            </w:r>
          </w:p>
          <w:p w14:paraId="12B072CB" w14:textId="77777777" w:rsidR="00D73B10" w:rsidRPr="00066CA0" w:rsidRDefault="00D73B10" w:rsidP="003051F1">
            <w:pPr>
              <w:keepNext/>
              <w:rPr>
                <w:sz w:val="22"/>
                <w:szCs w:val="22"/>
              </w:rPr>
            </w:pPr>
          </w:p>
        </w:tc>
      </w:tr>
      <w:tr w:rsidR="00230DC5" w:rsidRPr="007C5AF9" w14:paraId="1DCC2136" w14:textId="77777777" w:rsidTr="00066CA0">
        <w:trPr>
          <w:trHeight w:val="23"/>
        </w:trPr>
        <w:tc>
          <w:tcPr>
            <w:tcW w:w="709" w:type="dxa"/>
            <w:shd w:val="clear" w:color="auto" w:fill="auto"/>
          </w:tcPr>
          <w:p w14:paraId="6135088C" w14:textId="77777777" w:rsidR="007C5AF9" w:rsidRPr="00066CA0" w:rsidRDefault="007C5AF9" w:rsidP="00066CA0">
            <w:pPr>
              <w:jc w:val="center"/>
              <w:rPr>
                <w:sz w:val="22"/>
                <w:szCs w:val="22"/>
              </w:rPr>
            </w:pPr>
            <w:r w:rsidRPr="00066CA0">
              <w:rPr>
                <w:sz w:val="22"/>
                <w:szCs w:val="22"/>
              </w:rPr>
              <w:t>3.</w:t>
            </w:r>
          </w:p>
        </w:tc>
        <w:tc>
          <w:tcPr>
            <w:tcW w:w="3402" w:type="dxa"/>
            <w:shd w:val="clear" w:color="auto" w:fill="auto"/>
          </w:tcPr>
          <w:p w14:paraId="4A95CAA2" w14:textId="77777777" w:rsidR="007C5AF9" w:rsidRPr="00066CA0" w:rsidRDefault="007C5AF9" w:rsidP="00185A31">
            <w:pPr>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ta, kad sprendimą dėl teisių suteikimo, apribojimų nus</w:t>
            </w:r>
            <w:r w:rsidR="00185A31" w:rsidRPr="00066CA0">
              <w:rPr>
                <w:sz w:val="22"/>
                <w:szCs w:val="22"/>
              </w:rPr>
              <w:t>tatymo, sankcijų taikymo ir panašiai</w:t>
            </w:r>
            <w:r w:rsidRPr="00066CA0">
              <w:rPr>
                <w:sz w:val="22"/>
                <w:szCs w:val="22"/>
              </w:rPr>
              <w:t xml:space="preserve"> priimantis subjektas atskirtas nuo šių sprendimų teisėtumą ir įgyvendinimą kontroliuojančio (prižiūrinčio) subjekto</w:t>
            </w:r>
          </w:p>
        </w:tc>
        <w:tc>
          <w:tcPr>
            <w:tcW w:w="3969" w:type="dxa"/>
            <w:shd w:val="clear" w:color="auto" w:fill="auto"/>
          </w:tcPr>
          <w:p w14:paraId="6F8B98A4" w14:textId="77777777" w:rsidR="007D091D" w:rsidRPr="00A93D53" w:rsidRDefault="00BC6E4C" w:rsidP="00EA79C4">
            <w:pPr>
              <w:jc w:val="both"/>
              <w:rPr>
                <w:sz w:val="22"/>
                <w:szCs w:val="22"/>
                <w:lang w:val="en-US"/>
              </w:rPr>
            </w:pPr>
            <w:r w:rsidRPr="00811D77">
              <w:rPr>
                <w:sz w:val="22"/>
                <w:szCs w:val="22"/>
              </w:rPr>
              <w:t xml:space="preserve"> </w:t>
            </w:r>
            <w:r w:rsidR="0087581A" w:rsidRPr="00811D77">
              <w:rPr>
                <w:sz w:val="22"/>
                <w:szCs w:val="22"/>
              </w:rPr>
              <w:t xml:space="preserve">Projekte </w:t>
            </w:r>
            <w:r w:rsidR="0087581A">
              <w:rPr>
                <w:sz w:val="22"/>
                <w:szCs w:val="22"/>
              </w:rPr>
              <w:t>ne</w:t>
            </w:r>
            <w:r w:rsidR="0087581A" w:rsidRPr="00811D77">
              <w:rPr>
                <w:sz w:val="22"/>
                <w:szCs w:val="22"/>
              </w:rPr>
              <w:t>nustatyta</w:t>
            </w:r>
            <w:r w:rsidR="0087581A">
              <w:rPr>
                <w:sz w:val="22"/>
                <w:szCs w:val="22"/>
              </w:rPr>
              <w:t xml:space="preserve">, kad  </w:t>
            </w:r>
            <w:r w:rsidR="0087581A" w:rsidRPr="00066CA0">
              <w:rPr>
                <w:sz w:val="22"/>
                <w:szCs w:val="22"/>
              </w:rPr>
              <w:t>sprendimą dėl teisių suteikimo, apribojimų nustatymo, sankcijų taikymo ir panašiai priimantis subjektas atskirtas nuo šių sprendimų teisėtumą ir įgyvendinimą kontroliuojančio (prižiūrinčio) subjekto</w:t>
            </w:r>
            <w:r w:rsidR="0087581A">
              <w:rPr>
                <w:sz w:val="22"/>
                <w:szCs w:val="22"/>
              </w:rPr>
              <w:t>, nes tai nėra Projekto reglamentavimo dalykas. Pastabų nėra.</w:t>
            </w:r>
          </w:p>
        </w:tc>
        <w:tc>
          <w:tcPr>
            <w:tcW w:w="3827" w:type="dxa"/>
            <w:shd w:val="clear" w:color="auto" w:fill="auto"/>
          </w:tcPr>
          <w:p w14:paraId="596BCC14" w14:textId="77777777" w:rsidR="007C5AF9" w:rsidRPr="00066CA0" w:rsidRDefault="007C5AF9" w:rsidP="001079FB">
            <w:pPr>
              <w:rPr>
                <w:sz w:val="22"/>
                <w:szCs w:val="22"/>
              </w:rPr>
            </w:pPr>
          </w:p>
        </w:tc>
        <w:tc>
          <w:tcPr>
            <w:tcW w:w="2703" w:type="dxa"/>
            <w:shd w:val="clear" w:color="auto" w:fill="auto"/>
          </w:tcPr>
          <w:p w14:paraId="178108E3" w14:textId="77777777" w:rsidR="007C5AF9" w:rsidRPr="00066CA0" w:rsidRDefault="007C5AF9" w:rsidP="001079FB">
            <w:pPr>
              <w:rPr>
                <w:sz w:val="22"/>
                <w:szCs w:val="22"/>
              </w:rPr>
            </w:pPr>
            <w:r w:rsidRPr="00066CA0">
              <w:rPr>
                <w:sz w:val="22"/>
                <w:szCs w:val="22"/>
              </w:rPr>
              <w:t>□ tenkina</w:t>
            </w:r>
          </w:p>
          <w:p w14:paraId="4C3EBC57" w14:textId="77777777" w:rsidR="007C5AF9" w:rsidRPr="00066CA0" w:rsidRDefault="007C5AF9" w:rsidP="001079FB">
            <w:pPr>
              <w:rPr>
                <w:sz w:val="22"/>
                <w:szCs w:val="22"/>
              </w:rPr>
            </w:pPr>
            <w:r w:rsidRPr="00066CA0">
              <w:rPr>
                <w:sz w:val="22"/>
                <w:szCs w:val="22"/>
              </w:rPr>
              <w:t>□ netenkina</w:t>
            </w:r>
          </w:p>
        </w:tc>
      </w:tr>
      <w:tr w:rsidR="00230DC5" w:rsidRPr="007C5AF9" w14:paraId="01F85243" w14:textId="77777777" w:rsidTr="00066CA0">
        <w:trPr>
          <w:trHeight w:val="23"/>
        </w:trPr>
        <w:tc>
          <w:tcPr>
            <w:tcW w:w="709" w:type="dxa"/>
            <w:shd w:val="clear" w:color="auto" w:fill="auto"/>
          </w:tcPr>
          <w:p w14:paraId="3B22D2A9" w14:textId="77777777" w:rsidR="007C5AF9" w:rsidRPr="00066CA0" w:rsidRDefault="007C5AF9" w:rsidP="00066CA0">
            <w:pPr>
              <w:jc w:val="center"/>
              <w:rPr>
                <w:sz w:val="22"/>
                <w:szCs w:val="22"/>
              </w:rPr>
            </w:pPr>
            <w:r w:rsidRPr="00066CA0">
              <w:rPr>
                <w:sz w:val="22"/>
                <w:szCs w:val="22"/>
              </w:rPr>
              <w:t>4.</w:t>
            </w:r>
          </w:p>
        </w:tc>
        <w:tc>
          <w:tcPr>
            <w:tcW w:w="3402" w:type="dxa"/>
            <w:shd w:val="clear" w:color="auto" w:fill="auto"/>
          </w:tcPr>
          <w:p w14:paraId="41F86028" w14:textId="77777777" w:rsidR="007C5AF9" w:rsidRPr="00066CA0" w:rsidRDefault="007C5AF9" w:rsidP="00185A31">
            <w:pPr>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 xml:space="preserve">ti subjekto įgaliojimai (teisės) atitinka </w:t>
            </w:r>
            <w:r w:rsidRPr="00066CA0">
              <w:rPr>
                <w:sz w:val="22"/>
                <w:szCs w:val="22"/>
              </w:rPr>
              <w:lastRenderedPageBreak/>
              <w:t xml:space="preserve">subjekto </w:t>
            </w:r>
            <w:r w:rsidR="00185A31" w:rsidRPr="00066CA0">
              <w:rPr>
                <w:sz w:val="22"/>
                <w:szCs w:val="22"/>
              </w:rPr>
              <w:t>atlieka</w:t>
            </w:r>
            <w:r w:rsidRPr="00066CA0">
              <w:rPr>
                <w:sz w:val="22"/>
                <w:szCs w:val="22"/>
              </w:rPr>
              <w:t>mas funkcijas (pareigas)</w:t>
            </w:r>
          </w:p>
        </w:tc>
        <w:tc>
          <w:tcPr>
            <w:tcW w:w="3969" w:type="dxa"/>
            <w:shd w:val="clear" w:color="auto" w:fill="auto"/>
          </w:tcPr>
          <w:p w14:paraId="708DB24C" w14:textId="77777777" w:rsidR="0083734F" w:rsidRPr="00811D77" w:rsidRDefault="00A24BCA" w:rsidP="00AC3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811D77">
              <w:rPr>
                <w:sz w:val="22"/>
                <w:szCs w:val="22"/>
              </w:rPr>
              <w:lastRenderedPageBreak/>
              <w:t>P</w:t>
            </w:r>
            <w:r w:rsidR="005C26F5" w:rsidRPr="00811D77">
              <w:rPr>
                <w:sz w:val="22"/>
                <w:szCs w:val="22"/>
              </w:rPr>
              <w:t>rojekt</w:t>
            </w:r>
            <w:r w:rsidR="008A186D" w:rsidRPr="00811D77">
              <w:rPr>
                <w:sz w:val="22"/>
                <w:szCs w:val="22"/>
              </w:rPr>
              <w:t>u subjektų įgaliojimai nekeičiami</w:t>
            </w:r>
            <w:r w:rsidR="00AC353A">
              <w:rPr>
                <w:sz w:val="22"/>
                <w:szCs w:val="22"/>
              </w:rPr>
              <w:t xml:space="preserve"> ir atitinka subjektų atliekamas funkcijas. </w:t>
            </w:r>
            <w:r w:rsidR="008A186D" w:rsidRPr="00811D77">
              <w:rPr>
                <w:sz w:val="22"/>
                <w:szCs w:val="22"/>
              </w:rPr>
              <w:t>Pastabų nėra.</w:t>
            </w:r>
          </w:p>
        </w:tc>
        <w:tc>
          <w:tcPr>
            <w:tcW w:w="3827" w:type="dxa"/>
            <w:shd w:val="clear" w:color="auto" w:fill="auto"/>
          </w:tcPr>
          <w:p w14:paraId="06FE10AA" w14:textId="77777777" w:rsidR="007C5AF9" w:rsidRPr="00066CA0" w:rsidRDefault="007C5AF9" w:rsidP="001079FB">
            <w:pPr>
              <w:rPr>
                <w:sz w:val="22"/>
                <w:szCs w:val="22"/>
              </w:rPr>
            </w:pPr>
          </w:p>
        </w:tc>
        <w:tc>
          <w:tcPr>
            <w:tcW w:w="2703" w:type="dxa"/>
            <w:shd w:val="clear" w:color="auto" w:fill="auto"/>
          </w:tcPr>
          <w:p w14:paraId="5BD1F165" w14:textId="77777777" w:rsidR="007C5AF9" w:rsidRPr="00066CA0" w:rsidRDefault="007C5AF9" w:rsidP="001079FB">
            <w:pPr>
              <w:rPr>
                <w:sz w:val="22"/>
                <w:szCs w:val="22"/>
              </w:rPr>
            </w:pPr>
            <w:r w:rsidRPr="00066CA0">
              <w:rPr>
                <w:sz w:val="22"/>
                <w:szCs w:val="22"/>
              </w:rPr>
              <w:t>□ tenkina</w:t>
            </w:r>
          </w:p>
          <w:p w14:paraId="20268CE8" w14:textId="77777777" w:rsidR="007C5AF9" w:rsidRPr="00066CA0" w:rsidRDefault="007C5AF9" w:rsidP="001079FB">
            <w:pPr>
              <w:rPr>
                <w:sz w:val="22"/>
                <w:szCs w:val="22"/>
              </w:rPr>
            </w:pPr>
            <w:r w:rsidRPr="00066CA0">
              <w:rPr>
                <w:sz w:val="22"/>
                <w:szCs w:val="22"/>
              </w:rPr>
              <w:t>□ netenkina</w:t>
            </w:r>
          </w:p>
        </w:tc>
      </w:tr>
      <w:tr w:rsidR="00230DC5" w:rsidRPr="007C5AF9" w14:paraId="2DD0AE24" w14:textId="77777777" w:rsidTr="00066CA0">
        <w:trPr>
          <w:trHeight w:val="23"/>
        </w:trPr>
        <w:tc>
          <w:tcPr>
            <w:tcW w:w="709" w:type="dxa"/>
            <w:shd w:val="clear" w:color="auto" w:fill="auto"/>
          </w:tcPr>
          <w:p w14:paraId="2E788DBC" w14:textId="77777777" w:rsidR="007C5AF9" w:rsidRPr="00066CA0" w:rsidRDefault="007C5AF9" w:rsidP="00066CA0">
            <w:pPr>
              <w:jc w:val="center"/>
              <w:rPr>
                <w:sz w:val="22"/>
                <w:szCs w:val="22"/>
              </w:rPr>
            </w:pPr>
            <w:r w:rsidRPr="00066CA0">
              <w:rPr>
                <w:sz w:val="22"/>
                <w:szCs w:val="22"/>
              </w:rPr>
              <w:t>5.</w:t>
            </w:r>
          </w:p>
        </w:tc>
        <w:tc>
          <w:tcPr>
            <w:tcW w:w="3402" w:type="dxa"/>
            <w:shd w:val="clear" w:color="auto" w:fill="auto"/>
          </w:tcPr>
          <w:p w14:paraId="61E24462" w14:textId="77777777" w:rsidR="007C5AF9" w:rsidRPr="00066CA0" w:rsidRDefault="007C5AF9" w:rsidP="001079FB">
            <w:pPr>
              <w:rPr>
                <w:sz w:val="22"/>
                <w:szCs w:val="22"/>
              </w:rPr>
            </w:pPr>
            <w:r w:rsidRPr="00066CA0">
              <w:rPr>
                <w:sz w:val="22"/>
                <w:szCs w:val="22"/>
              </w:rPr>
              <w:t>Teisės akto projekte nustatytas baigtinis sprendimo priėmimo kriterijų (atvejų) sąrašas</w:t>
            </w:r>
          </w:p>
        </w:tc>
        <w:tc>
          <w:tcPr>
            <w:tcW w:w="3969" w:type="dxa"/>
            <w:shd w:val="clear" w:color="auto" w:fill="auto"/>
          </w:tcPr>
          <w:p w14:paraId="40664156" w14:textId="77777777" w:rsidR="00463812" w:rsidRPr="00811D77" w:rsidRDefault="0087581A" w:rsidP="00CE55A5">
            <w:pPr>
              <w:jc w:val="both"/>
              <w:rPr>
                <w:sz w:val="22"/>
                <w:szCs w:val="22"/>
              </w:rPr>
            </w:pPr>
            <w:r>
              <w:rPr>
                <w:sz w:val="22"/>
                <w:szCs w:val="22"/>
              </w:rPr>
              <w:t xml:space="preserve">Projektu </w:t>
            </w:r>
            <w:r w:rsidR="00CE55A5">
              <w:rPr>
                <w:sz w:val="22"/>
                <w:szCs w:val="22"/>
              </w:rPr>
              <w:t xml:space="preserve">nėra </w:t>
            </w:r>
            <w:r>
              <w:rPr>
                <w:sz w:val="22"/>
                <w:szCs w:val="22"/>
              </w:rPr>
              <w:t>nustatomas b</w:t>
            </w:r>
            <w:r w:rsidRPr="00811D77">
              <w:rPr>
                <w:sz w:val="22"/>
                <w:szCs w:val="22"/>
              </w:rPr>
              <w:t>aigtinis spre</w:t>
            </w:r>
            <w:r>
              <w:rPr>
                <w:sz w:val="22"/>
                <w:szCs w:val="22"/>
              </w:rPr>
              <w:t>ndimo priėmimo kriterijų sąrašas</w:t>
            </w:r>
            <w:r w:rsidR="00CE55A5">
              <w:rPr>
                <w:sz w:val="22"/>
                <w:szCs w:val="22"/>
              </w:rPr>
              <w:t xml:space="preserve">, nes </w:t>
            </w:r>
            <w:r>
              <w:rPr>
                <w:sz w:val="22"/>
                <w:szCs w:val="22"/>
              </w:rPr>
              <w:t xml:space="preserve"> </w:t>
            </w:r>
            <w:r w:rsidR="00CE55A5">
              <w:rPr>
                <w:sz w:val="22"/>
                <w:szCs w:val="22"/>
              </w:rPr>
              <w:t>tai nėra Projekto reglamentavimo dalykas. Pastabų nėra.</w:t>
            </w:r>
          </w:p>
        </w:tc>
        <w:tc>
          <w:tcPr>
            <w:tcW w:w="3827" w:type="dxa"/>
            <w:shd w:val="clear" w:color="auto" w:fill="auto"/>
          </w:tcPr>
          <w:p w14:paraId="2DE56300" w14:textId="77777777" w:rsidR="007C5AF9" w:rsidRPr="00066CA0" w:rsidRDefault="007C5AF9" w:rsidP="001079FB">
            <w:pPr>
              <w:rPr>
                <w:sz w:val="22"/>
                <w:szCs w:val="22"/>
              </w:rPr>
            </w:pPr>
          </w:p>
        </w:tc>
        <w:tc>
          <w:tcPr>
            <w:tcW w:w="2703" w:type="dxa"/>
            <w:shd w:val="clear" w:color="auto" w:fill="auto"/>
          </w:tcPr>
          <w:p w14:paraId="5413B9E9" w14:textId="77777777" w:rsidR="007C5AF9" w:rsidRPr="00066CA0" w:rsidRDefault="007C5AF9" w:rsidP="001079FB">
            <w:pPr>
              <w:rPr>
                <w:sz w:val="22"/>
                <w:szCs w:val="22"/>
              </w:rPr>
            </w:pPr>
            <w:r w:rsidRPr="00066CA0">
              <w:rPr>
                <w:sz w:val="22"/>
                <w:szCs w:val="22"/>
              </w:rPr>
              <w:t>□ tenkina</w:t>
            </w:r>
          </w:p>
          <w:p w14:paraId="13D0015B" w14:textId="77777777" w:rsidR="007C5AF9" w:rsidRPr="00066CA0" w:rsidRDefault="007C5AF9" w:rsidP="001079FB">
            <w:pPr>
              <w:rPr>
                <w:sz w:val="22"/>
                <w:szCs w:val="22"/>
              </w:rPr>
            </w:pPr>
            <w:r w:rsidRPr="00066CA0">
              <w:rPr>
                <w:sz w:val="22"/>
                <w:szCs w:val="22"/>
              </w:rPr>
              <w:t>□ netenkina</w:t>
            </w:r>
          </w:p>
        </w:tc>
      </w:tr>
      <w:tr w:rsidR="00230DC5" w:rsidRPr="007C5AF9" w14:paraId="1C8D8C42" w14:textId="77777777" w:rsidTr="00066CA0">
        <w:trPr>
          <w:trHeight w:val="23"/>
        </w:trPr>
        <w:tc>
          <w:tcPr>
            <w:tcW w:w="709" w:type="dxa"/>
            <w:shd w:val="clear" w:color="auto" w:fill="auto"/>
          </w:tcPr>
          <w:p w14:paraId="39B569C1" w14:textId="77777777" w:rsidR="007C5AF9" w:rsidRPr="00066CA0" w:rsidRDefault="007C5AF9" w:rsidP="00066CA0">
            <w:pPr>
              <w:jc w:val="center"/>
              <w:rPr>
                <w:sz w:val="22"/>
                <w:szCs w:val="22"/>
              </w:rPr>
            </w:pPr>
            <w:r w:rsidRPr="00066CA0">
              <w:rPr>
                <w:sz w:val="22"/>
                <w:szCs w:val="22"/>
              </w:rPr>
              <w:t>6.</w:t>
            </w:r>
          </w:p>
        </w:tc>
        <w:tc>
          <w:tcPr>
            <w:tcW w:w="3402" w:type="dxa"/>
            <w:shd w:val="clear" w:color="auto" w:fill="auto"/>
          </w:tcPr>
          <w:p w14:paraId="7FA6E04F" w14:textId="77777777" w:rsidR="007C5AF9" w:rsidRPr="00066CA0" w:rsidRDefault="007C5AF9" w:rsidP="001079FB">
            <w:pPr>
              <w:rPr>
                <w:sz w:val="22"/>
                <w:szCs w:val="22"/>
              </w:rPr>
            </w:pPr>
            <w:r w:rsidRPr="00066CA0">
              <w:rPr>
                <w:sz w:val="22"/>
                <w:szCs w:val="22"/>
              </w:rPr>
              <w:t>Teisės akto projekte nustatytas baigtinis sąrašas motyvuotų atvejų, kai priimant sprendimus taikomos išimtys</w:t>
            </w:r>
          </w:p>
        </w:tc>
        <w:tc>
          <w:tcPr>
            <w:tcW w:w="3969" w:type="dxa"/>
            <w:shd w:val="clear" w:color="auto" w:fill="auto"/>
          </w:tcPr>
          <w:p w14:paraId="3FF836AD" w14:textId="77777777" w:rsidR="007C5AF9" w:rsidRPr="00811D77" w:rsidRDefault="00A24BCA" w:rsidP="00111994">
            <w:pPr>
              <w:jc w:val="both"/>
              <w:rPr>
                <w:sz w:val="22"/>
                <w:szCs w:val="22"/>
              </w:rPr>
            </w:pPr>
            <w:r w:rsidRPr="00811D77">
              <w:rPr>
                <w:sz w:val="22"/>
                <w:szCs w:val="22"/>
              </w:rPr>
              <w:t>P</w:t>
            </w:r>
            <w:r w:rsidR="00111994" w:rsidRPr="00811D77">
              <w:rPr>
                <w:sz w:val="22"/>
                <w:szCs w:val="22"/>
              </w:rPr>
              <w:t>rojektu nenustatytas baigtinis sąrašas motyvuotų atvejų dėl išimčių, nes tai nėra projekto reglamentavimo dalykas.</w:t>
            </w:r>
            <w:r w:rsidR="00AC353A">
              <w:rPr>
                <w:sz w:val="22"/>
                <w:szCs w:val="22"/>
              </w:rPr>
              <w:t xml:space="preserve"> Pastabų nėra.</w:t>
            </w:r>
          </w:p>
        </w:tc>
        <w:tc>
          <w:tcPr>
            <w:tcW w:w="3827" w:type="dxa"/>
            <w:shd w:val="clear" w:color="auto" w:fill="auto"/>
          </w:tcPr>
          <w:p w14:paraId="30566DFB" w14:textId="77777777" w:rsidR="007C5AF9" w:rsidRPr="00066CA0" w:rsidRDefault="007C5AF9" w:rsidP="001079FB">
            <w:pPr>
              <w:rPr>
                <w:sz w:val="22"/>
                <w:szCs w:val="22"/>
              </w:rPr>
            </w:pPr>
          </w:p>
        </w:tc>
        <w:tc>
          <w:tcPr>
            <w:tcW w:w="2703" w:type="dxa"/>
            <w:shd w:val="clear" w:color="auto" w:fill="auto"/>
          </w:tcPr>
          <w:p w14:paraId="7EC5F592" w14:textId="77777777" w:rsidR="007C5AF9" w:rsidRPr="00066CA0" w:rsidRDefault="007C5AF9" w:rsidP="001079FB">
            <w:pPr>
              <w:rPr>
                <w:sz w:val="22"/>
                <w:szCs w:val="22"/>
              </w:rPr>
            </w:pPr>
            <w:r w:rsidRPr="00066CA0">
              <w:rPr>
                <w:sz w:val="22"/>
                <w:szCs w:val="22"/>
              </w:rPr>
              <w:t>□ tenkina</w:t>
            </w:r>
          </w:p>
          <w:p w14:paraId="0B6AD582" w14:textId="77777777" w:rsidR="007C5AF9" w:rsidRPr="00066CA0" w:rsidRDefault="007C5AF9" w:rsidP="001079FB">
            <w:pPr>
              <w:rPr>
                <w:sz w:val="22"/>
                <w:szCs w:val="22"/>
              </w:rPr>
            </w:pPr>
            <w:r w:rsidRPr="00066CA0">
              <w:rPr>
                <w:sz w:val="22"/>
                <w:szCs w:val="22"/>
              </w:rPr>
              <w:t>□ netenkina</w:t>
            </w:r>
          </w:p>
        </w:tc>
      </w:tr>
      <w:tr w:rsidR="00230DC5" w:rsidRPr="007C5AF9" w14:paraId="18B54815" w14:textId="77777777" w:rsidTr="00066CA0">
        <w:trPr>
          <w:trHeight w:val="23"/>
        </w:trPr>
        <w:tc>
          <w:tcPr>
            <w:tcW w:w="709" w:type="dxa"/>
            <w:shd w:val="clear" w:color="auto" w:fill="auto"/>
          </w:tcPr>
          <w:p w14:paraId="7D4A8402" w14:textId="77777777" w:rsidR="00230DC5" w:rsidRPr="00066CA0" w:rsidRDefault="00230DC5" w:rsidP="00066CA0">
            <w:pPr>
              <w:jc w:val="center"/>
              <w:rPr>
                <w:sz w:val="22"/>
                <w:szCs w:val="22"/>
              </w:rPr>
            </w:pPr>
            <w:r w:rsidRPr="00066CA0">
              <w:rPr>
                <w:sz w:val="22"/>
                <w:szCs w:val="22"/>
              </w:rPr>
              <w:t>7.</w:t>
            </w:r>
          </w:p>
        </w:tc>
        <w:tc>
          <w:tcPr>
            <w:tcW w:w="3402" w:type="dxa"/>
            <w:shd w:val="clear" w:color="auto" w:fill="auto"/>
          </w:tcPr>
          <w:p w14:paraId="2EB73E3C" w14:textId="77777777" w:rsidR="00230DC5" w:rsidRPr="00066CA0" w:rsidRDefault="00230DC5" w:rsidP="001079FB">
            <w:pPr>
              <w:rPr>
                <w:sz w:val="22"/>
                <w:szCs w:val="22"/>
              </w:rPr>
            </w:pPr>
            <w:r w:rsidRPr="00066CA0">
              <w:rPr>
                <w:sz w:val="22"/>
                <w:szCs w:val="22"/>
              </w:rPr>
              <w:t>Teisės akto projekte nustatyta sprendimų priėmimo, įforminimo tvarka ir priimtų sprendimų viešinimas</w:t>
            </w:r>
          </w:p>
        </w:tc>
        <w:tc>
          <w:tcPr>
            <w:tcW w:w="3969" w:type="dxa"/>
            <w:shd w:val="clear" w:color="auto" w:fill="auto"/>
          </w:tcPr>
          <w:p w14:paraId="46DB40DD" w14:textId="65398FCD" w:rsidR="00230DC5" w:rsidRPr="00811D77" w:rsidRDefault="00A24BCA" w:rsidP="00A24BCA">
            <w:pPr>
              <w:jc w:val="both"/>
              <w:rPr>
                <w:sz w:val="22"/>
                <w:szCs w:val="22"/>
              </w:rPr>
            </w:pPr>
            <w:r w:rsidRPr="00811D77">
              <w:rPr>
                <w:sz w:val="22"/>
                <w:szCs w:val="22"/>
              </w:rPr>
              <w:t>Projektu nenustatyta sprendimų priėmimo, įforminimo tvarka ir priimtų sprendimų viešinimas.</w:t>
            </w:r>
            <w:r w:rsidR="00945235" w:rsidRPr="00811D77">
              <w:rPr>
                <w:sz w:val="22"/>
                <w:szCs w:val="22"/>
              </w:rPr>
              <w:t xml:space="preserve"> Pastabų nėra.</w:t>
            </w:r>
          </w:p>
        </w:tc>
        <w:tc>
          <w:tcPr>
            <w:tcW w:w="3827" w:type="dxa"/>
            <w:shd w:val="clear" w:color="auto" w:fill="auto"/>
          </w:tcPr>
          <w:p w14:paraId="6454398C" w14:textId="77777777" w:rsidR="00230DC5" w:rsidRPr="00066CA0" w:rsidRDefault="00230DC5" w:rsidP="001079FB">
            <w:pPr>
              <w:rPr>
                <w:sz w:val="22"/>
                <w:szCs w:val="22"/>
              </w:rPr>
            </w:pPr>
          </w:p>
        </w:tc>
        <w:tc>
          <w:tcPr>
            <w:tcW w:w="2703" w:type="dxa"/>
            <w:shd w:val="clear" w:color="auto" w:fill="auto"/>
          </w:tcPr>
          <w:p w14:paraId="0E3092D8" w14:textId="77777777" w:rsidR="00230DC5" w:rsidRPr="00066CA0" w:rsidRDefault="00230DC5" w:rsidP="001079FB">
            <w:pPr>
              <w:rPr>
                <w:sz w:val="22"/>
                <w:szCs w:val="22"/>
              </w:rPr>
            </w:pPr>
            <w:r w:rsidRPr="00066CA0">
              <w:rPr>
                <w:sz w:val="22"/>
                <w:szCs w:val="22"/>
              </w:rPr>
              <w:t>□ tenkina</w:t>
            </w:r>
          </w:p>
          <w:p w14:paraId="787E19EB" w14:textId="77777777" w:rsidR="00230DC5" w:rsidRPr="00066CA0" w:rsidRDefault="00230DC5" w:rsidP="001079FB">
            <w:pPr>
              <w:rPr>
                <w:sz w:val="22"/>
                <w:szCs w:val="22"/>
              </w:rPr>
            </w:pPr>
            <w:r w:rsidRPr="00066CA0">
              <w:rPr>
                <w:sz w:val="22"/>
                <w:szCs w:val="22"/>
              </w:rPr>
              <w:t>□ netenkina</w:t>
            </w:r>
          </w:p>
        </w:tc>
      </w:tr>
      <w:tr w:rsidR="00230DC5" w:rsidRPr="007C5AF9" w14:paraId="189AB9F9" w14:textId="77777777" w:rsidTr="00066CA0">
        <w:trPr>
          <w:trHeight w:val="23"/>
        </w:trPr>
        <w:tc>
          <w:tcPr>
            <w:tcW w:w="709" w:type="dxa"/>
            <w:shd w:val="clear" w:color="auto" w:fill="auto"/>
          </w:tcPr>
          <w:p w14:paraId="7D9AFCE8" w14:textId="77777777" w:rsidR="00230DC5" w:rsidRPr="00066CA0" w:rsidRDefault="00230DC5" w:rsidP="00066CA0">
            <w:pPr>
              <w:jc w:val="center"/>
              <w:rPr>
                <w:sz w:val="22"/>
                <w:szCs w:val="22"/>
              </w:rPr>
            </w:pPr>
            <w:r w:rsidRPr="00066CA0">
              <w:rPr>
                <w:sz w:val="22"/>
                <w:szCs w:val="22"/>
              </w:rPr>
              <w:t>8.</w:t>
            </w:r>
          </w:p>
        </w:tc>
        <w:tc>
          <w:tcPr>
            <w:tcW w:w="3402" w:type="dxa"/>
            <w:shd w:val="clear" w:color="auto" w:fill="auto"/>
          </w:tcPr>
          <w:p w14:paraId="3DE541B9" w14:textId="77777777" w:rsidR="00230DC5" w:rsidRPr="00066CA0" w:rsidRDefault="00230DC5" w:rsidP="00B57826">
            <w:pPr>
              <w:rPr>
                <w:sz w:val="22"/>
                <w:szCs w:val="22"/>
              </w:rPr>
            </w:pPr>
            <w:r w:rsidRPr="00066CA0">
              <w:rPr>
                <w:sz w:val="22"/>
                <w:szCs w:val="22"/>
              </w:rPr>
              <w:t>Teisės akto projekte nustatyta sprendimų dėl mažareikšmiškumo priėmimo tvarka</w:t>
            </w:r>
          </w:p>
        </w:tc>
        <w:tc>
          <w:tcPr>
            <w:tcW w:w="3969" w:type="dxa"/>
            <w:shd w:val="clear" w:color="auto" w:fill="auto"/>
          </w:tcPr>
          <w:p w14:paraId="1F173059" w14:textId="77777777" w:rsidR="00230DC5" w:rsidRPr="00811D77" w:rsidRDefault="005A7C6D" w:rsidP="00CC4E76">
            <w:pPr>
              <w:jc w:val="both"/>
              <w:rPr>
                <w:sz w:val="22"/>
                <w:szCs w:val="22"/>
              </w:rPr>
            </w:pPr>
            <w:r w:rsidRPr="00811D77">
              <w:rPr>
                <w:sz w:val="22"/>
                <w:szCs w:val="22"/>
              </w:rPr>
              <w:t>Projekte nenumatyta sprendimų dėl mažareikšmiškumo priėmimo tvarka</w:t>
            </w:r>
            <w:r w:rsidR="007A36A3" w:rsidRPr="00811D77">
              <w:rPr>
                <w:sz w:val="22"/>
                <w:szCs w:val="22"/>
              </w:rPr>
              <w:t>.</w:t>
            </w:r>
            <w:r w:rsidR="0087581A">
              <w:rPr>
                <w:sz w:val="22"/>
                <w:szCs w:val="22"/>
              </w:rPr>
              <w:t xml:space="preserve"> </w:t>
            </w:r>
            <w:r w:rsidR="0087581A" w:rsidRPr="00811D77">
              <w:rPr>
                <w:sz w:val="22"/>
                <w:szCs w:val="22"/>
              </w:rPr>
              <w:t>Pastabų nėra.</w:t>
            </w:r>
          </w:p>
        </w:tc>
        <w:tc>
          <w:tcPr>
            <w:tcW w:w="3827" w:type="dxa"/>
            <w:shd w:val="clear" w:color="auto" w:fill="auto"/>
          </w:tcPr>
          <w:p w14:paraId="57A68D83" w14:textId="77777777" w:rsidR="00230DC5" w:rsidRPr="00066CA0" w:rsidRDefault="00230DC5" w:rsidP="00B57826">
            <w:pPr>
              <w:rPr>
                <w:b/>
                <w:sz w:val="22"/>
                <w:szCs w:val="22"/>
              </w:rPr>
            </w:pPr>
          </w:p>
        </w:tc>
        <w:tc>
          <w:tcPr>
            <w:tcW w:w="2703" w:type="dxa"/>
            <w:shd w:val="clear" w:color="auto" w:fill="auto"/>
          </w:tcPr>
          <w:p w14:paraId="2B8FC9DC" w14:textId="77777777" w:rsidR="00230DC5" w:rsidRPr="00066CA0" w:rsidRDefault="00230DC5" w:rsidP="00B57826">
            <w:pPr>
              <w:rPr>
                <w:sz w:val="22"/>
                <w:szCs w:val="22"/>
              </w:rPr>
            </w:pPr>
            <w:r w:rsidRPr="00066CA0">
              <w:rPr>
                <w:sz w:val="22"/>
                <w:szCs w:val="22"/>
              </w:rPr>
              <w:t>□ tenkina</w:t>
            </w:r>
          </w:p>
          <w:p w14:paraId="463FCCA5" w14:textId="77777777" w:rsidR="00230DC5" w:rsidRPr="00066CA0" w:rsidRDefault="00230DC5" w:rsidP="00B57826">
            <w:pPr>
              <w:rPr>
                <w:sz w:val="22"/>
                <w:szCs w:val="22"/>
              </w:rPr>
            </w:pPr>
            <w:r w:rsidRPr="00066CA0">
              <w:rPr>
                <w:sz w:val="22"/>
                <w:szCs w:val="22"/>
              </w:rPr>
              <w:t>□ netenkina</w:t>
            </w:r>
          </w:p>
        </w:tc>
      </w:tr>
      <w:tr w:rsidR="00230DC5" w:rsidRPr="007C5AF9" w14:paraId="1B86BEFC" w14:textId="77777777" w:rsidTr="00066CA0">
        <w:trPr>
          <w:trHeight w:val="23"/>
        </w:trPr>
        <w:tc>
          <w:tcPr>
            <w:tcW w:w="709" w:type="dxa"/>
            <w:shd w:val="clear" w:color="auto" w:fill="auto"/>
          </w:tcPr>
          <w:p w14:paraId="02DD4BBE" w14:textId="77777777" w:rsidR="00230DC5" w:rsidRPr="00066CA0" w:rsidRDefault="00230DC5" w:rsidP="00066CA0">
            <w:pPr>
              <w:jc w:val="center"/>
              <w:rPr>
                <w:sz w:val="22"/>
                <w:szCs w:val="22"/>
              </w:rPr>
            </w:pPr>
            <w:r w:rsidRPr="00066CA0">
              <w:rPr>
                <w:sz w:val="22"/>
                <w:szCs w:val="22"/>
              </w:rPr>
              <w:t>9.</w:t>
            </w:r>
          </w:p>
        </w:tc>
        <w:tc>
          <w:tcPr>
            <w:tcW w:w="3402" w:type="dxa"/>
            <w:shd w:val="clear" w:color="auto" w:fill="auto"/>
          </w:tcPr>
          <w:p w14:paraId="7EAF7A08" w14:textId="77777777" w:rsidR="00230DC5" w:rsidRPr="00066CA0" w:rsidRDefault="00230DC5" w:rsidP="001079FB">
            <w:pPr>
              <w:rPr>
                <w:sz w:val="22"/>
                <w:szCs w:val="22"/>
              </w:rPr>
            </w:pPr>
            <w:r w:rsidRPr="00066CA0">
              <w:rPr>
                <w:sz w:val="22"/>
                <w:szCs w:val="22"/>
              </w:rPr>
              <w:t>Jeigu pagal numatomą reguliavimą sprendimus priima kolegialus subjektas, teisės akto projekte nustatyta kolegialaus sprendimus priimančio subjekto:</w:t>
            </w:r>
          </w:p>
          <w:p w14:paraId="2CE98616" w14:textId="77777777" w:rsidR="00230DC5" w:rsidRPr="00066CA0" w:rsidRDefault="00230DC5" w:rsidP="00066CA0">
            <w:pPr>
              <w:pStyle w:val="Sraopastraipa"/>
              <w:ind w:left="33"/>
              <w:contextualSpacing w:val="0"/>
              <w:rPr>
                <w:sz w:val="22"/>
                <w:szCs w:val="22"/>
              </w:rPr>
            </w:pPr>
            <w:r w:rsidRPr="00066CA0">
              <w:rPr>
                <w:sz w:val="22"/>
                <w:szCs w:val="22"/>
              </w:rPr>
              <w:t>9.1. konkretus narių skaičius, užtikrinantis kolegialaus sprendimus priimančio subjekto veiklos objektyvumą;</w:t>
            </w:r>
          </w:p>
          <w:p w14:paraId="15C9CA3E" w14:textId="77777777" w:rsidR="00230DC5" w:rsidRPr="00066CA0" w:rsidRDefault="00230DC5" w:rsidP="00066CA0">
            <w:pPr>
              <w:pStyle w:val="Sraopastraipa"/>
              <w:ind w:left="33"/>
              <w:contextualSpacing w:val="0"/>
              <w:rPr>
                <w:sz w:val="22"/>
                <w:szCs w:val="22"/>
              </w:rPr>
            </w:pPr>
            <w:r w:rsidRPr="00066CA0">
              <w:rPr>
                <w:sz w:val="22"/>
                <w:szCs w:val="22"/>
              </w:rPr>
              <w:t xml:space="preserve">9.2. jeigu narius skiria keli subjektai, proporcinga kiekvieno subjekto skiriamų narių dalis, užtikrinanti tinkamą atstovavimą </w:t>
            </w:r>
            <w:r w:rsidRPr="00066CA0">
              <w:rPr>
                <w:sz w:val="22"/>
                <w:szCs w:val="22"/>
              </w:rPr>
              <w:lastRenderedPageBreak/>
              <w:t>valstybės interesams ir kolegialaus sprendimus priimančio subjekto veiklos objektyvumą ir skaidrumą;</w:t>
            </w:r>
          </w:p>
          <w:p w14:paraId="7960749A" w14:textId="77777777" w:rsidR="00230DC5" w:rsidRPr="00066CA0" w:rsidRDefault="00230DC5" w:rsidP="001079FB">
            <w:pPr>
              <w:rPr>
                <w:sz w:val="22"/>
                <w:szCs w:val="22"/>
              </w:rPr>
            </w:pPr>
            <w:r w:rsidRPr="00066CA0">
              <w:rPr>
                <w:sz w:val="22"/>
                <w:szCs w:val="22"/>
              </w:rPr>
              <w:t>9.3</w:t>
            </w:r>
            <w:r w:rsidRPr="00066CA0">
              <w:rPr>
                <w:spacing w:val="-4"/>
                <w:sz w:val="22"/>
                <w:szCs w:val="22"/>
              </w:rPr>
              <w:t>. narių skyrimo mechanizmas;</w:t>
            </w:r>
          </w:p>
          <w:p w14:paraId="04662E1C" w14:textId="77777777" w:rsidR="00230DC5" w:rsidRPr="00066CA0" w:rsidRDefault="00230DC5" w:rsidP="001079FB">
            <w:pPr>
              <w:rPr>
                <w:sz w:val="22"/>
                <w:szCs w:val="22"/>
              </w:rPr>
            </w:pPr>
            <w:r w:rsidRPr="00066CA0">
              <w:rPr>
                <w:sz w:val="22"/>
                <w:szCs w:val="22"/>
              </w:rPr>
              <w:t>9.4. narių rotacija ir kadencijų skaičius ir trukmė;</w:t>
            </w:r>
          </w:p>
          <w:p w14:paraId="5F03ACE1" w14:textId="77777777" w:rsidR="00230DC5" w:rsidRPr="00066CA0" w:rsidRDefault="00230DC5" w:rsidP="00066CA0">
            <w:pPr>
              <w:pStyle w:val="Sraopastraipa"/>
              <w:ind w:left="0"/>
              <w:contextualSpacing w:val="0"/>
              <w:rPr>
                <w:sz w:val="22"/>
                <w:szCs w:val="22"/>
              </w:rPr>
            </w:pPr>
            <w:r w:rsidRPr="00066CA0">
              <w:rPr>
                <w:sz w:val="22"/>
                <w:szCs w:val="22"/>
              </w:rPr>
              <w:t>9.5. veiklos pobūdis laiko atžvilgiu;</w:t>
            </w:r>
          </w:p>
          <w:p w14:paraId="2B0C233C" w14:textId="77777777" w:rsidR="00230DC5" w:rsidRPr="00066CA0" w:rsidRDefault="00230DC5" w:rsidP="001079FB">
            <w:pPr>
              <w:rPr>
                <w:sz w:val="22"/>
                <w:szCs w:val="22"/>
              </w:rPr>
            </w:pPr>
            <w:r w:rsidRPr="00066CA0">
              <w:rPr>
                <w:sz w:val="22"/>
                <w:szCs w:val="22"/>
              </w:rPr>
              <w:t>9.6. individuali narių atsakomybė</w:t>
            </w:r>
          </w:p>
        </w:tc>
        <w:tc>
          <w:tcPr>
            <w:tcW w:w="3969" w:type="dxa"/>
            <w:shd w:val="clear" w:color="auto" w:fill="auto"/>
          </w:tcPr>
          <w:p w14:paraId="0BB07311" w14:textId="77777777" w:rsidR="00230DC5" w:rsidRPr="00811D77" w:rsidRDefault="00230DC5" w:rsidP="00CC4E76">
            <w:pPr>
              <w:jc w:val="both"/>
              <w:rPr>
                <w:sz w:val="22"/>
                <w:szCs w:val="22"/>
              </w:rPr>
            </w:pPr>
            <w:r w:rsidRPr="00811D77">
              <w:rPr>
                <w:sz w:val="22"/>
                <w:szCs w:val="22"/>
              </w:rPr>
              <w:lastRenderedPageBreak/>
              <w:t>Projekte nenumatyta, kad sprendimus priima kolegialus subjektas</w:t>
            </w:r>
            <w:r w:rsidR="007A36A3" w:rsidRPr="00811D77">
              <w:rPr>
                <w:sz w:val="22"/>
                <w:szCs w:val="22"/>
              </w:rPr>
              <w:t>.</w:t>
            </w:r>
            <w:r w:rsidR="0087581A">
              <w:rPr>
                <w:sz w:val="22"/>
                <w:szCs w:val="22"/>
              </w:rPr>
              <w:t xml:space="preserve"> </w:t>
            </w:r>
            <w:r w:rsidR="0087581A" w:rsidRPr="00811D77">
              <w:rPr>
                <w:sz w:val="22"/>
                <w:szCs w:val="22"/>
              </w:rPr>
              <w:t>Pastabų nėra.</w:t>
            </w:r>
          </w:p>
        </w:tc>
        <w:tc>
          <w:tcPr>
            <w:tcW w:w="3827" w:type="dxa"/>
            <w:shd w:val="clear" w:color="auto" w:fill="auto"/>
          </w:tcPr>
          <w:p w14:paraId="0B3B047B" w14:textId="77777777" w:rsidR="00230DC5" w:rsidRPr="00066CA0" w:rsidRDefault="00230DC5" w:rsidP="001079FB">
            <w:pPr>
              <w:rPr>
                <w:sz w:val="22"/>
                <w:szCs w:val="22"/>
              </w:rPr>
            </w:pPr>
          </w:p>
        </w:tc>
        <w:tc>
          <w:tcPr>
            <w:tcW w:w="2703" w:type="dxa"/>
            <w:shd w:val="clear" w:color="auto" w:fill="auto"/>
          </w:tcPr>
          <w:p w14:paraId="7227AA16" w14:textId="77777777" w:rsidR="00230DC5" w:rsidRPr="00066CA0" w:rsidRDefault="00230DC5" w:rsidP="001079FB">
            <w:pPr>
              <w:rPr>
                <w:sz w:val="22"/>
                <w:szCs w:val="22"/>
              </w:rPr>
            </w:pPr>
            <w:r w:rsidRPr="00066CA0">
              <w:rPr>
                <w:sz w:val="22"/>
                <w:szCs w:val="22"/>
              </w:rPr>
              <w:t>□ tenkina</w:t>
            </w:r>
          </w:p>
          <w:p w14:paraId="76B5122A" w14:textId="77777777" w:rsidR="00230DC5" w:rsidRPr="00066CA0" w:rsidRDefault="00230DC5" w:rsidP="001079FB">
            <w:pPr>
              <w:rPr>
                <w:sz w:val="22"/>
                <w:szCs w:val="22"/>
              </w:rPr>
            </w:pPr>
            <w:r w:rsidRPr="00066CA0">
              <w:rPr>
                <w:sz w:val="22"/>
                <w:szCs w:val="22"/>
              </w:rPr>
              <w:t>□ netenkina</w:t>
            </w:r>
          </w:p>
        </w:tc>
      </w:tr>
      <w:tr w:rsidR="00230DC5" w:rsidRPr="007C5AF9" w14:paraId="5D95354F" w14:textId="77777777" w:rsidTr="00066CA0">
        <w:trPr>
          <w:trHeight w:val="23"/>
        </w:trPr>
        <w:tc>
          <w:tcPr>
            <w:tcW w:w="709" w:type="dxa"/>
            <w:shd w:val="clear" w:color="auto" w:fill="auto"/>
          </w:tcPr>
          <w:p w14:paraId="1B59886A" w14:textId="77777777" w:rsidR="00230DC5" w:rsidRPr="00066CA0" w:rsidRDefault="00230DC5" w:rsidP="00066CA0">
            <w:pPr>
              <w:jc w:val="center"/>
              <w:rPr>
                <w:sz w:val="22"/>
                <w:szCs w:val="22"/>
              </w:rPr>
            </w:pPr>
            <w:r w:rsidRPr="00066CA0">
              <w:rPr>
                <w:sz w:val="22"/>
                <w:szCs w:val="22"/>
              </w:rPr>
              <w:t>10.</w:t>
            </w:r>
          </w:p>
        </w:tc>
        <w:tc>
          <w:tcPr>
            <w:tcW w:w="3402" w:type="dxa"/>
            <w:shd w:val="clear" w:color="auto" w:fill="auto"/>
          </w:tcPr>
          <w:p w14:paraId="54D30D31" w14:textId="77777777" w:rsidR="00230DC5" w:rsidRPr="00066CA0" w:rsidRDefault="00230DC5" w:rsidP="00C35E85">
            <w:pPr>
              <w:rPr>
                <w:sz w:val="22"/>
                <w:szCs w:val="22"/>
              </w:rPr>
            </w:pPr>
            <w:r w:rsidRPr="00066CA0">
              <w:rPr>
                <w:sz w:val="22"/>
                <w:szCs w:val="22"/>
              </w:rPr>
              <w:t xml:space="preserve">Teisės akto projekto nuostatoms įgyvendinti numatytos administracinės procedūros yra </w:t>
            </w:r>
            <w:r w:rsidRPr="00066CA0">
              <w:rPr>
                <w:sz w:val="22"/>
                <w:szCs w:val="22"/>
                <w:shd w:val="clear" w:color="auto" w:fill="FFFFFF"/>
              </w:rPr>
              <w:t>būtinos,</w:t>
            </w:r>
            <w:r w:rsidRPr="00066CA0">
              <w:rPr>
                <w:sz w:val="22"/>
                <w:szCs w:val="22"/>
              </w:rPr>
              <w:t xml:space="preserve"> nustatyta išsami jų taikymo tvarka </w:t>
            </w:r>
          </w:p>
        </w:tc>
        <w:tc>
          <w:tcPr>
            <w:tcW w:w="3969" w:type="dxa"/>
            <w:shd w:val="clear" w:color="auto" w:fill="auto"/>
          </w:tcPr>
          <w:p w14:paraId="3FAE03F7" w14:textId="77777777" w:rsidR="00230DC5" w:rsidRPr="00045AAA" w:rsidRDefault="0087581A" w:rsidP="00CE55A5">
            <w:pPr>
              <w:jc w:val="both"/>
              <w:rPr>
                <w:sz w:val="22"/>
                <w:szCs w:val="22"/>
                <w:lang w:val="en-US"/>
              </w:rPr>
            </w:pPr>
            <w:r w:rsidRPr="00811D77">
              <w:rPr>
                <w:sz w:val="22"/>
                <w:szCs w:val="22"/>
              </w:rPr>
              <w:t xml:space="preserve">Projekto nuostatoms įgyvendinti </w:t>
            </w:r>
            <w:r w:rsidR="00CE55A5">
              <w:rPr>
                <w:sz w:val="22"/>
                <w:szCs w:val="22"/>
              </w:rPr>
              <w:t xml:space="preserve">naujos </w:t>
            </w:r>
            <w:r w:rsidRPr="00811D77">
              <w:rPr>
                <w:sz w:val="22"/>
                <w:szCs w:val="22"/>
              </w:rPr>
              <w:t>administracinės procedūros</w:t>
            </w:r>
            <w:r>
              <w:rPr>
                <w:sz w:val="22"/>
                <w:szCs w:val="22"/>
              </w:rPr>
              <w:t xml:space="preserve"> </w:t>
            </w:r>
            <w:r w:rsidR="00CE55A5">
              <w:rPr>
                <w:sz w:val="22"/>
                <w:szCs w:val="22"/>
              </w:rPr>
              <w:t xml:space="preserve">nenustatomos, nes </w:t>
            </w:r>
            <w:r w:rsidR="00CE55A5" w:rsidRPr="00811D77">
              <w:rPr>
                <w:sz w:val="22"/>
                <w:szCs w:val="22"/>
              </w:rPr>
              <w:t>tai nėra projekto reglamentavimo dalykas.</w:t>
            </w:r>
            <w:r w:rsidR="00CE55A5">
              <w:rPr>
                <w:sz w:val="22"/>
                <w:szCs w:val="22"/>
              </w:rPr>
              <w:t xml:space="preserve"> </w:t>
            </w:r>
            <w:r w:rsidRPr="00811D77">
              <w:rPr>
                <w:sz w:val="22"/>
                <w:szCs w:val="22"/>
              </w:rPr>
              <w:t xml:space="preserve"> Pastabų nėra.</w:t>
            </w:r>
          </w:p>
        </w:tc>
        <w:tc>
          <w:tcPr>
            <w:tcW w:w="3827" w:type="dxa"/>
            <w:shd w:val="clear" w:color="auto" w:fill="auto"/>
          </w:tcPr>
          <w:p w14:paraId="11DAFB8A" w14:textId="77777777" w:rsidR="00230DC5" w:rsidRPr="00066CA0" w:rsidRDefault="00230DC5" w:rsidP="001079FB">
            <w:pPr>
              <w:rPr>
                <w:sz w:val="22"/>
                <w:szCs w:val="22"/>
              </w:rPr>
            </w:pPr>
          </w:p>
        </w:tc>
        <w:tc>
          <w:tcPr>
            <w:tcW w:w="2703" w:type="dxa"/>
            <w:shd w:val="clear" w:color="auto" w:fill="auto"/>
          </w:tcPr>
          <w:p w14:paraId="18F0AAB0" w14:textId="77777777" w:rsidR="00230DC5" w:rsidRPr="00066CA0" w:rsidRDefault="00230DC5" w:rsidP="001079FB">
            <w:pPr>
              <w:rPr>
                <w:sz w:val="22"/>
                <w:szCs w:val="22"/>
              </w:rPr>
            </w:pPr>
            <w:r w:rsidRPr="00066CA0">
              <w:rPr>
                <w:sz w:val="22"/>
                <w:szCs w:val="22"/>
              </w:rPr>
              <w:t>□ tenkina</w:t>
            </w:r>
          </w:p>
          <w:p w14:paraId="63D0D556" w14:textId="77777777" w:rsidR="00230DC5" w:rsidRPr="00066CA0" w:rsidRDefault="00230DC5" w:rsidP="001079FB">
            <w:pPr>
              <w:rPr>
                <w:sz w:val="22"/>
                <w:szCs w:val="22"/>
              </w:rPr>
            </w:pPr>
            <w:r w:rsidRPr="00066CA0">
              <w:rPr>
                <w:sz w:val="22"/>
                <w:szCs w:val="22"/>
              </w:rPr>
              <w:t>□ netenkina</w:t>
            </w:r>
          </w:p>
        </w:tc>
      </w:tr>
      <w:tr w:rsidR="00230DC5" w:rsidRPr="007C5AF9" w14:paraId="4635F02E" w14:textId="77777777" w:rsidTr="00066CA0">
        <w:trPr>
          <w:trHeight w:val="23"/>
        </w:trPr>
        <w:tc>
          <w:tcPr>
            <w:tcW w:w="709" w:type="dxa"/>
            <w:shd w:val="clear" w:color="auto" w:fill="auto"/>
          </w:tcPr>
          <w:p w14:paraId="402AF536" w14:textId="77777777" w:rsidR="00230DC5" w:rsidRPr="00066CA0" w:rsidRDefault="00230DC5" w:rsidP="00066CA0">
            <w:pPr>
              <w:keepNext/>
              <w:jc w:val="center"/>
              <w:rPr>
                <w:sz w:val="22"/>
                <w:szCs w:val="22"/>
              </w:rPr>
            </w:pPr>
            <w:r w:rsidRPr="00066CA0">
              <w:rPr>
                <w:sz w:val="22"/>
                <w:szCs w:val="22"/>
              </w:rPr>
              <w:t>11.</w:t>
            </w:r>
          </w:p>
        </w:tc>
        <w:tc>
          <w:tcPr>
            <w:tcW w:w="3402" w:type="dxa"/>
            <w:shd w:val="clear" w:color="auto" w:fill="auto"/>
          </w:tcPr>
          <w:p w14:paraId="4B0DE678" w14:textId="77777777" w:rsidR="00230DC5" w:rsidRPr="00066CA0" w:rsidRDefault="00230DC5" w:rsidP="00066CA0">
            <w:pPr>
              <w:keepNext/>
              <w:rPr>
                <w:sz w:val="22"/>
                <w:szCs w:val="22"/>
              </w:rPr>
            </w:pPr>
            <w:r w:rsidRPr="00066CA0">
              <w:rPr>
                <w:sz w:val="22"/>
                <w:szCs w:val="22"/>
              </w:rPr>
              <w:t>Teisės akto projekte nustatytas baigtinis sąrašas motyvuotų atvejų, kai administracinė procedūra netaikoma</w:t>
            </w:r>
          </w:p>
        </w:tc>
        <w:tc>
          <w:tcPr>
            <w:tcW w:w="3969" w:type="dxa"/>
            <w:shd w:val="clear" w:color="auto" w:fill="auto"/>
          </w:tcPr>
          <w:p w14:paraId="6F4F58DE" w14:textId="77777777" w:rsidR="00230DC5" w:rsidRPr="00811D77" w:rsidRDefault="00BB6289" w:rsidP="00BB6289">
            <w:pPr>
              <w:keepNext/>
              <w:jc w:val="both"/>
              <w:rPr>
                <w:sz w:val="22"/>
                <w:szCs w:val="22"/>
              </w:rPr>
            </w:pPr>
            <w:r w:rsidRPr="00811D77">
              <w:rPr>
                <w:sz w:val="22"/>
                <w:szCs w:val="22"/>
              </w:rPr>
              <w:t>Projektu nenustatytas baigtinis sąrašas motyvuotų atvejų kai administracinė procedūra netaikoma, nes tai nėra projekto reglamentavimo dalykas.</w:t>
            </w:r>
            <w:r w:rsidR="00381622">
              <w:rPr>
                <w:sz w:val="22"/>
                <w:szCs w:val="22"/>
              </w:rPr>
              <w:t xml:space="preserve"> Pastabų nėra.</w:t>
            </w:r>
          </w:p>
        </w:tc>
        <w:tc>
          <w:tcPr>
            <w:tcW w:w="3827" w:type="dxa"/>
            <w:shd w:val="clear" w:color="auto" w:fill="auto"/>
          </w:tcPr>
          <w:p w14:paraId="52111D3B" w14:textId="77777777" w:rsidR="00230DC5" w:rsidRPr="00066CA0" w:rsidRDefault="00230DC5" w:rsidP="00066CA0">
            <w:pPr>
              <w:keepNext/>
              <w:rPr>
                <w:sz w:val="22"/>
                <w:szCs w:val="22"/>
              </w:rPr>
            </w:pPr>
          </w:p>
        </w:tc>
        <w:tc>
          <w:tcPr>
            <w:tcW w:w="2703" w:type="dxa"/>
            <w:shd w:val="clear" w:color="auto" w:fill="auto"/>
          </w:tcPr>
          <w:p w14:paraId="759B3F84" w14:textId="77777777" w:rsidR="00230DC5" w:rsidRPr="00066CA0" w:rsidRDefault="00230DC5" w:rsidP="00066CA0">
            <w:pPr>
              <w:keepNext/>
              <w:rPr>
                <w:sz w:val="22"/>
                <w:szCs w:val="22"/>
              </w:rPr>
            </w:pPr>
            <w:r w:rsidRPr="00066CA0">
              <w:rPr>
                <w:sz w:val="22"/>
                <w:szCs w:val="22"/>
              </w:rPr>
              <w:t>□ tenkina</w:t>
            </w:r>
          </w:p>
          <w:p w14:paraId="5FE0980C" w14:textId="77777777" w:rsidR="00230DC5" w:rsidRPr="00066CA0" w:rsidRDefault="00230DC5" w:rsidP="00066CA0">
            <w:pPr>
              <w:keepNext/>
              <w:rPr>
                <w:sz w:val="22"/>
                <w:szCs w:val="22"/>
              </w:rPr>
            </w:pPr>
            <w:r w:rsidRPr="00066CA0">
              <w:rPr>
                <w:sz w:val="22"/>
                <w:szCs w:val="22"/>
              </w:rPr>
              <w:t>□ netenkina</w:t>
            </w:r>
          </w:p>
        </w:tc>
      </w:tr>
      <w:tr w:rsidR="00230DC5" w:rsidRPr="007C5AF9" w14:paraId="5F2501E0" w14:textId="77777777" w:rsidTr="00066CA0">
        <w:trPr>
          <w:trHeight w:val="23"/>
        </w:trPr>
        <w:tc>
          <w:tcPr>
            <w:tcW w:w="709" w:type="dxa"/>
            <w:shd w:val="clear" w:color="auto" w:fill="auto"/>
          </w:tcPr>
          <w:p w14:paraId="1E4BFD2A" w14:textId="77777777" w:rsidR="00230DC5" w:rsidRPr="00066CA0" w:rsidRDefault="00230DC5" w:rsidP="00066CA0">
            <w:pPr>
              <w:jc w:val="center"/>
              <w:rPr>
                <w:sz w:val="22"/>
                <w:szCs w:val="22"/>
              </w:rPr>
            </w:pPr>
            <w:r w:rsidRPr="00066CA0">
              <w:rPr>
                <w:sz w:val="22"/>
                <w:szCs w:val="22"/>
              </w:rPr>
              <w:t>12.</w:t>
            </w:r>
          </w:p>
        </w:tc>
        <w:tc>
          <w:tcPr>
            <w:tcW w:w="3402" w:type="dxa"/>
            <w:shd w:val="clear" w:color="auto" w:fill="auto"/>
          </w:tcPr>
          <w:p w14:paraId="643BEFAD" w14:textId="77777777" w:rsidR="00230DC5" w:rsidRPr="00066CA0" w:rsidRDefault="00230DC5" w:rsidP="00C35E85">
            <w:pPr>
              <w:rPr>
                <w:sz w:val="22"/>
                <w:szCs w:val="22"/>
              </w:rPr>
            </w:pPr>
            <w:r w:rsidRPr="00066CA0">
              <w:rPr>
                <w:sz w:val="22"/>
                <w:szCs w:val="22"/>
              </w:rPr>
              <w:t>Teisės akto projektas nustato jo nuostatoms įgyvendinti numatytų administracinių procedūrų ir sprendimo priėmimo konkrečius terminus</w:t>
            </w:r>
          </w:p>
        </w:tc>
        <w:tc>
          <w:tcPr>
            <w:tcW w:w="3969" w:type="dxa"/>
            <w:shd w:val="clear" w:color="auto" w:fill="auto"/>
          </w:tcPr>
          <w:p w14:paraId="6A669B42" w14:textId="5A94A369" w:rsidR="00775B3A" w:rsidRPr="00811D77" w:rsidRDefault="00BB6289" w:rsidP="00210366">
            <w:pPr>
              <w:jc w:val="both"/>
              <w:rPr>
                <w:sz w:val="22"/>
                <w:szCs w:val="22"/>
              </w:rPr>
            </w:pPr>
            <w:r w:rsidRPr="00210366">
              <w:rPr>
                <w:sz w:val="22"/>
                <w:szCs w:val="22"/>
              </w:rPr>
              <w:t xml:space="preserve">Projektu </w:t>
            </w:r>
            <w:r w:rsidR="0086746F" w:rsidRPr="00210366">
              <w:rPr>
                <w:sz w:val="22"/>
                <w:szCs w:val="22"/>
              </w:rPr>
              <w:t xml:space="preserve">nustatoma jo nuostatoms įgyvendinti numatytų administracinių procedūrų ir sprendimo priėmimo konkrečius terminus, </w:t>
            </w:r>
            <w:proofErr w:type="spellStart"/>
            <w:r w:rsidR="00210366" w:rsidRPr="00210366">
              <w:rPr>
                <w:sz w:val="22"/>
                <w:szCs w:val="22"/>
              </w:rPr>
              <w:t>t.y</w:t>
            </w:r>
            <w:proofErr w:type="spellEnd"/>
            <w:r w:rsidR="00210366" w:rsidRPr="00210366">
              <w:rPr>
                <w:sz w:val="22"/>
                <w:szCs w:val="22"/>
              </w:rPr>
              <w:t>. Lietuvos Respublikos Vyriausybė ir Valstybinio socialinio draudimo fondo valdybos prie Socialinės apsaugos ir darbo ministerijos direktorius iki 2021 m. gruodžio 31 d. priima šio įstatymo įgyvendinamuosius teisės aktus.</w:t>
            </w:r>
            <w:r w:rsidR="00CE55A5" w:rsidRPr="00210366">
              <w:rPr>
                <w:sz w:val="22"/>
                <w:szCs w:val="22"/>
              </w:rPr>
              <w:t xml:space="preserve"> </w:t>
            </w:r>
            <w:r w:rsidR="00A24BCA" w:rsidRPr="00210366">
              <w:rPr>
                <w:color w:val="000000"/>
                <w:sz w:val="22"/>
                <w:szCs w:val="22"/>
              </w:rPr>
              <w:t xml:space="preserve"> </w:t>
            </w:r>
            <w:r w:rsidR="00775B3A" w:rsidRPr="00210366">
              <w:rPr>
                <w:color w:val="000000"/>
                <w:sz w:val="22"/>
                <w:szCs w:val="22"/>
              </w:rPr>
              <w:t>Pastabų nėra.</w:t>
            </w:r>
          </w:p>
        </w:tc>
        <w:tc>
          <w:tcPr>
            <w:tcW w:w="3827" w:type="dxa"/>
            <w:shd w:val="clear" w:color="auto" w:fill="auto"/>
          </w:tcPr>
          <w:p w14:paraId="7D5F23E4" w14:textId="77777777" w:rsidR="00230DC5" w:rsidRPr="00066CA0" w:rsidRDefault="00230DC5" w:rsidP="001079FB">
            <w:pPr>
              <w:rPr>
                <w:sz w:val="22"/>
                <w:szCs w:val="22"/>
              </w:rPr>
            </w:pPr>
          </w:p>
        </w:tc>
        <w:tc>
          <w:tcPr>
            <w:tcW w:w="2703" w:type="dxa"/>
            <w:shd w:val="clear" w:color="auto" w:fill="auto"/>
          </w:tcPr>
          <w:p w14:paraId="45F0D7C4" w14:textId="77777777" w:rsidR="00230DC5" w:rsidRPr="00066CA0" w:rsidRDefault="00230DC5" w:rsidP="001079FB">
            <w:pPr>
              <w:rPr>
                <w:sz w:val="22"/>
                <w:szCs w:val="22"/>
              </w:rPr>
            </w:pPr>
            <w:r w:rsidRPr="00066CA0">
              <w:rPr>
                <w:sz w:val="22"/>
                <w:szCs w:val="22"/>
              </w:rPr>
              <w:t>□ tenkina</w:t>
            </w:r>
          </w:p>
          <w:p w14:paraId="43925072" w14:textId="77777777" w:rsidR="00230DC5" w:rsidRPr="00066CA0" w:rsidRDefault="00230DC5" w:rsidP="001079FB">
            <w:pPr>
              <w:rPr>
                <w:sz w:val="22"/>
                <w:szCs w:val="22"/>
              </w:rPr>
            </w:pPr>
            <w:r w:rsidRPr="00066CA0">
              <w:rPr>
                <w:sz w:val="22"/>
                <w:szCs w:val="22"/>
              </w:rPr>
              <w:t>□ netenkina</w:t>
            </w:r>
          </w:p>
        </w:tc>
      </w:tr>
      <w:tr w:rsidR="00230DC5" w:rsidRPr="007C5AF9" w14:paraId="3BEFA4D5" w14:textId="77777777" w:rsidTr="00066CA0">
        <w:trPr>
          <w:trHeight w:val="23"/>
        </w:trPr>
        <w:tc>
          <w:tcPr>
            <w:tcW w:w="709" w:type="dxa"/>
            <w:shd w:val="clear" w:color="auto" w:fill="auto"/>
          </w:tcPr>
          <w:p w14:paraId="29C5CDC3" w14:textId="77777777" w:rsidR="00230DC5" w:rsidRPr="00066CA0" w:rsidRDefault="00230DC5" w:rsidP="00066CA0">
            <w:pPr>
              <w:jc w:val="center"/>
              <w:rPr>
                <w:sz w:val="22"/>
                <w:szCs w:val="22"/>
              </w:rPr>
            </w:pPr>
            <w:r w:rsidRPr="00066CA0">
              <w:rPr>
                <w:sz w:val="22"/>
                <w:szCs w:val="22"/>
              </w:rPr>
              <w:t>13.</w:t>
            </w:r>
          </w:p>
        </w:tc>
        <w:tc>
          <w:tcPr>
            <w:tcW w:w="3402" w:type="dxa"/>
            <w:shd w:val="clear" w:color="auto" w:fill="auto"/>
          </w:tcPr>
          <w:p w14:paraId="24736E16" w14:textId="77777777" w:rsidR="00230DC5" w:rsidRPr="00066CA0" w:rsidRDefault="00230DC5" w:rsidP="001079FB">
            <w:pPr>
              <w:rPr>
                <w:sz w:val="22"/>
                <w:szCs w:val="22"/>
              </w:rPr>
            </w:pPr>
            <w:r w:rsidRPr="00066CA0">
              <w:rPr>
                <w:sz w:val="22"/>
                <w:szCs w:val="22"/>
              </w:rPr>
              <w:t>Teisės akto projektas nustato motyvuotas terminų sustabdymo ir pratęsimo galimybes</w:t>
            </w:r>
          </w:p>
        </w:tc>
        <w:tc>
          <w:tcPr>
            <w:tcW w:w="3969" w:type="dxa"/>
            <w:shd w:val="clear" w:color="auto" w:fill="auto"/>
          </w:tcPr>
          <w:p w14:paraId="7B52F6F7" w14:textId="77777777" w:rsidR="00230DC5" w:rsidRPr="00811D77" w:rsidRDefault="00230DC5" w:rsidP="00210366">
            <w:pPr>
              <w:jc w:val="both"/>
              <w:rPr>
                <w:sz w:val="22"/>
                <w:szCs w:val="22"/>
              </w:rPr>
            </w:pPr>
            <w:r w:rsidRPr="00811D77">
              <w:rPr>
                <w:sz w:val="22"/>
                <w:szCs w:val="22"/>
              </w:rPr>
              <w:t>Terminų sustabdymo</w:t>
            </w:r>
            <w:r w:rsidR="0069444B">
              <w:rPr>
                <w:sz w:val="22"/>
                <w:szCs w:val="22"/>
              </w:rPr>
              <w:t xml:space="preserve"> </w:t>
            </w:r>
            <w:r w:rsidR="00775B3A" w:rsidRPr="00811D77">
              <w:rPr>
                <w:sz w:val="22"/>
                <w:szCs w:val="22"/>
              </w:rPr>
              <w:t>galimybė nenumatyta.</w:t>
            </w:r>
            <w:r w:rsidR="006100F7" w:rsidRPr="00811D77">
              <w:rPr>
                <w:sz w:val="22"/>
                <w:szCs w:val="22"/>
              </w:rPr>
              <w:t xml:space="preserve"> </w:t>
            </w:r>
            <w:r w:rsidR="007F25E1" w:rsidRPr="00811D77">
              <w:rPr>
                <w:sz w:val="22"/>
                <w:szCs w:val="22"/>
              </w:rPr>
              <w:t>Pastabų nėra.</w:t>
            </w:r>
          </w:p>
        </w:tc>
        <w:tc>
          <w:tcPr>
            <w:tcW w:w="3827" w:type="dxa"/>
            <w:shd w:val="clear" w:color="auto" w:fill="auto"/>
          </w:tcPr>
          <w:p w14:paraId="38D94BAE" w14:textId="77777777" w:rsidR="00230DC5" w:rsidRPr="00066CA0" w:rsidRDefault="00230DC5" w:rsidP="001079FB">
            <w:pPr>
              <w:rPr>
                <w:sz w:val="22"/>
                <w:szCs w:val="22"/>
              </w:rPr>
            </w:pPr>
          </w:p>
        </w:tc>
        <w:tc>
          <w:tcPr>
            <w:tcW w:w="2703" w:type="dxa"/>
            <w:shd w:val="clear" w:color="auto" w:fill="auto"/>
          </w:tcPr>
          <w:p w14:paraId="0339260F" w14:textId="77777777" w:rsidR="00230DC5" w:rsidRPr="00066CA0" w:rsidRDefault="00230DC5" w:rsidP="001079FB">
            <w:pPr>
              <w:rPr>
                <w:sz w:val="22"/>
                <w:szCs w:val="22"/>
              </w:rPr>
            </w:pPr>
            <w:r w:rsidRPr="00066CA0">
              <w:rPr>
                <w:sz w:val="22"/>
                <w:szCs w:val="22"/>
              </w:rPr>
              <w:t>□ tenkina</w:t>
            </w:r>
          </w:p>
          <w:p w14:paraId="4275CABE" w14:textId="77777777" w:rsidR="00230DC5" w:rsidRPr="00066CA0" w:rsidRDefault="00230DC5" w:rsidP="001079FB">
            <w:pPr>
              <w:rPr>
                <w:sz w:val="22"/>
                <w:szCs w:val="22"/>
              </w:rPr>
            </w:pPr>
            <w:r w:rsidRPr="00066CA0">
              <w:rPr>
                <w:sz w:val="22"/>
                <w:szCs w:val="22"/>
              </w:rPr>
              <w:t>□ netenkina</w:t>
            </w:r>
          </w:p>
        </w:tc>
      </w:tr>
      <w:tr w:rsidR="00230DC5" w:rsidRPr="007C5AF9" w14:paraId="7C401759" w14:textId="77777777" w:rsidTr="00066CA0">
        <w:trPr>
          <w:trHeight w:val="23"/>
        </w:trPr>
        <w:tc>
          <w:tcPr>
            <w:tcW w:w="709" w:type="dxa"/>
            <w:shd w:val="clear" w:color="auto" w:fill="auto"/>
          </w:tcPr>
          <w:p w14:paraId="739346A2" w14:textId="77777777" w:rsidR="00230DC5" w:rsidRPr="00066CA0" w:rsidRDefault="00230DC5" w:rsidP="00066CA0">
            <w:pPr>
              <w:jc w:val="center"/>
              <w:rPr>
                <w:sz w:val="22"/>
                <w:szCs w:val="22"/>
              </w:rPr>
            </w:pPr>
            <w:r w:rsidRPr="00066CA0">
              <w:rPr>
                <w:sz w:val="22"/>
                <w:szCs w:val="22"/>
              </w:rPr>
              <w:lastRenderedPageBreak/>
              <w:t>14.</w:t>
            </w:r>
          </w:p>
        </w:tc>
        <w:tc>
          <w:tcPr>
            <w:tcW w:w="3402" w:type="dxa"/>
            <w:shd w:val="clear" w:color="auto" w:fill="auto"/>
          </w:tcPr>
          <w:p w14:paraId="7409AB16" w14:textId="77777777" w:rsidR="00230DC5" w:rsidRPr="00066CA0" w:rsidRDefault="00230DC5" w:rsidP="001079FB">
            <w:pPr>
              <w:rPr>
                <w:sz w:val="22"/>
                <w:szCs w:val="22"/>
              </w:rPr>
            </w:pPr>
            <w:r w:rsidRPr="00066CA0">
              <w:rPr>
                <w:sz w:val="22"/>
                <w:szCs w:val="22"/>
              </w:rPr>
              <w:t>Teisės akto projektas nustato administracinių procedūrų viešinimo tvarką</w:t>
            </w:r>
          </w:p>
        </w:tc>
        <w:tc>
          <w:tcPr>
            <w:tcW w:w="3969" w:type="dxa"/>
            <w:shd w:val="clear" w:color="auto" w:fill="auto"/>
          </w:tcPr>
          <w:p w14:paraId="31F55D1C" w14:textId="77777777" w:rsidR="00230DC5" w:rsidRPr="00811D77" w:rsidRDefault="007F25E1" w:rsidP="007F25E1">
            <w:pPr>
              <w:jc w:val="both"/>
              <w:rPr>
                <w:sz w:val="22"/>
                <w:szCs w:val="22"/>
              </w:rPr>
            </w:pPr>
            <w:r w:rsidRPr="00811D77">
              <w:rPr>
                <w:bCs/>
                <w:sz w:val="22"/>
                <w:szCs w:val="22"/>
              </w:rPr>
              <w:t xml:space="preserve">Administracinių procedūrų viešinimo tvarka nenustatoma, </w:t>
            </w:r>
            <w:r w:rsidRPr="00811D77">
              <w:rPr>
                <w:sz w:val="22"/>
                <w:szCs w:val="22"/>
              </w:rPr>
              <w:t xml:space="preserve">nes tai nėra projekto reglamentavimo dalykas. </w:t>
            </w:r>
            <w:r w:rsidR="0064239F" w:rsidRPr="00811D77">
              <w:rPr>
                <w:sz w:val="22"/>
                <w:szCs w:val="22"/>
              </w:rPr>
              <w:t xml:space="preserve"> Pastabų nėra.</w:t>
            </w:r>
          </w:p>
        </w:tc>
        <w:tc>
          <w:tcPr>
            <w:tcW w:w="3827" w:type="dxa"/>
            <w:shd w:val="clear" w:color="auto" w:fill="auto"/>
          </w:tcPr>
          <w:p w14:paraId="2D01C73A" w14:textId="77777777" w:rsidR="00230DC5" w:rsidRPr="00066CA0" w:rsidRDefault="00230DC5" w:rsidP="001079FB">
            <w:pPr>
              <w:rPr>
                <w:b/>
                <w:sz w:val="22"/>
                <w:szCs w:val="22"/>
              </w:rPr>
            </w:pPr>
          </w:p>
        </w:tc>
        <w:tc>
          <w:tcPr>
            <w:tcW w:w="2703" w:type="dxa"/>
            <w:shd w:val="clear" w:color="auto" w:fill="auto"/>
          </w:tcPr>
          <w:p w14:paraId="3844BD8F" w14:textId="77777777" w:rsidR="00230DC5" w:rsidRPr="00066CA0" w:rsidRDefault="00230DC5" w:rsidP="001079FB">
            <w:pPr>
              <w:rPr>
                <w:sz w:val="22"/>
                <w:szCs w:val="22"/>
              </w:rPr>
            </w:pPr>
            <w:r w:rsidRPr="00066CA0">
              <w:rPr>
                <w:sz w:val="22"/>
                <w:szCs w:val="22"/>
              </w:rPr>
              <w:t>□ tenkina</w:t>
            </w:r>
          </w:p>
          <w:p w14:paraId="4028E759" w14:textId="77777777" w:rsidR="00230DC5" w:rsidRPr="00066CA0" w:rsidRDefault="00230DC5" w:rsidP="001079FB">
            <w:pPr>
              <w:rPr>
                <w:sz w:val="22"/>
                <w:szCs w:val="22"/>
              </w:rPr>
            </w:pPr>
            <w:r w:rsidRPr="00066CA0">
              <w:rPr>
                <w:sz w:val="22"/>
                <w:szCs w:val="22"/>
              </w:rPr>
              <w:t>□ netenkina</w:t>
            </w:r>
          </w:p>
        </w:tc>
      </w:tr>
      <w:tr w:rsidR="00230DC5" w:rsidRPr="007C5AF9" w14:paraId="1027F391" w14:textId="77777777" w:rsidTr="00066CA0">
        <w:trPr>
          <w:trHeight w:val="23"/>
        </w:trPr>
        <w:tc>
          <w:tcPr>
            <w:tcW w:w="709" w:type="dxa"/>
            <w:shd w:val="clear" w:color="auto" w:fill="auto"/>
          </w:tcPr>
          <w:p w14:paraId="41CC9F41" w14:textId="77777777" w:rsidR="00230DC5" w:rsidRPr="00066CA0" w:rsidRDefault="00230DC5" w:rsidP="00066CA0">
            <w:pPr>
              <w:jc w:val="center"/>
              <w:rPr>
                <w:sz w:val="22"/>
                <w:szCs w:val="22"/>
              </w:rPr>
            </w:pPr>
            <w:r w:rsidRPr="00066CA0">
              <w:rPr>
                <w:sz w:val="22"/>
                <w:szCs w:val="22"/>
              </w:rPr>
              <w:t>15.</w:t>
            </w:r>
          </w:p>
        </w:tc>
        <w:tc>
          <w:tcPr>
            <w:tcW w:w="3402" w:type="dxa"/>
            <w:shd w:val="clear" w:color="auto" w:fill="auto"/>
          </w:tcPr>
          <w:p w14:paraId="62064612" w14:textId="77777777" w:rsidR="00230DC5" w:rsidRPr="00066CA0" w:rsidRDefault="00230DC5" w:rsidP="00AA480E">
            <w:pPr>
              <w:rPr>
                <w:sz w:val="22"/>
                <w:szCs w:val="22"/>
              </w:rPr>
            </w:pPr>
            <w:r w:rsidRPr="00066CA0">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14:paraId="25BB08FE" w14:textId="77777777" w:rsidR="00230DC5" w:rsidRPr="00811D77" w:rsidRDefault="006100F7" w:rsidP="00A24BCA">
            <w:pPr>
              <w:jc w:val="both"/>
              <w:rPr>
                <w:sz w:val="22"/>
                <w:szCs w:val="22"/>
              </w:rPr>
            </w:pPr>
            <w:r w:rsidRPr="00811D77">
              <w:rPr>
                <w:sz w:val="22"/>
                <w:szCs w:val="22"/>
              </w:rPr>
              <w:t xml:space="preserve">Projektu </w:t>
            </w:r>
            <w:r w:rsidR="00A24BCA" w:rsidRPr="00811D77">
              <w:rPr>
                <w:sz w:val="22"/>
                <w:szCs w:val="22"/>
              </w:rPr>
              <w:t xml:space="preserve">nenustatoma kontrolės </w:t>
            </w:r>
            <w:r w:rsidRPr="00811D77">
              <w:rPr>
                <w:sz w:val="22"/>
                <w:szCs w:val="22"/>
              </w:rPr>
              <w:t xml:space="preserve"> </w:t>
            </w:r>
            <w:r w:rsidR="00A24BCA" w:rsidRPr="00811D77">
              <w:rPr>
                <w:sz w:val="22"/>
                <w:szCs w:val="22"/>
              </w:rPr>
              <w:t xml:space="preserve">procedūra ir </w:t>
            </w:r>
            <w:r w:rsidR="00180670">
              <w:rPr>
                <w:sz w:val="22"/>
                <w:szCs w:val="22"/>
              </w:rPr>
              <w:t xml:space="preserve">jos </w:t>
            </w:r>
            <w:r w:rsidR="00A24BCA" w:rsidRPr="00811D77">
              <w:rPr>
                <w:sz w:val="22"/>
                <w:szCs w:val="22"/>
              </w:rPr>
              <w:t xml:space="preserve">atlikimo </w:t>
            </w:r>
            <w:r w:rsidRPr="00811D77">
              <w:rPr>
                <w:sz w:val="22"/>
                <w:szCs w:val="22"/>
              </w:rPr>
              <w:t xml:space="preserve">terminai, </w:t>
            </w:r>
            <w:r w:rsidR="00A24BCA" w:rsidRPr="00811D77">
              <w:rPr>
                <w:sz w:val="22"/>
                <w:szCs w:val="22"/>
              </w:rPr>
              <w:t xml:space="preserve"> nes tai nėra projekto reglamentavimo dalykas.</w:t>
            </w:r>
            <w:r w:rsidR="0064239F" w:rsidRPr="00811D77">
              <w:rPr>
                <w:sz w:val="22"/>
                <w:szCs w:val="22"/>
              </w:rPr>
              <w:t xml:space="preserve"> Pastabų nėra.</w:t>
            </w:r>
          </w:p>
          <w:p w14:paraId="1354B3B2" w14:textId="77777777" w:rsidR="00A24BCA" w:rsidRPr="00811D77" w:rsidRDefault="00A24BCA" w:rsidP="00A24BCA">
            <w:pPr>
              <w:jc w:val="both"/>
              <w:rPr>
                <w:sz w:val="22"/>
                <w:szCs w:val="22"/>
              </w:rPr>
            </w:pPr>
          </w:p>
        </w:tc>
        <w:tc>
          <w:tcPr>
            <w:tcW w:w="3827" w:type="dxa"/>
            <w:shd w:val="clear" w:color="auto" w:fill="auto"/>
          </w:tcPr>
          <w:p w14:paraId="337E68B7" w14:textId="77777777" w:rsidR="00230DC5" w:rsidRPr="00066CA0" w:rsidRDefault="00230DC5" w:rsidP="001079FB">
            <w:pPr>
              <w:rPr>
                <w:sz w:val="22"/>
                <w:szCs w:val="22"/>
              </w:rPr>
            </w:pPr>
          </w:p>
        </w:tc>
        <w:tc>
          <w:tcPr>
            <w:tcW w:w="2703" w:type="dxa"/>
            <w:shd w:val="clear" w:color="auto" w:fill="auto"/>
          </w:tcPr>
          <w:p w14:paraId="1383FF0A" w14:textId="77777777" w:rsidR="00230DC5" w:rsidRPr="00066CA0" w:rsidRDefault="00230DC5" w:rsidP="001079FB">
            <w:pPr>
              <w:rPr>
                <w:sz w:val="22"/>
                <w:szCs w:val="22"/>
              </w:rPr>
            </w:pPr>
            <w:r w:rsidRPr="00066CA0">
              <w:rPr>
                <w:sz w:val="22"/>
                <w:szCs w:val="22"/>
              </w:rPr>
              <w:t>□ tenkina</w:t>
            </w:r>
          </w:p>
          <w:p w14:paraId="49DBCBD8" w14:textId="77777777" w:rsidR="00230DC5" w:rsidRPr="00066CA0" w:rsidRDefault="00230DC5" w:rsidP="001079FB">
            <w:pPr>
              <w:rPr>
                <w:sz w:val="22"/>
                <w:szCs w:val="22"/>
              </w:rPr>
            </w:pPr>
            <w:r w:rsidRPr="00066CA0">
              <w:rPr>
                <w:sz w:val="22"/>
                <w:szCs w:val="22"/>
              </w:rPr>
              <w:t>□ netenkina</w:t>
            </w:r>
          </w:p>
        </w:tc>
      </w:tr>
      <w:tr w:rsidR="00230DC5" w:rsidRPr="007C5AF9" w14:paraId="27F911BC" w14:textId="77777777" w:rsidTr="00066CA0">
        <w:trPr>
          <w:trHeight w:val="23"/>
        </w:trPr>
        <w:tc>
          <w:tcPr>
            <w:tcW w:w="709" w:type="dxa"/>
            <w:shd w:val="clear" w:color="auto" w:fill="auto"/>
          </w:tcPr>
          <w:p w14:paraId="67B7A9D6" w14:textId="77777777" w:rsidR="00230DC5" w:rsidRPr="00066CA0" w:rsidRDefault="00230DC5" w:rsidP="00066CA0">
            <w:pPr>
              <w:jc w:val="center"/>
              <w:rPr>
                <w:sz w:val="22"/>
                <w:szCs w:val="22"/>
              </w:rPr>
            </w:pPr>
            <w:r w:rsidRPr="00066CA0">
              <w:rPr>
                <w:sz w:val="22"/>
                <w:szCs w:val="22"/>
              </w:rPr>
              <w:t>16.</w:t>
            </w:r>
          </w:p>
        </w:tc>
        <w:tc>
          <w:tcPr>
            <w:tcW w:w="3402" w:type="dxa"/>
            <w:shd w:val="clear" w:color="auto" w:fill="auto"/>
          </w:tcPr>
          <w:p w14:paraId="0BFB5E5F" w14:textId="77777777" w:rsidR="00230DC5" w:rsidRPr="00066CA0" w:rsidRDefault="00230DC5" w:rsidP="00CC4E76">
            <w:pPr>
              <w:rPr>
                <w:sz w:val="22"/>
                <w:szCs w:val="22"/>
              </w:rPr>
            </w:pPr>
            <w:r w:rsidRPr="00066CA0">
              <w:rPr>
                <w:sz w:val="22"/>
                <w:szCs w:val="22"/>
              </w:rPr>
              <w:t>Teisės akto projekte nustatytos kontrolės (priežiūros) skaidrumo ir objektyvumo užtikrinimo priemon</w:t>
            </w:r>
            <w:r w:rsidR="00B33674">
              <w:rPr>
                <w:sz w:val="22"/>
                <w:szCs w:val="22"/>
              </w:rPr>
              <w:t>ės</w:t>
            </w:r>
            <w:r w:rsidRPr="00066CA0">
              <w:rPr>
                <w:rStyle w:val="Puslapioinaosnuoroda"/>
                <w:sz w:val="22"/>
                <w:szCs w:val="22"/>
              </w:rPr>
              <w:footnoteReference w:id="3"/>
            </w:r>
          </w:p>
        </w:tc>
        <w:tc>
          <w:tcPr>
            <w:tcW w:w="3969" w:type="dxa"/>
            <w:shd w:val="clear" w:color="auto" w:fill="auto"/>
          </w:tcPr>
          <w:p w14:paraId="45601E01" w14:textId="77777777" w:rsidR="00230DC5" w:rsidRPr="00811D77" w:rsidRDefault="00AD0B23" w:rsidP="00180670">
            <w:pPr>
              <w:jc w:val="both"/>
              <w:rPr>
                <w:sz w:val="22"/>
                <w:szCs w:val="22"/>
              </w:rPr>
            </w:pPr>
            <w:r w:rsidRPr="00811D77">
              <w:rPr>
                <w:sz w:val="22"/>
                <w:szCs w:val="22"/>
              </w:rPr>
              <w:t xml:space="preserve">Projektu </w:t>
            </w:r>
            <w:r>
              <w:rPr>
                <w:sz w:val="22"/>
                <w:szCs w:val="22"/>
              </w:rPr>
              <w:t>ne</w:t>
            </w:r>
            <w:r w:rsidRPr="00811D77">
              <w:rPr>
                <w:sz w:val="22"/>
                <w:szCs w:val="22"/>
              </w:rPr>
              <w:t>nustatomos kontrolės skaidrumo ir objektyvumo užtikrinimo priemonė</w:t>
            </w:r>
            <w:r>
              <w:rPr>
                <w:sz w:val="22"/>
                <w:szCs w:val="22"/>
              </w:rPr>
              <w:t>s, nes tai nėra Projekto reglamentavimo dalykas. Pastabų nėra.</w:t>
            </w:r>
            <w:r w:rsidR="00180670">
              <w:rPr>
                <w:sz w:val="22"/>
                <w:szCs w:val="22"/>
              </w:rPr>
              <w:t xml:space="preserve"> Pastabų nėra.</w:t>
            </w:r>
          </w:p>
        </w:tc>
        <w:tc>
          <w:tcPr>
            <w:tcW w:w="3827" w:type="dxa"/>
            <w:shd w:val="clear" w:color="auto" w:fill="auto"/>
          </w:tcPr>
          <w:p w14:paraId="136BEEBF" w14:textId="77777777" w:rsidR="00230DC5" w:rsidRPr="00066CA0" w:rsidRDefault="00230DC5" w:rsidP="00B57826">
            <w:pPr>
              <w:rPr>
                <w:sz w:val="22"/>
                <w:szCs w:val="22"/>
              </w:rPr>
            </w:pPr>
          </w:p>
        </w:tc>
        <w:tc>
          <w:tcPr>
            <w:tcW w:w="2703" w:type="dxa"/>
            <w:shd w:val="clear" w:color="auto" w:fill="auto"/>
          </w:tcPr>
          <w:p w14:paraId="2EB2DBD2" w14:textId="77777777" w:rsidR="00230DC5" w:rsidRPr="00066CA0" w:rsidRDefault="00230DC5" w:rsidP="00B57826">
            <w:pPr>
              <w:rPr>
                <w:sz w:val="22"/>
                <w:szCs w:val="22"/>
              </w:rPr>
            </w:pPr>
            <w:r w:rsidRPr="00066CA0">
              <w:rPr>
                <w:sz w:val="22"/>
                <w:szCs w:val="22"/>
              </w:rPr>
              <w:t>□ tenkina</w:t>
            </w:r>
          </w:p>
          <w:p w14:paraId="1EA7D73D" w14:textId="77777777" w:rsidR="00230DC5" w:rsidRPr="00066CA0" w:rsidRDefault="00230DC5" w:rsidP="00B57826">
            <w:pPr>
              <w:rPr>
                <w:sz w:val="22"/>
                <w:szCs w:val="22"/>
              </w:rPr>
            </w:pPr>
            <w:r w:rsidRPr="00066CA0">
              <w:rPr>
                <w:sz w:val="22"/>
                <w:szCs w:val="22"/>
              </w:rPr>
              <w:t>□ netenkina</w:t>
            </w:r>
          </w:p>
        </w:tc>
      </w:tr>
      <w:tr w:rsidR="00230DC5" w:rsidRPr="007C5AF9" w14:paraId="12720512" w14:textId="77777777" w:rsidTr="00066CA0">
        <w:trPr>
          <w:trHeight w:val="23"/>
        </w:trPr>
        <w:tc>
          <w:tcPr>
            <w:tcW w:w="709" w:type="dxa"/>
            <w:shd w:val="clear" w:color="auto" w:fill="auto"/>
          </w:tcPr>
          <w:p w14:paraId="192A1338" w14:textId="77777777" w:rsidR="00230DC5" w:rsidRPr="00066CA0" w:rsidRDefault="00230DC5" w:rsidP="00066CA0">
            <w:pPr>
              <w:keepNext/>
              <w:jc w:val="center"/>
              <w:rPr>
                <w:sz w:val="22"/>
                <w:szCs w:val="22"/>
              </w:rPr>
            </w:pPr>
            <w:r w:rsidRPr="00066CA0">
              <w:rPr>
                <w:sz w:val="22"/>
                <w:szCs w:val="22"/>
              </w:rPr>
              <w:t>17.</w:t>
            </w:r>
          </w:p>
        </w:tc>
        <w:tc>
          <w:tcPr>
            <w:tcW w:w="3402" w:type="dxa"/>
            <w:shd w:val="clear" w:color="auto" w:fill="auto"/>
          </w:tcPr>
          <w:p w14:paraId="7E300E7A" w14:textId="77777777" w:rsidR="00230DC5" w:rsidRPr="00066CA0" w:rsidRDefault="00230DC5" w:rsidP="00066CA0">
            <w:pPr>
              <w:keepNext/>
              <w:rPr>
                <w:sz w:val="22"/>
                <w:szCs w:val="22"/>
              </w:rPr>
            </w:pPr>
            <w:r w:rsidRPr="00066CA0">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14:paraId="14A854EF" w14:textId="1A788904" w:rsidR="00230DC5" w:rsidRPr="00811D77" w:rsidRDefault="00302373" w:rsidP="00034C39">
            <w:pPr>
              <w:keepNext/>
              <w:jc w:val="both"/>
              <w:rPr>
                <w:sz w:val="22"/>
                <w:szCs w:val="22"/>
              </w:rPr>
            </w:pPr>
            <w:r w:rsidRPr="00811D77">
              <w:rPr>
                <w:sz w:val="22"/>
                <w:szCs w:val="22"/>
              </w:rPr>
              <w:t>P</w:t>
            </w:r>
            <w:r w:rsidR="006874CA" w:rsidRPr="00811D77">
              <w:rPr>
                <w:sz w:val="22"/>
                <w:szCs w:val="22"/>
              </w:rPr>
              <w:t>rojekte numatyt</w:t>
            </w:r>
            <w:r w:rsidR="00E015ED">
              <w:rPr>
                <w:sz w:val="22"/>
                <w:szCs w:val="22"/>
              </w:rPr>
              <w:t>a</w:t>
            </w:r>
            <w:r w:rsidR="006874CA" w:rsidRPr="00811D77">
              <w:rPr>
                <w:sz w:val="22"/>
                <w:szCs w:val="22"/>
              </w:rPr>
              <w:t xml:space="preserve"> </w:t>
            </w:r>
            <w:r w:rsidR="00034C39" w:rsidRPr="00811D77">
              <w:rPr>
                <w:sz w:val="22"/>
                <w:szCs w:val="22"/>
              </w:rPr>
              <w:t>atsakomybė ir j</w:t>
            </w:r>
            <w:r w:rsidR="00E015ED">
              <w:rPr>
                <w:sz w:val="22"/>
                <w:szCs w:val="22"/>
              </w:rPr>
              <w:t>os</w:t>
            </w:r>
            <w:r w:rsidR="00034C39" w:rsidRPr="00811D77">
              <w:rPr>
                <w:sz w:val="22"/>
                <w:szCs w:val="22"/>
              </w:rPr>
              <w:t xml:space="preserve"> rūš</w:t>
            </w:r>
            <w:r w:rsidR="00E015ED">
              <w:rPr>
                <w:sz w:val="22"/>
                <w:szCs w:val="22"/>
              </w:rPr>
              <w:t>i</w:t>
            </w:r>
            <w:r w:rsidR="00034C39" w:rsidRPr="00811D77">
              <w:rPr>
                <w:sz w:val="22"/>
                <w:szCs w:val="22"/>
              </w:rPr>
              <w:t>s už teisės akto projekto nuostatų netinkamą įgyvendinimą.</w:t>
            </w:r>
            <w:r w:rsidR="00180670">
              <w:rPr>
                <w:sz w:val="22"/>
                <w:szCs w:val="22"/>
              </w:rPr>
              <w:t xml:space="preserve"> Pastabų nėra.</w:t>
            </w:r>
          </w:p>
        </w:tc>
        <w:tc>
          <w:tcPr>
            <w:tcW w:w="3827" w:type="dxa"/>
            <w:shd w:val="clear" w:color="auto" w:fill="auto"/>
          </w:tcPr>
          <w:p w14:paraId="18CF1CFC" w14:textId="77777777" w:rsidR="00230DC5" w:rsidRPr="00066CA0" w:rsidRDefault="00230DC5" w:rsidP="00066CA0">
            <w:pPr>
              <w:keepNext/>
              <w:rPr>
                <w:b/>
                <w:sz w:val="22"/>
                <w:szCs w:val="22"/>
              </w:rPr>
            </w:pPr>
          </w:p>
        </w:tc>
        <w:tc>
          <w:tcPr>
            <w:tcW w:w="2703" w:type="dxa"/>
            <w:shd w:val="clear" w:color="auto" w:fill="auto"/>
          </w:tcPr>
          <w:p w14:paraId="5C979FF3" w14:textId="77777777" w:rsidR="00230DC5" w:rsidRPr="00066CA0" w:rsidRDefault="00230DC5" w:rsidP="00066CA0">
            <w:pPr>
              <w:keepNext/>
              <w:rPr>
                <w:sz w:val="22"/>
                <w:szCs w:val="22"/>
              </w:rPr>
            </w:pPr>
            <w:r w:rsidRPr="00066CA0">
              <w:rPr>
                <w:sz w:val="22"/>
                <w:szCs w:val="22"/>
              </w:rPr>
              <w:t>□ tenkina</w:t>
            </w:r>
          </w:p>
          <w:p w14:paraId="3FE01427" w14:textId="77777777" w:rsidR="00230DC5" w:rsidRPr="00066CA0" w:rsidRDefault="00230DC5" w:rsidP="00066CA0">
            <w:pPr>
              <w:keepNext/>
              <w:rPr>
                <w:sz w:val="22"/>
                <w:szCs w:val="22"/>
              </w:rPr>
            </w:pPr>
            <w:r w:rsidRPr="00066CA0">
              <w:rPr>
                <w:sz w:val="22"/>
                <w:szCs w:val="22"/>
              </w:rPr>
              <w:t>□ netenkina</w:t>
            </w:r>
          </w:p>
        </w:tc>
      </w:tr>
      <w:tr w:rsidR="00230DC5" w:rsidRPr="007C5AF9" w14:paraId="4A82BF1D" w14:textId="77777777" w:rsidTr="00066CA0">
        <w:trPr>
          <w:trHeight w:val="23"/>
        </w:trPr>
        <w:tc>
          <w:tcPr>
            <w:tcW w:w="709" w:type="dxa"/>
            <w:shd w:val="clear" w:color="auto" w:fill="auto"/>
          </w:tcPr>
          <w:p w14:paraId="3B394268" w14:textId="77777777" w:rsidR="00230DC5" w:rsidRPr="00066CA0" w:rsidRDefault="00230DC5" w:rsidP="00066CA0">
            <w:pPr>
              <w:jc w:val="center"/>
              <w:rPr>
                <w:sz w:val="22"/>
                <w:szCs w:val="22"/>
              </w:rPr>
            </w:pPr>
            <w:r w:rsidRPr="00066CA0">
              <w:rPr>
                <w:sz w:val="22"/>
                <w:szCs w:val="22"/>
              </w:rPr>
              <w:t>18.</w:t>
            </w:r>
          </w:p>
        </w:tc>
        <w:tc>
          <w:tcPr>
            <w:tcW w:w="3402" w:type="dxa"/>
            <w:shd w:val="clear" w:color="auto" w:fill="auto"/>
          </w:tcPr>
          <w:p w14:paraId="1EB55278" w14:textId="77777777" w:rsidR="00230DC5" w:rsidRPr="00066CA0" w:rsidRDefault="00230DC5" w:rsidP="00C46B48">
            <w:pPr>
              <w:rPr>
                <w:sz w:val="22"/>
                <w:szCs w:val="22"/>
              </w:rPr>
            </w:pPr>
            <w:r w:rsidRPr="00066CA0">
              <w:rPr>
                <w:sz w:val="22"/>
                <w:szCs w:val="22"/>
              </w:rPr>
              <w:t xml:space="preserve">Teisės aktų projekte numatytas baigtinis sąrašas kriterijų, pagal kuriuos skiriama nuobauda (sankcija) už teisės akto projekte nustatytų nurodymų nevykdymą, ir </w:t>
            </w:r>
            <w:r w:rsidRPr="00066CA0">
              <w:rPr>
                <w:sz w:val="22"/>
                <w:szCs w:val="22"/>
              </w:rPr>
              <w:lastRenderedPageBreak/>
              <w:t>nustatyta aiški jos skyrimo procedūra</w:t>
            </w:r>
          </w:p>
        </w:tc>
        <w:tc>
          <w:tcPr>
            <w:tcW w:w="3969" w:type="dxa"/>
            <w:shd w:val="clear" w:color="auto" w:fill="auto"/>
          </w:tcPr>
          <w:p w14:paraId="2D299266" w14:textId="66BC361F" w:rsidR="00381622" w:rsidRPr="00811D77" w:rsidRDefault="00034C39" w:rsidP="0086104E">
            <w:pPr>
              <w:jc w:val="both"/>
              <w:rPr>
                <w:sz w:val="22"/>
                <w:szCs w:val="22"/>
              </w:rPr>
            </w:pPr>
            <w:r w:rsidRPr="00811D77">
              <w:rPr>
                <w:sz w:val="22"/>
                <w:szCs w:val="22"/>
              </w:rPr>
              <w:lastRenderedPageBreak/>
              <w:t>P</w:t>
            </w:r>
            <w:r w:rsidR="00F46E72" w:rsidRPr="00811D77">
              <w:rPr>
                <w:sz w:val="22"/>
                <w:szCs w:val="22"/>
              </w:rPr>
              <w:t xml:space="preserve">rojekte </w:t>
            </w:r>
            <w:r w:rsidRPr="00811D77">
              <w:rPr>
                <w:sz w:val="22"/>
                <w:szCs w:val="22"/>
              </w:rPr>
              <w:t>ne</w:t>
            </w:r>
            <w:r w:rsidR="00F46E72" w:rsidRPr="00811D77">
              <w:rPr>
                <w:sz w:val="22"/>
                <w:szCs w:val="22"/>
              </w:rPr>
              <w:t xml:space="preserve">numatytas baigtinis sąrašas kriterijų, pagal kuriuos skiriama </w:t>
            </w:r>
            <w:r w:rsidR="0086104E" w:rsidRPr="00811D77">
              <w:rPr>
                <w:sz w:val="22"/>
                <w:szCs w:val="22"/>
              </w:rPr>
              <w:t>nuo</w:t>
            </w:r>
            <w:r w:rsidR="00F46E72" w:rsidRPr="00811D77">
              <w:rPr>
                <w:sz w:val="22"/>
                <w:szCs w:val="22"/>
              </w:rPr>
              <w:t xml:space="preserve">bauda potencialiai </w:t>
            </w:r>
            <w:r w:rsidRPr="00811D77">
              <w:rPr>
                <w:sz w:val="22"/>
                <w:szCs w:val="22"/>
              </w:rPr>
              <w:t xml:space="preserve">už teisės akto projekte nustatytų nurodymų nevykdymą, ir </w:t>
            </w:r>
            <w:r w:rsidR="00E015ED">
              <w:rPr>
                <w:sz w:val="22"/>
                <w:szCs w:val="22"/>
              </w:rPr>
              <w:t>ne</w:t>
            </w:r>
            <w:r w:rsidRPr="00811D77">
              <w:rPr>
                <w:sz w:val="22"/>
                <w:szCs w:val="22"/>
              </w:rPr>
              <w:t xml:space="preserve">nustatyta aiški jos skyrimo procedūra, </w:t>
            </w:r>
            <w:r w:rsidRPr="00811D77">
              <w:rPr>
                <w:sz w:val="22"/>
                <w:szCs w:val="22"/>
              </w:rPr>
              <w:lastRenderedPageBreak/>
              <w:t>nes tai nėra projekto reglamentavimo dalykas.</w:t>
            </w:r>
            <w:r w:rsidR="00381622">
              <w:rPr>
                <w:sz w:val="22"/>
                <w:szCs w:val="22"/>
              </w:rPr>
              <w:t xml:space="preserve"> Pastabų nėra.</w:t>
            </w:r>
          </w:p>
        </w:tc>
        <w:tc>
          <w:tcPr>
            <w:tcW w:w="3827" w:type="dxa"/>
            <w:shd w:val="clear" w:color="auto" w:fill="auto"/>
          </w:tcPr>
          <w:p w14:paraId="2EE20D80" w14:textId="77777777" w:rsidR="00230DC5" w:rsidRPr="00066CA0" w:rsidRDefault="00230DC5" w:rsidP="001079FB">
            <w:pPr>
              <w:rPr>
                <w:sz w:val="22"/>
                <w:szCs w:val="22"/>
              </w:rPr>
            </w:pPr>
          </w:p>
        </w:tc>
        <w:tc>
          <w:tcPr>
            <w:tcW w:w="2703" w:type="dxa"/>
            <w:shd w:val="clear" w:color="auto" w:fill="auto"/>
          </w:tcPr>
          <w:p w14:paraId="312CB50D" w14:textId="77777777" w:rsidR="00230DC5" w:rsidRPr="00066CA0" w:rsidRDefault="00230DC5" w:rsidP="001079FB">
            <w:pPr>
              <w:rPr>
                <w:sz w:val="22"/>
                <w:szCs w:val="22"/>
              </w:rPr>
            </w:pPr>
            <w:r w:rsidRPr="00066CA0">
              <w:rPr>
                <w:sz w:val="22"/>
                <w:szCs w:val="22"/>
              </w:rPr>
              <w:t>□ tenkina</w:t>
            </w:r>
          </w:p>
          <w:p w14:paraId="1B2A8D7D" w14:textId="77777777" w:rsidR="00230DC5" w:rsidRPr="00066CA0" w:rsidRDefault="00230DC5" w:rsidP="001079FB">
            <w:pPr>
              <w:rPr>
                <w:sz w:val="22"/>
                <w:szCs w:val="22"/>
              </w:rPr>
            </w:pPr>
            <w:r w:rsidRPr="00066CA0">
              <w:rPr>
                <w:sz w:val="22"/>
                <w:szCs w:val="22"/>
              </w:rPr>
              <w:t>□ netenkina</w:t>
            </w:r>
          </w:p>
        </w:tc>
      </w:tr>
      <w:tr w:rsidR="00230DC5" w:rsidRPr="007C5AF9" w14:paraId="79F26630" w14:textId="77777777" w:rsidTr="00066CA0">
        <w:trPr>
          <w:trHeight w:val="23"/>
        </w:trPr>
        <w:tc>
          <w:tcPr>
            <w:tcW w:w="709" w:type="dxa"/>
            <w:shd w:val="clear" w:color="auto" w:fill="auto"/>
          </w:tcPr>
          <w:p w14:paraId="14EA990C" w14:textId="77777777" w:rsidR="00230DC5" w:rsidRPr="00066CA0" w:rsidRDefault="00230DC5" w:rsidP="00066CA0">
            <w:pPr>
              <w:jc w:val="center"/>
              <w:rPr>
                <w:sz w:val="22"/>
                <w:szCs w:val="22"/>
              </w:rPr>
            </w:pPr>
            <w:r w:rsidRPr="00066CA0">
              <w:rPr>
                <w:sz w:val="22"/>
                <w:szCs w:val="22"/>
              </w:rPr>
              <w:t>19.</w:t>
            </w:r>
          </w:p>
        </w:tc>
        <w:tc>
          <w:tcPr>
            <w:tcW w:w="3402" w:type="dxa"/>
            <w:shd w:val="clear" w:color="auto" w:fill="auto"/>
          </w:tcPr>
          <w:p w14:paraId="06FE2F37" w14:textId="77777777" w:rsidR="00230DC5" w:rsidRPr="00066CA0" w:rsidRDefault="00230DC5" w:rsidP="001079FB">
            <w:pPr>
              <w:rPr>
                <w:sz w:val="22"/>
                <w:szCs w:val="22"/>
              </w:rPr>
            </w:pPr>
            <w:r w:rsidRPr="00066CA0">
              <w:rPr>
                <w:sz w:val="22"/>
                <w:szCs w:val="22"/>
              </w:rPr>
              <w:t>Kiti svarbūs kriterijai</w:t>
            </w:r>
          </w:p>
        </w:tc>
        <w:tc>
          <w:tcPr>
            <w:tcW w:w="3969" w:type="dxa"/>
            <w:shd w:val="clear" w:color="auto" w:fill="auto"/>
          </w:tcPr>
          <w:p w14:paraId="6065F9E4" w14:textId="77777777" w:rsidR="00230DC5" w:rsidRPr="00D07452" w:rsidRDefault="00034C39" w:rsidP="00034C39">
            <w:pPr>
              <w:rPr>
                <w:sz w:val="22"/>
                <w:szCs w:val="22"/>
              </w:rPr>
            </w:pPr>
            <w:r>
              <w:rPr>
                <w:sz w:val="22"/>
                <w:szCs w:val="22"/>
              </w:rPr>
              <w:t>Nenustatyta.</w:t>
            </w:r>
          </w:p>
        </w:tc>
        <w:tc>
          <w:tcPr>
            <w:tcW w:w="3827" w:type="dxa"/>
            <w:shd w:val="clear" w:color="auto" w:fill="auto"/>
          </w:tcPr>
          <w:p w14:paraId="43308069" w14:textId="77777777" w:rsidR="00230DC5" w:rsidRPr="00066CA0" w:rsidRDefault="00230DC5" w:rsidP="001079FB">
            <w:pPr>
              <w:rPr>
                <w:sz w:val="22"/>
                <w:szCs w:val="22"/>
              </w:rPr>
            </w:pPr>
          </w:p>
        </w:tc>
        <w:tc>
          <w:tcPr>
            <w:tcW w:w="2703" w:type="dxa"/>
            <w:shd w:val="clear" w:color="auto" w:fill="auto"/>
          </w:tcPr>
          <w:p w14:paraId="36BB1B28" w14:textId="77777777" w:rsidR="00230DC5" w:rsidRPr="00066CA0" w:rsidRDefault="00230DC5" w:rsidP="001079FB">
            <w:pPr>
              <w:rPr>
                <w:sz w:val="22"/>
                <w:szCs w:val="22"/>
              </w:rPr>
            </w:pPr>
            <w:r w:rsidRPr="00066CA0">
              <w:rPr>
                <w:sz w:val="22"/>
                <w:szCs w:val="22"/>
              </w:rPr>
              <w:t>□ tenkina</w:t>
            </w:r>
          </w:p>
          <w:p w14:paraId="430D8D4C" w14:textId="77777777" w:rsidR="00230DC5" w:rsidRPr="00066CA0" w:rsidRDefault="00230DC5" w:rsidP="001079FB">
            <w:pPr>
              <w:rPr>
                <w:sz w:val="22"/>
                <w:szCs w:val="22"/>
              </w:rPr>
            </w:pPr>
            <w:r w:rsidRPr="00066CA0">
              <w:rPr>
                <w:sz w:val="22"/>
                <w:szCs w:val="22"/>
              </w:rPr>
              <w:t>□ netenkina</w:t>
            </w:r>
          </w:p>
        </w:tc>
      </w:tr>
    </w:tbl>
    <w:p w14:paraId="63472783" w14:textId="77777777"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2445"/>
        <w:gridCol w:w="4741"/>
        <w:gridCol w:w="2422"/>
        <w:gridCol w:w="4911"/>
      </w:tblGrid>
      <w:tr w:rsidR="00230DC5" w:rsidRPr="007C5AF9" w14:paraId="225CD32E" w14:textId="77777777" w:rsidTr="00066CA0">
        <w:trPr>
          <w:trHeight w:val="23"/>
        </w:trPr>
        <w:tc>
          <w:tcPr>
            <w:tcW w:w="2457" w:type="dxa"/>
            <w:shd w:val="clear" w:color="auto" w:fill="auto"/>
          </w:tcPr>
          <w:p w14:paraId="3BC3B1F8" w14:textId="77777777" w:rsidR="00AA480E" w:rsidRPr="00066CA0" w:rsidRDefault="00DF5699" w:rsidP="00AA480E">
            <w:pPr>
              <w:rPr>
                <w:sz w:val="22"/>
                <w:szCs w:val="22"/>
              </w:rPr>
            </w:pPr>
            <w:r w:rsidRPr="00066CA0">
              <w:rPr>
                <w:sz w:val="22"/>
                <w:szCs w:val="22"/>
              </w:rPr>
              <w:t>Teisės akto projekto tiesioginis rengėjas:</w:t>
            </w:r>
          </w:p>
          <w:p w14:paraId="5D8F47B7" w14:textId="77777777" w:rsidR="00AA480E" w:rsidRPr="00066CA0" w:rsidRDefault="00AA480E" w:rsidP="00AA480E">
            <w:pPr>
              <w:rPr>
                <w:sz w:val="22"/>
                <w:szCs w:val="22"/>
              </w:rPr>
            </w:pPr>
          </w:p>
        </w:tc>
        <w:tc>
          <w:tcPr>
            <w:tcW w:w="4773" w:type="dxa"/>
            <w:tcBorders>
              <w:bottom w:val="single" w:sz="4" w:space="0" w:color="auto"/>
            </w:tcBorders>
            <w:shd w:val="clear" w:color="auto" w:fill="auto"/>
          </w:tcPr>
          <w:p w14:paraId="5CBF2267" w14:textId="77777777" w:rsidR="00EC7F66" w:rsidRDefault="00DF5699" w:rsidP="00AA480E">
            <w:pPr>
              <w:rPr>
                <w:sz w:val="22"/>
                <w:szCs w:val="22"/>
              </w:rPr>
            </w:pPr>
            <w:r>
              <w:rPr>
                <w:sz w:val="22"/>
                <w:szCs w:val="22"/>
              </w:rPr>
              <w:t xml:space="preserve">Socialinės apsaugos ir darbo  ministerijos </w:t>
            </w:r>
          </w:p>
          <w:p w14:paraId="2B97AAFA" w14:textId="1BFCDF3E" w:rsidR="001B340F" w:rsidRDefault="00E015ED" w:rsidP="00CE55A5">
            <w:pPr>
              <w:rPr>
                <w:sz w:val="22"/>
                <w:szCs w:val="22"/>
              </w:rPr>
            </w:pPr>
            <w:r>
              <w:rPr>
                <w:sz w:val="22"/>
                <w:szCs w:val="22"/>
              </w:rPr>
              <w:t xml:space="preserve">Darbo teisės skyriaus </w:t>
            </w:r>
            <w:r w:rsidR="00CE55A5">
              <w:rPr>
                <w:sz w:val="22"/>
                <w:szCs w:val="22"/>
              </w:rPr>
              <w:t xml:space="preserve"> </w:t>
            </w:r>
          </w:p>
          <w:p w14:paraId="7486FF53" w14:textId="4444D305" w:rsidR="00AA480E" w:rsidRPr="00BE0D40" w:rsidRDefault="00CE55A5" w:rsidP="00CE55A5">
            <w:pPr>
              <w:rPr>
                <w:sz w:val="22"/>
                <w:szCs w:val="22"/>
              </w:rPr>
            </w:pPr>
            <w:r>
              <w:rPr>
                <w:sz w:val="22"/>
                <w:szCs w:val="22"/>
              </w:rPr>
              <w:t xml:space="preserve">vedėja </w:t>
            </w:r>
            <w:r w:rsidR="00E015ED">
              <w:rPr>
                <w:sz w:val="22"/>
                <w:szCs w:val="22"/>
              </w:rPr>
              <w:t>Vita Baliukevičienė</w:t>
            </w:r>
            <w:r>
              <w:rPr>
                <w:sz w:val="22"/>
                <w:szCs w:val="22"/>
              </w:rPr>
              <w:t xml:space="preserve"> </w:t>
            </w:r>
          </w:p>
        </w:tc>
        <w:tc>
          <w:tcPr>
            <w:tcW w:w="2434" w:type="dxa"/>
            <w:shd w:val="clear" w:color="auto" w:fill="auto"/>
          </w:tcPr>
          <w:p w14:paraId="79FE106E" w14:textId="77777777" w:rsidR="00AA480E" w:rsidRPr="00066CA0" w:rsidRDefault="00DF5699" w:rsidP="00AA480E">
            <w:pPr>
              <w:rPr>
                <w:sz w:val="22"/>
                <w:szCs w:val="22"/>
              </w:rPr>
            </w:pPr>
            <w:r w:rsidRPr="00066CA0">
              <w:rPr>
                <w:sz w:val="22"/>
                <w:szCs w:val="22"/>
              </w:rPr>
              <w:t>Teisės akto projekto vertintojas:</w:t>
            </w:r>
          </w:p>
          <w:p w14:paraId="22C940C7" w14:textId="77777777" w:rsidR="00AA480E" w:rsidRPr="00066CA0" w:rsidRDefault="00AA480E" w:rsidP="00AA480E">
            <w:pPr>
              <w:rPr>
                <w:sz w:val="22"/>
                <w:szCs w:val="22"/>
              </w:rPr>
            </w:pPr>
          </w:p>
        </w:tc>
        <w:tc>
          <w:tcPr>
            <w:tcW w:w="4946" w:type="dxa"/>
            <w:tcBorders>
              <w:bottom w:val="single" w:sz="4" w:space="0" w:color="auto"/>
            </w:tcBorders>
            <w:shd w:val="clear" w:color="auto" w:fill="auto"/>
          </w:tcPr>
          <w:p w14:paraId="1DC6CCAA" w14:textId="77777777" w:rsidR="00DF5699" w:rsidRDefault="00DF5699" w:rsidP="00DF5699">
            <w:pPr>
              <w:rPr>
                <w:sz w:val="22"/>
                <w:szCs w:val="22"/>
              </w:rPr>
            </w:pPr>
            <w:r>
              <w:rPr>
                <w:sz w:val="22"/>
                <w:szCs w:val="22"/>
              </w:rPr>
              <w:t>Socialinės apsaugos ir darbo</w:t>
            </w:r>
            <w:r w:rsidR="00D6160F">
              <w:rPr>
                <w:sz w:val="22"/>
                <w:szCs w:val="22"/>
              </w:rPr>
              <w:t xml:space="preserve"> ministerijos</w:t>
            </w:r>
          </w:p>
          <w:p w14:paraId="6EA65C56" w14:textId="77777777" w:rsidR="00034C39" w:rsidRDefault="00034C39" w:rsidP="00DF5699">
            <w:pPr>
              <w:rPr>
                <w:sz w:val="22"/>
                <w:szCs w:val="22"/>
              </w:rPr>
            </w:pPr>
          </w:p>
          <w:p w14:paraId="7F31537D" w14:textId="77777777" w:rsidR="00DF5699" w:rsidRPr="00066CA0" w:rsidRDefault="00034C39" w:rsidP="00034C39">
            <w:pPr>
              <w:rPr>
                <w:sz w:val="22"/>
                <w:szCs w:val="22"/>
              </w:rPr>
            </w:pPr>
            <w:r>
              <w:rPr>
                <w:sz w:val="22"/>
                <w:szCs w:val="22"/>
              </w:rPr>
              <w:t>Prevencijos</w:t>
            </w:r>
            <w:r w:rsidR="00DF5699">
              <w:rPr>
                <w:sz w:val="22"/>
                <w:szCs w:val="22"/>
              </w:rPr>
              <w:t xml:space="preserve"> skyriaus </w:t>
            </w:r>
            <w:r>
              <w:rPr>
                <w:sz w:val="22"/>
                <w:szCs w:val="22"/>
              </w:rPr>
              <w:t>vedėja         Stasė Kazlauskienė</w:t>
            </w:r>
          </w:p>
        </w:tc>
      </w:tr>
      <w:tr w:rsidR="00230DC5" w:rsidRPr="00811D77" w14:paraId="0BD20D26" w14:textId="77777777" w:rsidTr="00066CA0">
        <w:trPr>
          <w:trHeight w:val="23"/>
        </w:trPr>
        <w:tc>
          <w:tcPr>
            <w:tcW w:w="2457" w:type="dxa"/>
            <w:shd w:val="clear" w:color="auto" w:fill="auto"/>
          </w:tcPr>
          <w:p w14:paraId="5E1E4D6C" w14:textId="77777777" w:rsidR="00AA480E" w:rsidRPr="00811D77" w:rsidRDefault="00AA480E" w:rsidP="00AA480E">
            <w:pPr>
              <w:rPr>
                <w:sz w:val="16"/>
                <w:szCs w:val="16"/>
              </w:rPr>
            </w:pPr>
          </w:p>
        </w:tc>
        <w:tc>
          <w:tcPr>
            <w:tcW w:w="4773" w:type="dxa"/>
            <w:tcBorders>
              <w:top w:val="single" w:sz="4" w:space="0" w:color="auto"/>
            </w:tcBorders>
            <w:shd w:val="clear" w:color="auto" w:fill="auto"/>
          </w:tcPr>
          <w:p w14:paraId="4B8D0D89" w14:textId="77777777" w:rsidR="00AA480E" w:rsidRPr="00811D77" w:rsidRDefault="00B57826" w:rsidP="00066CA0">
            <w:pPr>
              <w:ind w:left="-11" w:firstLine="11"/>
              <w:rPr>
                <w:sz w:val="16"/>
                <w:szCs w:val="16"/>
              </w:rPr>
            </w:pPr>
            <w:r w:rsidRPr="00811D77">
              <w:rPr>
                <w:sz w:val="16"/>
                <w:szCs w:val="16"/>
              </w:rPr>
              <w:t>(</w:t>
            </w:r>
            <w:r w:rsidR="00AA480E" w:rsidRPr="00811D77">
              <w:rPr>
                <w:sz w:val="16"/>
                <w:szCs w:val="16"/>
              </w:rPr>
              <w:t>pareigos</w:t>
            </w:r>
            <w:r w:rsidRPr="00811D77">
              <w:rPr>
                <w:sz w:val="16"/>
                <w:szCs w:val="16"/>
              </w:rPr>
              <w:t>)</w:t>
            </w:r>
            <w:r w:rsidR="00AA480E" w:rsidRPr="00811D77">
              <w:rPr>
                <w:sz w:val="16"/>
                <w:szCs w:val="16"/>
              </w:rPr>
              <w:t xml:space="preserve">                         </w:t>
            </w:r>
            <w:r w:rsidRPr="00811D77">
              <w:rPr>
                <w:sz w:val="16"/>
                <w:szCs w:val="16"/>
              </w:rPr>
              <w:t>(vardas ir</w:t>
            </w:r>
            <w:r w:rsidR="00AA480E" w:rsidRPr="00811D77">
              <w:rPr>
                <w:sz w:val="16"/>
                <w:szCs w:val="16"/>
              </w:rPr>
              <w:t xml:space="preserve"> pavardė</w:t>
            </w:r>
            <w:r w:rsidRPr="00811D77">
              <w:rPr>
                <w:sz w:val="16"/>
                <w:szCs w:val="16"/>
              </w:rPr>
              <w:t>)</w:t>
            </w:r>
          </w:p>
        </w:tc>
        <w:tc>
          <w:tcPr>
            <w:tcW w:w="2434" w:type="dxa"/>
            <w:shd w:val="clear" w:color="auto" w:fill="auto"/>
          </w:tcPr>
          <w:p w14:paraId="7D4D30C9" w14:textId="77777777" w:rsidR="00AA480E" w:rsidRPr="00811D77" w:rsidRDefault="00AA480E" w:rsidP="00AA480E">
            <w:pPr>
              <w:rPr>
                <w:sz w:val="16"/>
                <w:szCs w:val="16"/>
              </w:rPr>
            </w:pPr>
          </w:p>
        </w:tc>
        <w:tc>
          <w:tcPr>
            <w:tcW w:w="4946" w:type="dxa"/>
            <w:tcBorders>
              <w:top w:val="single" w:sz="4" w:space="0" w:color="auto"/>
            </w:tcBorders>
            <w:shd w:val="clear" w:color="auto" w:fill="auto"/>
          </w:tcPr>
          <w:p w14:paraId="15557E11" w14:textId="77777777" w:rsidR="00AA480E" w:rsidRPr="00811D77" w:rsidRDefault="00B57826" w:rsidP="00066CA0">
            <w:pPr>
              <w:ind w:left="-11" w:firstLine="11"/>
              <w:rPr>
                <w:sz w:val="16"/>
                <w:szCs w:val="16"/>
              </w:rPr>
            </w:pPr>
            <w:r w:rsidRPr="00811D77">
              <w:rPr>
                <w:sz w:val="16"/>
                <w:szCs w:val="16"/>
              </w:rPr>
              <w:t>(</w:t>
            </w:r>
            <w:r w:rsidR="00AA480E" w:rsidRPr="00811D77">
              <w:rPr>
                <w:sz w:val="16"/>
                <w:szCs w:val="16"/>
              </w:rPr>
              <w:t>pareigos</w:t>
            </w:r>
            <w:r w:rsidRPr="00811D77">
              <w:rPr>
                <w:sz w:val="16"/>
                <w:szCs w:val="16"/>
              </w:rPr>
              <w:t>)</w:t>
            </w:r>
            <w:r w:rsidR="00AA480E" w:rsidRPr="00811D77">
              <w:rPr>
                <w:sz w:val="16"/>
                <w:szCs w:val="16"/>
              </w:rPr>
              <w:t xml:space="preserve">                    </w:t>
            </w:r>
            <w:r w:rsidRPr="00811D77">
              <w:rPr>
                <w:sz w:val="16"/>
                <w:szCs w:val="16"/>
              </w:rPr>
              <w:t xml:space="preserve">             </w:t>
            </w:r>
            <w:r w:rsidR="00AA480E" w:rsidRPr="00811D77">
              <w:rPr>
                <w:sz w:val="16"/>
                <w:szCs w:val="16"/>
              </w:rPr>
              <w:t xml:space="preserve">      </w:t>
            </w:r>
            <w:r w:rsidRPr="00811D77">
              <w:rPr>
                <w:sz w:val="16"/>
                <w:szCs w:val="16"/>
              </w:rPr>
              <w:t xml:space="preserve">(vardas ir </w:t>
            </w:r>
            <w:r w:rsidR="00AA480E" w:rsidRPr="00811D77">
              <w:rPr>
                <w:sz w:val="16"/>
                <w:szCs w:val="16"/>
              </w:rPr>
              <w:t>pavardė</w:t>
            </w:r>
            <w:r w:rsidRPr="00811D77">
              <w:rPr>
                <w:sz w:val="16"/>
                <w:szCs w:val="16"/>
              </w:rPr>
              <w:t>)</w:t>
            </w:r>
          </w:p>
        </w:tc>
      </w:tr>
      <w:tr w:rsidR="00230DC5" w:rsidRPr="00811D77" w14:paraId="1165F755" w14:textId="77777777" w:rsidTr="00066CA0">
        <w:trPr>
          <w:trHeight w:val="23"/>
        </w:trPr>
        <w:tc>
          <w:tcPr>
            <w:tcW w:w="2457" w:type="dxa"/>
            <w:shd w:val="clear" w:color="auto" w:fill="auto"/>
          </w:tcPr>
          <w:p w14:paraId="144F1C69" w14:textId="77777777" w:rsidR="00AA480E" w:rsidRPr="00811D77" w:rsidRDefault="00AA480E" w:rsidP="00AA480E">
            <w:pPr>
              <w:rPr>
                <w:sz w:val="20"/>
              </w:rPr>
            </w:pPr>
          </w:p>
        </w:tc>
        <w:tc>
          <w:tcPr>
            <w:tcW w:w="4773" w:type="dxa"/>
            <w:tcBorders>
              <w:bottom w:val="single" w:sz="4" w:space="0" w:color="auto"/>
            </w:tcBorders>
            <w:shd w:val="clear" w:color="auto" w:fill="auto"/>
          </w:tcPr>
          <w:p w14:paraId="3A01A510" w14:textId="3ABD197D" w:rsidR="00AA480E" w:rsidRPr="00811D77" w:rsidRDefault="009D7F33" w:rsidP="001B340F">
            <w:pPr>
              <w:rPr>
                <w:sz w:val="20"/>
              </w:rPr>
            </w:pPr>
            <w:r w:rsidRPr="00811D77">
              <w:rPr>
                <w:sz w:val="20"/>
              </w:rPr>
              <w:t xml:space="preserve">                                           202</w:t>
            </w:r>
            <w:r w:rsidR="001B340F">
              <w:rPr>
                <w:sz w:val="20"/>
              </w:rPr>
              <w:t>1</w:t>
            </w:r>
            <w:r w:rsidRPr="00811D77">
              <w:rPr>
                <w:sz w:val="20"/>
              </w:rPr>
              <w:t xml:space="preserve"> m. </w:t>
            </w:r>
            <w:r w:rsidR="00E015ED">
              <w:rPr>
                <w:sz w:val="20"/>
              </w:rPr>
              <w:t xml:space="preserve">spalio </w:t>
            </w:r>
            <w:r w:rsidR="00A304E1">
              <w:rPr>
                <w:sz w:val="20"/>
              </w:rPr>
              <w:t>19</w:t>
            </w:r>
            <w:r w:rsidR="00E015ED">
              <w:rPr>
                <w:sz w:val="20"/>
              </w:rPr>
              <w:t xml:space="preserve"> </w:t>
            </w:r>
            <w:r w:rsidRPr="00811D77">
              <w:rPr>
                <w:sz w:val="20"/>
              </w:rPr>
              <w:t xml:space="preserve"> d.</w:t>
            </w:r>
          </w:p>
        </w:tc>
        <w:tc>
          <w:tcPr>
            <w:tcW w:w="2434" w:type="dxa"/>
            <w:shd w:val="clear" w:color="auto" w:fill="auto"/>
          </w:tcPr>
          <w:p w14:paraId="6C262423" w14:textId="77777777" w:rsidR="00AA480E" w:rsidRPr="00811D77" w:rsidRDefault="00AA480E" w:rsidP="00AA480E">
            <w:pPr>
              <w:rPr>
                <w:sz w:val="20"/>
              </w:rPr>
            </w:pPr>
          </w:p>
        </w:tc>
        <w:tc>
          <w:tcPr>
            <w:tcW w:w="4946" w:type="dxa"/>
            <w:tcBorders>
              <w:bottom w:val="single" w:sz="4" w:space="0" w:color="auto"/>
            </w:tcBorders>
            <w:shd w:val="clear" w:color="auto" w:fill="auto"/>
          </w:tcPr>
          <w:p w14:paraId="0E453DF1" w14:textId="52828BA5" w:rsidR="00AA480E" w:rsidRPr="00811D77" w:rsidRDefault="00034C39" w:rsidP="001B340F">
            <w:pPr>
              <w:ind w:left="-11" w:firstLine="11"/>
              <w:rPr>
                <w:sz w:val="20"/>
              </w:rPr>
            </w:pPr>
            <w:r w:rsidRPr="00811D77">
              <w:rPr>
                <w:sz w:val="20"/>
              </w:rPr>
              <w:t xml:space="preserve">                                                    </w:t>
            </w:r>
            <w:r w:rsidR="00D6160F" w:rsidRPr="00811D77">
              <w:rPr>
                <w:sz w:val="20"/>
              </w:rPr>
              <w:t>202</w:t>
            </w:r>
            <w:r w:rsidR="001B340F">
              <w:rPr>
                <w:sz w:val="20"/>
              </w:rPr>
              <w:t>1</w:t>
            </w:r>
            <w:r w:rsidR="00D6160F" w:rsidRPr="00811D77">
              <w:rPr>
                <w:sz w:val="20"/>
              </w:rPr>
              <w:t xml:space="preserve"> m. </w:t>
            </w:r>
            <w:r w:rsidR="00E015ED">
              <w:rPr>
                <w:sz w:val="20"/>
              </w:rPr>
              <w:t xml:space="preserve">spalio </w:t>
            </w:r>
            <w:r w:rsidR="00A304E1">
              <w:rPr>
                <w:sz w:val="20"/>
              </w:rPr>
              <w:t>19</w:t>
            </w:r>
            <w:r w:rsidRPr="00811D77">
              <w:rPr>
                <w:sz w:val="20"/>
              </w:rPr>
              <w:t xml:space="preserve"> d.</w:t>
            </w:r>
          </w:p>
        </w:tc>
      </w:tr>
      <w:tr w:rsidR="00230DC5" w:rsidRPr="00811D77" w14:paraId="65C228DA" w14:textId="77777777" w:rsidTr="00066CA0">
        <w:trPr>
          <w:trHeight w:val="23"/>
        </w:trPr>
        <w:tc>
          <w:tcPr>
            <w:tcW w:w="2457" w:type="dxa"/>
            <w:shd w:val="clear" w:color="auto" w:fill="auto"/>
          </w:tcPr>
          <w:p w14:paraId="0FCE34E0" w14:textId="77777777" w:rsidR="00AA480E" w:rsidRPr="00811D77" w:rsidRDefault="00AA480E" w:rsidP="00AA480E">
            <w:pPr>
              <w:rPr>
                <w:sz w:val="20"/>
              </w:rPr>
            </w:pPr>
          </w:p>
        </w:tc>
        <w:tc>
          <w:tcPr>
            <w:tcW w:w="4773" w:type="dxa"/>
            <w:shd w:val="clear" w:color="auto" w:fill="auto"/>
          </w:tcPr>
          <w:p w14:paraId="74CF234E" w14:textId="77777777" w:rsidR="00AA480E" w:rsidRPr="00811D77" w:rsidRDefault="00B57826" w:rsidP="00066CA0">
            <w:pPr>
              <w:ind w:left="-11" w:firstLine="11"/>
              <w:rPr>
                <w:sz w:val="20"/>
              </w:rPr>
            </w:pPr>
            <w:r w:rsidRPr="00811D77">
              <w:rPr>
                <w:sz w:val="20"/>
              </w:rPr>
              <w:t>(</w:t>
            </w:r>
            <w:r w:rsidR="00AA480E" w:rsidRPr="00811D77">
              <w:rPr>
                <w:sz w:val="20"/>
              </w:rPr>
              <w:t>parašas</w:t>
            </w:r>
            <w:r w:rsidRPr="00811D77">
              <w:rPr>
                <w:sz w:val="20"/>
              </w:rPr>
              <w:t>)</w:t>
            </w:r>
            <w:r w:rsidR="00AA480E" w:rsidRPr="00811D77">
              <w:rPr>
                <w:sz w:val="20"/>
              </w:rPr>
              <w:t xml:space="preserve">                    </w:t>
            </w:r>
            <w:r w:rsidRPr="00811D77">
              <w:rPr>
                <w:sz w:val="20"/>
              </w:rPr>
              <w:t xml:space="preserve">                 </w:t>
            </w:r>
            <w:r w:rsidR="00AA480E" w:rsidRPr="00811D77">
              <w:rPr>
                <w:sz w:val="20"/>
              </w:rPr>
              <w:t xml:space="preserve"> </w:t>
            </w:r>
            <w:r w:rsidRPr="00811D77">
              <w:rPr>
                <w:sz w:val="20"/>
              </w:rPr>
              <w:t>(</w:t>
            </w:r>
            <w:r w:rsidR="00AA480E" w:rsidRPr="00811D77">
              <w:rPr>
                <w:sz w:val="20"/>
              </w:rPr>
              <w:t>data</w:t>
            </w:r>
            <w:r w:rsidRPr="00811D77">
              <w:rPr>
                <w:sz w:val="20"/>
              </w:rPr>
              <w:t>)</w:t>
            </w:r>
          </w:p>
        </w:tc>
        <w:tc>
          <w:tcPr>
            <w:tcW w:w="2434" w:type="dxa"/>
            <w:shd w:val="clear" w:color="auto" w:fill="auto"/>
          </w:tcPr>
          <w:p w14:paraId="498A4E70" w14:textId="77777777" w:rsidR="00AA480E" w:rsidRPr="00811D77" w:rsidRDefault="00AA480E" w:rsidP="00AA480E">
            <w:pPr>
              <w:rPr>
                <w:sz w:val="20"/>
              </w:rPr>
            </w:pPr>
          </w:p>
        </w:tc>
        <w:tc>
          <w:tcPr>
            <w:tcW w:w="4946" w:type="dxa"/>
            <w:tcBorders>
              <w:top w:val="single" w:sz="4" w:space="0" w:color="auto"/>
            </w:tcBorders>
            <w:shd w:val="clear" w:color="auto" w:fill="auto"/>
          </w:tcPr>
          <w:p w14:paraId="59EFF621" w14:textId="77777777" w:rsidR="00AA480E" w:rsidRPr="00811D77" w:rsidRDefault="00B57826" w:rsidP="00066CA0">
            <w:pPr>
              <w:ind w:left="-11" w:firstLine="11"/>
              <w:rPr>
                <w:sz w:val="20"/>
              </w:rPr>
            </w:pPr>
            <w:r w:rsidRPr="00811D77">
              <w:rPr>
                <w:sz w:val="20"/>
              </w:rPr>
              <w:t xml:space="preserve"> (</w:t>
            </w:r>
            <w:r w:rsidR="00AA480E" w:rsidRPr="00811D77">
              <w:rPr>
                <w:sz w:val="20"/>
              </w:rPr>
              <w:t>parašas</w:t>
            </w:r>
            <w:r w:rsidRPr="00811D77">
              <w:rPr>
                <w:sz w:val="20"/>
              </w:rPr>
              <w:t>)</w:t>
            </w:r>
            <w:r w:rsidR="00AA480E" w:rsidRPr="00811D77">
              <w:rPr>
                <w:sz w:val="20"/>
              </w:rPr>
              <w:t xml:space="preserve">                       </w:t>
            </w:r>
            <w:r w:rsidRPr="00811D77">
              <w:rPr>
                <w:sz w:val="20"/>
              </w:rPr>
              <w:t xml:space="preserve">                             </w:t>
            </w:r>
            <w:r w:rsidR="00AA480E" w:rsidRPr="00811D77">
              <w:rPr>
                <w:sz w:val="20"/>
              </w:rPr>
              <w:t xml:space="preserve"> </w:t>
            </w:r>
            <w:r w:rsidRPr="00811D77">
              <w:rPr>
                <w:sz w:val="20"/>
              </w:rPr>
              <w:t>(</w:t>
            </w:r>
            <w:r w:rsidR="00AA480E" w:rsidRPr="00811D77">
              <w:rPr>
                <w:sz w:val="20"/>
              </w:rPr>
              <w:t>data</w:t>
            </w:r>
            <w:r w:rsidRPr="00811D77">
              <w:rPr>
                <w:sz w:val="20"/>
              </w:rPr>
              <w:t>)</w:t>
            </w:r>
          </w:p>
        </w:tc>
      </w:tr>
    </w:tbl>
    <w:p w14:paraId="64A61D5E" w14:textId="77777777" w:rsidR="004D2FF3" w:rsidRPr="007B7C73" w:rsidRDefault="004D2FF3" w:rsidP="00D22470">
      <w:pPr>
        <w:pStyle w:val="Antrats"/>
        <w:tabs>
          <w:tab w:val="clear" w:pos="4153"/>
          <w:tab w:val="clear" w:pos="8306"/>
          <w:tab w:val="left" w:pos="6237"/>
        </w:tabs>
        <w:jc w:val="center"/>
        <w:rPr>
          <w:color w:val="000000"/>
        </w:rPr>
      </w:pPr>
      <w:r w:rsidRPr="007B7C73">
        <w:rPr>
          <w:color w:val="000000"/>
        </w:rPr>
        <w:t>––––––––––––––––––––</w:t>
      </w:r>
    </w:p>
    <w:sectPr w:rsidR="004D2FF3" w:rsidRPr="007B7C73" w:rsidSect="00811D77">
      <w:headerReference w:type="even" r:id="rId8"/>
      <w:headerReference w:type="default" r:id="rId9"/>
      <w:pgSz w:w="16838" w:h="11906" w:orient="landscape" w:code="9"/>
      <w:pgMar w:top="993" w:right="1077" w:bottom="993"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4987C" w14:textId="77777777" w:rsidR="00F06DDE" w:rsidRDefault="00F06DDE">
      <w:r>
        <w:separator/>
      </w:r>
    </w:p>
  </w:endnote>
  <w:endnote w:type="continuationSeparator" w:id="0">
    <w:p w14:paraId="783C9310" w14:textId="77777777" w:rsidR="00F06DDE" w:rsidRDefault="00F0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2463E" w14:textId="77777777" w:rsidR="00F06DDE" w:rsidRDefault="00F06DDE">
      <w:r>
        <w:separator/>
      </w:r>
    </w:p>
  </w:footnote>
  <w:footnote w:type="continuationSeparator" w:id="0">
    <w:p w14:paraId="5BDCE449" w14:textId="77777777" w:rsidR="00F06DDE" w:rsidRDefault="00F06DDE">
      <w:r>
        <w:continuationSeparator/>
      </w:r>
    </w:p>
  </w:footnote>
  <w:footnote w:id="1">
    <w:p w14:paraId="10C2873B" w14:textId="72F2A65A" w:rsidR="005F3063" w:rsidRDefault="005F3063"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11CA8D85" w14:textId="77777777" w:rsidR="005F3063" w:rsidRDefault="005F3063" w:rsidP="00C60F08">
      <w:pPr>
        <w:jc w:val="both"/>
        <w:rPr>
          <w:sz w:val="20"/>
        </w:rPr>
      </w:pPr>
      <w:r>
        <w:rPr>
          <w:sz w:val="20"/>
          <w:vertAlign w:val="superscript"/>
        </w:rPr>
        <w:footnoteRef/>
      </w:r>
      <w:r>
        <w:rPr>
          <w:sz w:val="20"/>
        </w:rPr>
        <w:t xml:space="preserve"> Tas pat.</w:t>
      </w:r>
    </w:p>
  </w:footnote>
  <w:footnote w:id="3">
    <w:p w14:paraId="22A3EBCE" w14:textId="77777777" w:rsidR="005F3063" w:rsidRDefault="005F3063"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0599F211" w14:textId="77777777" w:rsidR="005F3063" w:rsidRPr="00CC4E76" w:rsidRDefault="005F3063" w:rsidP="00CC4E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B18BC" w14:textId="77777777" w:rsidR="005F3063" w:rsidRDefault="005F306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50B153" w14:textId="77777777" w:rsidR="005F3063" w:rsidRDefault="005F30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DF20D" w14:textId="77777777" w:rsidR="005F3063" w:rsidRDefault="005F306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746F">
      <w:rPr>
        <w:rStyle w:val="Puslapionumeris"/>
        <w:noProof/>
      </w:rPr>
      <w:t>5</w:t>
    </w:r>
    <w:r>
      <w:rPr>
        <w:rStyle w:val="Puslapionumeris"/>
      </w:rPr>
      <w:fldChar w:fldCharType="end"/>
    </w:r>
  </w:p>
  <w:p w14:paraId="762BB7C2" w14:textId="77777777" w:rsidR="005F3063" w:rsidRDefault="005F3063">
    <w:pPr>
      <w:pStyle w:val="Antrats"/>
    </w:pPr>
  </w:p>
  <w:p w14:paraId="063581EB" w14:textId="77777777" w:rsidR="005F3063" w:rsidRDefault="005F3063" w:rsidP="004A0AD8">
    <w:pPr>
      <w:pStyle w:val="Antrats"/>
      <w:jc w:val="center"/>
    </w:pPr>
  </w:p>
  <w:p w14:paraId="4DC5D256" w14:textId="77777777" w:rsidR="005F3063" w:rsidRDefault="005F3063" w:rsidP="004A0A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6D00461"/>
    <w:multiLevelType w:val="hybridMultilevel"/>
    <w:tmpl w:val="3CFE5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8"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C676C1E"/>
    <w:multiLevelType w:val="hybridMultilevel"/>
    <w:tmpl w:val="E58A8578"/>
    <w:lvl w:ilvl="0" w:tplc="2AB83E4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EA4569F"/>
    <w:multiLevelType w:val="hybridMultilevel"/>
    <w:tmpl w:val="3CFE5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14CC2"/>
    <w:multiLevelType w:val="hybridMultilevel"/>
    <w:tmpl w:val="F2AA09C2"/>
    <w:lvl w:ilvl="0" w:tplc="8FF069BE">
      <w:start w:val="1"/>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7"/>
  </w:num>
  <w:num w:numId="3">
    <w:abstractNumId w:val="4"/>
  </w:num>
  <w:num w:numId="4">
    <w:abstractNumId w:val="12"/>
  </w:num>
  <w:num w:numId="5">
    <w:abstractNumId w:val="1"/>
  </w:num>
  <w:num w:numId="6">
    <w:abstractNumId w:val="3"/>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9"/>
  </w:num>
  <w:num w:numId="11">
    <w:abstractNumId w:val="10"/>
  </w:num>
  <w:num w:numId="12">
    <w:abstractNumId w:val="8"/>
  </w:num>
  <w:num w:numId="13">
    <w:abstractNumId w:val="14"/>
  </w:num>
  <w:num w:numId="14">
    <w:abstractNumId w:val="5"/>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38AE"/>
    <w:rsid w:val="00015401"/>
    <w:rsid w:val="00021155"/>
    <w:rsid w:val="000213BA"/>
    <w:rsid w:val="0002398C"/>
    <w:rsid w:val="00023F53"/>
    <w:rsid w:val="0003272A"/>
    <w:rsid w:val="00034C39"/>
    <w:rsid w:val="00040D80"/>
    <w:rsid w:val="0004392A"/>
    <w:rsid w:val="00045AAA"/>
    <w:rsid w:val="00046F55"/>
    <w:rsid w:val="00050062"/>
    <w:rsid w:val="0005781B"/>
    <w:rsid w:val="00061715"/>
    <w:rsid w:val="00065459"/>
    <w:rsid w:val="00066CA0"/>
    <w:rsid w:val="00071F90"/>
    <w:rsid w:val="000826E8"/>
    <w:rsid w:val="0008470F"/>
    <w:rsid w:val="0009738F"/>
    <w:rsid w:val="00097EC7"/>
    <w:rsid w:val="000A6572"/>
    <w:rsid w:val="000B6A65"/>
    <w:rsid w:val="000C564A"/>
    <w:rsid w:val="000D4592"/>
    <w:rsid w:val="000D47C2"/>
    <w:rsid w:val="000E1B35"/>
    <w:rsid w:val="000E1CAC"/>
    <w:rsid w:val="000E479B"/>
    <w:rsid w:val="000E5567"/>
    <w:rsid w:val="000E6350"/>
    <w:rsid w:val="000F12E8"/>
    <w:rsid w:val="000F4DAE"/>
    <w:rsid w:val="000F52F1"/>
    <w:rsid w:val="000F7B4A"/>
    <w:rsid w:val="000F7FFD"/>
    <w:rsid w:val="00103C14"/>
    <w:rsid w:val="00106130"/>
    <w:rsid w:val="001079FB"/>
    <w:rsid w:val="00111994"/>
    <w:rsid w:val="001130BB"/>
    <w:rsid w:val="0011343E"/>
    <w:rsid w:val="001272CA"/>
    <w:rsid w:val="00130979"/>
    <w:rsid w:val="00134506"/>
    <w:rsid w:val="0013687E"/>
    <w:rsid w:val="00136AFB"/>
    <w:rsid w:val="00136E81"/>
    <w:rsid w:val="00144257"/>
    <w:rsid w:val="00144BD5"/>
    <w:rsid w:val="00144F1F"/>
    <w:rsid w:val="001515D4"/>
    <w:rsid w:val="00151EA6"/>
    <w:rsid w:val="0015253C"/>
    <w:rsid w:val="00153234"/>
    <w:rsid w:val="0015374A"/>
    <w:rsid w:val="0015638C"/>
    <w:rsid w:val="001579A3"/>
    <w:rsid w:val="00160E54"/>
    <w:rsid w:val="00162228"/>
    <w:rsid w:val="00164B8E"/>
    <w:rsid w:val="00170355"/>
    <w:rsid w:val="00180670"/>
    <w:rsid w:val="00183972"/>
    <w:rsid w:val="00185A31"/>
    <w:rsid w:val="00186C78"/>
    <w:rsid w:val="0019310F"/>
    <w:rsid w:val="001939C7"/>
    <w:rsid w:val="00194342"/>
    <w:rsid w:val="001946BD"/>
    <w:rsid w:val="001A0A85"/>
    <w:rsid w:val="001A3D33"/>
    <w:rsid w:val="001A627C"/>
    <w:rsid w:val="001A72C3"/>
    <w:rsid w:val="001B340F"/>
    <w:rsid w:val="001B7E03"/>
    <w:rsid w:val="001C15FF"/>
    <w:rsid w:val="001C7639"/>
    <w:rsid w:val="001D0ECF"/>
    <w:rsid w:val="001D257A"/>
    <w:rsid w:val="001D5D7E"/>
    <w:rsid w:val="001D64EB"/>
    <w:rsid w:val="001D77D7"/>
    <w:rsid w:val="001E3B4D"/>
    <w:rsid w:val="001F03BA"/>
    <w:rsid w:val="001F4A01"/>
    <w:rsid w:val="001F6D17"/>
    <w:rsid w:val="00201AC2"/>
    <w:rsid w:val="00207C40"/>
    <w:rsid w:val="00210366"/>
    <w:rsid w:val="00217859"/>
    <w:rsid w:val="00222F9C"/>
    <w:rsid w:val="002241D5"/>
    <w:rsid w:val="0022566C"/>
    <w:rsid w:val="00226350"/>
    <w:rsid w:val="00230DC5"/>
    <w:rsid w:val="002325E5"/>
    <w:rsid w:val="00232617"/>
    <w:rsid w:val="00233FFE"/>
    <w:rsid w:val="00234578"/>
    <w:rsid w:val="002351DA"/>
    <w:rsid w:val="00235522"/>
    <w:rsid w:val="002368EF"/>
    <w:rsid w:val="00243E54"/>
    <w:rsid w:val="00244099"/>
    <w:rsid w:val="00245C90"/>
    <w:rsid w:val="002504B1"/>
    <w:rsid w:val="00253CC2"/>
    <w:rsid w:val="0026001E"/>
    <w:rsid w:val="002672B6"/>
    <w:rsid w:val="0027356B"/>
    <w:rsid w:val="0029284C"/>
    <w:rsid w:val="0029400A"/>
    <w:rsid w:val="0029473A"/>
    <w:rsid w:val="00297E04"/>
    <w:rsid w:val="002A1B35"/>
    <w:rsid w:val="002A4D26"/>
    <w:rsid w:val="002B3947"/>
    <w:rsid w:val="002B3A50"/>
    <w:rsid w:val="002C1849"/>
    <w:rsid w:val="002C2FE0"/>
    <w:rsid w:val="002C432F"/>
    <w:rsid w:val="002C69E1"/>
    <w:rsid w:val="002D0CD9"/>
    <w:rsid w:val="002D1DD6"/>
    <w:rsid w:val="002D4B01"/>
    <w:rsid w:val="002D50B9"/>
    <w:rsid w:val="002E3918"/>
    <w:rsid w:val="002F7779"/>
    <w:rsid w:val="0030023B"/>
    <w:rsid w:val="00302373"/>
    <w:rsid w:val="003051F1"/>
    <w:rsid w:val="00307C21"/>
    <w:rsid w:val="003116CD"/>
    <w:rsid w:val="00311FD8"/>
    <w:rsid w:val="00317A35"/>
    <w:rsid w:val="00321C73"/>
    <w:rsid w:val="003224B3"/>
    <w:rsid w:val="00325364"/>
    <w:rsid w:val="00326A6A"/>
    <w:rsid w:val="00331F88"/>
    <w:rsid w:val="00337AF3"/>
    <w:rsid w:val="00337FE5"/>
    <w:rsid w:val="00341916"/>
    <w:rsid w:val="003548DA"/>
    <w:rsid w:val="003574C1"/>
    <w:rsid w:val="003662CA"/>
    <w:rsid w:val="00366E5C"/>
    <w:rsid w:val="003673CF"/>
    <w:rsid w:val="003712A0"/>
    <w:rsid w:val="00377A9A"/>
    <w:rsid w:val="00381622"/>
    <w:rsid w:val="00396211"/>
    <w:rsid w:val="003A32AD"/>
    <w:rsid w:val="003A602C"/>
    <w:rsid w:val="003B09B2"/>
    <w:rsid w:val="003B0A63"/>
    <w:rsid w:val="003B1B9D"/>
    <w:rsid w:val="003B2B3F"/>
    <w:rsid w:val="003B5FCD"/>
    <w:rsid w:val="003C4F25"/>
    <w:rsid w:val="003D2AAA"/>
    <w:rsid w:val="003D6349"/>
    <w:rsid w:val="003D6996"/>
    <w:rsid w:val="003E1A06"/>
    <w:rsid w:val="003E24DC"/>
    <w:rsid w:val="003E2853"/>
    <w:rsid w:val="003E7F7B"/>
    <w:rsid w:val="003F0025"/>
    <w:rsid w:val="003F0B71"/>
    <w:rsid w:val="003F22B2"/>
    <w:rsid w:val="004024B7"/>
    <w:rsid w:val="00402A3E"/>
    <w:rsid w:val="00404A91"/>
    <w:rsid w:val="0040785D"/>
    <w:rsid w:val="00407CC2"/>
    <w:rsid w:val="00410832"/>
    <w:rsid w:val="00411A4D"/>
    <w:rsid w:val="00412549"/>
    <w:rsid w:val="004143E0"/>
    <w:rsid w:val="00420F4B"/>
    <w:rsid w:val="00431F67"/>
    <w:rsid w:val="00440821"/>
    <w:rsid w:val="00450F11"/>
    <w:rsid w:val="00455B9B"/>
    <w:rsid w:val="0046127E"/>
    <w:rsid w:val="00461459"/>
    <w:rsid w:val="00463812"/>
    <w:rsid w:val="00465D2F"/>
    <w:rsid w:val="00470A5D"/>
    <w:rsid w:val="00471E64"/>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533D"/>
    <w:rsid w:val="004B547B"/>
    <w:rsid w:val="004B5BB8"/>
    <w:rsid w:val="004B5DC8"/>
    <w:rsid w:val="004C66E7"/>
    <w:rsid w:val="004C680C"/>
    <w:rsid w:val="004C7AB3"/>
    <w:rsid w:val="004D2FF3"/>
    <w:rsid w:val="004D58F0"/>
    <w:rsid w:val="004D79C7"/>
    <w:rsid w:val="004E005E"/>
    <w:rsid w:val="004F0BC4"/>
    <w:rsid w:val="004F4562"/>
    <w:rsid w:val="004F7377"/>
    <w:rsid w:val="004F779C"/>
    <w:rsid w:val="005017B9"/>
    <w:rsid w:val="005017E7"/>
    <w:rsid w:val="00503306"/>
    <w:rsid w:val="0051002D"/>
    <w:rsid w:val="00510512"/>
    <w:rsid w:val="00514C76"/>
    <w:rsid w:val="0052614A"/>
    <w:rsid w:val="00526EE2"/>
    <w:rsid w:val="005300D1"/>
    <w:rsid w:val="00530414"/>
    <w:rsid w:val="00534553"/>
    <w:rsid w:val="00535DB9"/>
    <w:rsid w:val="0054226F"/>
    <w:rsid w:val="005428FA"/>
    <w:rsid w:val="0054718E"/>
    <w:rsid w:val="00547197"/>
    <w:rsid w:val="0055005E"/>
    <w:rsid w:val="00553870"/>
    <w:rsid w:val="005638BB"/>
    <w:rsid w:val="005709CF"/>
    <w:rsid w:val="0057362D"/>
    <w:rsid w:val="00574F8C"/>
    <w:rsid w:val="00581771"/>
    <w:rsid w:val="00592506"/>
    <w:rsid w:val="005970E4"/>
    <w:rsid w:val="005A3976"/>
    <w:rsid w:val="005A5535"/>
    <w:rsid w:val="005A7C6D"/>
    <w:rsid w:val="005B0B0D"/>
    <w:rsid w:val="005B203B"/>
    <w:rsid w:val="005B3583"/>
    <w:rsid w:val="005B45E9"/>
    <w:rsid w:val="005B4C4E"/>
    <w:rsid w:val="005B74F3"/>
    <w:rsid w:val="005C1717"/>
    <w:rsid w:val="005C26F5"/>
    <w:rsid w:val="005C32D0"/>
    <w:rsid w:val="005C5CD6"/>
    <w:rsid w:val="005E23ED"/>
    <w:rsid w:val="005E3E9F"/>
    <w:rsid w:val="005E49E1"/>
    <w:rsid w:val="005E7DD4"/>
    <w:rsid w:val="005E7F37"/>
    <w:rsid w:val="005F3063"/>
    <w:rsid w:val="005F41D9"/>
    <w:rsid w:val="00600A4B"/>
    <w:rsid w:val="00601EBA"/>
    <w:rsid w:val="006100F7"/>
    <w:rsid w:val="006157D4"/>
    <w:rsid w:val="00616BDE"/>
    <w:rsid w:val="00617C4C"/>
    <w:rsid w:val="0062183E"/>
    <w:rsid w:val="0062611E"/>
    <w:rsid w:val="00626F9E"/>
    <w:rsid w:val="00631E57"/>
    <w:rsid w:val="006338DA"/>
    <w:rsid w:val="00635769"/>
    <w:rsid w:val="0064239F"/>
    <w:rsid w:val="00652777"/>
    <w:rsid w:val="00653188"/>
    <w:rsid w:val="006547B6"/>
    <w:rsid w:val="006579C1"/>
    <w:rsid w:val="00665225"/>
    <w:rsid w:val="00670213"/>
    <w:rsid w:val="00672410"/>
    <w:rsid w:val="00672980"/>
    <w:rsid w:val="00672A7F"/>
    <w:rsid w:val="00677A14"/>
    <w:rsid w:val="006803BF"/>
    <w:rsid w:val="00680411"/>
    <w:rsid w:val="006817AF"/>
    <w:rsid w:val="006827A5"/>
    <w:rsid w:val="006828D8"/>
    <w:rsid w:val="00684C7E"/>
    <w:rsid w:val="00685AA4"/>
    <w:rsid w:val="006871FC"/>
    <w:rsid w:val="006874CA"/>
    <w:rsid w:val="00691100"/>
    <w:rsid w:val="0069444B"/>
    <w:rsid w:val="006972E2"/>
    <w:rsid w:val="00697FD6"/>
    <w:rsid w:val="006A0430"/>
    <w:rsid w:val="006A2A82"/>
    <w:rsid w:val="006B023A"/>
    <w:rsid w:val="006B0EEB"/>
    <w:rsid w:val="006B7E9D"/>
    <w:rsid w:val="006D1FE2"/>
    <w:rsid w:val="006D3D02"/>
    <w:rsid w:val="006D5495"/>
    <w:rsid w:val="006D5D3D"/>
    <w:rsid w:val="006D64AE"/>
    <w:rsid w:val="006D687D"/>
    <w:rsid w:val="006D7067"/>
    <w:rsid w:val="006E2CD3"/>
    <w:rsid w:val="006E35A5"/>
    <w:rsid w:val="006E65D0"/>
    <w:rsid w:val="006E7C66"/>
    <w:rsid w:val="006F0665"/>
    <w:rsid w:val="006F1CB3"/>
    <w:rsid w:val="00701EE2"/>
    <w:rsid w:val="00702DBE"/>
    <w:rsid w:val="00704DB7"/>
    <w:rsid w:val="0070721B"/>
    <w:rsid w:val="00710CFB"/>
    <w:rsid w:val="00714ABA"/>
    <w:rsid w:val="007163B0"/>
    <w:rsid w:val="0071780B"/>
    <w:rsid w:val="00722BF7"/>
    <w:rsid w:val="007343D1"/>
    <w:rsid w:val="00741E0A"/>
    <w:rsid w:val="00742292"/>
    <w:rsid w:val="007430CE"/>
    <w:rsid w:val="00746968"/>
    <w:rsid w:val="007469D8"/>
    <w:rsid w:val="0075181B"/>
    <w:rsid w:val="00757DFF"/>
    <w:rsid w:val="00761339"/>
    <w:rsid w:val="00763C5D"/>
    <w:rsid w:val="00765E1F"/>
    <w:rsid w:val="00770CF3"/>
    <w:rsid w:val="00775B3A"/>
    <w:rsid w:val="00781F5C"/>
    <w:rsid w:val="00784E27"/>
    <w:rsid w:val="007932A1"/>
    <w:rsid w:val="007942ED"/>
    <w:rsid w:val="007A36A3"/>
    <w:rsid w:val="007A39E8"/>
    <w:rsid w:val="007A5B23"/>
    <w:rsid w:val="007B2E69"/>
    <w:rsid w:val="007B7C73"/>
    <w:rsid w:val="007C13F1"/>
    <w:rsid w:val="007C1C24"/>
    <w:rsid w:val="007C2335"/>
    <w:rsid w:val="007C488E"/>
    <w:rsid w:val="007C5707"/>
    <w:rsid w:val="007C5AF9"/>
    <w:rsid w:val="007D091D"/>
    <w:rsid w:val="007D0F1E"/>
    <w:rsid w:val="007D3C78"/>
    <w:rsid w:val="007D3F80"/>
    <w:rsid w:val="007D6E06"/>
    <w:rsid w:val="007E46ED"/>
    <w:rsid w:val="007F25E1"/>
    <w:rsid w:val="007F27AF"/>
    <w:rsid w:val="007F78DC"/>
    <w:rsid w:val="00811D77"/>
    <w:rsid w:val="00814D28"/>
    <w:rsid w:val="008166EE"/>
    <w:rsid w:val="00822697"/>
    <w:rsid w:val="00824675"/>
    <w:rsid w:val="00825919"/>
    <w:rsid w:val="008264A8"/>
    <w:rsid w:val="00827AF1"/>
    <w:rsid w:val="00833583"/>
    <w:rsid w:val="0083531F"/>
    <w:rsid w:val="0083734F"/>
    <w:rsid w:val="0084220B"/>
    <w:rsid w:val="00843128"/>
    <w:rsid w:val="008431FA"/>
    <w:rsid w:val="008471CD"/>
    <w:rsid w:val="0085511D"/>
    <w:rsid w:val="008605BD"/>
    <w:rsid w:val="0086104E"/>
    <w:rsid w:val="0086746F"/>
    <w:rsid w:val="008707A5"/>
    <w:rsid w:val="00872212"/>
    <w:rsid w:val="00872981"/>
    <w:rsid w:val="00874631"/>
    <w:rsid w:val="00874FCA"/>
    <w:rsid w:val="0087581A"/>
    <w:rsid w:val="00877E32"/>
    <w:rsid w:val="00882B6E"/>
    <w:rsid w:val="00882DA3"/>
    <w:rsid w:val="00884805"/>
    <w:rsid w:val="008856E6"/>
    <w:rsid w:val="0088728B"/>
    <w:rsid w:val="008902CE"/>
    <w:rsid w:val="00890E69"/>
    <w:rsid w:val="00892B62"/>
    <w:rsid w:val="00896E4B"/>
    <w:rsid w:val="00897303"/>
    <w:rsid w:val="008A1290"/>
    <w:rsid w:val="008A186D"/>
    <w:rsid w:val="008A2661"/>
    <w:rsid w:val="008C051C"/>
    <w:rsid w:val="008C095C"/>
    <w:rsid w:val="008C5C61"/>
    <w:rsid w:val="008C5E17"/>
    <w:rsid w:val="008C7111"/>
    <w:rsid w:val="008E3D62"/>
    <w:rsid w:val="008E465F"/>
    <w:rsid w:val="008E641B"/>
    <w:rsid w:val="008E6A62"/>
    <w:rsid w:val="008F4C4D"/>
    <w:rsid w:val="008F5BE9"/>
    <w:rsid w:val="00901D43"/>
    <w:rsid w:val="009029DC"/>
    <w:rsid w:val="00906F89"/>
    <w:rsid w:val="00907FC5"/>
    <w:rsid w:val="00914213"/>
    <w:rsid w:val="00920FC2"/>
    <w:rsid w:val="00925B3F"/>
    <w:rsid w:val="00926066"/>
    <w:rsid w:val="00936075"/>
    <w:rsid w:val="00936ED0"/>
    <w:rsid w:val="00943590"/>
    <w:rsid w:val="0094440D"/>
    <w:rsid w:val="00945235"/>
    <w:rsid w:val="0095406C"/>
    <w:rsid w:val="00956722"/>
    <w:rsid w:val="00956874"/>
    <w:rsid w:val="00961F54"/>
    <w:rsid w:val="00967488"/>
    <w:rsid w:val="00967551"/>
    <w:rsid w:val="00967EAF"/>
    <w:rsid w:val="00971258"/>
    <w:rsid w:val="00974C53"/>
    <w:rsid w:val="009927AF"/>
    <w:rsid w:val="009A4204"/>
    <w:rsid w:val="009A612B"/>
    <w:rsid w:val="009A6DE7"/>
    <w:rsid w:val="009A7263"/>
    <w:rsid w:val="009A78FD"/>
    <w:rsid w:val="009B2682"/>
    <w:rsid w:val="009C2A3A"/>
    <w:rsid w:val="009C6305"/>
    <w:rsid w:val="009C6CA2"/>
    <w:rsid w:val="009C766C"/>
    <w:rsid w:val="009D22CB"/>
    <w:rsid w:val="009D7F33"/>
    <w:rsid w:val="009F22D3"/>
    <w:rsid w:val="009F7D02"/>
    <w:rsid w:val="00A00E8B"/>
    <w:rsid w:val="00A044BB"/>
    <w:rsid w:val="00A06E95"/>
    <w:rsid w:val="00A1005D"/>
    <w:rsid w:val="00A14E8E"/>
    <w:rsid w:val="00A24BCA"/>
    <w:rsid w:val="00A24FF8"/>
    <w:rsid w:val="00A259A8"/>
    <w:rsid w:val="00A26344"/>
    <w:rsid w:val="00A26AC1"/>
    <w:rsid w:val="00A26C9E"/>
    <w:rsid w:val="00A304E1"/>
    <w:rsid w:val="00A3153C"/>
    <w:rsid w:val="00A33B1C"/>
    <w:rsid w:val="00A359DC"/>
    <w:rsid w:val="00A372E7"/>
    <w:rsid w:val="00A42EF8"/>
    <w:rsid w:val="00A4402D"/>
    <w:rsid w:val="00A508F2"/>
    <w:rsid w:val="00A51051"/>
    <w:rsid w:val="00A54498"/>
    <w:rsid w:val="00A54677"/>
    <w:rsid w:val="00A62DFC"/>
    <w:rsid w:val="00A651E0"/>
    <w:rsid w:val="00A71A43"/>
    <w:rsid w:val="00A831D7"/>
    <w:rsid w:val="00A90C10"/>
    <w:rsid w:val="00A93A1B"/>
    <w:rsid w:val="00A93D53"/>
    <w:rsid w:val="00AA1825"/>
    <w:rsid w:val="00AA2395"/>
    <w:rsid w:val="00AA284F"/>
    <w:rsid w:val="00AA480E"/>
    <w:rsid w:val="00AA6BBA"/>
    <w:rsid w:val="00AA7247"/>
    <w:rsid w:val="00AB2ABC"/>
    <w:rsid w:val="00AC02DA"/>
    <w:rsid w:val="00AC31A7"/>
    <w:rsid w:val="00AC353A"/>
    <w:rsid w:val="00AC3FCD"/>
    <w:rsid w:val="00AD0B23"/>
    <w:rsid w:val="00AD29ED"/>
    <w:rsid w:val="00AD7299"/>
    <w:rsid w:val="00AE1E21"/>
    <w:rsid w:val="00AF4619"/>
    <w:rsid w:val="00AF4894"/>
    <w:rsid w:val="00AF7D79"/>
    <w:rsid w:val="00B01C9D"/>
    <w:rsid w:val="00B118B9"/>
    <w:rsid w:val="00B16079"/>
    <w:rsid w:val="00B1730B"/>
    <w:rsid w:val="00B30242"/>
    <w:rsid w:val="00B33674"/>
    <w:rsid w:val="00B3477E"/>
    <w:rsid w:val="00B34A6A"/>
    <w:rsid w:val="00B429AE"/>
    <w:rsid w:val="00B5137D"/>
    <w:rsid w:val="00B53621"/>
    <w:rsid w:val="00B538BF"/>
    <w:rsid w:val="00B542A0"/>
    <w:rsid w:val="00B57826"/>
    <w:rsid w:val="00B62C84"/>
    <w:rsid w:val="00B66AFD"/>
    <w:rsid w:val="00B71E40"/>
    <w:rsid w:val="00B71EC9"/>
    <w:rsid w:val="00B72613"/>
    <w:rsid w:val="00B76743"/>
    <w:rsid w:val="00B82BB7"/>
    <w:rsid w:val="00B872B6"/>
    <w:rsid w:val="00B905AA"/>
    <w:rsid w:val="00BA12C2"/>
    <w:rsid w:val="00BA12FB"/>
    <w:rsid w:val="00BA2D86"/>
    <w:rsid w:val="00BA4F2E"/>
    <w:rsid w:val="00BB2555"/>
    <w:rsid w:val="00BB6289"/>
    <w:rsid w:val="00BC1F64"/>
    <w:rsid w:val="00BC59D7"/>
    <w:rsid w:val="00BC6E4C"/>
    <w:rsid w:val="00BD1A9D"/>
    <w:rsid w:val="00BD72C5"/>
    <w:rsid w:val="00BE0D40"/>
    <w:rsid w:val="00BE1A23"/>
    <w:rsid w:val="00BE659E"/>
    <w:rsid w:val="00BE7224"/>
    <w:rsid w:val="00BE75D8"/>
    <w:rsid w:val="00BF1B5A"/>
    <w:rsid w:val="00BF20AF"/>
    <w:rsid w:val="00C02F63"/>
    <w:rsid w:val="00C02FFC"/>
    <w:rsid w:val="00C039AC"/>
    <w:rsid w:val="00C130E7"/>
    <w:rsid w:val="00C2286B"/>
    <w:rsid w:val="00C30976"/>
    <w:rsid w:val="00C316F0"/>
    <w:rsid w:val="00C32787"/>
    <w:rsid w:val="00C32EEB"/>
    <w:rsid w:val="00C35E85"/>
    <w:rsid w:val="00C409B9"/>
    <w:rsid w:val="00C42E52"/>
    <w:rsid w:val="00C43F6C"/>
    <w:rsid w:val="00C43F9A"/>
    <w:rsid w:val="00C46B48"/>
    <w:rsid w:val="00C524CC"/>
    <w:rsid w:val="00C5299B"/>
    <w:rsid w:val="00C539BD"/>
    <w:rsid w:val="00C555CC"/>
    <w:rsid w:val="00C55EBD"/>
    <w:rsid w:val="00C60F08"/>
    <w:rsid w:val="00C62498"/>
    <w:rsid w:val="00C658E2"/>
    <w:rsid w:val="00C729E3"/>
    <w:rsid w:val="00C80CD4"/>
    <w:rsid w:val="00C845B7"/>
    <w:rsid w:val="00C9000E"/>
    <w:rsid w:val="00C905CA"/>
    <w:rsid w:val="00C90CFC"/>
    <w:rsid w:val="00C94C03"/>
    <w:rsid w:val="00C9637E"/>
    <w:rsid w:val="00CA2571"/>
    <w:rsid w:val="00CB08F5"/>
    <w:rsid w:val="00CB5874"/>
    <w:rsid w:val="00CC21DC"/>
    <w:rsid w:val="00CC4E76"/>
    <w:rsid w:val="00CC52D8"/>
    <w:rsid w:val="00CD2DBA"/>
    <w:rsid w:val="00CE5414"/>
    <w:rsid w:val="00CE55A5"/>
    <w:rsid w:val="00CE6FA4"/>
    <w:rsid w:val="00CF45B1"/>
    <w:rsid w:val="00CF6571"/>
    <w:rsid w:val="00D00D9F"/>
    <w:rsid w:val="00D01866"/>
    <w:rsid w:val="00D01C42"/>
    <w:rsid w:val="00D04A4C"/>
    <w:rsid w:val="00D07452"/>
    <w:rsid w:val="00D1030B"/>
    <w:rsid w:val="00D12D83"/>
    <w:rsid w:val="00D13A73"/>
    <w:rsid w:val="00D13FB0"/>
    <w:rsid w:val="00D166C9"/>
    <w:rsid w:val="00D20716"/>
    <w:rsid w:val="00D22470"/>
    <w:rsid w:val="00D33019"/>
    <w:rsid w:val="00D3599A"/>
    <w:rsid w:val="00D4274D"/>
    <w:rsid w:val="00D42CA5"/>
    <w:rsid w:val="00D46CF6"/>
    <w:rsid w:val="00D47507"/>
    <w:rsid w:val="00D50F32"/>
    <w:rsid w:val="00D553BE"/>
    <w:rsid w:val="00D57DCE"/>
    <w:rsid w:val="00D57EC3"/>
    <w:rsid w:val="00D6160F"/>
    <w:rsid w:val="00D621A4"/>
    <w:rsid w:val="00D64147"/>
    <w:rsid w:val="00D65483"/>
    <w:rsid w:val="00D667C7"/>
    <w:rsid w:val="00D67B89"/>
    <w:rsid w:val="00D729AC"/>
    <w:rsid w:val="00D73B10"/>
    <w:rsid w:val="00D73FD5"/>
    <w:rsid w:val="00D76E5B"/>
    <w:rsid w:val="00D80E1C"/>
    <w:rsid w:val="00DA215C"/>
    <w:rsid w:val="00DA3554"/>
    <w:rsid w:val="00DA38CD"/>
    <w:rsid w:val="00DA40C4"/>
    <w:rsid w:val="00DA7F0F"/>
    <w:rsid w:val="00DB0A26"/>
    <w:rsid w:val="00DB7786"/>
    <w:rsid w:val="00DD0084"/>
    <w:rsid w:val="00DD0109"/>
    <w:rsid w:val="00DD42F5"/>
    <w:rsid w:val="00DD4308"/>
    <w:rsid w:val="00DE080C"/>
    <w:rsid w:val="00DE13A1"/>
    <w:rsid w:val="00DE3A7F"/>
    <w:rsid w:val="00DE4809"/>
    <w:rsid w:val="00DE5C27"/>
    <w:rsid w:val="00DF0D1C"/>
    <w:rsid w:val="00DF31CE"/>
    <w:rsid w:val="00DF3C92"/>
    <w:rsid w:val="00DF3CCD"/>
    <w:rsid w:val="00DF43C3"/>
    <w:rsid w:val="00DF5699"/>
    <w:rsid w:val="00DF71B1"/>
    <w:rsid w:val="00E015ED"/>
    <w:rsid w:val="00E06A06"/>
    <w:rsid w:val="00E12A00"/>
    <w:rsid w:val="00E14DB1"/>
    <w:rsid w:val="00E2089E"/>
    <w:rsid w:val="00E300CC"/>
    <w:rsid w:val="00E30B01"/>
    <w:rsid w:val="00E3319B"/>
    <w:rsid w:val="00E34514"/>
    <w:rsid w:val="00E40134"/>
    <w:rsid w:val="00E44E34"/>
    <w:rsid w:val="00E5628E"/>
    <w:rsid w:val="00E60A4A"/>
    <w:rsid w:val="00E74020"/>
    <w:rsid w:val="00E753E7"/>
    <w:rsid w:val="00E75A45"/>
    <w:rsid w:val="00E854D8"/>
    <w:rsid w:val="00E909C4"/>
    <w:rsid w:val="00E9200D"/>
    <w:rsid w:val="00E93CF4"/>
    <w:rsid w:val="00E963E3"/>
    <w:rsid w:val="00EA5325"/>
    <w:rsid w:val="00EA6659"/>
    <w:rsid w:val="00EA79C4"/>
    <w:rsid w:val="00EB314F"/>
    <w:rsid w:val="00EB75B5"/>
    <w:rsid w:val="00EC5262"/>
    <w:rsid w:val="00EC57A1"/>
    <w:rsid w:val="00EC739C"/>
    <w:rsid w:val="00EC7F66"/>
    <w:rsid w:val="00ED0125"/>
    <w:rsid w:val="00ED2F80"/>
    <w:rsid w:val="00ED3AFB"/>
    <w:rsid w:val="00ED3FC0"/>
    <w:rsid w:val="00EE5D78"/>
    <w:rsid w:val="00EF031D"/>
    <w:rsid w:val="00EF1437"/>
    <w:rsid w:val="00EF1B7D"/>
    <w:rsid w:val="00EF3123"/>
    <w:rsid w:val="00EF6526"/>
    <w:rsid w:val="00F00CFA"/>
    <w:rsid w:val="00F03F3A"/>
    <w:rsid w:val="00F05574"/>
    <w:rsid w:val="00F06DDE"/>
    <w:rsid w:val="00F1040E"/>
    <w:rsid w:val="00F10831"/>
    <w:rsid w:val="00F22EF5"/>
    <w:rsid w:val="00F2796F"/>
    <w:rsid w:val="00F30B3F"/>
    <w:rsid w:val="00F33B18"/>
    <w:rsid w:val="00F362CB"/>
    <w:rsid w:val="00F40B4C"/>
    <w:rsid w:val="00F41AF2"/>
    <w:rsid w:val="00F425E3"/>
    <w:rsid w:val="00F428C7"/>
    <w:rsid w:val="00F46E72"/>
    <w:rsid w:val="00F5075A"/>
    <w:rsid w:val="00F52D86"/>
    <w:rsid w:val="00F54938"/>
    <w:rsid w:val="00F553E9"/>
    <w:rsid w:val="00F65D0F"/>
    <w:rsid w:val="00F67BD6"/>
    <w:rsid w:val="00F734D6"/>
    <w:rsid w:val="00F87A0D"/>
    <w:rsid w:val="00F93EB6"/>
    <w:rsid w:val="00FA5684"/>
    <w:rsid w:val="00FA6C20"/>
    <w:rsid w:val="00FB39A4"/>
    <w:rsid w:val="00FC1F84"/>
    <w:rsid w:val="00FC2C23"/>
    <w:rsid w:val="00FC7045"/>
    <w:rsid w:val="00FC75A4"/>
    <w:rsid w:val="00FD1204"/>
    <w:rsid w:val="00FD1DD5"/>
    <w:rsid w:val="00FD53D7"/>
    <w:rsid w:val="00FE0E56"/>
    <w:rsid w:val="00FE1302"/>
    <w:rsid w:val="00FE1404"/>
    <w:rsid w:val="00FE4F63"/>
    <w:rsid w:val="00FE54AA"/>
    <w:rsid w:val="00FE67D9"/>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09443"/>
  <w15:docId w15:val="{D0AB2E34-E679-43C6-9562-5FA0239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rsid w:val="00DA40C4"/>
    <w:rPr>
      <w:sz w:val="16"/>
      <w:szCs w:val="16"/>
    </w:rPr>
  </w:style>
  <w:style w:type="paragraph" w:styleId="Komentarotekstas">
    <w:name w:val="annotation text"/>
    <w:basedOn w:val="prastasis"/>
    <w:link w:val="KomentarotekstasDiagrama"/>
    <w:rsid w:val="00DA40C4"/>
    <w:rPr>
      <w:rFonts w:ascii="TimesLT" w:hAnsi="TimesLT"/>
      <w:sz w:val="20"/>
      <w:lang w:val="en-US" w:eastAsia="en-US"/>
    </w:rPr>
  </w:style>
  <w:style w:type="character" w:customStyle="1" w:styleId="KomentarotekstasDiagrama">
    <w:name w:val="Komentaro tekstas Diagrama"/>
    <w:basedOn w:val="Numatytasispastraiposriftas"/>
    <w:link w:val="Komentarotekstas"/>
    <w:rsid w:val="00DA40C4"/>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3371">
      <w:bodyDiv w:val="1"/>
      <w:marLeft w:val="0"/>
      <w:marRight w:val="0"/>
      <w:marTop w:val="0"/>
      <w:marBottom w:val="0"/>
      <w:divBdr>
        <w:top w:val="none" w:sz="0" w:space="0" w:color="auto"/>
        <w:left w:val="none" w:sz="0" w:space="0" w:color="auto"/>
        <w:bottom w:val="none" w:sz="0" w:space="0" w:color="auto"/>
        <w:right w:val="none" w:sz="0" w:space="0" w:color="auto"/>
      </w:divBdr>
    </w:div>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88082117">
      <w:bodyDiv w:val="1"/>
      <w:marLeft w:val="0"/>
      <w:marRight w:val="0"/>
      <w:marTop w:val="0"/>
      <w:marBottom w:val="0"/>
      <w:divBdr>
        <w:top w:val="none" w:sz="0" w:space="0" w:color="auto"/>
        <w:left w:val="none" w:sz="0" w:space="0" w:color="auto"/>
        <w:bottom w:val="none" w:sz="0" w:space="0" w:color="auto"/>
        <w:right w:val="none" w:sz="0" w:space="0" w:color="auto"/>
      </w:divBdr>
      <w:divsChild>
        <w:div w:id="701782202">
          <w:marLeft w:val="0"/>
          <w:marRight w:val="0"/>
          <w:marTop w:val="0"/>
          <w:marBottom w:val="0"/>
          <w:divBdr>
            <w:top w:val="none" w:sz="0" w:space="0" w:color="auto"/>
            <w:left w:val="none" w:sz="0" w:space="0" w:color="auto"/>
            <w:bottom w:val="none" w:sz="0" w:space="0" w:color="auto"/>
            <w:right w:val="none" w:sz="0" w:space="0" w:color="auto"/>
          </w:divBdr>
          <w:divsChild>
            <w:div w:id="1648507736">
              <w:marLeft w:val="0"/>
              <w:marRight w:val="0"/>
              <w:marTop w:val="0"/>
              <w:marBottom w:val="0"/>
              <w:divBdr>
                <w:top w:val="none" w:sz="0" w:space="0" w:color="auto"/>
                <w:left w:val="none" w:sz="0" w:space="0" w:color="auto"/>
                <w:bottom w:val="none" w:sz="0" w:space="0" w:color="auto"/>
                <w:right w:val="none" w:sz="0" w:space="0" w:color="auto"/>
              </w:divBdr>
            </w:div>
            <w:div w:id="702051689">
              <w:marLeft w:val="0"/>
              <w:marRight w:val="0"/>
              <w:marTop w:val="0"/>
              <w:marBottom w:val="0"/>
              <w:divBdr>
                <w:top w:val="none" w:sz="0" w:space="0" w:color="auto"/>
                <w:left w:val="none" w:sz="0" w:space="0" w:color="auto"/>
                <w:bottom w:val="none" w:sz="0" w:space="0" w:color="auto"/>
                <w:right w:val="none" w:sz="0" w:space="0" w:color="auto"/>
              </w:divBdr>
            </w:div>
            <w:div w:id="1595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863053868">
      <w:bodyDiv w:val="1"/>
      <w:marLeft w:val="0"/>
      <w:marRight w:val="0"/>
      <w:marTop w:val="0"/>
      <w:marBottom w:val="0"/>
      <w:divBdr>
        <w:top w:val="none" w:sz="0" w:space="0" w:color="auto"/>
        <w:left w:val="none" w:sz="0" w:space="0" w:color="auto"/>
        <w:bottom w:val="none" w:sz="0" w:space="0" w:color="auto"/>
        <w:right w:val="none" w:sz="0" w:space="0" w:color="auto"/>
      </w:divBdr>
    </w:div>
    <w:div w:id="1127316936">
      <w:bodyDiv w:val="1"/>
      <w:marLeft w:val="0"/>
      <w:marRight w:val="0"/>
      <w:marTop w:val="0"/>
      <w:marBottom w:val="0"/>
      <w:divBdr>
        <w:top w:val="none" w:sz="0" w:space="0" w:color="auto"/>
        <w:left w:val="none" w:sz="0" w:space="0" w:color="auto"/>
        <w:bottom w:val="none" w:sz="0" w:space="0" w:color="auto"/>
        <w:right w:val="none" w:sz="0" w:space="0" w:color="auto"/>
      </w:divBdr>
    </w:div>
    <w:div w:id="1205173910">
      <w:bodyDiv w:val="1"/>
      <w:marLeft w:val="0"/>
      <w:marRight w:val="0"/>
      <w:marTop w:val="0"/>
      <w:marBottom w:val="0"/>
      <w:divBdr>
        <w:top w:val="none" w:sz="0" w:space="0" w:color="auto"/>
        <w:left w:val="none" w:sz="0" w:space="0" w:color="auto"/>
        <w:bottom w:val="none" w:sz="0" w:space="0" w:color="auto"/>
        <w:right w:val="none" w:sz="0" w:space="0" w:color="auto"/>
      </w:divBdr>
    </w:div>
    <w:div w:id="1273173294">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689522502">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 w:id="2083679404">
      <w:bodyDiv w:val="1"/>
      <w:marLeft w:val="0"/>
      <w:marRight w:val="0"/>
      <w:marTop w:val="0"/>
      <w:marBottom w:val="0"/>
      <w:divBdr>
        <w:top w:val="none" w:sz="0" w:space="0" w:color="auto"/>
        <w:left w:val="none" w:sz="0" w:space="0" w:color="auto"/>
        <w:bottom w:val="none" w:sz="0" w:space="0" w:color="auto"/>
        <w:right w:val="none" w:sz="0" w:space="0" w:color="auto"/>
      </w:divBdr>
    </w:div>
    <w:div w:id="2093118891">
      <w:bodyDiv w:val="1"/>
      <w:marLeft w:val="0"/>
      <w:marRight w:val="0"/>
      <w:marTop w:val="0"/>
      <w:marBottom w:val="0"/>
      <w:divBdr>
        <w:top w:val="none" w:sz="0" w:space="0" w:color="auto"/>
        <w:left w:val="none" w:sz="0" w:space="0" w:color="auto"/>
        <w:bottom w:val="none" w:sz="0" w:space="0" w:color="auto"/>
        <w:right w:val="none" w:sz="0" w:space="0" w:color="auto"/>
      </w:divBdr>
    </w:div>
    <w:div w:id="21008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2C949-E2A7-44E5-ADC0-2FF58EAA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5882</Words>
  <Characters>3354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9218</CharactersWithSpaces>
  <SharedDoc>false</SharedDoc>
  <HLinks>
    <vt:vector size="6" baseType="variant">
      <vt:variant>
        <vt:i4>4194364</vt:i4>
      </vt:variant>
      <vt:variant>
        <vt:i4>0</vt:i4>
      </vt:variant>
      <vt:variant>
        <vt:i4>0</vt:i4>
      </vt:variant>
      <vt:variant>
        <vt:i4>5</vt:i4>
      </vt:variant>
      <vt:variant>
        <vt:lpwstr>mailto:Svajune.Gaidamaviciene@socmin.lt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2021-11-25T10:07:00Z</dcterms:created>
  <dc:creator>lrvk</dc:creator>
  <cp:lastModifiedBy>Irena Mickevičiūtė</cp:lastModifiedBy>
  <cp:lastPrinted>2020-07-29T12:41:00Z</cp:lastPrinted>
  <dcterms:modified xsi:type="dcterms:W3CDTF">2021-11-25T10:07:00Z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1809488864</vt:i4>
  </property>
  <property fmtid="{D5CDD505-2E9C-101B-9397-08002B2CF9AE}" pid="3" name="_NewReviewCycle">
    <vt:lpwstr/>
  </property>
  <property fmtid="{D5CDD505-2E9C-101B-9397-08002B2CF9AE}" pid="4" name="_EmailSubject">
    <vt:lpwstr>Projektas -  Savarankiškai dirbantys asmenys</vt:lpwstr>
  </property>
  <property fmtid="{D5CDD505-2E9C-101B-9397-08002B2CF9AE}" pid="5" name="_AuthorEmail">
    <vt:lpwstr>Algirdas.Ambrazevicius@socmin.lt</vt:lpwstr>
  </property>
  <property fmtid="{D5CDD505-2E9C-101B-9397-08002B2CF9AE}" pid="6" name="_AuthorEmailDisplayName">
    <vt:lpwstr>Algirdas Ambrazevičius</vt:lpwstr>
  </property>
  <property fmtid="{D5CDD505-2E9C-101B-9397-08002B2CF9AE}" pid="7" name="_PreviousAdHocReviewCycleID">
    <vt:i4>1707511186</vt:i4>
  </property>
  <property fmtid="{D5CDD505-2E9C-101B-9397-08002B2CF9AE}" pid="8" name="_ReviewingToolsShownOnce">
    <vt:lpwstr/>
  </property>
</Properties>
</file>