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5E5" w:rsidRPr="008C4ACD" w:rsidRDefault="009545E5" w:rsidP="00C059C1">
      <w:pPr>
        <w:widowControl w:val="0"/>
        <w:shd w:val="clear" w:color="auto" w:fill="FFFFFF"/>
        <w:spacing w:after="0"/>
        <w:ind w:firstLine="0"/>
        <w:jc w:val="center"/>
        <w:textAlignment w:val="baseline"/>
        <w:rPr>
          <w:rFonts w:ascii="Times New Roman" w:hAnsi="Times New Roman" w:cs="Times New Roman"/>
          <w:b/>
          <w:sz w:val="22"/>
          <w:szCs w:val="22"/>
          <w:lang w:eastAsia="lt-LT"/>
        </w:rPr>
      </w:pPr>
      <w:bookmarkStart w:id="0" w:name="_GoBack"/>
      <w:bookmarkEnd w:id="0"/>
    </w:p>
    <w:p w:rsidR="00F5283C" w:rsidRPr="008C4ACD" w:rsidRDefault="00F5283C" w:rsidP="00C059C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ind w:right="402"/>
        <w:jc w:val="center"/>
        <w:rPr>
          <w:rFonts w:ascii="Times New Roman" w:hAnsi="Times New Roman" w:cs="Times New Roman"/>
          <w:b/>
          <w:snapToGrid w:val="0"/>
          <w:sz w:val="22"/>
          <w:szCs w:val="22"/>
        </w:rPr>
      </w:pPr>
      <w:r w:rsidRPr="008C4ACD">
        <w:rPr>
          <w:rFonts w:ascii="Times New Roman" w:hAnsi="Times New Roman" w:cs="Times New Roman"/>
          <w:b/>
          <w:snapToGrid w:val="0"/>
          <w:sz w:val="22"/>
          <w:szCs w:val="22"/>
        </w:rPr>
        <w:t>LIETUVOS RESPUBLIKOS VYRIAUSYBĖS KANCELIARIJA</w:t>
      </w:r>
    </w:p>
    <w:p w:rsidR="00F5283C" w:rsidRPr="008C4ACD" w:rsidRDefault="00F5283C" w:rsidP="00C059C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ind w:right="402"/>
        <w:jc w:val="center"/>
        <w:rPr>
          <w:rFonts w:ascii="Times New Roman" w:hAnsi="Times New Roman" w:cs="Times New Roman"/>
          <w:b/>
          <w:snapToGrid w:val="0"/>
          <w:sz w:val="22"/>
          <w:szCs w:val="22"/>
        </w:rPr>
      </w:pPr>
      <w:r w:rsidRPr="008C4ACD">
        <w:rPr>
          <w:rFonts w:ascii="Times New Roman" w:hAnsi="Times New Roman" w:cs="Times New Roman"/>
          <w:b/>
          <w:snapToGrid w:val="0"/>
          <w:sz w:val="22"/>
          <w:szCs w:val="22"/>
        </w:rPr>
        <w:t>EKONOMIKOS POLITIKOS GRUPĖ</w:t>
      </w:r>
    </w:p>
    <w:p w:rsidR="00F5283C" w:rsidRPr="008C4ACD" w:rsidRDefault="00F5283C" w:rsidP="00C059C1">
      <w:pPr>
        <w:pStyle w:val="Antraste"/>
        <w:ind w:right="402"/>
        <w:rPr>
          <w:sz w:val="22"/>
          <w:szCs w:val="22"/>
        </w:rPr>
      </w:pPr>
    </w:p>
    <w:p w:rsidR="00F5283C" w:rsidRPr="008C4ACD" w:rsidRDefault="00F5283C" w:rsidP="00C059C1">
      <w:pPr>
        <w:pStyle w:val="Antraste"/>
        <w:ind w:right="402"/>
        <w:rPr>
          <w:sz w:val="22"/>
          <w:szCs w:val="22"/>
        </w:rPr>
      </w:pPr>
      <w:r w:rsidRPr="008C4ACD">
        <w:rPr>
          <w:sz w:val="22"/>
          <w:szCs w:val="22"/>
        </w:rPr>
        <w:t>PAŽYMA</w:t>
      </w:r>
    </w:p>
    <w:p w:rsidR="00BB408E" w:rsidRPr="008C4ACD" w:rsidRDefault="00121984" w:rsidP="00C059C1">
      <w:pPr>
        <w:widowControl w:val="0"/>
        <w:shd w:val="clear" w:color="auto" w:fill="FFFFFF"/>
        <w:spacing w:after="0"/>
        <w:ind w:left="540" w:firstLine="0"/>
        <w:jc w:val="center"/>
        <w:textAlignment w:val="baseline"/>
        <w:rPr>
          <w:rFonts w:ascii="Times New Roman" w:hAnsi="Times New Roman" w:cs="Times New Roman"/>
          <w:b/>
          <w:color w:val="000000"/>
          <w:sz w:val="22"/>
          <w:szCs w:val="22"/>
          <w:lang w:eastAsia="lt-LT"/>
        </w:rPr>
      </w:pPr>
      <w:r w:rsidRPr="008C4ACD">
        <w:rPr>
          <w:rFonts w:ascii="Times New Roman" w:hAnsi="Times New Roman" w:cs="Times New Roman"/>
          <w:b/>
          <w:sz w:val="22"/>
          <w:szCs w:val="22"/>
          <w:lang w:eastAsia="lt-LT"/>
        </w:rPr>
        <w:t xml:space="preserve">DĖL </w:t>
      </w:r>
      <w:r w:rsidR="001A55B9" w:rsidRPr="008C4ACD">
        <w:rPr>
          <w:rFonts w:ascii="Times New Roman" w:hAnsi="Times New Roman" w:cs="Times New Roman"/>
          <w:b/>
          <w:bCs/>
          <w:color w:val="000000"/>
          <w:sz w:val="22"/>
          <w:szCs w:val="22"/>
        </w:rPr>
        <w:t>EUROPOS SĄJUNGOS FONDŲ LĖŠŲ, NUMATYTŲ 2014–2020 M. EUROPOS SĄJUNGOS INVESTICIJŲ VEIKSMŲ PROGRAMAI ĮGYVENDINTI, INVESTAVIMO</w:t>
      </w:r>
    </w:p>
    <w:p w:rsidR="00BE3806" w:rsidRPr="008C4ACD" w:rsidRDefault="00BE3806" w:rsidP="00C059C1">
      <w:pPr>
        <w:widowControl w:val="0"/>
        <w:shd w:val="clear" w:color="auto" w:fill="FFFFFF"/>
        <w:spacing w:after="0"/>
        <w:ind w:firstLine="0"/>
        <w:jc w:val="center"/>
        <w:textAlignment w:val="baseline"/>
        <w:rPr>
          <w:rFonts w:ascii="Times New Roman" w:hAnsi="Times New Roman" w:cs="Times New Roman"/>
          <w:sz w:val="22"/>
          <w:szCs w:val="22"/>
          <w:u w:val="single"/>
          <w:lang w:eastAsia="lt-LT"/>
        </w:rPr>
      </w:pPr>
    </w:p>
    <w:p w:rsidR="00F20122" w:rsidRPr="008C4ACD" w:rsidRDefault="00F20122" w:rsidP="00C059C1">
      <w:pPr>
        <w:widowControl w:val="0"/>
        <w:shd w:val="clear" w:color="auto" w:fill="FFFFFF"/>
        <w:spacing w:after="0"/>
        <w:ind w:left="540" w:firstLine="0"/>
        <w:jc w:val="center"/>
        <w:textAlignment w:val="baseline"/>
        <w:rPr>
          <w:rFonts w:ascii="Times New Roman" w:hAnsi="Times New Roman" w:cs="Times New Roman"/>
          <w:b/>
          <w:i/>
          <w:sz w:val="22"/>
          <w:szCs w:val="22"/>
          <w:lang w:eastAsia="lt-LT"/>
        </w:rPr>
      </w:pPr>
    </w:p>
    <w:p w:rsidR="001A55B9" w:rsidRPr="008C4ACD" w:rsidRDefault="001A55B9"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8C4ACD">
        <w:rPr>
          <w:rFonts w:ascii="Times New Roman" w:hAnsi="Times New Roman" w:cs="Times New Roman"/>
          <w:b/>
          <w:bCs/>
          <w:sz w:val="22"/>
          <w:szCs w:val="22"/>
          <w:lang w:eastAsia="lt-LT"/>
        </w:rPr>
        <w:t>Ataskaitos teikėjas</w:t>
      </w:r>
      <w:r w:rsidRPr="008C4ACD">
        <w:rPr>
          <w:rFonts w:ascii="Times New Roman" w:hAnsi="Times New Roman" w:cs="Times New Roman"/>
          <w:sz w:val="22"/>
          <w:szCs w:val="22"/>
          <w:lang w:eastAsia="lt-LT"/>
        </w:rPr>
        <w:t>: Finansų ministerija</w:t>
      </w:r>
    </w:p>
    <w:p w:rsidR="001A55B9" w:rsidRPr="008C4ACD" w:rsidRDefault="001A55B9" w:rsidP="00F717DA">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8C4ACD">
        <w:rPr>
          <w:rFonts w:ascii="Times New Roman" w:hAnsi="Times New Roman" w:cs="Times New Roman"/>
          <w:b/>
          <w:bCs/>
          <w:sz w:val="22"/>
          <w:szCs w:val="22"/>
          <w:lang w:eastAsia="lt-LT"/>
        </w:rPr>
        <w:t>Ataskaitos tikslas</w:t>
      </w:r>
      <w:r w:rsidRPr="008C4ACD">
        <w:rPr>
          <w:rFonts w:ascii="Times New Roman" w:hAnsi="Times New Roman" w:cs="Times New Roman"/>
          <w:sz w:val="22"/>
          <w:szCs w:val="22"/>
          <w:lang w:eastAsia="lt-LT"/>
        </w:rPr>
        <w:t xml:space="preserve">: </w:t>
      </w:r>
      <w:r w:rsidRPr="008C4ACD">
        <w:rPr>
          <w:rFonts w:ascii="Times New Roman" w:hAnsi="Times New Roman" w:cs="Times New Roman"/>
          <w:b/>
          <w:bCs/>
          <w:sz w:val="22"/>
          <w:szCs w:val="22"/>
          <w:lang w:eastAsia="lt-LT"/>
        </w:rPr>
        <w:t>1)</w:t>
      </w:r>
      <w:r w:rsidRPr="008C4ACD">
        <w:rPr>
          <w:rFonts w:ascii="Times New Roman" w:hAnsi="Times New Roman" w:cs="Times New Roman"/>
          <w:sz w:val="22"/>
          <w:szCs w:val="22"/>
          <w:lang w:eastAsia="lt-LT"/>
        </w:rPr>
        <w:t xml:space="preserve"> pristatyti ES investicinių fondų 2014–2020 m. veiksmų programos (toliau – veiksmų programa) įgyvendinimo būklę per 20</w:t>
      </w:r>
      <w:r w:rsidR="004D6DA9" w:rsidRPr="008C4ACD">
        <w:rPr>
          <w:rFonts w:ascii="Times New Roman" w:hAnsi="Times New Roman" w:cs="Times New Roman"/>
          <w:sz w:val="22"/>
          <w:szCs w:val="22"/>
          <w:lang w:eastAsia="lt-LT"/>
        </w:rPr>
        <w:t>20</w:t>
      </w:r>
      <w:r w:rsidRPr="008C4ACD">
        <w:rPr>
          <w:rFonts w:ascii="Times New Roman" w:hAnsi="Times New Roman" w:cs="Times New Roman"/>
          <w:sz w:val="22"/>
          <w:szCs w:val="22"/>
          <w:lang w:eastAsia="lt-LT"/>
        </w:rPr>
        <w:t xml:space="preserve"> metus</w:t>
      </w:r>
      <w:r w:rsidR="004D6DA9" w:rsidRPr="008C4ACD">
        <w:rPr>
          <w:rFonts w:ascii="Times New Roman" w:hAnsi="Times New Roman" w:cs="Times New Roman"/>
          <w:sz w:val="22"/>
          <w:szCs w:val="22"/>
          <w:lang w:eastAsia="lt-LT"/>
        </w:rPr>
        <w:t xml:space="preserve"> ir iki </w:t>
      </w:r>
      <w:r w:rsidR="004D6DA9" w:rsidRPr="008C4ACD">
        <w:rPr>
          <w:rFonts w:ascii="Times New Roman" w:hAnsi="Times New Roman" w:cs="Times New Roman"/>
          <w:sz w:val="22"/>
          <w:szCs w:val="22"/>
          <w:lang w:val="en-GB" w:eastAsia="lt-LT"/>
        </w:rPr>
        <w:t>2021-03-31</w:t>
      </w:r>
      <w:r w:rsidRPr="008C4ACD">
        <w:rPr>
          <w:rFonts w:ascii="Times New Roman" w:hAnsi="Times New Roman" w:cs="Times New Roman"/>
          <w:sz w:val="22"/>
          <w:szCs w:val="22"/>
          <w:lang w:eastAsia="lt-LT"/>
        </w:rPr>
        <w:t xml:space="preserve"> </w:t>
      </w:r>
      <w:r w:rsidRPr="008C4ACD">
        <w:rPr>
          <w:rFonts w:ascii="Times New Roman" w:hAnsi="Times New Roman" w:cs="Times New Roman"/>
          <w:b/>
          <w:bCs/>
          <w:sz w:val="22"/>
          <w:szCs w:val="22"/>
          <w:lang w:eastAsia="lt-LT"/>
        </w:rPr>
        <w:t>2)</w:t>
      </w:r>
      <w:r w:rsidRPr="008C4ACD">
        <w:rPr>
          <w:rFonts w:ascii="Times New Roman" w:hAnsi="Times New Roman" w:cs="Times New Roman"/>
          <w:sz w:val="22"/>
          <w:szCs w:val="22"/>
          <w:lang w:eastAsia="lt-LT"/>
        </w:rPr>
        <w:t xml:space="preserve"> pateikti pasiūlymus dėl veiksmų</w:t>
      </w:r>
      <w:r w:rsidR="004D6DA9" w:rsidRPr="008C4ACD">
        <w:rPr>
          <w:rFonts w:ascii="Times New Roman" w:hAnsi="Times New Roman" w:cs="Times New Roman"/>
          <w:sz w:val="22"/>
          <w:szCs w:val="22"/>
          <w:lang w:eastAsia="lt-LT"/>
        </w:rPr>
        <w:t>, reikalingų tolimesniam veiksmų programos sėkmingam įgyvendinimu</w:t>
      </w:r>
      <w:r w:rsidRPr="008C4ACD">
        <w:rPr>
          <w:rFonts w:ascii="Times New Roman" w:hAnsi="Times New Roman" w:cs="Times New Roman"/>
          <w:sz w:val="22"/>
          <w:szCs w:val="22"/>
          <w:lang w:eastAsia="lt-LT"/>
        </w:rPr>
        <w:t>.</w:t>
      </w:r>
    </w:p>
    <w:p w:rsidR="00E902EF" w:rsidRPr="008C4ACD" w:rsidRDefault="004431B1" w:rsidP="00AA7993">
      <w:pPr>
        <w:widowControl w:val="0"/>
        <w:numPr>
          <w:ilvl w:val="0"/>
          <w:numId w:val="46"/>
        </w:numPr>
        <w:shd w:val="clear" w:color="auto" w:fill="FFFFFF"/>
        <w:spacing w:after="60"/>
        <w:jc w:val="both"/>
        <w:textAlignment w:val="baseline"/>
        <w:rPr>
          <w:rFonts w:ascii="Times New Roman" w:hAnsi="Times New Roman" w:cs="Times New Roman"/>
          <w:b/>
          <w:bCs/>
          <w:sz w:val="22"/>
          <w:szCs w:val="22"/>
          <w:lang w:eastAsia="lt-LT"/>
        </w:rPr>
      </w:pPr>
      <w:r w:rsidRPr="008C4ACD">
        <w:rPr>
          <w:rFonts w:ascii="Times New Roman" w:hAnsi="Times New Roman" w:cs="Times New Roman"/>
          <w:b/>
          <w:bCs/>
          <w:sz w:val="22"/>
          <w:szCs w:val="22"/>
          <w:lang w:eastAsia="lt-LT"/>
        </w:rPr>
        <w:t xml:space="preserve">Įgyvendinimo būklė: </w:t>
      </w:r>
    </w:p>
    <w:p w:rsidR="004D6DA9" w:rsidRPr="008C4ACD" w:rsidRDefault="004D6DA9" w:rsidP="004D6DA9">
      <w:pPr>
        <w:widowControl w:val="0"/>
        <w:numPr>
          <w:ilvl w:val="0"/>
          <w:numId w:val="33"/>
        </w:numPr>
        <w:shd w:val="clear" w:color="auto" w:fill="FFFFFF"/>
        <w:spacing w:after="60"/>
        <w:ind w:left="0"/>
        <w:jc w:val="both"/>
        <w:textAlignment w:val="baseline"/>
        <w:rPr>
          <w:rFonts w:ascii="Times New Roman" w:hAnsi="Times New Roman" w:cs="Times New Roman"/>
          <w:sz w:val="22"/>
          <w:szCs w:val="22"/>
          <w:lang w:eastAsia="lt-LT"/>
        </w:rPr>
      </w:pPr>
      <w:r w:rsidRPr="008C4ACD">
        <w:rPr>
          <w:rFonts w:ascii="Times New Roman" w:hAnsi="Times New Roman" w:cs="Times New Roman"/>
          <w:sz w:val="22"/>
          <w:szCs w:val="22"/>
          <w:lang w:eastAsia="lt-LT"/>
        </w:rPr>
        <w:t>Lietuva pagal Europos Komisijos išmokėtas lėšas užima 6-ąją vietą tarp visų šalių narių ir viršija ES vidurkį.</w:t>
      </w:r>
    </w:p>
    <w:p w:rsidR="004D6DA9" w:rsidRPr="008C4ACD" w:rsidRDefault="004D6DA9" w:rsidP="004D6DA9">
      <w:pPr>
        <w:widowControl w:val="0"/>
        <w:numPr>
          <w:ilvl w:val="0"/>
          <w:numId w:val="33"/>
        </w:numPr>
        <w:shd w:val="clear" w:color="auto" w:fill="FFFFFF"/>
        <w:spacing w:after="60"/>
        <w:ind w:left="0"/>
        <w:jc w:val="both"/>
        <w:textAlignment w:val="baseline"/>
        <w:rPr>
          <w:rFonts w:ascii="Times New Roman" w:hAnsi="Times New Roman" w:cs="Times New Roman"/>
          <w:sz w:val="22"/>
          <w:szCs w:val="22"/>
          <w:lang w:eastAsia="lt-LT"/>
        </w:rPr>
      </w:pPr>
      <w:r w:rsidRPr="008C4ACD">
        <w:rPr>
          <w:rFonts w:ascii="Times New Roman" w:hAnsi="Times New Roman" w:cs="Times New Roman"/>
          <w:sz w:val="22"/>
          <w:szCs w:val="22"/>
          <w:lang w:eastAsia="lt-LT"/>
        </w:rPr>
        <w:t>Nuo laikotarpio pradžios iki 2021</w:t>
      </w:r>
      <w:r w:rsidRPr="008C4ACD">
        <w:rPr>
          <w:rFonts w:ascii="Times New Roman" w:hAnsi="Times New Roman" w:cs="Times New Roman"/>
          <w:sz w:val="22"/>
          <w:szCs w:val="22"/>
          <w:lang w:val="en-GB" w:eastAsia="lt-LT"/>
        </w:rPr>
        <w:t>-03-3</w:t>
      </w:r>
      <w:r w:rsidRPr="008C4ACD">
        <w:rPr>
          <w:rFonts w:ascii="Times New Roman" w:hAnsi="Times New Roman" w:cs="Times New Roman"/>
          <w:sz w:val="22"/>
          <w:szCs w:val="22"/>
          <w:lang w:eastAsia="lt-LT"/>
        </w:rPr>
        <w:t xml:space="preserve">1 d. </w:t>
      </w:r>
      <w:r w:rsidR="008C4ACD">
        <w:rPr>
          <w:rFonts w:ascii="Times New Roman" w:hAnsi="Times New Roman" w:cs="Times New Roman"/>
          <w:sz w:val="22"/>
          <w:szCs w:val="22"/>
          <w:lang w:eastAsia="lt-LT"/>
        </w:rPr>
        <w:t xml:space="preserve">sudaryta projektų sutarčių už </w:t>
      </w:r>
      <w:r w:rsidRPr="008C4ACD">
        <w:rPr>
          <w:rFonts w:ascii="Times New Roman" w:hAnsi="Times New Roman" w:cs="Times New Roman"/>
          <w:b/>
          <w:bCs/>
          <w:sz w:val="22"/>
          <w:szCs w:val="22"/>
          <w:lang w:eastAsia="lt-LT"/>
        </w:rPr>
        <w:t>6,8 mlrd.</w:t>
      </w:r>
      <w:r w:rsidRPr="008C4ACD">
        <w:rPr>
          <w:rFonts w:ascii="Times New Roman" w:hAnsi="Times New Roman" w:cs="Times New Roman"/>
          <w:sz w:val="22"/>
          <w:szCs w:val="22"/>
          <w:lang w:eastAsia="lt-LT"/>
        </w:rPr>
        <w:t xml:space="preserve"> (</w:t>
      </w:r>
      <w:r w:rsidRPr="008C4ACD">
        <w:rPr>
          <w:rFonts w:ascii="Times New Roman" w:hAnsi="Times New Roman" w:cs="Times New Roman"/>
          <w:b/>
          <w:bCs/>
          <w:sz w:val="22"/>
          <w:szCs w:val="22"/>
          <w:lang w:eastAsia="lt-LT"/>
        </w:rPr>
        <w:t>101 proc.</w:t>
      </w:r>
      <w:r w:rsidRPr="008C4ACD">
        <w:rPr>
          <w:rFonts w:ascii="Times New Roman" w:hAnsi="Times New Roman" w:cs="Times New Roman"/>
          <w:sz w:val="22"/>
          <w:szCs w:val="22"/>
          <w:lang w:eastAsia="lt-LT"/>
        </w:rPr>
        <w:t xml:space="preserve">) eurų ES fondų lėšų. </w:t>
      </w:r>
      <w:r w:rsidR="001F55E0" w:rsidRPr="008C4ACD">
        <w:rPr>
          <w:rFonts w:ascii="Times New Roman" w:hAnsi="Times New Roman" w:cs="Times New Roman"/>
          <w:sz w:val="22"/>
          <w:szCs w:val="22"/>
          <w:lang w:eastAsia="lt-LT"/>
        </w:rPr>
        <w:t xml:space="preserve">T. y. </w:t>
      </w:r>
      <w:r w:rsidRPr="008C4ACD">
        <w:rPr>
          <w:rFonts w:ascii="Times New Roman" w:hAnsi="Times New Roman" w:cs="Times New Roman"/>
          <w:sz w:val="22"/>
          <w:szCs w:val="22"/>
          <w:lang w:eastAsia="lt-LT"/>
        </w:rPr>
        <w:t>tikslas iki 2020 m. pabaigos sudaryti visas projektų sutartis, programos lygiu, yra pasiektas.</w:t>
      </w:r>
    </w:p>
    <w:p w:rsidR="004D6DA9" w:rsidRPr="008C4ACD" w:rsidRDefault="004D6DA9" w:rsidP="004D6DA9">
      <w:pPr>
        <w:widowControl w:val="0"/>
        <w:numPr>
          <w:ilvl w:val="0"/>
          <w:numId w:val="33"/>
        </w:numPr>
        <w:shd w:val="clear" w:color="auto" w:fill="FFFFFF"/>
        <w:spacing w:after="60"/>
        <w:ind w:left="0"/>
        <w:jc w:val="both"/>
        <w:textAlignment w:val="baseline"/>
        <w:rPr>
          <w:rFonts w:ascii="Times New Roman" w:hAnsi="Times New Roman" w:cs="Times New Roman"/>
          <w:sz w:val="22"/>
          <w:szCs w:val="22"/>
          <w:lang w:eastAsia="lt-LT"/>
        </w:rPr>
      </w:pPr>
      <w:r w:rsidRPr="008C4ACD">
        <w:rPr>
          <w:rFonts w:ascii="Times New Roman" w:hAnsi="Times New Roman" w:cs="Times New Roman"/>
          <w:sz w:val="22"/>
          <w:szCs w:val="22"/>
          <w:lang w:eastAsia="lt-LT"/>
        </w:rPr>
        <w:t xml:space="preserve">Įgyvendinant projektus, iš viso investuota (išmokėta) </w:t>
      </w:r>
      <w:r w:rsidRPr="008C4ACD">
        <w:rPr>
          <w:rFonts w:ascii="Times New Roman" w:hAnsi="Times New Roman" w:cs="Times New Roman"/>
          <w:b/>
          <w:bCs/>
          <w:sz w:val="22"/>
          <w:szCs w:val="22"/>
          <w:lang w:eastAsia="lt-LT"/>
        </w:rPr>
        <w:t>4,3</w:t>
      </w:r>
      <w:r w:rsidRPr="008C4ACD">
        <w:rPr>
          <w:rFonts w:ascii="Times New Roman" w:hAnsi="Times New Roman" w:cs="Times New Roman"/>
          <w:sz w:val="22"/>
          <w:szCs w:val="22"/>
          <w:lang w:eastAsia="lt-LT"/>
        </w:rPr>
        <w:t xml:space="preserve"> mlrd. eurų (</w:t>
      </w:r>
      <w:r w:rsidRPr="008C4ACD">
        <w:rPr>
          <w:rFonts w:ascii="Times New Roman" w:hAnsi="Times New Roman" w:cs="Times New Roman"/>
          <w:b/>
          <w:bCs/>
          <w:sz w:val="22"/>
          <w:szCs w:val="22"/>
          <w:lang w:eastAsia="lt-LT"/>
        </w:rPr>
        <w:t>65 proc.</w:t>
      </w:r>
      <w:r w:rsidRPr="008C4ACD">
        <w:rPr>
          <w:rFonts w:ascii="Times New Roman" w:hAnsi="Times New Roman" w:cs="Times New Roman"/>
          <w:sz w:val="22"/>
          <w:szCs w:val="22"/>
          <w:lang w:eastAsia="lt-LT"/>
        </w:rPr>
        <w:t xml:space="preserve">). </w:t>
      </w:r>
    </w:p>
    <w:p w:rsidR="004D6DA9" w:rsidRPr="008C4ACD" w:rsidRDefault="004D6DA9" w:rsidP="004D6DA9">
      <w:pPr>
        <w:widowControl w:val="0"/>
        <w:numPr>
          <w:ilvl w:val="0"/>
          <w:numId w:val="33"/>
        </w:numPr>
        <w:shd w:val="clear" w:color="auto" w:fill="FFFFFF"/>
        <w:spacing w:after="60"/>
        <w:ind w:left="0"/>
        <w:jc w:val="both"/>
        <w:textAlignment w:val="baseline"/>
        <w:rPr>
          <w:rFonts w:ascii="Times New Roman" w:hAnsi="Times New Roman" w:cs="Times New Roman"/>
          <w:sz w:val="22"/>
          <w:szCs w:val="22"/>
          <w:lang w:eastAsia="lt-LT"/>
        </w:rPr>
      </w:pPr>
      <w:r w:rsidRPr="008C4ACD">
        <w:rPr>
          <w:rFonts w:ascii="Times New Roman" w:hAnsi="Times New Roman" w:cs="Times New Roman"/>
          <w:sz w:val="22"/>
          <w:szCs w:val="22"/>
          <w:lang w:eastAsia="lt-LT"/>
        </w:rPr>
        <w:t>Per 2020 m</w:t>
      </w:r>
      <w:r w:rsidR="008C4ACD">
        <w:rPr>
          <w:rFonts w:ascii="Times New Roman" w:hAnsi="Times New Roman" w:cs="Times New Roman"/>
          <w:sz w:val="22"/>
          <w:szCs w:val="22"/>
          <w:lang w:eastAsia="lt-LT"/>
        </w:rPr>
        <w:t>.</w:t>
      </w:r>
      <w:r w:rsidRPr="008C4ACD">
        <w:rPr>
          <w:rFonts w:ascii="Times New Roman" w:hAnsi="Times New Roman" w:cs="Times New Roman"/>
          <w:sz w:val="22"/>
          <w:szCs w:val="22"/>
          <w:lang w:eastAsia="lt-LT"/>
        </w:rPr>
        <w:t xml:space="preserve"> investuota </w:t>
      </w:r>
      <w:r w:rsidRPr="008C4ACD">
        <w:rPr>
          <w:rFonts w:ascii="Times New Roman" w:hAnsi="Times New Roman" w:cs="Times New Roman"/>
          <w:b/>
          <w:bCs/>
          <w:sz w:val="22"/>
          <w:szCs w:val="22"/>
          <w:lang w:eastAsia="lt-LT"/>
        </w:rPr>
        <w:t>1,18 mlrd.</w:t>
      </w:r>
      <w:r w:rsidRPr="008C4ACD">
        <w:rPr>
          <w:rFonts w:ascii="Times New Roman" w:hAnsi="Times New Roman" w:cs="Times New Roman"/>
          <w:sz w:val="22"/>
          <w:szCs w:val="22"/>
          <w:lang w:eastAsia="lt-LT"/>
        </w:rPr>
        <w:t xml:space="preserve"> eurų ES fondų lėšų (18 proc.) ir tai yra didžiausios metinės investicijos lyginant su ankstesniais įgyvendinimo metais. </w:t>
      </w:r>
    </w:p>
    <w:p w:rsidR="004D6DA9" w:rsidRPr="008C4ACD" w:rsidRDefault="004D6DA9" w:rsidP="004D6DA9">
      <w:pPr>
        <w:widowControl w:val="0"/>
        <w:numPr>
          <w:ilvl w:val="0"/>
          <w:numId w:val="33"/>
        </w:numPr>
        <w:shd w:val="clear" w:color="auto" w:fill="FFFFFF"/>
        <w:spacing w:after="60"/>
        <w:ind w:left="0"/>
        <w:jc w:val="both"/>
        <w:textAlignment w:val="baseline"/>
        <w:rPr>
          <w:rFonts w:ascii="Times New Roman" w:hAnsi="Times New Roman" w:cs="Times New Roman"/>
          <w:sz w:val="22"/>
          <w:szCs w:val="22"/>
          <w:lang w:eastAsia="lt-LT"/>
        </w:rPr>
      </w:pPr>
      <w:r w:rsidRPr="008C4ACD">
        <w:rPr>
          <w:rFonts w:ascii="Times New Roman" w:hAnsi="Times New Roman" w:cs="Times New Roman"/>
          <w:sz w:val="22"/>
          <w:szCs w:val="22"/>
          <w:lang w:eastAsia="lt-LT"/>
        </w:rPr>
        <w:t xml:space="preserve">EK iš viso deklaruota </w:t>
      </w:r>
      <w:r w:rsidRPr="008C4ACD">
        <w:rPr>
          <w:rFonts w:ascii="Times New Roman" w:hAnsi="Times New Roman" w:cs="Times New Roman"/>
          <w:b/>
          <w:bCs/>
          <w:sz w:val="22"/>
          <w:szCs w:val="22"/>
          <w:lang w:eastAsia="lt-LT"/>
        </w:rPr>
        <w:t>3,7 mlrd.</w:t>
      </w:r>
      <w:r w:rsidRPr="008C4ACD">
        <w:rPr>
          <w:rFonts w:ascii="Times New Roman" w:hAnsi="Times New Roman" w:cs="Times New Roman"/>
          <w:sz w:val="22"/>
          <w:szCs w:val="22"/>
          <w:lang w:eastAsia="lt-LT"/>
        </w:rPr>
        <w:t xml:space="preserve"> eurų (55 proc.), iš kurių trečdalis (</w:t>
      </w:r>
      <w:r w:rsidRPr="008C4ACD">
        <w:rPr>
          <w:rFonts w:ascii="Times New Roman" w:hAnsi="Times New Roman" w:cs="Times New Roman"/>
          <w:b/>
          <w:bCs/>
          <w:sz w:val="22"/>
          <w:szCs w:val="22"/>
          <w:lang w:eastAsia="lt-LT"/>
        </w:rPr>
        <w:t>1,3 mlrd.</w:t>
      </w:r>
      <w:r w:rsidRPr="008C4ACD">
        <w:rPr>
          <w:rFonts w:ascii="Times New Roman" w:hAnsi="Times New Roman" w:cs="Times New Roman"/>
          <w:sz w:val="22"/>
          <w:szCs w:val="22"/>
          <w:lang w:eastAsia="lt-LT"/>
        </w:rPr>
        <w:t xml:space="preserve"> eurų) deklaruota 2020 metais.</w:t>
      </w:r>
    </w:p>
    <w:p w:rsidR="004D6DA9" w:rsidRPr="008C4ACD" w:rsidRDefault="004D6DA9" w:rsidP="004D6DA9">
      <w:pPr>
        <w:widowControl w:val="0"/>
        <w:numPr>
          <w:ilvl w:val="0"/>
          <w:numId w:val="33"/>
        </w:numPr>
        <w:shd w:val="clear" w:color="auto" w:fill="FFFFFF"/>
        <w:spacing w:after="60"/>
        <w:ind w:left="0"/>
        <w:jc w:val="both"/>
        <w:textAlignment w:val="baseline"/>
        <w:rPr>
          <w:rFonts w:ascii="Times New Roman" w:hAnsi="Times New Roman" w:cs="Times New Roman"/>
          <w:sz w:val="22"/>
          <w:szCs w:val="22"/>
          <w:lang w:eastAsia="lt-LT"/>
        </w:rPr>
      </w:pPr>
      <w:r w:rsidRPr="008C4ACD">
        <w:rPr>
          <w:rFonts w:ascii="Times New Roman" w:hAnsi="Times New Roman" w:cs="Times New Roman"/>
          <w:sz w:val="22"/>
          <w:szCs w:val="22"/>
          <w:lang w:eastAsia="lt-LT"/>
        </w:rPr>
        <w:t xml:space="preserve">2020 m. valstybės biudžete buvo numatyta investuoti </w:t>
      </w:r>
      <w:r w:rsidRPr="008C4ACD">
        <w:rPr>
          <w:rFonts w:ascii="Times New Roman" w:hAnsi="Times New Roman" w:cs="Times New Roman"/>
          <w:b/>
          <w:bCs/>
          <w:sz w:val="22"/>
          <w:szCs w:val="22"/>
          <w:lang w:eastAsia="lt-LT"/>
        </w:rPr>
        <w:t>1,17 mlrd.</w:t>
      </w:r>
      <w:r w:rsidRPr="008C4ACD">
        <w:rPr>
          <w:rFonts w:ascii="Times New Roman" w:hAnsi="Times New Roman" w:cs="Times New Roman"/>
          <w:sz w:val="22"/>
          <w:szCs w:val="22"/>
          <w:lang w:eastAsia="lt-LT"/>
        </w:rPr>
        <w:t xml:space="preserve"> eurų ES fondų lėšų, investuota - </w:t>
      </w:r>
      <w:r w:rsidRPr="008C4ACD">
        <w:rPr>
          <w:rFonts w:ascii="Times New Roman" w:hAnsi="Times New Roman" w:cs="Times New Roman"/>
          <w:b/>
          <w:bCs/>
          <w:sz w:val="22"/>
          <w:szCs w:val="22"/>
          <w:lang w:eastAsia="lt-LT"/>
        </w:rPr>
        <w:t>1,18  mlrd. eurų</w:t>
      </w:r>
      <w:r w:rsidRPr="008C4ACD">
        <w:rPr>
          <w:rFonts w:ascii="Times New Roman" w:hAnsi="Times New Roman" w:cs="Times New Roman"/>
          <w:sz w:val="22"/>
          <w:szCs w:val="22"/>
          <w:lang w:eastAsia="lt-LT"/>
        </w:rPr>
        <w:t>.</w:t>
      </w:r>
    </w:p>
    <w:p w:rsidR="00AA7993" w:rsidRPr="008C4ACD" w:rsidRDefault="001F55E0" w:rsidP="00AA7993">
      <w:pPr>
        <w:widowControl w:val="0"/>
        <w:shd w:val="clear" w:color="auto" w:fill="FFFFFF"/>
        <w:spacing w:after="60"/>
        <w:ind w:firstLine="0"/>
        <w:jc w:val="both"/>
        <w:textAlignment w:val="baseline"/>
        <w:rPr>
          <w:rFonts w:ascii="Times New Roman" w:hAnsi="Times New Roman" w:cs="Times New Roman"/>
          <w:sz w:val="22"/>
          <w:szCs w:val="22"/>
          <w:lang w:eastAsia="lt-LT"/>
        </w:rPr>
      </w:pPr>
      <w:r w:rsidRPr="008C4ACD">
        <w:rPr>
          <w:rFonts w:ascii="Times New Roman" w:hAnsi="Times New Roman" w:cs="Times New Roman"/>
          <w:b/>
          <w:bCs/>
          <w:sz w:val="22"/>
          <w:szCs w:val="22"/>
          <w:lang w:eastAsia="lt-LT"/>
        </w:rPr>
        <w:t xml:space="preserve">Tikslas </w:t>
      </w:r>
      <w:r w:rsidRPr="008C4ACD">
        <w:rPr>
          <w:rFonts w:ascii="Times New Roman" w:hAnsi="Times New Roman" w:cs="Times New Roman"/>
          <w:b/>
          <w:bCs/>
          <w:sz w:val="22"/>
          <w:szCs w:val="22"/>
          <w:lang w:val="en-GB" w:eastAsia="lt-LT"/>
        </w:rPr>
        <w:t>2</w:t>
      </w:r>
      <w:r w:rsidRPr="008C4ACD">
        <w:rPr>
          <w:rFonts w:ascii="Times New Roman" w:hAnsi="Times New Roman" w:cs="Times New Roman"/>
          <w:b/>
          <w:bCs/>
          <w:sz w:val="22"/>
          <w:szCs w:val="22"/>
          <w:lang w:eastAsia="lt-LT"/>
        </w:rPr>
        <w:t>0</w:t>
      </w:r>
      <w:r w:rsidRPr="008C4ACD">
        <w:rPr>
          <w:rFonts w:ascii="Times New Roman" w:hAnsi="Times New Roman" w:cs="Times New Roman"/>
          <w:b/>
          <w:bCs/>
          <w:sz w:val="22"/>
          <w:szCs w:val="22"/>
          <w:lang w:val="en-GB" w:eastAsia="lt-LT"/>
        </w:rPr>
        <w:t>21</w:t>
      </w:r>
      <w:r w:rsidR="008C4ACD">
        <w:rPr>
          <w:rFonts w:ascii="Times New Roman" w:hAnsi="Times New Roman" w:cs="Times New Roman"/>
          <w:b/>
          <w:bCs/>
          <w:sz w:val="22"/>
          <w:szCs w:val="22"/>
          <w:lang w:val="en-GB" w:eastAsia="lt-LT"/>
        </w:rPr>
        <w:t xml:space="preserve"> m. </w:t>
      </w:r>
      <w:r w:rsidRPr="008C4ACD">
        <w:rPr>
          <w:rFonts w:ascii="Times New Roman" w:hAnsi="Times New Roman" w:cs="Times New Roman"/>
          <w:sz w:val="22"/>
          <w:szCs w:val="22"/>
          <w:lang w:eastAsia="lt-LT"/>
        </w:rPr>
        <w:t>–</w:t>
      </w:r>
      <w:r w:rsidR="00AA7993" w:rsidRPr="008C4ACD">
        <w:rPr>
          <w:rFonts w:ascii="Times New Roman" w:hAnsi="Times New Roman" w:cs="Times New Roman"/>
          <w:sz w:val="22"/>
          <w:szCs w:val="22"/>
          <w:lang w:eastAsia="lt-LT"/>
        </w:rPr>
        <w:t xml:space="preserve"> siekiant užtikrinti projektų įgyvendinimą ir Lietuvai skirtų lėšų investavimą laiku (iki 2023 m. spalio mėn.)</w:t>
      </w:r>
      <w:r w:rsidR="008C4ACD">
        <w:rPr>
          <w:rFonts w:ascii="Times New Roman" w:hAnsi="Times New Roman" w:cs="Times New Roman"/>
          <w:sz w:val="22"/>
          <w:szCs w:val="22"/>
          <w:lang w:eastAsia="lt-LT"/>
        </w:rPr>
        <w:t>,</w:t>
      </w:r>
      <w:r w:rsidR="00AA7993" w:rsidRPr="008C4ACD">
        <w:rPr>
          <w:rFonts w:ascii="Times New Roman" w:hAnsi="Times New Roman" w:cs="Times New Roman"/>
          <w:sz w:val="22"/>
          <w:szCs w:val="22"/>
          <w:lang w:eastAsia="lt-LT"/>
        </w:rPr>
        <w:t xml:space="preserve"> būtina išlaikyti investicijų spartą ir 2021 m. investuoti </w:t>
      </w:r>
      <w:r w:rsidR="00AA7993" w:rsidRPr="008C4ACD">
        <w:rPr>
          <w:rFonts w:ascii="Times New Roman" w:hAnsi="Times New Roman" w:cs="Times New Roman"/>
          <w:b/>
          <w:bCs/>
          <w:sz w:val="22"/>
          <w:szCs w:val="22"/>
          <w:lang w:eastAsia="lt-LT"/>
        </w:rPr>
        <w:t>1,6 mlrd.</w:t>
      </w:r>
      <w:r w:rsidR="00AA7993" w:rsidRPr="008C4ACD">
        <w:rPr>
          <w:rFonts w:ascii="Times New Roman" w:hAnsi="Times New Roman" w:cs="Times New Roman"/>
          <w:sz w:val="22"/>
          <w:szCs w:val="22"/>
          <w:lang w:eastAsia="lt-LT"/>
        </w:rPr>
        <w:t xml:space="preserve"> eurų.</w:t>
      </w:r>
    </w:p>
    <w:p w:rsidR="00AA7993" w:rsidRPr="008C4ACD" w:rsidRDefault="00AA7993" w:rsidP="00AA7993">
      <w:pPr>
        <w:numPr>
          <w:ilvl w:val="0"/>
          <w:numId w:val="46"/>
        </w:numPr>
        <w:spacing w:after="60"/>
        <w:jc w:val="both"/>
        <w:rPr>
          <w:rFonts w:ascii="Times New Roman" w:eastAsia="+mn-ea" w:hAnsi="Times New Roman" w:cs="Times New Roman"/>
          <w:b/>
          <w:bCs/>
          <w:color w:val="000000"/>
          <w:kern w:val="24"/>
          <w:sz w:val="22"/>
          <w:szCs w:val="22"/>
          <w:lang w:eastAsia="lt-LT"/>
        </w:rPr>
      </w:pPr>
      <w:r w:rsidRPr="008C4ACD">
        <w:rPr>
          <w:rFonts w:ascii="Times New Roman" w:eastAsia="+mn-ea" w:hAnsi="Times New Roman" w:cs="Times New Roman"/>
          <w:b/>
          <w:bCs/>
          <w:color w:val="000000"/>
          <w:kern w:val="24"/>
          <w:sz w:val="22"/>
          <w:szCs w:val="22"/>
          <w:lang w:eastAsia="lt-LT"/>
        </w:rPr>
        <w:t>Situacijos sektoriuose analizė ir siūlymai</w:t>
      </w:r>
    </w:p>
    <w:p w:rsidR="00AA7993" w:rsidRPr="008C4ACD" w:rsidRDefault="00AA7993" w:rsidP="00B00015">
      <w:pPr>
        <w:numPr>
          <w:ilvl w:val="0"/>
          <w:numId w:val="47"/>
        </w:numPr>
        <w:spacing w:after="60"/>
        <w:ind w:left="0" w:hanging="284"/>
        <w:jc w:val="both"/>
        <w:rPr>
          <w:rFonts w:ascii="Times New Roman" w:eastAsia="+mn-ea" w:hAnsi="Times New Roman" w:cs="Times New Roman"/>
          <w:color w:val="000000"/>
          <w:kern w:val="24"/>
          <w:sz w:val="22"/>
          <w:szCs w:val="22"/>
          <w:lang w:eastAsia="lt-LT"/>
        </w:rPr>
      </w:pPr>
      <w:r w:rsidRPr="008C4ACD">
        <w:rPr>
          <w:rFonts w:ascii="Times New Roman" w:eastAsia="+mn-ea" w:hAnsi="Times New Roman" w:cs="Times New Roman"/>
          <w:color w:val="000000"/>
          <w:kern w:val="24"/>
          <w:sz w:val="22"/>
          <w:szCs w:val="22"/>
          <w:lang w:eastAsia="lt-LT"/>
        </w:rPr>
        <w:t xml:space="preserve">Nuo periodo pradžios didžiausią dalį ministerijoms skirtų ES fondų lėšų investavusios išlieka Socialinės apsaugos ir darbo (83 proc.) ir Aplinkos (71 proc.) ministerijos. Mažiausia lėšų dalis investuota Ekonomikos ir inovacijų ministerijos ir Energetikos ministerijos administruojamose priemonėse (nuo periodo pradžios po 57 proc.). </w:t>
      </w:r>
    </w:p>
    <w:p w:rsidR="00B00015" w:rsidRPr="008C4ACD" w:rsidRDefault="00B00015" w:rsidP="00B00015">
      <w:pPr>
        <w:numPr>
          <w:ilvl w:val="0"/>
          <w:numId w:val="47"/>
        </w:numPr>
        <w:spacing w:after="60"/>
        <w:ind w:left="0" w:hanging="284"/>
        <w:jc w:val="both"/>
        <w:rPr>
          <w:rFonts w:ascii="Times New Roman" w:eastAsia="+mn-ea" w:hAnsi="Times New Roman" w:cs="Times New Roman"/>
          <w:color w:val="000000"/>
          <w:kern w:val="24"/>
          <w:sz w:val="22"/>
          <w:szCs w:val="22"/>
          <w:lang w:eastAsia="lt-LT"/>
        </w:rPr>
      </w:pPr>
      <w:r w:rsidRPr="008C4ACD">
        <w:rPr>
          <w:rFonts w:ascii="Times New Roman" w:eastAsia="+mn-ea" w:hAnsi="Times New Roman" w:cs="Times New Roman"/>
          <w:color w:val="000000"/>
          <w:kern w:val="24"/>
          <w:sz w:val="22"/>
          <w:szCs w:val="22"/>
          <w:lang w:eastAsia="lt-LT"/>
        </w:rPr>
        <w:t>Nuo laikotarpio pradžios iki 2020 m. pabaigos jau yra įgyvendinta ir baigta 13,7 tūkst. projektų už 1,4 mlrd. eurų, šiuo metu įgyvendinama virš 9 tūkst. projektų už 5,4 mlrd. eurų ES fondų lėšų.</w:t>
      </w:r>
    </w:p>
    <w:p w:rsidR="000D151B" w:rsidRPr="008C4ACD" w:rsidRDefault="000D151B" w:rsidP="00B00015">
      <w:pPr>
        <w:numPr>
          <w:ilvl w:val="0"/>
          <w:numId w:val="47"/>
        </w:numPr>
        <w:spacing w:after="60"/>
        <w:ind w:left="0" w:hanging="284"/>
        <w:jc w:val="both"/>
        <w:rPr>
          <w:rFonts w:ascii="Times New Roman" w:eastAsia="+mn-ea" w:hAnsi="Times New Roman" w:cs="Times New Roman"/>
          <w:color w:val="000000"/>
          <w:kern w:val="24"/>
          <w:sz w:val="22"/>
          <w:szCs w:val="22"/>
          <w:lang w:eastAsia="lt-LT"/>
        </w:rPr>
      </w:pPr>
      <w:r w:rsidRPr="008C4ACD">
        <w:rPr>
          <w:rFonts w:ascii="Times New Roman" w:eastAsia="+mn-ea" w:hAnsi="Times New Roman" w:cs="Times New Roman"/>
          <w:color w:val="000000"/>
          <w:kern w:val="24"/>
          <w:sz w:val="22"/>
          <w:szCs w:val="22"/>
          <w:lang w:eastAsia="lt-LT"/>
        </w:rPr>
        <w:t xml:space="preserve">Siekiant užtikrinti visų projektų įgyvendinimą laiku, t. y. iki </w:t>
      </w:r>
      <w:r w:rsidRPr="008C4ACD">
        <w:rPr>
          <w:rFonts w:ascii="Times New Roman" w:eastAsia="+mn-ea" w:hAnsi="Times New Roman" w:cs="Times New Roman"/>
          <w:color w:val="000000"/>
          <w:kern w:val="24"/>
          <w:sz w:val="22"/>
          <w:szCs w:val="22"/>
          <w:lang w:val="en-GB" w:eastAsia="lt-LT"/>
        </w:rPr>
        <w:t>2023 m.</w:t>
      </w:r>
      <w:r w:rsidR="008C4ACD">
        <w:rPr>
          <w:rFonts w:ascii="Times New Roman" w:eastAsia="+mn-ea" w:hAnsi="Times New Roman" w:cs="Times New Roman"/>
          <w:color w:val="000000"/>
          <w:kern w:val="24"/>
          <w:sz w:val="22"/>
          <w:szCs w:val="22"/>
          <w:lang w:val="en-GB" w:eastAsia="lt-LT"/>
        </w:rPr>
        <w:t xml:space="preserve"> </w:t>
      </w:r>
      <w:proofErr w:type="spellStart"/>
      <w:r w:rsidR="008C4ACD">
        <w:rPr>
          <w:rFonts w:ascii="Times New Roman" w:eastAsia="+mn-ea" w:hAnsi="Times New Roman" w:cs="Times New Roman"/>
          <w:color w:val="000000"/>
          <w:kern w:val="24"/>
          <w:sz w:val="22"/>
          <w:szCs w:val="22"/>
          <w:lang w:val="en-GB" w:eastAsia="lt-LT"/>
        </w:rPr>
        <w:t>spalio</w:t>
      </w:r>
      <w:proofErr w:type="spellEnd"/>
      <w:r w:rsidR="008C4ACD">
        <w:rPr>
          <w:rFonts w:ascii="Times New Roman" w:eastAsia="+mn-ea" w:hAnsi="Times New Roman" w:cs="Times New Roman"/>
          <w:color w:val="000000"/>
          <w:kern w:val="24"/>
          <w:sz w:val="22"/>
          <w:szCs w:val="22"/>
          <w:lang w:val="en-GB" w:eastAsia="lt-LT"/>
        </w:rPr>
        <w:t xml:space="preserve"> </w:t>
      </w:r>
      <w:proofErr w:type="spellStart"/>
      <w:r w:rsidR="008C4ACD">
        <w:rPr>
          <w:rFonts w:ascii="Times New Roman" w:eastAsia="+mn-ea" w:hAnsi="Times New Roman" w:cs="Times New Roman"/>
          <w:color w:val="000000"/>
          <w:kern w:val="24"/>
          <w:sz w:val="22"/>
          <w:szCs w:val="22"/>
          <w:lang w:val="en-GB" w:eastAsia="lt-LT"/>
        </w:rPr>
        <w:t>mėn</w:t>
      </w:r>
      <w:proofErr w:type="spellEnd"/>
      <w:r w:rsidR="008C4ACD">
        <w:rPr>
          <w:rFonts w:ascii="Times New Roman" w:eastAsia="+mn-ea" w:hAnsi="Times New Roman" w:cs="Times New Roman"/>
          <w:color w:val="000000"/>
          <w:kern w:val="24"/>
          <w:sz w:val="22"/>
          <w:szCs w:val="22"/>
          <w:lang w:val="en-GB" w:eastAsia="lt-LT"/>
        </w:rPr>
        <w:t>.</w:t>
      </w:r>
      <w:r w:rsidRPr="008C4ACD">
        <w:rPr>
          <w:rFonts w:ascii="Times New Roman" w:eastAsia="+mn-ea" w:hAnsi="Times New Roman" w:cs="Times New Roman"/>
          <w:color w:val="000000"/>
          <w:kern w:val="24"/>
          <w:sz w:val="22"/>
          <w:szCs w:val="22"/>
          <w:lang w:val="en-GB" w:eastAsia="lt-LT"/>
        </w:rPr>
        <w:t xml:space="preserve">, </w:t>
      </w:r>
      <w:r w:rsidRPr="008C4ACD">
        <w:rPr>
          <w:rFonts w:ascii="Times New Roman" w:eastAsia="+mn-ea" w:hAnsi="Times New Roman" w:cs="Times New Roman"/>
          <w:color w:val="000000"/>
          <w:kern w:val="24"/>
          <w:sz w:val="22"/>
          <w:szCs w:val="22"/>
          <w:lang w:eastAsia="lt-LT"/>
        </w:rPr>
        <w:t>šiuo laikotarpiu itin svarbus tampa rizikingų projektų stebėjimas ir valdymas, ypač tose srityse, kurios tiesiogiai susijusios su veiksmų programos tikslų ir uždavinių pasiekimu.</w:t>
      </w:r>
    </w:p>
    <w:p w:rsidR="000D151B" w:rsidRPr="008C4ACD" w:rsidRDefault="00F533FA" w:rsidP="000D151B">
      <w:pPr>
        <w:spacing w:after="60"/>
        <w:ind w:left="426" w:firstLine="0"/>
        <w:rPr>
          <w:rFonts w:ascii="Times New Roman" w:eastAsia="+mn-ea" w:hAnsi="Times New Roman" w:cs="Times New Roman"/>
          <w:color w:val="000000"/>
          <w:kern w:val="24"/>
          <w:sz w:val="22"/>
          <w:szCs w:val="22"/>
          <w:lang w:eastAsia="lt-LT"/>
        </w:rPr>
      </w:pPr>
      <w:r>
        <w:rPr>
          <w:rFonts w:ascii="Times New Roman" w:eastAsia="+mn-ea" w:hAnsi="Times New Roman" w:cs="Times New Roman"/>
          <w:b/>
          <w:bCs/>
          <w:color w:val="000000"/>
          <w:kern w:val="24"/>
          <w:sz w:val="22"/>
          <w:szCs w:val="22"/>
          <w:lang w:eastAsia="lt-LT"/>
        </w:rPr>
        <w:t>S</w:t>
      </w:r>
      <w:r w:rsidR="00675BC5" w:rsidRPr="008C4ACD">
        <w:rPr>
          <w:rFonts w:ascii="Times New Roman" w:eastAsia="+mn-ea" w:hAnsi="Times New Roman" w:cs="Times New Roman"/>
          <w:b/>
          <w:bCs/>
          <w:color w:val="000000"/>
          <w:kern w:val="24"/>
          <w:sz w:val="22"/>
          <w:szCs w:val="22"/>
          <w:lang w:eastAsia="lt-LT"/>
        </w:rPr>
        <w:t xml:space="preserve">varbiausi </w:t>
      </w:r>
      <w:r w:rsidR="000D151B" w:rsidRPr="008C4ACD">
        <w:rPr>
          <w:rFonts w:ascii="Times New Roman" w:eastAsia="+mn-ea" w:hAnsi="Times New Roman" w:cs="Times New Roman"/>
          <w:b/>
          <w:bCs/>
          <w:color w:val="000000"/>
          <w:kern w:val="24"/>
          <w:sz w:val="22"/>
          <w:szCs w:val="22"/>
          <w:lang w:eastAsia="lt-LT"/>
        </w:rPr>
        <w:t xml:space="preserve">pastebėjimai ir </w:t>
      </w:r>
      <w:r>
        <w:rPr>
          <w:rFonts w:ascii="Times New Roman" w:eastAsia="+mn-ea" w:hAnsi="Times New Roman" w:cs="Times New Roman"/>
          <w:b/>
          <w:bCs/>
          <w:color w:val="000000"/>
          <w:kern w:val="24"/>
          <w:sz w:val="22"/>
          <w:szCs w:val="22"/>
          <w:lang w:eastAsia="lt-LT"/>
        </w:rPr>
        <w:t>pa</w:t>
      </w:r>
      <w:r w:rsidR="000D151B" w:rsidRPr="008C4ACD">
        <w:rPr>
          <w:rFonts w:ascii="Times New Roman" w:eastAsia="+mn-ea" w:hAnsi="Times New Roman" w:cs="Times New Roman"/>
          <w:b/>
          <w:bCs/>
          <w:color w:val="000000"/>
          <w:kern w:val="24"/>
          <w:sz w:val="22"/>
          <w:szCs w:val="22"/>
          <w:lang w:eastAsia="lt-LT"/>
        </w:rPr>
        <w:t>siūlymai pagal sektorius</w:t>
      </w:r>
      <w:r w:rsidR="000D151B" w:rsidRPr="008C4ACD">
        <w:rPr>
          <w:rFonts w:ascii="Times New Roman" w:eastAsia="+mn-ea" w:hAnsi="Times New Roman" w:cs="Times New Roman"/>
          <w:color w:val="000000"/>
          <w:kern w:val="24"/>
          <w:sz w:val="22"/>
          <w:szCs w:val="22"/>
          <w:lang w:eastAsia="lt-LT"/>
        </w:rPr>
        <w:t>:</w:t>
      </w:r>
    </w:p>
    <w:p w:rsidR="000D151B" w:rsidRPr="008C4ACD" w:rsidRDefault="000D151B" w:rsidP="000D151B">
      <w:pPr>
        <w:numPr>
          <w:ilvl w:val="0"/>
          <w:numId w:val="48"/>
        </w:numPr>
        <w:spacing w:after="60"/>
        <w:ind w:left="0" w:hanging="284"/>
        <w:jc w:val="both"/>
        <w:rPr>
          <w:rFonts w:ascii="Times New Roman" w:eastAsia="+mn-ea" w:hAnsi="Times New Roman" w:cs="Times New Roman"/>
          <w:color w:val="000000"/>
          <w:kern w:val="24"/>
          <w:sz w:val="22"/>
          <w:szCs w:val="22"/>
          <w:lang w:eastAsia="lt-LT"/>
        </w:rPr>
      </w:pPr>
      <w:r w:rsidRPr="00F533FA">
        <w:rPr>
          <w:rFonts w:ascii="Times New Roman" w:eastAsia="+mn-ea" w:hAnsi="Times New Roman" w:cs="Times New Roman"/>
          <w:b/>
          <w:bCs/>
          <w:color w:val="000000"/>
          <w:kern w:val="24"/>
          <w:sz w:val="22"/>
          <w:szCs w:val="22"/>
          <w:lang w:eastAsia="lt-LT"/>
        </w:rPr>
        <w:t>ŠMSM MTEPI</w:t>
      </w:r>
      <w:r w:rsidRPr="008C4ACD">
        <w:rPr>
          <w:rFonts w:ascii="Times New Roman" w:eastAsia="+mn-ea" w:hAnsi="Times New Roman" w:cs="Times New Roman"/>
          <w:color w:val="000000"/>
          <w:kern w:val="24"/>
          <w:sz w:val="22"/>
          <w:szCs w:val="22"/>
          <w:lang w:eastAsia="lt-LT"/>
        </w:rPr>
        <w:t xml:space="preserve"> infrastruktūros projektai – projektų įgyvendinimas stringa dėl pirkimų, užrukusių administracinių procedūrų, papildomo finansavimo poreikio. Iki </w:t>
      </w:r>
      <w:r w:rsidRPr="008C4ACD">
        <w:rPr>
          <w:rFonts w:ascii="Times New Roman" w:eastAsia="+mn-ea" w:hAnsi="Times New Roman" w:cs="Times New Roman"/>
          <w:color w:val="000000"/>
          <w:kern w:val="24"/>
          <w:sz w:val="22"/>
          <w:szCs w:val="22"/>
          <w:lang w:val="en-GB" w:eastAsia="lt-LT"/>
        </w:rPr>
        <w:t xml:space="preserve">2020 m. </w:t>
      </w:r>
      <w:proofErr w:type="spellStart"/>
      <w:r w:rsidRPr="008C4ACD">
        <w:rPr>
          <w:rFonts w:ascii="Times New Roman" w:eastAsia="+mn-ea" w:hAnsi="Times New Roman" w:cs="Times New Roman"/>
          <w:color w:val="000000"/>
          <w:kern w:val="24"/>
          <w:sz w:val="22"/>
          <w:szCs w:val="22"/>
          <w:lang w:val="en-GB" w:eastAsia="lt-LT"/>
        </w:rPr>
        <w:t>pab</w:t>
      </w:r>
      <w:proofErr w:type="spellEnd"/>
      <w:r w:rsidR="00F533FA">
        <w:rPr>
          <w:rFonts w:ascii="Times New Roman" w:eastAsia="+mn-ea" w:hAnsi="Times New Roman" w:cs="Times New Roman"/>
          <w:color w:val="000000"/>
          <w:kern w:val="24"/>
          <w:sz w:val="22"/>
          <w:szCs w:val="22"/>
          <w:lang w:val="en-GB" w:eastAsia="lt-LT"/>
        </w:rPr>
        <w:t>.</w:t>
      </w:r>
      <w:r w:rsidRPr="008C4ACD">
        <w:rPr>
          <w:rFonts w:ascii="Times New Roman" w:eastAsia="+mn-ea" w:hAnsi="Times New Roman" w:cs="Times New Roman"/>
          <w:color w:val="000000"/>
          <w:kern w:val="24"/>
          <w:sz w:val="22"/>
          <w:szCs w:val="22"/>
          <w:lang w:val="en-GB" w:eastAsia="lt-LT"/>
        </w:rPr>
        <w:t xml:space="preserve"> </w:t>
      </w:r>
      <w:proofErr w:type="spellStart"/>
      <w:r w:rsidRPr="008C4ACD">
        <w:rPr>
          <w:rFonts w:ascii="Times New Roman" w:eastAsia="+mn-ea" w:hAnsi="Times New Roman" w:cs="Times New Roman"/>
          <w:color w:val="000000"/>
          <w:kern w:val="24"/>
          <w:sz w:val="22"/>
          <w:szCs w:val="22"/>
          <w:lang w:val="en-GB" w:eastAsia="lt-LT"/>
        </w:rPr>
        <w:t>iki</w:t>
      </w:r>
      <w:proofErr w:type="spellEnd"/>
      <w:r w:rsidRPr="008C4ACD">
        <w:rPr>
          <w:rFonts w:ascii="Times New Roman" w:eastAsia="+mn-ea" w:hAnsi="Times New Roman" w:cs="Times New Roman"/>
          <w:color w:val="000000"/>
          <w:kern w:val="24"/>
          <w:sz w:val="22"/>
          <w:szCs w:val="22"/>
          <w:lang w:val="en-GB" w:eastAsia="lt-LT"/>
        </w:rPr>
        <w:t xml:space="preserve"> </w:t>
      </w:r>
      <w:r w:rsidRPr="008C4ACD">
        <w:rPr>
          <w:rFonts w:ascii="Times New Roman" w:eastAsia="+mn-ea" w:hAnsi="Times New Roman" w:cs="Times New Roman"/>
          <w:color w:val="000000"/>
          <w:kern w:val="24"/>
          <w:sz w:val="22"/>
          <w:szCs w:val="22"/>
          <w:lang w:eastAsia="lt-LT"/>
        </w:rPr>
        <w:t>galo įgyvendintas tik vienas projektas. Teikiamas siūlymas CPVA ir ŠMSM  tęsti MTEPI infrastruktūros projektų įgyvendinimo priežiūrą ir esant grėsmei prarasti ES lėšas</w:t>
      </w:r>
      <w:r w:rsidR="00F533FA">
        <w:rPr>
          <w:rFonts w:ascii="Times New Roman" w:eastAsia="+mn-ea" w:hAnsi="Times New Roman" w:cs="Times New Roman"/>
          <w:color w:val="000000"/>
          <w:kern w:val="24"/>
          <w:sz w:val="22"/>
          <w:szCs w:val="22"/>
          <w:lang w:eastAsia="lt-LT"/>
        </w:rPr>
        <w:t>,</w:t>
      </w:r>
      <w:r w:rsidRPr="008C4ACD">
        <w:rPr>
          <w:rFonts w:ascii="Times New Roman" w:eastAsia="+mn-ea" w:hAnsi="Times New Roman" w:cs="Times New Roman"/>
          <w:color w:val="000000"/>
          <w:kern w:val="24"/>
          <w:sz w:val="22"/>
          <w:szCs w:val="22"/>
          <w:lang w:eastAsia="lt-LT"/>
        </w:rPr>
        <w:t xml:space="preserve"> pateikti siūlymus dėl jų perskirstymo</w:t>
      </w:r>
      <w:r w:rsidR="00F533FA">
        <w:rPr>
          <w:rFonts w:ascii="Times New Roman" w:eastAsia="+mn-ea" w:hAnsi="Times New Roman" w:cs="Times New Roman"/>
          <w:color w:val="000000"/>
          <w:kern w:val="24"/>
          <w:sz w:val="22"/>
          <w:szCs w:val="22"/>
          <w:lang w:eastAsia="lt-LT"/>
        </w:rPr>
        <w:t xml:space="preserve"> kitiems projektams</w:t>
      </w:r>
      <w:r w:rsidRPr="008C4ACD">
        <w:rPr>
          <w:rFonts w:ascii="Times New Roman" w:eastAsia="+mn-ea" w:hAnsi="Times New Roman" w:cs="Times New Roman"/>
          <w:color w:val="000000"/>
          <w:kern w:val="24"/>
          <w:sz w:val="22"/>
          <w:szCs w:val="22"/>
          <w:lang w:eastAsia="lt-LT"/>
        </w:rPr>
        <w:t>.</w:t>
      </w:r>
    </w:p>
    <w:p w:rsidR="002E2197" w:rsidRPr="008C4ACD" w:rsidRDefault="00131D80" w:rsidP="00131D80">
      <w:pPr>
        <w:widowControl w:val="0"/>
        <w:numPr>
          <w:ilvl w:val="0"/>
          <w:numId w:val="48"/>
        </w:numPr>
        <w:shd w:val="clear" w:color="auto" w:fill="FFFFFF"/>
        <w:spacing w:after="0"/>
        <w:ind w:left="0" w:hanging="284"/>
        <w:jc w:val="both"/>
        <w:textAlignment w:val="baseline"/>
        <w:rPr>
          <w:rFonts w:ascii="Times New Roman" w:hAnsi="Times New Roman" w:cs="Times New Roman"/>
          <w:iCs/>
          <w:sz w:val="22"/>
          <w:szCs w:val="22"/>
          <w:lang w:eastAsia="lt-LT"/>
        </w:rPr>
      </w:pPr>
      <w:r w:rsidRPr="00F533FA">
        <w:rPr>
          <w:rFonts w:ascii="Times New Roman" w:eastAsia="+mn-ea" w:hAnsi="Times New Roman" w:cs="Times New Roman"/>
          <w:b/>
          <w:bCs/>
          <w:color w:val="000000"/>
          <w:kern w:val="24"/>
          <w:sz w:val="22"/>
          <w:szCs w:val="22"/>
          <w:lang w:eastAsia="lt-LT"/>
        </w:rPr>
        <w:t>EIM IT</w:t>
      </w:r>
      <w:r w:rsidRPr="008C4ACD">
        <w:rPr>
          <w:rFonts w:ascii="Times New Roman" w:eastAsia="+mn-ea" w:hAnsi="Times New Roman" w:cs="Times New Roman"/>
          <w:color w:val="000000"/>
          <w:kern w:val="24"/>
          <w:sz w:val="22"/>
          <w:szCs w:val="22"/>
          <w:lang w:eastAsia="lt-LT"/>
        </w:rPr>
        <w:t xml:space="preserve"> - nuo 2018 m. rugsėjo mėn. už valstybės politikos informacinės visuomenės srityje koordinavimą atsakinga paskirta EIM. Teikiamas pasiūlymas per 2021 m. I pusmetį apsispręsti dėl duomenų centrų paslaugų įsigijimo principų bei suplanuoti resursus dėl papildomai reikalingų duomenų centrų patalpų finansavimo nuo 2022 m., siekiant tinkamai ir laiku įgyvendinti viešosios IT infrastruktūros konsolidavimo projektą „Valstybės debesijos paslaugų teikimo infrastruktūros sukūrimas”.</w:t>
      </w:r>
    </w:p>
    <w:p w:rsidR="00131D80" w:rsidRPr="008C4ACD" w:rsidRDefault="00131D80" w:rsidP="00131D80">
      <w:pPr>
        <w:widowControl w:val="0"/>
        <w:numPr>
          <w:ilvl w:val="0"/>
          <w:numId w:val="48"/>
        </w:numPr>
        <w:shd w:val="clear" w:color="auto" w:fill="FFFFFF"/>
        <w:spacing w:after="0"/>
        <w:ind w:left="0" w:hanging="284"/>
        <w:jc w:val="both"/>
        <w:textAlignment w:val="baseline"/>
        <w:rPr>
          <w:rFonts w:ascii="Times New Roman" w:hAnsi="Times New Roman" w:cs="Times New Roman"/>
          <w:b/>
          <w:bCs/>
          <w:iCs/>
          <w:sz w:val="22"/>
          <w:szCs w:val="22"/>
          <w:lang w:eastAsia="lt-LT"/>
        </w:rPr>
      </w:pPr>
      <w:r w:rsidRPr="00F533FA">
        <w:rPr>
          <w:rFonts w:ascii="Times New Roman" w:hAnsi="Times New Roman" w:cs="Times New Roman"/>
          <w:b/>
          <w:bCs/>
          <w:iCs/>
          <w:sz w:val="22"/>
          <w:szCs w:val="22"/>
          <w:lang w:eastAsia="lt-LT"/>
        </w:rPr>
        <w:t>AM daugiabučių namų modernizavimo projektai</w:t>
      </w:r>
      <w:r w:rsidRPr="008C4ACD">
        <w:rPr>
          <w:rFonts w:ascii="Times New Roman" w:hAnsi="Times New Roman" w:cs="Times New Roman"/>
          <w:iCs/>
          <w:sz w:val="22"/>
          <w:szCs w:val="22"/>
          <w:lang w:eastAsia="lt-LT"/>
        </w:rPr>
        <w:t xml:space="preserve"> </w:t>
      </w:r>
      <w:r w:rsidR="00F533FA">
        <w:rPr>
          <w:rFonts w:ascii="Times New Roman" w:hAnsi="Times New Roman" w:cs="Times New Roman"/>
          <w:iCs/>
          <w:sz w:val="22"/>
          <w:szCs w:val="22"/>
          <w:lang w:eastAsia="lt-LT"/>
        </w:rPr>
        <w:t xml:space="preserve">– </w:t>
      </w:r>
      <w:r w:rsidRPr="008C4ACD">
        <w:rPr>
          <w:rFonts w:ascii="Times New Roman" w:hAnsi="Times New Roman" w:cs="Times New Roman"/>
          <w:iCs/>
          <w:sz w:val="22"/>
          <w:szCs w:val="22"/>
          <w:lang w:eastAsia="lt-LT"/>
        </w:rPr>
        <w:t xml:space="preserve">nepakankamas projektuotojų susidomėjimas, daugiabučių namų administratorių mažas interesas, nepakankama jų kompetencija ir pajėgumai, rangovų pajėgumai ir tiekėjų skaičius nepakankamas, darbo jėgos trūkumas, rangovų bankrotai ir pan., </w:t>
      </w:r>
      <w:r w:rsidR="00F533FA">
        <w:rPr>
          <w:rFonts w:ascii="Times New Roman" w:hAnsi="Times New Roman" w:cs="Times New Roman"/>
          <w:iCs/>
          <w:sz w:val="22"/>
          <w:szCs w:val="22"/>
          <w:lang w:eastAsia="lt-LT"/>
        </w:rPr>
        <w:t>visa tai</w:t>
      </w:r>
      <w:r w:rsidRPr="008C4ACD">
        <w:rPr>
          <w:rFonts w:ascii="Times New Roman" w:hAnsi="Times New Roman" w:cs="Times New Roman"/>
          <w:iCs/>
          <w:sz w:val="22"/>
          <w:szCs w:val="22"/>
          <w:lang w:eastAsia="lt-LT"/>
        </w:rPr>
        <w:t xml:space="preserve"> lėtina daugiabučių namų modernizavimo projektų įgyvendinimo pradžią</w:t>
      </w:r>
      <w:r w:rsidR="00F533FA">
        <w:rPr>
          <w:rFonts w:ascii="Times New Roman" w:hAnsi="Times New Roman" w:cs="Times New Roman"/>
          <w:iCs/>
          <w:sz w:val="22"/>
          <w:szCs w:val="22"/>
          <w:lang w:eastAsia="lt-LT"/>
        </w:rPr>
        <w:t>,</w:t>
      </w:r>
      <w:r w:rsidRPr="008C4ACD">
        <w:rPr>
          <w:rFonts w:ascii="Times New Roman" w:hAnsi="Times New Roman" w:cs="Times New Roman"/>
          <w:iCs/>
          <w:sz w:val="22"/>
          <w:szCs w:val="22"/>
          <w:lang w:eastAsia="lt-LT"/>
        </w:rPr>
        <w:t xml:space="preserve"> nepaisant šiuo metu rinkoje esančio pakankamo finansavimo. Teikiamas siūlymas AM užtikrinti pakankamą daugiabučių namų modernizavimo projektų srautą ir jų parengtumą, kurie būtų įgyvendinami pagal šiuo metu veikiančią garantinę Rizikos pasidalijimo fondo finansinę priemonę bei investicines platformas.</w:t>
      </w:r>
    </w:p>
    <w:p w:rsidR="00131D80" w:rsidRPr="008C4ACD" w:rsidRDefault="00B416AA" w:rsidP="00B416AA">
      <w:pPr>
        <w:widowControl w:val="0"/>
        <w:numPr>
          <w:ilvl w:val="0"/>
          <w:numId w:val="48"/>
        </w:numPr>
        <w:shd w:val="clear" w:color="auto" w:fill="FFFFFF"/>
        <w:spacing w:after="0"/>
        <w:ind w:left="0" w:hanging="284"/>
        <w:jc w:val="both"/>
        <w:textAlignment w:val="baseline"/>
        <w:rPr>
          <w:rFonts w:ascii="Times New Roman" w:hAnsi="Times New Roman" w:cs="Times New Roman"/>
          <w:b/>
          <w:bCs/>
          <w:iCs/>
          <w:sz w:val="22"/>
          <w:szCs w:val="22"/>
          <w:lang w:eastAsia="lt-LT"/>
        </w:rPr>
      </w:pPr>
      <w:r w:rsidRPr="008C4ACD">
        <w:rPr>
          <w:rFonts w:ascii="Times New Roman" w:hAnsi="Times New Roman" w:cs="Times New Roman"/>
          <w:b/>
          <w:bCs/>
          <w:iCs/>
          <w:sz w:val="22"/>
          <w:szCs w:val="22"/>
          <w:lang w:eastAsia="lt-LT"/>
        </w:rPr>
        <w:t xml:space="preserve">EM </w:t>
      </w:r>
      <w:r w:rsidRPr="00F533FA">
        <w:rPr>
          <w:rFonts w:ascii="Times New Roman" w:hAnsi="Times New Roman" w:cs="Times New Roman"/>
          <w:b/>
          <w:bCs/>
          <w:iCs/>
          <w:sz w:val="22"/>
          <w:szCs w:val="22"/>
          <w:lang w:eastAsia="lt-LT"/>
        </w:rPr>
        <w:t>energetinio efektyvumo projektai</w:t>
      </w:r>
      <w:r w:rsidRPr="008C4ACD">
        <w:rPr>
          <w:rFonts w:ascii="Times New Roman" w:hAnsi="Times New Roman" w:cs="Times New Roman"/>
          <w:iCs/>
          <w:sz w:val="22"/>
          <w:szCs w:val="22"/>
          <w:lang w:eastAsia="lt-LT"/>
        </w:rPr>
        <w:t xml:space="preserve"> – fiksuota </w:t>
      </w:r>
      <w:r w:rsidR="00F533FA" w:rsidRPr="008C4ACD">
        <w:rPr>
          <w:rFonts w:ascii="Times New Roman" w:hAnsi="Times New Roman" w:cs="Times New Roman"/>
          <w:iCs/>
          <w:sz w:val="22"/>
          <w:szCs w:val="22"/>
          <w:lang w:eastAsia="lt-LT"/>
        </w:rPr>
        <w:t xml:space="preserve">nepakankama </w:t>
      </w:r>
      <w:r w:rsidRPr="008C4ACD">
        <w:rPr>
          <w:rFonts w:ascii="Times New Roman" w:hAnsi="Times New Roman" w:cs="Times New Roman"/>
          <w:iCs/>
          <w:sz w:val="22"/>
          <w:szCs w:val="22"/>
          <w:lang w:eastAsia="lt-LT"/>
        </w:rPr>
        <w:t>priemonių investavimo sparta, taip pat lėtas ir komplikuotas energijos vartojimo efektyvumo didinimo viešojoje infrastruktūroje priemonių planavimas ir įgyvendinimas.</w:t>
      </w:r>
      <w:r w:rsidR="00A8244C" w:rsidRPr="008C4ACD">
        <w:rPr>
          <w:rFonts w:ascii="Times New Roman" w:hAnsi="Times New Roman" w:cs="Times New Roman"/>
          <w:iCs/>
          <w:sz w:val="22"/>
          <w:szCs w:val="22"/>
          <w:lang w:eastAsia="lt-LT"/>
        </w:rPr>
        <w:t xml:space="preserve"> Teikiamas pasiūlymas kartu su VIPA ir LVPA spartinti priemonių „Valstybei nuosavybės teise priklausančių pastatų atnaujinimas (II)“, „Gatvių apšvietimo modernizavimas“ investavimo tempą, užtikrinant, kad </w:t>
      </w:r>
      <w:r w:rsidR="00A8244C" w:rsidRPr="008C4ACD">
        <w:rPr>
          <w:rFonts w:ascii="Times New Roman" w:hAnsi="Times New Roman" w:cs="Times New Roman"/>
          <w:iCs/>
          <w:sz w:val="22"/>
          <w:szCs w:val="22"/>
          <w:lang w:eastAsia="lt-LT"/>
        </w:rPr>
        <w:lastRenderedPageBreak/>
        <w:t>minėtų priemonių likusių projektų sutartys būtų sudarytos iki suderintų pratęsimų terminų, taip pat vykdyti nuolatinę minėtų priemonių projektų įgyvendinimo stebėseną ir esant poreikiui nedelsiant spręsti iškilusias projektų įgyvendinimo problemas.</w:t>
      </w:r>
    </w:p>
    <w:p w:rsidR="00131D80" w:rsidRDefault="00675BC5" w:rsidP="00675BC5">
      <w:pPr>
        <w:widowControl w:val="0"/>
        <w:numPr>
          <w:ilvl w:val="0"/>
          <w:numId w:val="48"/>
        </w:numPr>
        <w:shd w:val="clear" w:color="auto" w:fill="FFFFFF"/>
        <w:spacing w:after="0"/>
        <w:ind w:left="0"/>
        <w:jc w:val="both"/>
        <w:textAlignment w:val="baseline"/>
        <w:rPr>
          <w:rFonts w:ascii="Times New Roman" w:hAnsi="Times New Roman" w:cs="Times New Roman"/>
          <w:iCs/>
          <w:sz w:val="22"/>
          <w:szCs w:val="22"/>
          <w:lang w:eastAsia="lt-LT"/>
        </w:rPr>
      </w:pPr>
      <w:r w:rsidRPr="008C4ACD">
        <w:rPr>
          <w:rFonts w:ascii="Times New Roman" w:hAnsi="Times New Roman" w:cs="Times New Roman"/>
          <w:b/>
          <w:bCs/>
          <w:iCs/>
          <w:sz w:val="22"/>
          <w:szCs w:val="22"/>
          <w:lang w:eastAsia="lt-LT"/>
        </w:rPr>
        <w:t xml:space="preserve">AM </w:t>
      </w:r>
      <w:r w:rsidRPr="00F533FA">
        <w:rPr>
          <w:rFonts w:ascii="Times New Roman" w:hAnsi="Times New Roman" w:cs="Times New Roman"/>
          <w:b/>
          <w:bCs/>
          <w:iCs/>
          <w:sz w:val="22"/>
          <w:szCs w:val="22"/>
          <w:lang w:eastAsia="lt-LT"/>
        </w:rPr>
        <w:t>aplinkosaugos projektai</w:t>
      </w:r>
      <w:r w:rsidRPr="008C4ACD">
        <w:rPr>
          <w:rFonts w:ascii="Times New Roman" w:hAnsi="Times New Roman" w:cs="Times New Roman"/>
          <w:iCs/>
          <w:sz w:val="22"/>
          <w:szCs w:val="22"/>
          <w:lang w:eastAsia="lt-LT"/>
        </w:rPr>
        <w:t xml:space="preserve"> – stebimas rizikingas aplinkosauginiais tikslais perkamo laivo projektas – projekto pirkimai apskųsti teismui. Taip pat vėlavimas nustatyti </w:t>
      </w:r>
      <w:proofErr w:type="spellStart"/>
      <w:r w:rsidRPr="008C4ACD">
        <w:rPr>
          <w:rFonts w:ascii="Times New Roman" w:hAnsi="Times New Roman" w:cs="Times New Roman"/>
          <w:iCs/>
          <w:sz w:val="22"/>
          <w:szCs w:val="22"/>
          <w:lang w:eastAsia="lt-LT"/>
        </w:rPr>
        <w:t>Natura</w:t>
      </w:r>
      <w:proofErr w:type="spellEnd"/>
      <w:r w:rsidRPr="008C4ACD">
        <w:rPr>
          <w:rFonts w:ascii="Times New Roman" w:hAnsi="Times New Roman" w:cs="Times New Roman"/>
          <w:iCs/>
          <w:sz w:val="22"/>
          <w:szCs w:val="22"/>
          <w:lang w:eastAsia="lt-LT"/>
        </w:rPr>
        <w:t xml:space="preserve"> 2000 teritorijų apsaugos tikslus ir nepakankamai gera nustatytų tikslų kokybė veikia ir kitų sektorių investicijas, konkrečiai – vieną iš </w:t>
      </w:r>
      <w:proofErr w:type="spellStart"/>
      <w:r w:rsidRPr="008C4ACD">
        <w:rPr>
          <w:rFonts w:ascii="Times New Roman" w:hAnsi="Times New Roman" w:cs="Times New Roman"/>
          <w:iCs/>
          <w:sz w:val="22"/>
          <w:szCs w:val="22"/>
          <w:lang w:eastAsia="lt-LT"/>
        </w:rPr>
        <w:t>Rail</w:t>
      </w:r>
      <w:proofErr w:type="spellEnd"/>
      <w:r w:rsidRPr="008C4ACD">
        <w:rPr>
          <w:rFonts w:ascii="Times New Roman" w:hAnsi="Times New Roman" w:cs="Times New Roman"/>
          <w:iCs/>
          <w:sz w:val="22"/>
          <w:szCs w:val="22"/>
          <w:lang w:eastAsia="lt-LT"/>
        </w:rPr>
        <w:t xml:space="preserve"> </w:t>
      </w:r>
      <w:proofErr w:type="spellStart"/>
      <w:r w:rsidRPr="008C4ACD">
        <w:rPr>
          <w:rFonts w:ascii="Times New Roman" w:hAnsi="Times New Roman" w:cs="Times New Roman"/>
          <w:iCs/>
          <w:sz w:val="22"/>
          <w:szCs w:val="22"/>
          <w:lang w:eastAsia="lt-LT"/>
        </w:rPr>
        <w:t>Baltica</w:t>
      </w:r>
      <w:proofErr w:type="spellEnd"/>
      <w:r w:rsidRPr="008C4ACD">
        <w:rPr>
          <w:rFonts w:ascii="Times New Roman" w:hAnsi="Times New Roman" w:cs="Times New Roman"/>
          <w:iCs/>
          <w:sz w:val="22"/>
          <w:szCs w:val="22"/>
          <w:lang w:eastAsia="lt-LT"/>
        </w:rPr>
        <w:t xml:space="preserve"> projekto etapų. Teikiami siūlymai iki 2021 m. gegužės 31 d. raštu informuoti Finansų ministeriją apie priimtus sprendimus dėl taršos incidentų Baltijos jūroje likvidavimo laivo įsigijimo projekto įgyvendinimo, bei iki 2021 m. balandžio 30 d. Finansų ministerijai raštu pateikti veiksmų planą apie planuojamus parengti ir su EK Aplinkos generaliniu direktoratu suderinti atnaujintus keturių Europos ekologinio tinklo „</w:t>
      </w:r>
      <w:proofErr w:type="spellStart"/>
      <w:r w:rsidRPr="008C4ACD">
        <w:rPr>
          <w:rFonts w:ascii="Times New Roman" w:hAnsi="Times New Roman" w:cs="Times New Roman"/>
          <w:iCs/>
          <w:sz w:val="22"/>
          <w:szCs w:val="22"/>
          <w:lang w:eastAsia="lt-LT"/>
        </w:rPr>
        <w:t>Natura</w:t>
      </w:r>
      <w:proofErr w:type="spellEnd"/>
      <w:r w:rsidRPr="008C4ACD">
        <w:rPr>
          <w:rFonts w:ascii="Times New Roman" w:hAnsi="Times New Roman" w:cs="Times New Roman"/>
          <w:iCs/>
          <w:sz w:val="22"/>
          <w:szCs w:val="22"/>
          <w:lang w:eastAsia="lt-LT"/>
        </w:rPr>
        <w:t xml:space="preserve"> 2000“ teritorijų apsaugos tikslų projektus, nurodant konkrečius įgyvendinimo terminus.</w:t>
      </w:r>
    </w:p>
    <w:p w:rsidR="008C4ACD" w:rsidRPr="008C4ACD" w:rsidRDefault="008C4ACD" w:rsidP="008C4ACD">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675BC5" w:rsidRPr="008C4ACD" w:rsidRDefault="001147F1" w:rsidP="001147F1">
      <w:pPr>
        <w:widowControl w:val="0"/>
        <w:numPr>
          <w:ilvl w:val="0"/>
          <w:numId w:val="46"/>
        </w:numPr>
        <w:shd w:val="clear" w:color="auto" w:fill="FFFFFF"/>
        <w:spacing w:after="0"/>
        <w:jc w:val="both"/>
        <w:textAlignment w:val="baseline"/>
        <w:rPr>
          <w:rFonts w:ascii="Times New Roman" w:hAnsi="Times New Roman" w:cs="Times New Roman"/>
          <w:b/>
          <w:bCs/>
          <w:iCs/>
          <w:sz w:val="22"/>
          <w:szCs w:val="22"/>
          <w:lang w:eastAsia="lt-LT"/>
        </w:rPr>
      </w:pPr>
      <w:proofErr w:type="spellStart"/>
      <w:r w:rsidRPr="008C4ACD">
        <w:rPr>
          <w:rFonts w:ascii="Times New Roman" w:hAnsi="Times New Roman" w:cs="Times New Roman"/>
          <w:b/>
          <w:bCs/>
          <w:iCs/>
          <w:sz w:val="22"/>
          <w:szCs w:val="22"/>
          <w:lang w:eastAsia="lt-LT"/>
        </w:rPr>
        <w:t>React</w:t>
      </w:r>
      <w:proofErr w:type="spellEnd"/>
      <w:r w:rsidRPr="008C4ACD">
        <w:rPr>
          <w:rFonts w:ascii="Times New Roman" w:hAnsi="Times New Roman" w:cs="Times New Roman"/>
          <w:b/>
          <w:bCs/>
          <w:iCs/>
          <w:sz w:val="22"/>
          <w:szCs w:val="22"/>
          <w:lang w:eastAsia="lt-LT"/>
        </w:rPr>
        <w:t xml:space="preserve">-EU iniciatyva </w:t>
      </w:r>
    </w:p>
    <w:p w:rsidR="001147F1" w:rsidRPr="008C4ACD" w:rsidRDefault="001147F1" w:rsidP="001147F1">
      <w:pPr>
        <w:widowControl w:val="0"/>
        <w:shd w:val="clear" w:color="auto" w:fill="FFFFFF"/>
        <w:spacing w:after="0"/>
        <w:ind w:firstLine="0"/>
        <w:jc w:val="both"/>
        <w:textAlignment w:val="baseline"/>
        <w:rPr>
          <w:rFonts w:ascii="Times New Roman" w:hAnsi="Times New Roman" w:cs="Times New Roman"/>
          <w:b/>
          <w:bCs/>
          <w:iCs/>
          <w:sz w:val="22"/>
          <w:szCs w:val="22"/>
          <w:lang w:eastAsia="lt-LT"/>
        </w:rPr>
      </w:pPr>
    </w:p>
    <w:p w:rsidR="001147F1" w:rsidRPr="008C4ACD" w:rsidRDefault="001147F1" w:rsidP="001147F1">
      <w:pPr>
        <w:widowControl w:val="0"/>
        <w:shd w:val="clear" w:color="auto" w:fill="FFFFFF"/>
        <w:spacing w:after="0"/>
        <w:ind w:firstLine="0"/>
        <w:jc w:val="both"/>
        <w:textAlignment w:val="baseline"/>
        <w:rPr>
          <w:rFonts w:ascii="Times New Roman" w:hAnsi="Times New Roman" w:cs="Times New Roman"/>
          <w:iCs/>
          <w:sz w:val="22"/>
          <w:szCs w:val="22"/>
          <w:lang w:eastAsia="lt-LT"/>
        </w:rPr>
      </w:pPr>
      <w:r w:rsidRPr="008C4ACD">
        <w:rPr>
          <w:rFonts w:ascii="Times New Roman" w:hAnsi="Times New Roman" w:cs="Times New Roman"/>
          <w:iCs/>
          <w:sz w:val="22"/>
          <w:szCs w:val="22"/>
          <w:lang w:eastAsia="lt-LT"/>
        </w:rPr>
        <w:t xml:space="preserve">Susidarius ekstremaliai situacijai dėl </w:t>
      </w:r>
      <w:proofErr w:type="spellStart"/>
      <w:r w:rsidRPr="008C4ACD">
        <w:rPr>
          <w:rFonts w:ascii="Times New Roman" w:hAnsi="Times New Roman" w:cs="Times New Roman"/>
          <w:iCs/>
          <w:sz w:val="22"/>
          <w:szCs w:val="22"/>
          <w:lang w:eastAsia="lt-LT"/>
        </w:rPr>
        <w:t>koronaviruso</w:t>
      </w:r>
      <w:proofErr w:type="spellEnd"/>
      <w:r w:rsidRPr="008C4ACD">
        <w:rPr>
          <w:rFonts w:ascii="Times New Roman" w:hAnsi="Times New Roman" w:cs="Times New Roman"/>
          <w:iCs/>
          <w:sz w:val="22"/>
          <w:szCs w:val="22"/>
          <w:lang w:eastAsia="lt-LT"/>
        </w:rPr>
        <w:t xml:space="preserve"> pandemijos, EK pasiūlė naują „</w:t>
      </w:r>
      <w:proofErr w:type="spellStart"/>
      <w:r w:rsidRPr="008C4ACD">
        <w:rPr>
          <w:rFonts w:ascii="Times New Roman" w:hAnsi="Times New Roman" w:cs="Times New Roman"/>
          <w:iCs/>
          <w:sz w:val="22"/>
          <w:szCs w:val="22"/>
          <w:lang w:eastAsia="lt-LT"/>
        </w:rPr>
        <w:t>React</w:t>
      </w:r>
      <w:proofErr w:type="spellEnd"/>
      <w:r w:rsidRPr="008C4ACD">
        <w:rPr>
          <w:rFonts w:ascii="Times New Roman" w:hAnsi="Times New Roman" w:cs="Times New Roman"/>
          <w:iCs/>
          <w:sz w:val="22"/>
          <w:szCs w:val="22"/>
          <w:lang w:eastAsia="lt-LT"/>
        </w:rPr>
        <w:t xml:space="preserve">–EU“ iniciatyvą, skirtą lėšas tikslingai nukreipti kovai su Covid-19 pasekmėmis ir ekonomikos gaivinimui. Atsižvelgiant į tai, buvo priimtas sprendimas keisti Veiksmų programą, papildant ją 2 naujais prioritetais ir jų įgyvendinimui skiriant 273,7 mln. eurų. Šios investicijos bus skiriamos sveikatos sistemos pažangioms, šiuolaikinėms diagnostikos ir gydymo technologijoms bei moderniai infrastruktūrai; skaitmeniniams sprendimams, siekiant padidinti įmonių konkurencingumą, produktyvumą ir atsparumą ekonomikos svyravimams; MTEPI skatinimui ir </w:t>
      </w:r>
      <w:proofErr w:type="spellStart"/>
      <w:r w:rsidRPr="008C4ACD">
        <w:rPr>
          <w:rFonts w:ascii="Times New Roman" w:hAnsi="Times New Roman" w:cs="Times New Roman"/>
          <w:iCs/>
          <w:sz w:val="22"/>
          <w:szCs w:val="22"/>
          <w:lang w:eastAsia="lt-LT"/>
        </w:rPr>
        <w:t>komercinimui</w:t>
      </w:r>
      <w:proofErr w:type="spellEnd"/>
      <w:r w:rsidRPr="008C4ACD">
        <w:rPr>
          <w:rFonts w:ascii="Times New Roman" w:hAnsi="Times New Roman" w:cs="Times New Roman"/>
          <w:iCs/>
          <w:sz w:val="22"/>
          <w:szCs w:val="22"/>
          <w:lang w:eastAsia="lt-LT"/>
        </w:rPr>
        <w:t>; energijos vartojimo efektyvumo sprendimams bei užimtumo didinimui, prisitaikymui prie besikeičiančios darbo rinkos ir atsparumo stiprinimui siekiant įveikti Covid-19 pandemijos keliamus iššūkius.  Veiksmų programos keitimas dėl REACT-EU oficialiai patvirtintas š. m. balandžio 12 d.</w:t>
      </w:r>
    </w:p>
    <w:p w:rsidR="001147F1" w:rsidRPr="008C4ACD" w:rsidRDefault="001147F1" w:rsidP="001147F1">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7D2DD1" w:rsidRPr="008C4ACD" w:rsidRDefault="007D2DD1" w:rsidP="007D2DD1">
      <w:pPr>
        <w:numPr>
          <w:ilvl w:val="0"/>
          <w:numId w:val="46"/>
        </w:numPr>
        <w:rPr>
          <w:rFonts w:ascii="Times New Roman" w:hAnsi="Times New Roman" w:cs="Times New Roman"/>
          <w:b/>
          <w:bCs/>
          <w:iCs/>
          <w:sz w:val="22"/>
          <w:szCs w:val="22"/>
          <w:lang w:eastAsia="lt-LT"/>
        </w:rPr>
      </w:pPr>
      <w:r w:rsidRPr="008C4ACD">
        <w:rPr>
          <w:rFonts w:ascii="Times New Roman" w:hAnsi="Times New Roman" w:cs="Times New Roman"/>
          <w:b/>
          <w:bCs/>
          <w:iCs/>
          <w:sz w:val="22"/>
          <w:szCs w:val="22"/>
          <w:lang w:eastAsia="lt-LT"/>
        </w:rPr>
        <w:t>Pasirengimas 2021–2027 m. periodui</w:t>
      </w:r>
    </w:p>
    <w:p w:rsidR="007D2DD1" w:rsidRPr="008C4ACD" w:rsidRDefault="007D2DD1" w:rsidP="007D2DD1">
      <w:pPr>
        <w:widowControl w:val="0"/>
        <w:shd w:val="clear" w:color="auto" w:fill="FFFFFF"/>
        <w:spacing w:after="0"/>
        <w:ind w:firstLine="0"/>
        <w:jc w:val="both"/>
        <w:textAlignment w:val="baseline"/>
        <w:rPr>
          <w:rFonts w:ascii="Times New Roman" w:hAnsi="Times New Roman" w:cs="Times New Roman"/>
          <w:iCs/>
          <w:sz w:val="22"/>
          <w:szCs w:val="22"/>
          <w:lang w:eastAsia="lt-LT"/>
        </w:rPr>
      </w:pPr>
      <w:r w:rsidRPr="008C4ACD">
        <w:rPr>
          <w:rFonts w:ascii="Times New Roman" w:hAnsi="Times New Roman" w:cs="Times New Roman"/>
          <w:iCs/>
          <w:sz w:val="22"/>
          <w:szCs w:val="22"/>
          <w:lang w:eastAsia="lt-LT"/>
        </w:rPr>
        <w:t>2021 m. kovo 3 d. buvo sutarta dėl 2021–2027 m. ES sanglaudos politikos reglamentų. 2021 m. birželio mėn. įsigaliojus minėtiems reglamentams, parengtą 2021–2027 m. ES fondų investicijų programos projektą oficialiai bus galima teikti derinti EK, kuri per 6 mėn. turės priimti tvirtinamąjį sprendimą. Atsižvelgiant į tai, prognozuojama Investicijų programos patvirtinimo data – 2021 m. pabaiga- 2022 m, pradžia. Pažymėtina, kad, tinkamų finansuoti Investicijų programos išlaidų pradžios data yra 2021 m. sausio 1 d.</w:t>
      </w:r>
    </w:p>
    <w:p w:rsidR="007D2DD1" w:rsidRPr="008C4ACD" w:rsidRDefault="007D2DD1" w:rsidP="007D2DD1">
      <w:pPr>
        <w:widowControl w:val="0"/>
        <w:shd w:val="clear" w:color="auto" w:fill="FFFFFF"/>
        <w:spacing w:after="0"/>
        <w:ind w:firstLine="0"/>
        <w:jc w:val="both"/>
        <w:textAlignment w:val="baseline"/>
        <w:rPr>
          <w:rFonts w:ascii="Times New Roman" w:hAnsi="Times New Roman" w:cs="Times New Roman"/>
          <w:iCs/>
          <w:sz w:val="22"/>
          <w:szCs w:val="22"/>
          <w:lang w:eastAsia="lt-LT"/>
        </w:rPr>
      </w:pPr>
      <w:r w:rsidRPr="008C4ACD">
        <w:rPr>
          <w:rFonts w:ascii="Times New Roman" w:hAnsi="Times New Roman" w:cs="Times New Roman"/>
          <w:iCs/>
          <w:sz w:val="22"/>
          <w:szCs w:val="22"/>
          <w:lang w:eastAsia="lt-LT"/>
        </w:rPr>
        <w:t xml:space="preserve">Šiuo metu intensyviai vyksta darbas Finansų ir kitose ministerijose, rengiant naujosios finansinės perspektyvos Investicijų programą.  Kartu su Investicijų programa ministerijos įpareigotos parengti reikiamas sąlygas įgyvendinančių kriterijų dokumentų projektus. Pažymėtina, kad yra rizika, jog kai kurių ministerijų atsakomybėje (pvz., Aplinkos ministerijos, Vidaus reikalų ministerijos) esančių reikiamų sąlygų kriterijų įgyvendinimas nebus atliktas laiku. Siekiant pradėti naujojo laikotarpio investicijas laiku, yra ypatingai svarbu, kad visos ministerijos atsakingai ir tinkamai vykdytų įsipareigojimus dėl reikiamas sąlygas įgyvendinančių kriterijų dokumentų parengimo. Atitinkamai teikiamas protokolinis siūlymas ministerijoms iki š. m. gegužės </w:t>
      </w:r>
      <w:r w:rsidRPr="008C4ACD">
        <w:rPr>
          <w:rFonts w:ascii="Times New Roman" w:hAnsi="Times New Roman" w:cs="Times New Roman"/>
          <w:iCs/>
          <w:sz w:val="22"/>
          <w:szCs w:val="22"/>
          <w:lang w:val="en-GB" w:eastAsia="lt-LT"/>
        </w:rPr>
        <w:t xml:space="preserve">31 d. </w:t>
      </w:r>
      <w:r w:rsidRPr="008C4ACD">
        <w:rPr>
          <w:rFonts w:ascii="Times New Roman" w:hAnsi="Times New Roman" w:cs="Times New Roman"/>
          <w:iCs/>
          <w:sz w:val="22"/>
          <w:szCs w:val="22"/>
          <w:lang w:eastAsia="lt-LT"/>
        </w:rPr>
        <w:t xml:space="preserve">parengti ir suderinti su Finansų ministerija plėtros programų ir jų priemonių projektus bei kitus strateginius dokumentus, reikalingus Investicijų programos įgyvendinimui. </w:t>
      </w:r>
    </w:p>
    <w:p w:rsidR="007D2DD1" w:rsidRPr="008C4ACD" w:rsidRDefault="007D2DD1" w:rsidP="007D2DD1">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1147F1" w:rsidRPr="008C4ACD" w:rsidRDefault="001147F1" w:rsidP="001147F1">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131D80" w:rsidRPr="008C4ACD" w:rsidRDefault="00131D80" w:rsidP="00131D80">
      <w:pPr>
        <w:widowControl w:val="0"/>
        <w:shd w:val="clear" w:color="auto" w:fill="FFFFFF"/>
        <w:spacing w:after="0"/>
        <w:ind w:firstLine="0"/>
        <w:jc w:val="both"/>
        <w:textAlignment w:val="baseline"/>
        <w:rPr>
          <w:rFonts w:ascii="Times New Roman" w:hAnsi="Times New Roman" w:cs="Times New Roman"/>
          <w:b/>
          <w:bCs/>
          <w:iCs/>
          <w:sz w:val="22"/>
          <w:szCs w:val="22"/>
          <w:lang w:eastAsia="lt-LT"/>
        </w:rPr>
      </w:pPr>
    </w:p>
    <w:p w:rsidR="00C059C1" w:rsidRPr="008C4ACD" w:rsidRDefault="00C059C1" w:rsidP="00131D80">
      <w:pPr>
        <w:widowControl w:val="0"/>
        <w:shd w:val="clear" w:color="auto" w:fill="FFFFFF"/>
        <w:spacing w:after="0"/>
        <w:ind w:firstLine="0"/>
        <w:jc w:val="both"/>
        <w:textAlignment w:val="baseline"/>
        <w:rPr>
          <w:rFonts w:ascii="Times New Roman" w:hAnsi="Times New Roman" w:cs="Times New Roman"/>
          <w:b/>
          <w:bCs/>
          <w:iCs/>
          <w:sz w:val="22"/>
          <w:szCs w:val="22"/>
          <w:lang w:eastAsia="lt-LT"/>
        </w:rPr>
      </w:pPr>
      <w:r w:rsidRPr="008C4ACD">
        <w:rPr>
          <w:rFonts w:ascii="Times New Roman" w:hAnsi="Times New Roman" w:cs="Times New Roman"/>
          <w:b/>
          <w:bCs/>
          <w:iCs/>
          <w:sz w:val="22"/>
          <w:szCs w:val="22"/>
          <w:lang w:eastAsia="lt-LT"/>
        </w:rPr>
        <w:t>Dalykinio vertinimo išvada:</w:t>
      </w: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r w:rsidRPr="008C4ACD">
        <w:rPr>
          <w:rFonts w:ascii="Times New Roman" w:hAnsi="Times New Roman" w:cs="Times New Roman"/>
          <w:iCs/>
          <w:sz w:val="22"/>
          <w:szCs w:val="22"/>
          <w:lang w:eastAsia="lt-LT"/>
        </w:rPr>
        <w:t>Siūlytina ataskaitą svarstyti Vyriausybės pasitarime, atsižvelgti į Finansų ministerijos pateiktą informaciją ir pritarti</w:t>
      </w:r>
      <w:r w:rsidR="007D2DD1" w:rsidRPr="008C4ACD">
        <w:rPr>
          <w:rFonts w:ascii="Times New Roman" w:hAnsi="Times New Roman" w:cs="Times New Roman"/>
          <w:iCs/>
          <w:sz w:val="22"/>
          <w:szCs w:val="22"/>
          <w:lang w:eastAsia="lt-LT"/>
        </w:rPr>
        <w:t xml:space="preserve"> protokoliniame sprendime pateiktiems pasiūlymams. </w:t>
      </w:r>
      <w:r w:rsidRPr="008C4ACD">
        <w:rPr>
          <w:rFonts w:ascii="Times New Roman" w:hAnsi="Times New Roman" w:cs="Times New Roman"/>
          <w:iCs/>
          <w:sz w:val="22"/>
          <w:szCs w:val="22"/>
          <w:lang w:eastAsia="lt-LT"/>
        </w:rPr>
        <w:t xml:space="preserve"> </w:t>
      </w: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Cs/>
          <w:sz w:val="22"/>
          <w:szCs w:val="22"/>
          <w:lang w:eastAsia="lt-LT"/>
        </w:rPr>
      </w:pPr>
      <w:r w:rsidRPr="008C4ACD">
        <w:rPr>
          <w:rFonts w:ascii="Times New Roman" w:hAnsi="Times New Roman" w:cs="Times New Roman"/>
          <w:iCs/>
          <w:sz w:val="22"/>
          <w:szCs w:val="22"/>
          <w:lang w:eastAsia="lt-LT"/>
        </w:rPr>
        <w:t>Grupės patarėja                                                                               Šarūnė Navickaitė-</w:t>
      </w:r>
      <w:proofErr w:type="spellStart"/>
      <w:r w:rsidRPr="008C4ACD">
        <w:rPr>
          <w:rFonts w:ascii="Times New Roman" w:hAnsi="Times New Roman" w:cs="Times New Roman"/>
          <w:iCs/>
          <w:sz w:val="22"/>
          <w:szCs w:val="22"/>
          <w:lang w:eastAsia="lt-LT"/>
        </w:rPr>
        <w:t>Dulaitienė</w:t>
      </w:r>
      <w:proofErr w:type="spellEnd"/>
      <w:r w:rsidRPr="008C4ACD">
        <w:rPr>
          <w:rFonts w:ascii="Times New Roman" w:hAnsi="Times New Roman" w:cs="Times New Roman"/>
          <w:iCs/>
          <w:sz w:val="22"/>
          <w:szCs w:val="22"/>
          <w:lang w:eastAsia="lt-LT"/>
        </w:rPr>
        <w:t xml:space="preserve">                                              </w:t>
      </w:r>
    </w:p>
    <w:p w:rsidR="00C059C1" w:rsidRPr="008C4ACD" w:rsidRDefault="00C059C1" w:rsidP="006C040B">
      <w:pPr>
        <w:widowControl w:val="0"/>
        <w:shd w:val="clear" w:color="auto" w:fill="FFFFFF"/>
        <w:spacing w:after="0"/>
        <w:ind w:firstLine="0"/>
        <w:jc w:val="both"/>
        <w:textAlignment w:val="baseline"/>
        <w:rPr>
          <w:rFonts w:ascii="Times New Roman" w:hAnsi="Times New Roman" w:cs="Times New Roman"/>
          <w:i/>
          <w:sz w:val="22"/>
          <w:szCs w:val="22"/>
          <w:lang w:eastAsia="lt-LT"/>
        </w:rPr>
      </w:pPr>
    </w:p>
    <w:sectPr w:rsidR="00C059C1" w:rsidRPr="008C4ACD" w:rsidSect="008C4ACD">
      <w:headerReference w:type="default" r:id="rId9"/>
      <w:footerReference w:type="first" r:id="rId10"/>
      <w:pgSz w:w="11907" w:h="16839" w:code="9"/>
      <w:pgMar w:top="284" w:right="454" w:bottom="284" w:left="1276" w:header="561" w:footer="686"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4FA" w:rsidRDefault="00BA04FA">
      <w:pPr>
        <w:rPr>
          <w:sz w:val="22"/>
          <w:szCs w:val="22"/>
        </w:rPr>
      </w:pPr>
      <w:r>
        <w:rPr>
          <w:sz w:val="22"/>
          <w:szCs w:val="22"/>
        </w:rPr>
        <w:separator/>
      </w:r>
    </w:p>
  </w:endnote>
  <w:endnote w:type="continuationSeparator" w:id="0">
    <w:p w:rsidR="00BA04FA" w:rsidRDefault="00BA04F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dale Sans UI">
    <w:altName w:val="Arial"/>
    <w:charset w:val="BA"/>
    <w:family w:val="swiss"/>
    <w:pitch w:val="variable"/>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AB3" w:rsidRPr="001D2F53" w:rsidRDefault="00671AB3" w:rsidP="001D2F53">
    <w:pPr>
      <w:pStyle w:val="Footer"/>
      <w:jc w:val="both"/>
      <w:rPr>
        <w:rFonts w:ascii="Times New Roman" w:hAnsi="Times New Roman" w:cs="Times New Roman"/>
        <w:sz w:val="24"/>
        <w:szCs w:val="24"/>
      </w:rPr>
    </w:pPr>
  </w:p>
  <w:p w:rsidR="00671AB3" w:rsidRDefault="00671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4FA" w:rsidRDefault="00BA04FA">
      <w:pPr>
        <w:rPr>
          <w:sz w:val="22"/>
          <w:szCs w:val="22"/>
        </w:rPr>
      </w:pPr>
      <w:r>
        <w:rPr>
          <w:sz w:val="22"/>
          <w:szCs w:val="22"/>
        </w:rPr>
        <w:separator/>
      </w:r>
    </w:p>
  </w:footnote>
  <w:footnote w:type="continuationSeparator" w:id="0">
    <w:p w:rsidR="00BA04FA" w:rsidRDefault="00BA04FA">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62" w:rsidRPr="002F076F" w:rsidRDefault="00534562" w:rsidP="002F076F">
    <w:pPr>
      <w:pStyle w:val="Header"/>
      <w:framePr w:wrap="around" w:vAnchor="text" w:hAnchor="margin" w:xAlign="center" w:y="1"/>
      <w:ind w:firstLine="0"/>
      <w:rPr>
        <w:rStyle w:val="PageNumber"/>
      </w:rPr>
    </w:pPr>
    <w:r w:rsidRPr="002F076F">
      <w:rPr>
        <w:rStyle w:val="PageNumber"/>
      </w:rPr>
      <w:fldChar w:fldCharType="begin"/>
    </w:r>
    <w:r w:rsidRPr="002F076F">
      <w:rPr>
        <w:rStyle w:val="PageNumber"/>
      </w:rPr>
      <w:instrText xml:space="preserve">PAGE  </w:instrText>
    </w:r>
    <w:r w:rsidRPr="002F076F">
      <w:rPr>
        <w:rStyle w:val="PageNumber"/>
      </w:rPr>
      <w:fldChar w:fldCharType="separate"/>
    </w:r>
    <w:r w:rsidR="00F717DA">
      <w:rPr>
        <w:rStyle w:val="PageNumber"/>
        <w:noProof/>
      </w:rPr>
      <w:t>2</w:t>
    </w:r>
    <w:r w:rsidRPr="002F076F">
      <w:rPr>
        <w:rStyle w:val="PageNumber"/>
      </w:rPr>
      <w:fldChar w:fldCharType="end"/>
    </w:r>
  </w:p>
  <w:p w:rsidR="00534562" w:rsidRPr="002F076F" w:rsidRDefault="00534562" w:rsidP="002F076F">
    <w:pPr>
      <w:pStyle w:val="Header"/>
      <w:ind w:firstLine="0"/>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CC251A"/>
    <w:lvl w:ilvl="0">
      <w:start w:val="1"/>
      <w:numFmt w:val="decimal"/>
      <w:lvlText w:val="%1."/>
      <w:lvlJc w:val="left"/>
      <w:pPr>
        <w:tabs>
          <w:tab w:val="num" w:pos="1492"/>
        </w:tabs>
        <w:ind w:left="1492" w:hanging="360"/>
      </w:pPr>
    </w:lvl>
  </w:abstractNum>
  <w:abstractNum w:abstractNumId="1">
    <w:nsid w:val="FFFFFF7D"/>
    <w:multiLevelType w:val="singleLevel"/>
    <w:tmpl w:val="34527756"/>
    <w:lvl w:ilvl="0">
      <w:start w:val="1"/>
      <w:numFmt w:val="decimal"/>
      <w:lvlText w:val="%1."/>
      <w:lvlJc w:val="left"/>
      <w:pPr>
        <w:tabs>
          <w:tab w:val="num" w:pos="1209"/>
        </w:tabs>
        <w:ind w:left="1209" w:hanging="360"/>
      </w:pPr>
    </w:lvl>
  </w:abstractNum>
  <w:abstractNum w:abstractNumId="2">
    <w:nsid w:val="FFFFFF7E"/>
    <w:multiLevelType w:val="singleLevel"/>
    <w:tmpl w:val="6FD833F2"/>
    <w:lvl w:ilvl="0">
      <w:start w:val="1"/>
      <w:numFmt w:val="decimal"/>
      <w:lvlText w:val="%1."/>
      <w:lvlJc w:val="left"/>
      <w:pPr>
        <w:tabs>
          <w:tab w:val="num" w:pos="926"/>
        </w:tabs>
        <w:ind w:left="926" w:hanging="360"/>
      </w:pPr>
    </w:lvl>
  </w:abstractNum>
  <w:abstractNum w:abstractNumId="3">
    <w:nsid w:val="FFFFFF7F"/>
    <w:multiLevelType w:val="singleLevel"/>
    <w:tmpl w:val="E7B476A8"/>
    <w:lvl w:ilvl="0">
      <w:start w:val="1"/>
      <w:numFmt w:val="decimal"/>
      <w:lvlText w:val="%1."/>
      <w:lvlJc w:val="left"/>
      <w:pPr>
        <w:tabs>
          <w:tab w:val="num" w:pos="643"/>
        </w:tabs>
        <w:ind w:left="643" w:hanging="360"/>
      </w:pPr>
    </w:lvl>
  </w:abstractNum>
  <w:abstractNum w:abstractNumId="4">
    <w:nsid w:val="FFFFFF80"/>
    <w:multiLevelType w:val="singleLevel"/>
    <w:tmpl w:val="2D2420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28AF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3526E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9E2B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04FAE6"/>
    <w:lvl w:ilvl="0">
      <w:start w:val="1"/>
      <w:numFmt w:val="decimal"/>
      <w:lvlText w:val="%1."/>
      <w:lvlJc w:val="left"/>
      <w:pPr>
        <w:tabs>
          <w:tab w:val="num" w:pos="360"/>
        </w:tabs>
        <w:ind w:left="360" w:hanging="360"/>
      </w:pPr>
    </w:lvl>
  </w:abstractNum>
  <w:abstractNum w:abstractNumId="9">
    <w:nsid w:val="FFFFFF89"/>
    <w:multiLevelType w:val="singleLevel"/>
    <w:tmpl w:val="4EDE1EB8"/>
    <w:lvl w:ilvl="0">
      <w:start w:val="1"/>
      <w:numFmt w:val="bullet"/>
      <w:lvlText w:val=""/>
      <w:lvlJc w:val="left"/>
      <w:pPr>
        <w:tabs>
          <w:tab w:val="num" w:pos="360"/>
        </w:tabs>
        <w:ind w:left="360" w:hanging="360"/>
      </w:pPr>
      <w:rPr>
        <w:rFonts w:ascii="Symbol" w:hAnsi="Symbol" w:hint="default"/>
      </w:rPr>
    </w:lvl>
  </w:abstractNum>
  <w:abstractNum w:abstractNumId="10">
    <w:nsid w:val="05A715D6"/>
    <w:multiLevelType w:val="hybridMultilevel"/>
    <w:tmpl w:val="ED6034B8"/>
    <w:lvl w:ilvl="0" w:tplc="0CA096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07C71877"/>
    <w:multiLevelType w:val="hybridMultilevel"/>
    <w:tmpl w:val="74D23718"/>
    <w:lvl w:ilvl="0" w:tplc="F06AD1EC">
      <w:start w:val="1"/>
      <w:numFmt w:val="bullet"/>
      <w:lvlText w:val="•"/>
      <w:lvlJc w:val="left"/>
      <w:pPr>
        <w:tabs>
          <w:tab w:val="num" w:pos="720"/>
        </w:tabs>
        <w:ind w:left="720" w:hanging="360"/>
      </w:pPr>
      <w:rPr>
        <w:rFonts w:ascii="Arial" w:hAnsi="Arial" w:hint="default"/>
      </w:rPr>
    </w:lvl>
    <w:lvl w:ilvl="1" w:tplc="E8F0C604" w:tentative="1">
      <w:start w:val="1"/>
      <w:numFmt w:val="bullet"/>
      <w:lvlText w:val="•"/>
      <w:lvlJc w:val="left"/>
      <w:pPr>
        <w:tabs>
          <w:tab w:val="num" w:pos="1440"/>
        </w:tabs>
        <w:ind w:left="1440" w:hanging="360"/>
      </w:pPr>
      <w:rPr>
        <w:rFonts w:ascii="Arial" w:hAnsi="Arial" w:hint="default"/>
      </w:rPr>
    </w:lvl>
    <w:lvl w:ilvl="2" w:tplc="034E4704" w:tentative="1">
      <w:start w:val="1"/>
      <w:numFmt w:val="bullet"/>
      <w:lvlText w:val="•"/>
      <w:lvlJc w:val="left"/>
      <w:pPr>
        <w:tabs>
          <w:tab w:val="num" w:pos="2160"/>
        </w:tabs>
        <w:ind w:left="2160" w:hanging="360"/>
      </w:pPr>
      <w:rPr>
        <w:rFonts w:ascii="Arial" w:hAnsi="Arial" w:hint="default"/>
      </w:rPr>
    </w:lvl>
    <w:lvl w:ilvl="3" w:tplc="E8E8CC92" w:tentative="1">
      <w:start w:val="1"/>
      <w:numFmt w:val="bullet"/>
      <w:lvlText w:val="•"/>
      <w:lvlJc w:val="left"/>
      <w:pPr>
        <w:tabs>
          <w:tab w:val="num" w:pos="2880"/>
        </w:tabs>
        <w:ind w:left="2880" w:hanging="360"/>
      </w:pPr>
      <w:rPr>
        <w:rFonts w:ascii="Arial" w:hAnsi="Arial" w:hint="default"/>
      </w:rPr>
    </w:lvl>
    <w:lvl w:ilvl="4" w:tplc="83165A10" w:tentative="1">
      <w:start w:val="1"/>
      <w:numFmt w:val="bullet"/>
      <w:lvlText w:val="•"/>
      <w:lvlJc w:val="left"/>
      <w:pPr>
        <w:tabs>
          <w:tab w:val="num" w:pos="3600"/>
        </w:tabs>
        <w:ind w:left="3600" w:hanging="360"/>
      </w:pPr>
      <w:rPr>
        <w:rFonts w:ascii="Arial" w:hAnsi="Arial" w:hint="default"/>
      </w:rPr>
    </w:lvl>
    <w:lvl w:ilvl="5" w:tplc="8A9C1850" w:tentative="1">
      <w:start w:val="1"/>
      <w:numFmt w:val="bullet"/>
      <w:lvlText w:val="•"/>
      <w:lvlJc w:val="left"/>
      <w:pPr>
        <w:tabs>
          <w:tab w:val="num" w:pos="4320"/>
        </w:tabs>
        <w:ind w:left="4320" w:hanging="360"/>
      </w:pPr>
      <w:rPr>
        <w:rFonts w:ascii="Arial" w:hAnsi="Arial" w:hint="default"/>
      </w:rPr>
    </w:lvl>
    <w:lvl w:ilvl="6" w:tplc="2154E25E" w:tentative="1">
      <w:start w:val="1"/>
      <w:numFmt w:val="bullet"/>
      <w:lvlText w:val="•"/>
      <w:lvlJc w:val="left"/>
      <w:pPr>
        <w:tabs>
          <w:tab w:val="num" w:pos="5040"/>
        </w:tabs>
        <w:ind w:left="5040" w:hanging="360"/>
      </w:pPr>
      <w:rPr>
        <w:rFonts w:ascii="Arial" w:hAnsi="Arial" w:hint="default"/>
      </w:rPr>
    </w:lvl>
    <w:lvl w:ilvl="7" w:tplc="B178BF54" w:tentative="1">
      <w:start w:val="1"/>
      <w:numFmt w:val="bullet"/>
      <w:lvlText w:val="•"/>
      <w:lvlJc w:val="left"/>
      <w:pPr>
        <w:tabs>
          <w:tab w:val="num" w:pos="5760"/>
        </w:tabs>
        <w:ind w:left="5760" w:hanging="360"/>
      </w:pPr>
      <w:rPr>
        <w:rFonts w:ascii="Arial" w:hAnsi="Arial" w:hint="default"/>
      </w:rPr>
    </w:lvl>
    <w:lvl w:ilvl="8" w:tplc="91863168" w:tentative="1">
      <w:start w:val="1"/>
      <w:numFmt w:val="bullet"/>
      <w:lvlText w:val="•"/>
      <w:lvlJc w:val="left"/>
      <w:pPr>
        <w:tabs>
          <w:tab w:val="num" w:pos="6480"/>
        </w:tabs>
        <w:ind w:left="6480" w:hanging="360"/>
      </w:pPr>
      <w:rPr>
        <w:rFonts w:ascii="Arial" w:hAnsi="Arial" w:hint="default"/>
      </w:rPr>
    </w:lvl>
  </w:abstractNum>
  <w:abstractNum w:abstractNumId="12">
    <w:nsid w:val="09CF6F23"/>
    <w:multiLevelType w:val="hybridMultilevel"/>
    <w:tmpl w:val="E762516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nsid w:val="0A244208"/>
    <w:multiLevelType w:val="hybridMultilevel"/>
    <w:tmpl w:val="D8EC93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0BEE6A91"/>
    <w:multiLevelType w:val="hybridMultilevel"/>
    <w:tmpl w:val="0B9EED7A"/>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5">
    <w:nsid w:val="0E6B3FE5"/>
    <w:multiLevelType w:val="hybridMultilevel"/>
    <w:tmpl w:val="9F1C90B2"/>
    <w:lvl w:ilvl="0" w:tplc="BC628DAC">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6">
    <w:nsid w:val="1292299C"/>
    <w:multiLevelType w:val="hybridMultilevel"/>
    <w:tmpl w:val="0C70A3B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nsid w:val="13170D01"/>
    <w:multiLevelType w:val="hybridMultilevel"/>
    <w:tmpl w:val="1304BD8C"/>
    <w:lvl w:ilvl="0" w:tplc="04270001">
      <w:start w:val="1"/>
      <w:numFmt w:val="bullet"/>
      <w:lvlText w:val=""/>
      <w:lvlJc w:val="left"/>
      <w:pPr>
        <w:ind w:left="2055" w:hanging="360"/>
      </w:pPr>
      <w:rPr>
        <w:rFonts w:ascii="Symbol" w:hAnsi="Symbol" w:hint="default"/>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18">
    <w:nsid w:val="15B5086B"/>
    <w:multiLevelType w:val="hybridMultilevel"/>
    <w:tmpl w:val="4C46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18E82556"/>
    <w:multiLevelType w:val="hybridMultilevel"/>
    <w:tmpl w:val="31F016BC"/>
    <w:lvl w:ilvl="0" w:tplc="8B84AFA8">
      <w:start w:val="2019"/>
      <w:numFmt w:val="bullet"/>
      <w:lvlText w:val="-"/>
      <w:lvlJc w:val="left"/>
      <w:pPr>
        <w:ind w:left="712" w:hanging="360"/>
      </w:pPr>
      <w:rPr>
        <w:rFonts w:ascii="Times New Roman" w:eastAsia="Times New Roman" w:hAnsi="Times New Roman" w:cs="Times New Roman" w:hint="default"/>
        <w:i/>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20">
    <w:nsid w:val="1A107CBF"/>
    <w:multiLevelType w:val="hybridMultilevel"/>
    <w:tmpl w:val="E72E7D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1B3F047E"/>
    <w:multiLevelType w:val="hybridMultilevel"/>
    <w:tmpl w:val="F05A52FC"/>
    <w:lvl w:ilvl="0" w:tplc="0EF678E2">
      <w:start w:val="2019"/>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nsid w:val="1E6A7DF1"/>
    <w:multiLevelType w:val="hybridMultilevel"/>
    <w:tmpl w:val="AE046CAA"/>
    <w:lvl w:ilvl="0" w:tplc="EBA4A5A8">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nsid w:val="1F08265A"/>
    <w:multiLevelType w:val="hybridMultilevel"/>
    <w:tmpl w:val="12F6AF04"/>
    <w:lvl w:ilvl="0" w:tplc="AA80A5DC">
      <w:start w:val="1"/>
      <w:numFmt w:val="bullet"/>
      <w:lvlText w:val="•"/>
      <w:lvlJc w:val="left"/>
      <w:pPr>
        <w:tabs>
          <w:tab w:val="num" w:pos="720"/>
        </w:tabs>
        <w:ind w:left="720" w:hanging="360"/>
      </w:pPr>
      <w:rPr>
        <w:rFonts w:ascii="Arial" w:hAnsi="Arial" w:hint="default"/>
      </w:rPr>
    </w:lvl>
    <w:lvl w:ilvl="1" w:tplc="66B004EE" w:tentative="1">
      <w:start w:val="1"/>
      <w:numFmt w:val="bullet"/>
      <w:lvlText w:val="•"/>
      <w:lvlJc w:val="left"/>
      <w:pPr>
        <w:tabs>
          <w:tab w:val="num" w:pos="1440"/>
        </w:tabs>
        <w:ind w:left="1440" w:hanging="360"/>
      </w:pPr>
      <w:rPr>
        <w:rFonts w:ascii="Arial" w:hAnsi="Arial" w:hint="default"/>
      </w:rPr>
    </w:lvl>
    <w:lvl w:ilvl="2" w:tplc="7B2A661A" w:tentative="1">
      <w:start w:val="1"/>
      <w:numFmt w:val="bullet"/>
      <w:lvlText w:val="•"/>
      <w:lvlJc w:val="left"/>
      <w:pPr>
        <w:tabs>
          <w:tab w:val="num" w:pos="2160"/>
        </w:tabs>
        <w:ind w:left="2160" w:hanging="360"/>
      </w:pPr>
      <w:rPr>
        <w:rFonts w:ascii="Arial" w:hAnsi="Arial" w:hint="default"/>
      </w:rPr>
    </w:lvl>
    <w:lvl w:ilvl="3" w:tplc="5A5616C8" w:tentative="1">
      <w:start w:val="1"/>
      <w:numFmt w:val="bullet"/>
      <w:lvlText w:val="•"/>
      <w:lvlJc w:val="left"/>
      <w:pPr>
        <w:tabs>
          <w:tab w:val="num" w:pos="2880"/>
        </w:tabs>
        <w:ind w:left="2880" w:hanging="360"/>
      </w:pPr>
      <w:rPr>
        <w:rFonts w:ascii="Arial" w:hAnsi="Arial" w:hint="default"/>
      </w:rPr>
    </w:lvl>
    <w:lvl w:ilvl="4" w:tplc="6C0CA646" w:tentative="1">
      <w:start w:val="1"/>
      <w:numFmt w:val="bullet"/>
      <w:lvlText w:val="•"/>
      <w:lvlJc w:val="left"/>
      <w:pPr>
        <w:tabs>
          <w:tab w:val="num" w:pos="3600"/>
        </w:tabs>
        <w:ind w:left="3600" w:hanging="360"/>
      </w:pPr>
      <w:rPr>
        <w:rFonts w:ascii="Arial" w:hAnsi="Arial" w:hint="default"/>
      </w:rPr>
    </w:lvl>
    <w:lvl w:ilvl="5" w:tplc="73CA9A12" w:tentative="1">
      <w:start w:val="1"/>
      <w:numFmt w:val="bullet"/>
      <w:lvlText w:val="•"/>
      <w:lvlJc w:val="left"/>
      <w:pPr>
        <w:tabs>
          <w:tab w:val="num" w:pos="4320"/>
        </w:tabs>
        <w:ind w:left="4320" w:hanging="360"/>
      </w:pPr>
      <w:rPr>
        <w:rFonts w:ascii="Arial" w:hAnsi="Arial" w:hint="default"/>
      </w:rPr>
    </w:lvl>
    <w:lvl w:ilvl="6" w:tplc="378C403E" w:tentative="1">
      <w:start w:val="1"/>
      <w:numFmt w:val="bullet"/>
      <w:lvlText w:val="•"/>
      <w:lvlJc w:val="left"/>
      <w:pPr>
        <w:tabs>
          <w:tab w:val="num" w:pos="5040"/>
        </w:tabs>
        <w:ind w:left="5040" w:hanging="360"/>
      </w:pPr>
      <w:rPr>
        <w:rFonts w:ascii="Arial" w:hAnsi="Arial" w:hint="default"/>
      </w:rPr>
    </w:lvl>
    <w:lvl w:ilvl="7" w:tplc="F034A2CE" w:tentative="1">
      <w:start w:val="1"/>
      <w:numFmt w:val="bullet"/>
      <w:lvlText w:val="•"/>
      <w:lvlJc w:val="left"/>
      <w:pPr>
        <w:tabs>
          <w:tab w:val="num" w:pos="5760"/>
        </w:tabs>
        <w:ind w:left="5760" w:hanging="360"/>
      </w:pPr>
      <w:rPr>
        <w:rFonts w:ascii="Arial" w:hAnsi="Arial" w:hint="default"/>
      </w:rPr>
    </w:lvl>
    <w:lvl w:ilvl="8" w:tplc="6152126C" w:tentative="1">
      <w:start w:val="1"/>
      <w:numFmt w:val="bullet"/>
      <w:lvlText w:val="•"/>
      <w:lvlJc w:val="left"/>
      <w:pPr>
        <w:tabs>
          <w:tab w:val="num" w:pos="6480"/>
        </w:tabs>
        <w:ind w:left="6480" w:hanging="360"/>
      </w:pPr>
      <w:rPr>
        <w:rFonts w:ascii="Arial" w:hAnsi="Arial" w:hint="default"/>
      </w:rPr>
    </w:lvl>
  </w:abstractNum>
  <w:abstractNum w:abstractNumId="24">
    <w:nsid w:val="1F083DA8"/>
    <w:multiLevelType w:val="hybridMultilevel"/>
    <w:tmpl w:val="C75E06B4"/>
    <w:lvl w:ilvl="0" w:tplc="DEA852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215D20F4"/>
    <w:multiLevelType w:val="hybridMultilevel"/>
    <w:tmpl w:val="E57C7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21DE73A8"/>
    <w:multiLevelType w:val="hybridMultilevel"/>
    <w:tmpl w:val="34760888"/>
    <w:lvl w:ilvl="0" w:tplc="04270003">
      <w:start w:val="1"/>
      <w:numFmt w:val="bullet"/>
      <w:lvlText w:val="o"/>
      <w:lvlJc w:val="left"/>
      <w:pPr>
        <w:ind w:left="1440"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nsid w:val="23BB6CCF"/>
    <w:multiLevelType w:val="hybridMultilevel"/>
    <w:tmpl w:val="A3DA91EE"/>
    <w:lvl w:ilvl="0" w:tplc="5A6EBBE4">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8">
    <w:nsid w:val="2B2F5EDA"/>
    <w:multiLevelType w:val="hybridMultilevel"/>
    <w:tmpl w:val="24C4F56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9">
    <w:nsid w:val="38E73873"/>
    <w:multiLevelType w:val="hybridMultilevel"/>
    <w:tmpl w:val="63D2C890"/>
    <w:lvl w:ilvl="0" w:tplc="0ECE64A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390C363B"/>
    <w:multiLevelType w:val="multilevel"/>
    <w:tmpl w:val="81FC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A34B11"/>
    <w:multiLevelType w:val="hybridMultilevel"/>
    <w:tmpl w:val="6CE298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2">
    <w:nsid w:val="40A37CAC"/>
    <w:multiLevelType w:val="hybridMultilevel"/>
    <w:tmpl w:val="4E4C4B3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nsid w:val="42516CD8"/>
    <w:multiLevelType w:val="hybridMultilevel"/>
    <w:tmpl w:val="E716FD3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4">
    <w:nsid w:val="45B27F1B"/>
    <w:multiLevelType w:val="hybridMultilevel"/>
    <w:tmpl w:val="479EEA2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nsid w:val="4F344D97"/>
    <w:multiLevelType w:val="hybridMultilevel"/>
    <w:tmpl w:val="9EEC58F8"/>
    <w:lvl w:ilvl="0" w:tplc="A8A2D9FA">
      <w:start w:val="3"/>
      <w:numFmt w:val="decimal"/>
      <w:lvlText w:val="%1."/>
      <w:lvlJc w:val="left"/>
      <w:pPr>
        <w:ind w:left="786" w:hanging="360"/>
      </w:pPr>
      <w:rPr>
        <w:rFonts w:hint="default"/>
        <w:b/>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nsid w:val="50701E40"/>
    <w:multiLevelType w:val="hybridMultilevel"/>
    <w:tmpl w:val="84CAA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5E163ACA"/>
    <w:multiLevelType w:val="hybridMultilevel"/>
    <w:tmpl w:val="3CF032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66872E7"/>
    <w:multiLevelType w:val="hybridMultilevel"/>
    <w:tmpl w:val="D14CE38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9">
    <w:nsid w:val="68AB2B12"/>
    <w:multiLevelType w:val="hybridMultilevel"/>
    <w:tmpl w:val="25020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BD172C5"/>
    <w:multiLevelType w:val="hybridMultilevel"/>
    <w:tmpl w:val="8D2AE4F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41">
    <w:nsid w:val="6D7C7312"/>
    <w:multiLevelType w:val="hybridMultilevel"/>
    <w:tmpl w:val="90F8E68E"/>
    <w:lvl w:ilvl="0" w:tplc="6ED6969A">
      <w:start w:val="1"/>
      <w:numFmt w:val="bullet"/>
      <w:lvlText w:val="•"/>
      <w:lvlJc w:val="left"/>
      <w:pPr>
        <w:tabs>
          <w:tab w:val="num" w:pos="720"/>
        </w:tabs>
        <w:ind w:left="720" w:hanging="360"/>
      </w:pPr>
      <w:rPr>
        <w:rFonts w:ascii="Arial" w:hAnsi="Arial" w:hint="default"/>
      </w:rPr>
    </w:lvl>
    <w:lvl w:ilvl="1" w:tplc="0BEA4A34" w:tentative="1">
      <w:start w:val="1"/>
      <w:numFmt w:val="bullet"/>
      <w:lvlText w:val="•"/>
      <w:lvlJc w:val="left"/>
      <w:pPr>
        <w:tabs>
          <w:tab w:val="num" w:pos="1440"/>
        </w:tabs>
        <w:ind w:left="1440" w:hanging="360"/>
      </w:pPr>
      <w:rPr>
        <w:rFonts w:ascii="Arial" w:hAnsi="Arial" w:hint="default"/>
      </w:rPr>
    </w:lvl>
    <w:lvl w:ilvl="2" w:tplc="038EA4B4" w:tentative="1">
      <w:start w:val="1"/>
      <w:numFmt w:val="bullet"/>
      <w:lvlText w:val="•"/>
      <w:lvlJc w:val="left"/>
      <w:pPr>
        <w:tabs>
          <w:tab w:val="num" w:pos="2160"/>
        </w:tabs>
        <w:ind w:left="2160" w:hanging="360"/>
      </w:pPr>
      <w:rPr>
        <w:rFonts w:ascii="Arial" w:hAnsi="Arial" w:hint="default"/>
      </w:rPr>
    </w:lvl>
    <w:lvl w:ilvl="3" w:tplc="F7949D80" w:tentative="1">
      <w:start w:val="1"/>
      <w:numFmt w:val="bullet"/>
      <w:lvlText w:val="•"/>
      <w:lvlJc w:val="left"/>
      <w:pPr>
        <w:tabs>
          <w:tab w:val="num" w:pos="2880"/>
        </w:tabs>
        <w:ind w:left="2880" w:hanging="360"/>
      </w:pPr>
      <w:rPr>
        <w:rFonts w:ascii="Arial" w:hAnsi="Arial" w:hint="default"/>
      </w:rPr>
    </w:lvl>
    <w:lvl w:ilvl="4" w:tplc="A88812E4" w:tentative="1">
      <w:start w:val="1"/>
      <w:numFmt w:val="bullet"/>
      <w:lvlText w:val="•"/>
      <w:lvlJc w:val="left"/>
      <w:pPr>
        <w:tabs>
          <w:tab w:val="num" w:pos="3600"/>
        </w:tabs>
        <w:ind w:left="3600" w:hanging="360"/>
      </w:pPr>
      <w:rPr>
        <w:rFonts w:ascii="Arial" w:hAnsi="Arial" w:hint="default"/>
      </w:rPr>
    </w:lvl>
    <w:lvl w:ilvl="5" w:tplc="2AF434AE" w:tentative="1">
      <w:start w:val="1"/>
      <w:numFmt w:val="bullet"/>
      <w:lvlText w:val="•"/>
      <w:lvlJc w:val="left"/>
      <w:pPr>
        <w:tabs>
          <w:tab w:val="num" w:pos="4320"/>
        </w:tabs>
        <w:ind w:left="4320" w:hanging="360"/>
      </w:pPr>
      <w:rPr>
        <w:rFonts w:ascii="Arial" w:hAnsi="Arial" w:hint="default"/>
      </w:rPr>
    </w:lvl>
    <w:lvl w:ilvl="6" w:tplc="6DF8224A" w:tentative="1">
      <w:start w:val="1"/>
      <w:numFmt w:val="bullet"/>
      <w:lvlText w:val="•"/>
      <w:lvlJc w:val="left"/>
      <w:pPr>
        <w:tabs>
          <w:tab w:val="num" w:pos="5040"/>
        </w:tabs>
        <w:ind w:left="5040" w:hanging="360"/>
      </w:pPr>
      <w:rPr>
        <w:rFonts w:ascii="Arial" w:hAnsi="Arial" w:hint="default"/>
      </w:rPr>
    </w:lvl>
    <w:lvl w:ilvl="7" w:tplc="E8467130" w:tentative="1">
      <w:start w:val="1"/>
      <w:numFmt w:val="bullet"/>
      <w:lvlText w:val="•"/>
      <w:lvlJc w:val="left"/>
      <w:pPr>
        <w:tabs>
          <w:tab w:val="num" w:pos="5760"/>
        </w:tabs>
        <w:ind w:left="5760" w:hanging="360"/>
      </w:pPr>
      <w:rPr>
        <w:rFonts w:ascii="Arial" w:hAnsi="Arial" w:hint="default"/>
      </w:rPr>
    </w:lvl>
    <w:lvl w:ilvl="8" w:tplc="C6DEC0B0" w:tentative="1">
      <w:start w:val="1"/>
      <w:numFmt w:val="bullet"/>
      <w:lvlText w:val="•"/>
      <w:lvlJc w:val="left"/>
      <w:pPr>
        <w:tabs>
          <w:tab w:val="num" w:pos="6480"/>
        </w:tabs>
        <w:ind w:left="6480" w:hanging="360"/>
      </w:pPr>
      <w:rPr>
        <w:rFonts w:ascii="Arial" w:hAnsi="Arial" w:hint="default"/>
      </w:rPr>
    </w:lvl>
  </w:abstractNum>
  <w:abstractNum w:abstractNumId="42">
    <w:nsid w:val="6EDF319A"/>
    <w:multiLevelType w:val="hybridMultilevel"/>
    <w:tmpl w:val="9206832E"/>
    <w:lvl w:ilvl="0" w:tplc="04270001">
      <w:start w:val="6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1550DB2"/>
    <w:multiLevelType w:val="hybridMultilevel"/>
    <w:tmpl w:val="24FC39DA"/>
    <w:lvl w:ilvl="0" w:tplc="212E6292">
      <w:numFmt w:val="bullet"/>
      <w:lvlText w:val="-"/>
      <w:lvlJc w:val="left"/>
      <w:pPr>
        <w:ind w:left="1146" w:hanging="360"/>
      </w:pPr>
      <w:rPr>
        <w:rFonts w:ascii="Times New Roman" w:eastAsia="Times New Roman" w:hAnsi="Times New Roman" w:cs="Times New Roman" w:hint="default"/>
        <w:b/>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4">
    <w:nsid w:val="741757E2"/>
    <w:multiLevelType w:val="hybridMultilevel"/>
    <w:tmpl w:val="9C668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78756C23"/>
    <w:multiLevelType w:val="hybridMultilevel"/>
    <w:tmpl w:val="2DA8EB3E"/>
    <w:lvl w:ilvl="0" w:tplc="26223478">
      <w:start w:val="1"/>
      <w:numFmt w:val="bullet"/>
      <w:lvlText w:val="–"/>
      <w:lvlJc w:val="left"/>
      <w:pPr>
        <w:ind w:left="765" w:hanging="360"/>
      </w:pPr>
      <w:rPr>
        <w:rFonts w:ascii="Times New Roman" w:eastAsia="Times New Roman" w:hAnsi="Times New Roman" w:cs="Times New Roman"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6">
    <w:nsid w:val="795E5963"/>
    <w:multiLevelType w:val="hybridMultilevel"/>
    <w:tmpl w:val="83189516"/>
    <w:lvl w:ilvl="0" w:tplc="6CE032D6">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7">
    <w:nsid w:val="7AA27EA7"/>
    <w:multiLevelType w:val="hybridMultilevel"/>
    <w:tmpl w:val="BF965F5C"/>
    <w:lvl w:ilvl="0" w:tplc="23CEF4E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2"/>
  </w:num>
  <w:num w:numId="13">
    <w:abstractNumId w:val="30"/>
  </w:num>
  <w:num w:numId="14">
    <w:abstractNumId w:val="42"/>
  </w:num>
  <w:num w:numId="15">
    <w:abstractNumId w:val="47"/>
  </w:num>
  <w:num w:numId="16">
    <w:abstractNumId w:val="10"/>
  </w:num>
  <w:num w:numId="17">
    <w:abstractNumId w:val="29"/>
  </w:num>
  <w:num w:numId="18">
    <w:abstractNumId w:val="45"/>
  </w:num>
  <w:num w:numId="19">
    <w:abstractNumId w:val="32"/>
  </w:num>
  <w:num w:numId="20">
    <w:abstractNumId w:val="12"/>
  </w:num>
  <w:num w:numId="21">
    <w:abstractNumId w:val="18"/>
  </w:num>
  <w:num w:numId="22">
    <w:abstractNumId w:val="27"/>
  </w:num>
  <w:num w:numId="23">
    <w:abstractNumId w:val="35"/>
  </w:num>
  <w:num w:numId="24">
    <w:abstractNumId w:val="14"/>
  </w:num>
  <w:num w:numId="25">
    <w:abstractNumId w:val="46"/>
  </w:num>
  <w:num w:numId="26">
    <w:abstractNumId w:val="16"/>
  </w:num>
  <w:num w:numId="27">
    <w:abstractNumId w:val="33"/>
  </w:num>
  <w:num w:numId="28">
    <w:abstractNumId w:val="40"/>
  </w:num>
  <w:num w:numId="29">
    <w:abstractNumId w:val="28"/>
  </w:num>
  <w:num w:numId="30">
    <w:abstractNumId w:val="38"/>
  </w:num>
  <w:num w:numId="31">
    <w:abstractNumId w:val="15"/>
  </w:num>
  <w:num w:numId="32">
    <w:abstractNumId w:val="17"/>
  </w:num>
  <w:num w:numId="33">
    <w:abstractNumId w:val="34"/>
  </w:num>
  <w:num w:numId="34">
    <w:abstractNumId w:val="31"/>
  </w:num>
  <w:num w:numId="35">
    <w:abstractNumId w:val="37"/>
  </w:num>
  <w:num w:numId="36">
    <w:abstractNumId w:val="23"/>
  </w:num>
  <w:num w:numId="37">
    <w:abstractNumId w:val="11"/>
  </w:num>
  <w:num w:numId="38">
    <w:abstractNumId w:val="19"/>
  </w:num>
  <w:num w:numId="39">
    <w:abstractNumId w:val="21"/>
  </w:num>
  <w:num w:numId="40">
    <w:abstractNumId w:val="39"/>
  </w:num>
  <w:num w:numId="41">
    <w:abstractNumId w:val="41"/>
  </w:num>
  <w:num w:numId="42">
    <w:abstractNumId w:val="44"/>
  </w:num>
  <w:num w:numId="43">
    <w:abstractNumId w:val="43"/>
  </w:num>
  <w:num w:numId="44">
    <w:abstractNumId w:val="26"/>
  </w:num>
  <w:num w:numId="45">
    <w:abstractNumId w:val="25"/>
  </w:num>
  <w:num w:numId="46">
    <w:abstractNumId w:val="24"/>
  </w:num>
  <w:num w:numId="47">
    <w:abstractNumId w:val="3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025A"/>
    <w:rsid w:val="00000983"/>
    <w:rsid w:val="000012C3"/>
    <w:rsid w:val="000016D9"/>
    <w:rsid w:val="00002CA8"/>
    <w:rsid w:val="000039DC"/>
    <w:rsid w:val="00003C82"/>
    <w:rsid w:val="00003E27"/>
    <w:rsid w:val="00004788"/>
    <w:rsid w:val="00004847"/>
    <w:rsid w:val="00004B3D"/>
    <w:rsid w:val="00005E4D"/>
    <w:rsid w:val="000073DD"/>
    <w:rsid w:val="000103CD"/>
    <w:rsid w:val="00010C58"/>
    <w:rsid w:val="00012339"/>
    <w:rsid w:val="00012B25"/>
    <w:rsid w:val="00015080"/>
    <w:rsid w:val="00015CB1"/>
    <w:rsid w:val="00016859"/>
    <w:rsid w:val="00016E01"/>
    <w:rsid w:val="000173E9"/>
    <w:rsid w:val="0001770C"/>
    <w:rsid w:val="000205FE"/>
    <w:rsid w:val="00020766"/>
    <w:rsid w:val="000221D6"/>
    <w:rsid w:val="0002251A"/>
    <w:rsid w:val="00023BE6"/>
    <w:rsid w:val="00024014"/>
    <w:rsid w:val="000243F0"/>
    <w:rsid w:val="00024820"/>
    <w:rsid w:val="00024AEA"/>
    <w:rsid w:val="00025238"/>
    <w:rsid w:val="000255F1"/>
    <w:rsid w:val="00025956"/>
    <w:rsid w:val="00026D97"/>
    <w:rsid w:val="000276BC"/>
    <w:rsid w:val="000302E6"/>
    <w:rsid w:val="0003038A"/>
    <w:rsid w:val="000313D3"/>
    <w:rsid w:val="00031804"/>
    <w:rsid w:val="0003191D"/>
    <w:rsid w:val="00031ABB"/>
    <w:rsid w:val="00031C42"/>
    <w:rsid w:val="000321B4"/>
    <w:rsid w:val="0003428B"/>
    <w:rsid w:val="000346C2"/>
    <w:rsid w:val="00034D66"/>
    <w:rsid w:val="00034DD9"/>
    <w:rsid w:val="00035D27"/>
    <w:rsid w:val="00036283"/>
    <w:rsid w:val="00036AD5"/>
    <w:rsid w:val="00036BAB"/>
    <w:rsid w:val="000370E6"/>
    <w:rsid w:val="0004115D"/>
    <w:rsid w:val="000421EF"/>
    <w:rsid w:val="000428E7"/>
    <w:rsid w:val="00043354"/>
    <w:rsid w:val="00044803"/>
    <w:rsid w:val="00044D6C"/>
    <w:rsid w:val="0004576F"/>
    <w:rsid w:val="0004590E"/>
    <w:rsid w:val="0004677B"/>
    <w:rsid w:val="0004775E"/>
    <w:rsid w:val="00051605"/>
    <w:rsid w:val="000530BC"/>
    <w:rsid w:val="00053BCB"/>
    <w:rsid w:val="0005477C"/>
    <w:rsid w:val="000573FD"/>
    <w:rsid w:val="00057660"/>
    <w:rsid w:val="00060595"/>
    <w:rsid w:val="00060E5B"/>
    <w:rsid w:val="00061031"/>
    <w:rsid w:val="00061041"/>
    <w:rsid w:val="00062589"/>
    <w:rsid w:val="000628C7"/>
    <w:rsid w:val="00062F81"/>
    <w:rsid w:val="000636C6"/>
    <w:rsid w:val="00063F16"/>
    <w:rsid w:val="000708FD"/>
    <w:rsid w:val="00071D90"/>
    <w:rsid w:val="00073ADE"/>
    <w:rsid w:val="00073D22"/>
    <w:rsid w:val="00074288"/>
    <w:rsid w:val="0007464B"/>
    <w:rsid w:val="00075EBF"/>
    <w:rsid w:val="0007775E"/>
    <w:rsid w:val="00080577"/>
    <w:rsid w:val="00080D48"/>
    <w:rsid w:val="00081520"/>
    <w:rsid w:val="000815F4"/>
    <w:rsid w:val="000821C6"/>
    <w:rsid w:val="000827DB"/>
    <w:rsid w:val="0008285D"/>
    <w:rsid w:val="00083991"/>
    <w:rsid w:val="00084BA8"/>
    <w:rsid w:val="00085102"/>
    <w:rsid w:val="000853D9"/>
    <w:rsid w:val="000863AE"/>
    <w:rsid w:val="000864BE"/>
    <w:rsid w:val="00086A76"/>
    <w:rsid w:val="0009037F"/>
    <w:rsid w:val="00091DC3"/>
    <w:rsid w:val="000923FC"/>
    <w:rsid w:val="00092665"/>
    <w:rsid w:val="00092BD6"/>
    <w:rsid w:val="000935A1"/>
    <w:rsid w:val="000937ED"/>
    <w:rsid w:val="00093D6C"/>
    <w:rsid w:val="000941C6"/>
    <w:rsid w:val="00094DCE"/>
    <w:rsid w:val="00095100"/>
    <w:rsid w:val="00095695"/>
    <w:rsid w:val="00095CA1"/>
    <w:rsid w:val="0009754D"/>
    <w:rsid w:val="00097738"/>
    <w:rsid w:val="000A05EE"/>
    <w:rsid w:val="000A0847"/>
    <w:rsid w:val="000A149A"/>
    <w:rsid w:val="000A14AF"/>
    <w:rsid w:val="000A15E0"/>
    <w:rsid w:val="000A1740"/>
    <w:rsid w:val="000A1C86"/>
    <w:rsid w:val="000A2E99"/>
    <w:rsid w:val="000A3B5D"/>
    <w:rsid w:val="000A5A58"/>
    <w:rsid w:val="000A5C0B"/>
    <w:rsid w:val="000A7968"/>
    <w:rsid w:val="000B073E"/>
    <w:rsid w:val="000B0A8A"/>
    <w:rsid w:val="000B1E55"/>
    <w:rsid w:val="000B1FE7"/>
    <w:rsid w:val="000B2426"/>
    <w:rsid w:val="000B29A1"/>
    <w:rsid w:val="000B4866"/>
    <w:rsid w:val="000B4B61"/>
    <w:rsid w:val="000B5D24"/>
    <w:rsid w:val="000B6070"/>
    <w:rsid w:val="000B69B8"/>
    <w:rsid w:val="000B7B5B"/>
    <w:rsid w:val="000C09E7"/>
    <w:rsid w:val="000C1C0A"/>
    <w:rsid w:val="000C1F00"/>
    <w:rsid w:val="000C232A"/>
    <w:rsid w:val="000C3146"/>
    <w:rsid w:val="000C3E54"/>
    <w:rsid w:val="000C4371"/>
    <w:rsid w:val="000C696A"/>
    <w:rsid w:val="000D01AD"/>
    <w:rsid w:val="000D0482"/>
    <w:rsid w:val="000D093D"/>
    <w:rsid w:val="000D0E8C"/>
    <w:rsid w:val="000D13D7"/>
    <w:rsid w:val="000D151B"/>
    <w:rsid w:val="000D1A67"/>
    <w:rsid w:val="000D1E50"/>
    <w:rsid w:val="000D1E95"/>
    <w:rsid w:val="000D228A"/>
    <w:rsid w:val="000D2B8F"/>
    <w:rsid w:val="000D56AE"/>
    <w:rsid w:val="000E01C6"/>
    <w:rsid w:val="000E023F"/>
    <w:rsid w:val="000E1755"/>
    <w:rsid w:val="000E2192"/>
    <w:rsid w:val="000E2BEC"/>
    <w:rsid w:val="000E301F"/>
    <w:rsid w:val="000E53B8"/>
    <w:rsid w:val="000E5E66"/>
    <w:rsid w:val="000E616B"/>
    <w:rsid w:val="000E65C0"/>
    <w:rsid w:val="000E7160"/>
    <w:rsid w:val="000F10FE"/>
    <w:rsid w:val="000F3321"/>
    <w:rsid w:val="000F47E3"/>
    <w:rsid w:val="000F4A95"/>
    <w:rsid w:val="000F5C8C"/>
    <w:rsid w:val="000F65C6"/>
    <w:rsid w:val="000F6CDA"/>
    <w:rsid w:val="00100A79"/>
    <w:rsid w:val="0010197A"/>
    <w:rsid w:val="00101B26"/>
    <w:rsid w:val="00101E86"/>
    <w:rsid w:val="001047E7"/>
    <w:rsid w:val="00104F79"/>
    <w:rsid w:val="00106286"/>
    <w:rsid w:val="00106A0D"/>
    <w:rsid w:val="00107063"/>
    <w:rsid w:val="001117A6"/>
    <w:rsid w:val="001121C2"/>
    <w:rsid w:val="0011267C"/>
    <w:rsid w:val="001147F1"/>
    <w:rsid w:val="00114904"/>
    <w:rsid w:val="00114D67"/>
    <w:rsid w:val="00115B3A"/>
    <w:rsid w:val="001160B6"/>
    <w:rsid w:val="00116ACA"/>
    <w:rsid w:val="00116D4F"/>
    <w:rsid w:val="0011707B"/>
    <w:rsid w:val="001205EB"/>
    <w:rsid w:val="00121984"/>
    <w:rsid w:val="00122368"/>
    <w:rsid w:val="00122898"/>
    <w:rsid w:val="00122978"/>
    <w:rsid w:val="00124B1F"/>
    <w:rsid w:val="0012546E"/>
    <w:rsid w:val="00126901"/>
    <w:rsid w:val="001273D8"/>
    <w:rsid w:val="0012790A"/>
    <w:rsid w:val="00127D0D"/>
    <w:rsid w:val="001312C2"/>
    <w:rsid w:val="00131D80"/>
    <w:rsid w:val="00131F29"/>
    <w:rsid w:val="0013242B"/>
    <w:rsid w:val="00132B34"/>
    <w:rsid w:val="001338FB"/>
    <w:rsid w:val="00134731"/>
    <w:rsid w:val="0013534C"/>
    <w:rsid w:val="00135979"/>
    <w:rsid w:val="00137772"/>
    <w:rsid w:val="00137B72"/>
    <w:rsid w:val="0014379B"/>
    <w:rsid w:val="00144D85"/>
    <w:rsid w:val="00145908"/>
    <w:rsid w:val="001465FC"/>
    <w:rsid w:val="00147F04"/>
    <w:rsid w:val="00152048"/>
    <w:rsid w:val="00152211"/>
    <w:rsid w:val="00152D39"/>
    <w:rsid w:val="001530CE"/>
    <w:rsid w:val="00154474"/>
    <w:rsid w:val="00155EFF"/>
    <w:rsid w:val="001564CF"/>
    <w:rsid w:val="00160F6B"/>
    <w:rsid w:val="0016189D"/>
    <w:rsid w:val="00161A1C"/>
    <w:rsid w:val="00162B16"/>
    <w:rsid w:val="00163080"/>
    <w:rsid w:val="0016355C"/>
    <w:rsid w:val="00164FBA"/>
    <w:rsid w:val="001655E1"/>
    <w:rsid w:val="001659B4"/>
    <w:rsid w:val="00166E6F"/>
    <w:rsid w:val="001672F3"/>
    <w:rsid w:val="00171C54"/>
    <w:rsid w:val="00172067"/>
    <w:rsid w:val="00172FB7"/>
    <w:rsid w:val="00173252"/>
    <w:rsid w:val="00174DAB"/>
    <w:rsid w:val="00175988"/>
    <w:rsid w:val="00175E52"/>
    <w:rsid w:val="0017642C"/>
    <w:rsid w:val="00176FEF"/>
    <w:rsid w:val="001807BD"/>
    <w:rsid w:val="001811E0"/>
    <w:rsid w:val="00181311"/>
    <w:rsid w:val="00181473"/>
    <w:rsid w:val="0018151B"/>
    <w:rsid w:val="00181724"/>
    <w:rsid w:val="00181B83"/>
    <w:rsid w:val="0018224E"/>
    <w:rsid w:val="00182875"/>
    <w:rsid w:val="0018328B"/>
    <w:rsid w:val="00183321"/>
    <w:rsid w:val="00185019"/>
    <w:rsid w:val="0018565C"/>
    <w:rsid w:val="00185FE2"/>
    <w:rsid w:val="001867A7"/>
    <w:rsid w:val="0018741B"/>
    <w:rsid w:val="001877C0"/>
    <w:rsid w:val="001900EA"/>
    <w:rsid w:val="00190D4F"/>
    <w:rsid w:val="00190EB7"/>
    <w:rsid w:val="0019183E"/>
    <w:rsid w:val="00191870"/>
    <w:rsid w:val="00194C9A"/>
    <w:rsid w:val="00194D6E"/>
    <w:rsid w:val="00194E97"/>
    <w:rsid w:val="00194ED7"/>
    <w:rsid w:val="001957F9"/>
    <w:rsid w:val="00196E5D"/>
    <w:rsid w:val="001979A9"/>
    <w:rsid w:val="001A0133"/>
    <w:rsid w:val="001A16B9"/>
    <w:rsid w:val="001A1FF3"/>
    <w:rsid w:val="001A55B9"/>
    <w:rsid w:val="001A56F7"/>
    <w:rsid w:val="001A5E7A"/>
    <w:rsid w:val="001B0058"/>
    <w:rsid w:val="001B0C18"/>
    <w:rsid w:val="001B217B"/>
    <w:rsid w:val="001B2343"/>
    <w:rsid w:val="001B3041"/>
    <w:rsid w:val="001B4AF2"/>
    <w:rsid w:val="001B57AC"/>
    <w:rsid w:val="001B5EFF"/>
    <w:rsid w:val="001B6053"/>
    <w:rsid w:val="001B6596"/>
    <w:rsid w:val="001B65B3"/>
    <w:rsid w:val="001B67C3"/>
    <w:rsid w:val="001B74F6"/>
    <w:rsid w:val="001B7671"/>
    <w:rsid w:val="001C0346"/>
    <w:rsid w:val="001C0822"/>
    <w:rsid w:val="001C0C3A"/>
    <w:rsid w:val="001C2369"/>
    <w:rsid w:val="001C2D08"/>
    <w:rsid w:val="001C3B67"/>
    <w:rsid w:val="001C3CBB"/>
    <w:rsid w:val="001C3F4D"/>
    <w:rsid w:val="001C5712"/>
    <w:rsid w:val="001D00BA"/>
    <w:rsid w:val="001D14AC"/>
    <w:rsid w:val="001D1A48"/>
    <w:rsid w:val="001D2F53"/>
    <w:rsid w:val="001D4F87"/>
    <w:rsid w:val="001D5168"/>
    <w:rsid w:val="001D64CD"/>
    <w:rsid w:val="001D6A06"/>
    <w:rsid w:val="001D6E0D"/>
    <w:rsid w:val="001D7670"/>
    <w:rsid w:val="001D7756"/>
    <w:rsid w:val="001E224E"/>
    <w:rsid w:val="001E3199"/>
    <w:rsid w:val="001E3F9A"/>
    <w:rsid w:val="001E463B"/>
    <w:rsid w:val="001E4C4F"/>
    <w:rsid w:val="001E4D48"/>
    <w:rsid w:val="001E6BCF"/>
    <w:rsid w:val="001E735D"/>
    <w:rsid w:val="001E73A3"/>
    <w:rsid w:val="001E7B52"/>
    <w:rsid w:val="001E7B87"/>
    <w:rsid w:val="001F04CF"/>
    <w:rsid w:val="001F09CB"/>
    <w:rsid w:val="001F11FD"/>
    <w:rsid w:val="001F200C"/>
    <w:rsid w:val="001F2897"/>
    <w:rsid w:val="001F2944"/>
    <w:rsid w:val="001F2D9F"/>
    <w:rsid w:val="001F4D12"/>
    <w:rsid w:val="001F4F28"/>
    <w:rsid w:val="001F55E0"/>
    <w:rsid w:val="001F618F"/>
    <w:rsid w:val="001F63AD"/>
    <w:rsid w:val="001F7829"/>
    <w:rsid w:val="00200162"/>
    <w:rsid w:val="00200501"/>
    <w:rsid w:val="002027D4"/>
    <w:rsid w:val="00202B5B"/>
    <w:rsid w:val="002031E9"/>
    <w:rsid w:val="00203DFE"/>
    <w:rsid w:val="00204DCF"/>
    <w:rsid w:val="0020661F"/>
    <w:rsid w:val="0020668F"/>
    <w:rsid w:val="002067E0"/>
    <w:rsid w:val="00206A34"/>
    <w:rsid w:val="00207E05"/>
    <w:rsid w:val="00210935"/>
    <w:rsid w:val="0021214E"/>
    <w:rsid w:val="00212707"/>
    <w:rsid w:val="002139B1"/>
    <w:rsid w:val="0021403E"/>
    <w:rsid w:val="002146E0"/>
    <w:rsid w:val="00215E21"/>
    <w:rsid w:val="002211AA"/>
    <w:rsid w:val="002216A4"/>
    <w:rsid w:val="00221AF2"/>
    <w:rsid w:val="00222A90"/>
    <w:rsid w:val="00222C52"/>
    <w:rsid w:val="00223663"/>
    <w:rsid w:val="00225C7A"/>
    <w:rsid w:val="00225ED6"/>
    <w:rsid w:val="0022627A"/>
    <w:rsid w:val="0022676E"/>
    <w:rsid w:val="002267FE"/>
    <w:rsid w:val="00227130"/>
    <w:rsid w:val="00227295"/>
    <w:rsid w:val="0022732C"/>
    <w:rsid w:val="00227ABE"/>
    <w:rsid w:val="00230192"/>
    <w:rsid w:val="0023168B"/>
    <w:rsid w:val="00232B98"/>
    <w:rsid w:val="00232CAA"/>
    <w:rsid w:val="002330E3"/>
    <w:rsid w:val="0023354C"/>
    <w:rsid w:val="002353EB"/>
    <w:rsid w:val="00235977"/>
    <w:rsid w:val="002361CC"/>
    <w:rsid w:val="002365F4"/>
    <w:rsid w:val="00240497"/>
    <w:rsid w:val="00241B21"/>
    <w:rsid w:val="00241DA5"/>
    <w:rsid w:val="00242580"/>
    <w:rsid w:val="002429CE"/>
    <w:rsid w:val="002434B4"/>
    <w:rsid w:val="00243500"/>
    <w:rsid w:val="00243647"/>
    <w:rsid w:val="00243A08"/>
    <w:rsid w:val="002450D6"/>
    <w:rsid w:val="00246CC8"/>
    <w:rsid w:val="00246CF7"/>
    <w:rsid w:val="002476B7"/>
    <w:rsid w:val="00247752"/>
    <w:rsid w:val="00247EF4"/>
    <w:rsid w:val="00250199"/>
    <w:rsid w:val="00250381"/>
    <w:rsid w:val="00251672"/>
    <w:rsid w:val="002522C4"/>
    <w:rsid w:val="00252360"/>
    <w:rsid w:val="00254726"/>
    <w:rsid w:val="00255067"/>
    <w:rsid w:val="00255C86"/>
    <w:rsid w:val="00255E0B"/>
    <w:rsid w:val="00256B03"/>
    <w:rsid w:val="002601C2"/>
    <w:rsid w:val="00261A58"/>
    <w:rsid w:val="00262CA9"/>
    <w:rsid w:val="00264648"/>
    <w:rsid w:val="00264952"/>
    <w:rsid w:val="00264B94"/>
    <w:rsid w:val="00264F6B"/>
    <w:rsid w:val="002651FF"/>
    <w:rsid w:val="002652AD"/>
    <w:rsid w:val="002715FD"/>
    <w:rsid w:val="00271B5F"/>
    <w:rsid w:val="002724CE"/>
    <w:rsid w:val="00272B2A"/>
    <w:rsid w:val="00275396"/>
    <w:rsid w:val="00277332"/>
    <w:rsid w:val="002802BB"/>
    <w:rsid w:val="002803F0"/>
    <w:rsid w:val="0028104B"/>
    <w:rsid w:val="0028124D"/>
    <w:rsid w:val="002814AD"/>
    <w:rsid w:val="00281A94"/>
    <w:rsid w:val="00281F3F"/>
    <w:rsid w:val="00282085"/>
    <w:rsid w:val="002824D4"/>
    <w:rsid w:val="002833C5"/>
    <w:rsid w:val="00283D9E"/>
    <w:rsid w:val="00285402"/>
    <w:rsid w:val="00285A08"/>
    <w:rsid w:val="00285DAB"/>
    <w:rsid w:val="00286DAF"/>
    <w:rsid w:val="00287C01"/>
    <w:rsid w:val="00290414"/>
    <w:rsid w:val="00290BA1"/>
    <w:rsid w:val="00291CB0"/>
    <w:rsid w:val="00292C4C"/>
    <w:rsid w:val="00293ABE"/>
    <w:rsid w:val="0029413A"/>
    <w:rsid w:val="002941DB"/>
    <w:rsid w:val="00294386"/>
    <w:rsid w:val="00295E9D"/>
    <w:rsid w:val="00296326"/>
    <w:rsid w:val="002979E2"/>
    <w:rsid w:val="002A0187"/>
    <w:rsid w:val="002A0435"/>
    <w:rsid w:val="002A0BA4"/>
    <w:rsid w:val="002A364A"/>
    <w:rsid w:val="002A3B6F"/>
    <w:rsid w:val="002A6F76"/>
    <w:rsid w:val="002B096A"/>
    <w:rsid w:val="002B0FCC"/>
    <w:rsid w:val="002B1B66"/>
    <w:rsid w:val="002B4FB7"/>
    <w:rsid w:val="002B51DB"/>
    <w:rsid w:val="002B5352"/>
    <w:rsid w:val="002B7EBA"/>
    <w:rsid w:val="002B7F64"/>
    <w:rsid w:val="002C2D21"/>
    <w:rsid w:val="002C3397"/>
    <w:rsid w:val="002C3A7E"/>
    <w:rsid w:val="002C3E8E"/>
    <w:rsid w:val="002C479C"/>
    <w:rsid w:val="002C5699"/>
    <w:rsid w:val="002C599C"/>
    <w:rsid w:val="002C6606"/>
    <w:rsid w:val="002C663B"/>
    <w:rsid w:val="002C7724"/>
    <w:rsid w:val="002D0D9D"/>
    <w:rsid w:val="002D2D51"/>
    <w:rsid w:val="002D3253"/>
    <w:rsid w:val="002D40F5"/>
    <w:rsid w:val="002D4C03"/>
    <w:rsid w:val="002D5018"/>
    <w:rsid w:val="002D61BE"/>
    <w:rsid w:val="002D64AD"/>
    <w:rsid w:val="002D66D5"/>
    <w:rsid w:val="002D734F"/>
    <w:rsid w:val="002E0032"/>
    <w:rsid w:val="002E0420"/>
    <w:rsid w:val="002E1A8D"/>
    <w:rsid w:val="002E2137"/>
    <w:rsid w:val="002E2197"/>
    <w:rsid w:val="002E41C6"/>
    <w:rsid w:val="002E479B"/>
    <w:rsid w:val="002E479D"/>
    <w:rsid w:val="002E496C"/>
    <w:rsid w:val="002E4E41"/>
    <w:rsid w:val="002E6258"/>
    <w:rsid w:val="002F0756"/>
    <w:rsid w:val="002F076F"/>
    <w:rsid w:val="002F093B"/>
    <w:rsid w:val="002F0A02"/>
    <w:rsid w:val="002F1B91"/>
    <w:rsid w:val="002F2844"/>
    <w:rsid w:val="002F2FBA"/>
    <w:rsid w:val="002F55DA"/>
    <w:rsid w:val="002F64D8"/>
    <w:rsid w:val="002F678A"/>
    <w:rsid w:val="003001E8"/>
    <w:rsid w:val="003003F1"/>
    <w:rsid w:val="00301069"/>
    <w:rsid w:val="00301135"/>
    <w:rsid w:val="00302C54"/>
    <w:rsid w:val="00304DA0"/>
    <w:rsid w:val="00305047"/>
    <w:rsid w:val="00305486"/>
    <w:rsid w:val="003058CD"/>
    <w:rsid w:val="00305A36"/>
    <w:rsid w:val="00306721"/>
    <w:rsid w:val="00310213"/>
    <w:rsid w:val="00311099"/>
    <w:rsid w:val="00311D16"/>
    <w:rsid w:val="003130A1"/>
    <w:rsid w:val="003130C6"/>
    <w:rsid w:val="00314583"/>
    <w:rsid w:val="0031479C"/>
    <w:rsid w:val="00314BE3"/>
    <w:rsid w:val="0031660F"/>
    <w:rsid w:val="00317C4D"/>
    <w:rsid w:val="00320289"/>
    <w:rsid w:val="0032156D"/>
    <w:rsid w:val="00321D1F"/>
    <w:rsid w:val="00321D3F"/>
    <w:rsid w:val="003223B2"/>
    <w:rsid w:val="00322764"/>
    <w:rsid w:val="00322E42"/>
    <w:rsid w:val="003233C6"/>
    <w:rsid w:val="00323BBF"/>
    <w:rsid w:val="00323BEC"/>
    <w:rsid w:val="003250AB"/>
    <w:rsid w:val="00325DF6"/>
    <w:rsid w:val="00326649"/>
    <w:rsid w:val="00326972"/>
    <w:rsid w:val="003270B2"/>
    <w:rsid w:val="003275B7"/>
    <w:rsid w:val="003278F1"/>
    <w:rsid w:val="00327C0E"/>
    <w:rsid w:val="00327FAA"/>
    <w:rsid w:val="00330391"/>
    <w:rsid w:val="00330A8C"/>
    <w:rsid w:val="003310AB"/>
    <w:rsid w:val="00332E06"/>
    <w:rsid w:val="00332EE8"/>
    <w:rsid w:val="00333415"/>
    <w:rsid w:val="003338DB"/>
    <w:rsid w:val="00333A93"/>
    <w:rsid w:val="003364FB"/>
    <w:rsid w:val="00337019"/>
    <w:rsid w:val="00340D9B"/>
    <w:rsid w:val="0034195F"/>
    <w:rsid w:val="0034266E"/>
    <w:rsid w:val="00343607"/>
    <w:rsid w:val="003443A1"/>
    <w:rsid w:val="00344443"/>
    <w:rsid w:val="00344B39"/>
    <w:rsid w:val="00344EDC"/>
    <w:rsid w:val="003451A8"/>
    <w:rsid w:val="003456C5"/>
    <w:rsid w:val="0034574F"/>
    <w:rsid w:val="00346756"/>
    <w:rsid w:val="00346807"/>
    <w:rsid w:val="0034692B"/>
    <w:rsid w:val="00346DAB"/>
    <w:rsid w:val="00347684"/>
    <w:rsid w:val="00347C3E"/>
    <w:rsid w:val="00347CAF"/>
    <w:rsid w:val="00350AC5"/>
    <w:rsid w:val="00350DC2"/>
    <w:rsid w:val="00351005"/>
    <w:rsid w:val="00351B00"/>
    <w:rsid w:val="00351CF3"/>
    <w:rsid w:val="003520C2"/>
    <w:rsid w:val="003521D1"/>
    <w:rsid w:val="00353105"/>
    <w:rsid w:val="00353469"/>
    <w:rsid w:val="003547C8"/>
    <w:rsid w:val="00354FA9"/>
    <w:rsid w:val="003565E9"/>
    <w:rsid w:val="00356765"/>
    <w:rsid w:val="00356E94"/>
    <w:rsid w:val="00362B65"/>
    <w:rsid w:val="00363CDC"/>
    <w:rsid w:val="00363D3C"/>
    <w:rsid w:val="00365BA9"/>
    <w:rsid w:val="00366D38"/>
    <w:rsid w:val="003670D0"/>
    <w:rsid w:val="003675FC"/>
    <w:rsid w:val="00367600"/>
    <w:rsid w:val="00371374"/>
    <w:rsid w:val="0037166D"/>
    <w:rsid w:val="00371B62"/>
    <w:rsid w:val="0037205D"/>
    <w:rsid w:val="00372523"/>
    <w:rsid w:val="00372ED2"/>
    <w:rsid w:val="0037467E"/>
    <w:rsid w:val="003748E8"/>
    <w:rsid w:val="00374C6D"/>
    <w:rsid w:val="003762AF"/>
    <w:rsid w:val="00376675"/>
    <w:rsid w:val="00376816"/>
    <w:rsid w:val="00376BA1"/>
    <w:rsid w:val="00381711"/>
    <w:rsid w:val="00381A3A"/>
    <w:rsid w:val="00381B46"/>
    <w:rsid w:val="0038255B"/>
    <w:rsid w:val="00382D85"/>
    <w:rsid w:val="00383C1A"/>
    <w:rsid w:val="00385550"/>
    <w:rsid w:val="00386CEE"/>
    <w:rsid w:val="003874E0"/>
    <w:rsid w:val="00387511"/>
    <w:rsid w:val="00391044"/>
    <w:rsid w:val="00391055"/>
    <w:rsid w:val="0039195E"/>
    <w:rsid w:val="00391F3D"/>
    <w:rsid w:val="00391FD8"/>
    <w:rsid w:val="0039535B"/>
    <w:rsid w:val="00395723"/>
    <w:rsid w:val="00396975"/>
    <w:rsid w:val="00397159"/>
    <w:rsid w:val="0039715B"/>
    <w:rsid w:val="00397CCC"/>
    <w:rsid w:val="003A0492"/>
    <w:rsid w:val="003A07EF"/>
    <w:rsid w:val="003A1346"/>
    <w:rsid w:val="003A2D1F"/>
    <w:rsid w:val="003A2E1C"/>
    <w:rsid w:val="003A4014"/>
    <w:rsid w:val="003A6A73"/>
    <w:rsid w:val="003A7E69"/>
    <w:rsid w:val="003B0655"/>
    <w:rsid w:val="003B0983"/>
    <w:rsid w:val="003B180D"/>
    <w:rsid w:val="003B18F1"/>
    <w:rsid w:val="003B2DF5"/>
    <w:rsid w:val="003B4545"/>
    <w:rsid w:val="003B490C"/>
    <w:rsid w:val="003B53DC"/>
    <w:rsid w:val="003B5863"/>
    <w:rsid w:val="003B772F"/>
    <w:rsid w:val="003C0003"/>
    <w:rsid w:val="003C0AEF"/>
    <w:rsid w:val="003C0FD6"/>
    <w:rsid w:val="003C1DD7"/>
    <w:rsid w:val="003C2092"/>
    <w:rsid w:val="003C3EBB"/>
    <w:rsid w:val="003C46AA"/>
    <w:rsid w:val="003C4E29"/>
    <w:rsid w:val="003C5E0A"/>
    <w:rsid w:val="003C6028"/>
    <w:rsid w:val="003C61DB"/>
    <w:rsid w:val="003C776A"/>
    <w:rsid w:val="003C7C0E"/>
    <w:rsid w:val="003D0185"/>
    <w:rsid w:val="003D0D36"/>
    <w:rsid w:val="003D13A7"/>
    <w:rsid w:val="003D2D02"/>
    <w:rsid w:val="003D31A5"/>
    <w:rsid w:val="003D46D7"/>
    <w:rsid w:val="003D4EB4"/>
    <w:rsid w:val="003D6BC3"/>
    <w:rsid w:val="003D7C13"/>
    <w:rsid w:val="003D7C33"/>
    <w:rsid w:val="003E0781"/>
    <w:rsid w:val="003E3D80"/>
    <w:rsid w:val="003E616A"/>
    <w:rsid w:val="003E6E3F"/>
    <w:rsid w:val="003E7D74"/>
    <w:rsid w:val="003E7EBB"/>
    <w:rsid w:val="003F1060"/>
    <w:rsid w:val="003F1907"/>
    <w:rsid w:val="003F20E7"/>
    <w:rsid w:val="003F453E"/>
    <w:rsid w:val="003F4A16"/>
    <w:rsid w:val="003F58A9"/>
    <w:rsid w:val="003F5D26"/>
    <w:rsid w:val="003F6137"/>
    <w:rsid w:val="003F6159"/>
    <w:rsid w:val="003F749D"/>
    <w:rsid w:val="003F7BAA"/>
    <w:rsid w:val="004003F7"/>
    <w:rsid w:val="00400407"/>
    <w:rsid w:val="004009F7"/>
    <w:rsid w:val="0040114B"/>
    <w:rsid w:val="00401407"/>
    <w:rsid w:val="00402793"/>
    <w:rsid w:val="004034DE"/>
    <w:rsid w:val="0040490E"/>
    <w:rsid w:val="004049CB"/>
    <w:rsid w:val="0040642A"/>
    <w:rsid w:val="00406C0E"/>
    <w:rsid w:val="004116EC"/>
    <w:rsid w:val="004125F6"/>
    <w:rsid w:val="00416384"/>
    <w:rsid w:val="00417221"/>
    <w:rsid w:val="0042006C"/>
    <w:rsid w:val="00420309"/>
    <w:rsid w:val="00421107"/>
    <w:rsid w:val="004216C4"/>
    <w:rsid w:val="004237A5"/>
    <w:rsid w:val="004240A7"/>
    <w:rsid w:val="004252FA"/>
    <w:rsid w:val="00426222"/>
    <w:rsid w:val="00426231"/>
    <w:rsid w:val="00427F95"/>
    <w:rsid w:val="00430349"/>
    <w:rsid w:val="00430511"/>
    <w:rsid w:val="00430E95"/>
    <w:rsid w:val="0043177A"/>
    <w:rsid w:val="00431EE5"/>
    <w:rsid w:val="00432288"/>
    <w:rsid w:val="004334F7"/>
    <w:rsid w:val="004340A1"/>
    <w:rsid w:val="004344B2"/>
    <w:rsid w:val="00435E30"/>
    <w:rsid w:val="004361A5"/>
    <w:rsid w:val="00436D4A"/>
    <w:rsid w:val="00436EED"/>
    <w:rsid w:val="0043733C"/>
    <w:rsid w:val="004431B1"/>
    <w:rsid w:val="00445B3B"/>
    <w:rsid w:val="00445C2A"/>
    <w:rsid w:val="00446F33"/>
    <w:rsid w:val="0044744C"/>
    <w:rsid w:val="00447470"/>
    <w:rsid w:val="00450031"/>
    <w:rsid w:val="00450247"/>
    <w:rsid w:val="0045025D"/>
    <w:rsid w:val="0045076D"/>
    <w:rsid w:val="00451A03"/>
    <w:rsid w:val="00451EA1"/>
    <w:rsid w:val="00452348"/>
    <w:rsid w:val="00452D7D"/>
    <w:rsid w:val="00455BD0"/>
    <w:rsid w:val="00456D8F"/>
    <w:rsid w:val="0045728E"/>
    <w:rsid w:val="0045737A"/>
    <w:rsid w:val="0045782C"/>
    <w:rsid w:val="004604EF"/>
    <w:rsid w:val="004609E7"/>
    <w:rsid w:val="0046105F"/>
    <w:rsid w:val="0046144E"/>
    <w:rsid w:val="004617EA"/>
    <w:rsid w:val="00461FB3"/>
    <w:rsid w:val="00462D7B"/>
    <w:rsid w:val="00463A06"/>
    <w:rsid w:val="004645DF"/>
    <w:rsid w:val="0046489D"/>
    <w:rsid w:val="0046640B"/>
    <w:rsid w:val="0046670B"/>
    <w:rsid w:val="00466CF4"/>
    <w:rsid w:val="00466F78"/>
    <w:rsid w:val="00467FC9"/>
    <w:rsid w:val="00470F95"/>
    <w:rsid w:val="0047220A"/>
    <w:rsid w:val="004728E8"/>
    <w:rsid w:val="00472923"/>
    <w:rsid w:val="00473EE1"/>
    <w:rsid w:val="00473F96"/>
    <w:rsid w:val="00474712"/>
    <w:rsid w:val="00474981"/>
    <w:rsid w:val="00474D3B"/>
    <w:rsid w:val="0047530C"/>
    <w:rsid w:val="00475D6F"/>
    <w:rsid w:val="0047665B"/>
    <w:rsid w:val="00476B2F"/>
    <w:rsid w:val="0047703F"/>
    <w:rsid w:val="0048049F"/>
    <w:rsid w:val="0048122C"/>
    <w:rsid w:val="00481C2A"/>
    <w:rsid w:val="00483450"/>
    <w:rsid w:val="0048482E"/>
    <w:rsid w:val="00484EEE"/>
    <w:rsid w:val="00486628"/>
    <w:rsid w:val="0048794A"/>
    <w:rsid w:val="00487B74"/>
    <w:rsid w:val="00487E02"/>
    <w:rsid w:val="00491DBF"/>
    <w:rsid w:val="00492F87"/>
    <w:rsid w:val="0049379A"/>
    <w:rsid w:val="00494CFB"/>
    <w:rsid w:val="004956BE"/>
    <w:rsid w:val="004958E2"/>
    <w:rsid w:val="00497A6E"/>
    <w:rsid w:val="004A14FB"/>
    <w:rsid w:val="004A26A9"/>
    <w:rsid w:val="004A2784"/>
    <w:rsid w:val="004A302A"/>
    <w:rsid w:val="004A3C75"/>
    <w:rsid w:val="004A42C7"/>
    <w:rsid w:val="004A5083"/>
    <w:rsid w:val="004A5159"/>
    <w:rsid w:val="004A6068"/>
    <w:rsid w:val="004B0535"/>
    <w:rsid w:val="004B104A"/>
    <w:rsid w:val="004B12FF"/>
    <w:rsid w:val="004B1340"/>
    <w:rsid w:val="004B1766"/>
    <w:rsid w:val="004B57A7"/>
    <w:rsid w:val="004B619A"/>
    <w:rsid w:val="004B6334"/>
    <w:rsid w:val="004C06CB"/>
    <w:rsid w:val="004C12D6"/>
    <w:rsid w:val="004C2350"/>
    <w:rsid w:val="004C243D"/>
    <w:rsid w:val="004C2BA3"/>
    <w:rsid w:val="004C3C2D"/>
    <w:rsid w:val="004C4CA0"/>
    <w:rsid w:val="004C6190"/>
    <w:rsid w:val="004C67DC"/>
    <w:rsid w:val="004C6A8D"/>
    <w:rsid w:val="004C754D"/>
    <w:rsid w:val="004D16B8"/>
    <w:rsid w:val="004D28B7"/>
    <w:rsid w:val="004D3176"/>
    <w:rsid w:val="004D5712"/>
    <w:rsid w:val="004D6DA9"/>
    <w:rsid w:val="004D709C"/>
    <w:rsid w:val="004D7A9B"/>
    <w:rsid w:val="004E0858"/>
    <w:rsid w:val="004E2054"/>
    <w:rsid w:val="004E414A"/>
    <w:rsid w:val="004E5AD3"/>
    <w:rsid w:val="004E5E78"/>
    <w:rsid w:val="004E61C4"/>
    <w:rsid w:val="004E64CE"/>
    <w:rsid w:val="004E6FE2"/>
    <w:rsid w:val="004E7F73"/>
    <w:rsid w:val="004F0074"/>
    <w:rsid w:val="004F1AD7"/>
    <w:rsid w:val="004F1BE8"/>
    <w:rsid w:val="004F31E1"/>
    <w:rsid w:val="004F44A7"/>
    <w:rsid w:val="004F476B"/>
    <w:rsid w:val="004F4E13"/>
    <w:rsid w:val="004F526E"/>
    <w:rsid w:val="004F633B"/>
    <w:rsid w:val="00503A59"/>
    <w:rsid w:val="0050448F"/>
    <w:rsid w:val="0050450F"/>
    <w:rsid w:val="00504F1F"/>
    <w:rsid w:val="00505A20"/>
    <w:rsid w:val="00505EF0"/>
    <w:rsid w:val="0050661A"/>
    <w:rsid w:val="0050768E"/>
    <w:rsid w:val="00510105"/>
    <w:rsid w:val="00510261"/>
    <w:rsid w:val="005102B9"/>
    <w:rsid w:val="005104D9"/>
    <w:rsid w:val="005106A5"/>
    <w:rsid w:val="0051104C"/>
    <w:rsid w:val="00511BC3"/>
    <w:rsid w:val="00512641"/>
    <w:rsid w:val="005137CA"/>
    <w:rsid w:val="005148BA"/>
    <w:rsid w:val="005150D2"/>
    <w:rsid w:val="00515A25"/>
    <w:rsid w:val="00515B05"/>
    <w:rsid w:val="00516565"/>
    <w:rsid w:val="0052107B"/>
    <w:rsid w:val="00522141"/>
    <w:rsid w:val="0052459E"/>
    <w:rsid w:val="00524C57"/>
    <w:rsid w:val="005259A8"/>
    <w:rsid w:val="00527567"/>
    <w:rsid w:val="00527F87"/>
    <w:rsid w:val="00530968"/>
    <w:rsid w:val="00531892"/>
    <w:rsid w:val="005318AE"/>
    <w:rsid w:val="00531F7A"/>
    <w:rsid w:val="005325F4"/>
    <w:rsid w:val="0053270D"/>
    <w:rsid w:val="00533D38"/>
    <w:rsid w:val="00533D91"/>
    <w:rsid w:val="00534529"/>
    <w:rsid w:val="00534562"/>
    <w:rsid w:val="005346EE"/>
    <w:rsid w:val="005349B5"/>
    <w:rsid w:val="00536A90"/>
    <w:rsid w:val="00536CA3"/>
    <w:rsid w:val="0053720F"/>
    <w:rsid w:val="00537229"/>
    <w:rsid w:val="005423AD"/>
    <w:rsid w:val="005428E0"/>
    <w:rsid w:val="0054394F"/>
    <w:rsid w:val="00543CDE"/>
    <w:rsid w:val="00544FE3"/>
    <w:rsid w:val="00550132"/>
    <w:rsid w:val="00550D1C"/>
    <w:rsid w:val="00551B84"/>
    <w:rsid w:val="005520C8"/>
    <w:rsid w:val="00552AF9"/>
    <w:rsid w:val="00552D57"/>
    <w:rsid w:val="0055362B"/>
    <w:rsid w:val="00554E7A"/>
    <w:rsid w:val="00556082"/>
    <w:rsid w:val="00556C7A"/>
    <w:rsid w:val="00557210"/>
    <w:rsid w:val="0055782F"/>
    <w:rsid w:val="005579FC"/>
    <w:rsid w:val="005605C7"/>
    <w:rsid w:val="005615F8"/>
    <w:rsid w:val="00564864"/>
    <w:rsid w:val="00565870"/>
    <w:rsid w:val="005660B0"/>
    <w:rsid w:val="0056664D"/>
    <w:rsid w:val="0056700F"/>
    <w:rsid w:val="00567308"/>
    <w:rsid w:val="00567463"/>
    <w:rsid w:val="00567F79"/>
    <w:rsid w:val="005700E2"/>
    <w:rsid w:val="00570245"/>
    <w:rsid w:val="005723B1"/>
    <w:rsid w:val="00572688"/>
    <w:rsid w:val="00572B36"/>
    <w:rsid w:val="00572DB9"/>
    <w:rsid w:val="00574325"/>
    <w:rsid w:val="00574D1D"/>
    <w:rsid w:val="00581022"/>
    <w:rsid w:val="0058494D"/>
    <w:rsid w:val="00585035"/>
    <w:rsid w:val="00585444"/>
    <w:rsid w:val="00585EFF"/>
    <w:rsid w:val="00586B76"/>
    <w:rsid w:val="00586EF2"/>
    <w:rsid w:val="00590CA0"/>
    <w:rsid w:val="005910E0"/>
    <w:rsid w:val="005911F7"/>
    <w:rsid w:val="005929B1"/>
    <w:rsid w:val="00593A3A"/>
    <w:rsid w:val="00593B39"/>
    <w:rsid w:val="00594520"/>
    <w:rsid w:val="00594757"/>
    <w:rsid w:val="00596429"/>
    <w:rsid w:val="00597583"/>
    <w:rsid w:val="00597916"/>
    <w:rsid w:val="005A115A"/>
    <w:rsid w:val="005A152C"/>
    <w:rsid w:val="005A332F"/>
    <w:rsid w:val="005A39CE"/>
    <w:rsid w:val="005A41D3"/>
    <w:rsid w:val="005A649F"/>
    <w:rsid w:val="005B0E24"/>
    <w:rsid w:val="005B0F0F"/>
    <w:rsid w:val="005B1433"/>
    <w:rsid w:val="005B1D9A"/>
    <w:rsid w:val="005B298B"/>
    <w:rsid w:val="005B3297"/>
    <w:rsid w:val="005B436B"/>
    <w:rsid w:val="005B63DD"/>
    <w:rsid w:val="005B6A74"/>
    <w:rsid w:val="005B6DD7"/>
    <w:rsid w:val="005B7C01"/>
    <w:rsid w:val="005B7F9E"/>
    <w:rsid w:val="005C112B"/>
    <w:rsid w:val="005C158A"/>
    <w:rsid w:val="005C17E1"/>
    <w:rsid w:val="005C18E1"/>
    <w:rsid w:val="005C3586"/>
    <w:rsid w:val="005C5C23"/>
    <w:rsid w:val="005C69D3"/>
    <w:rsid w:val="005C6E10"/>
    <w:rsid w:val="005D083A"/>
    <w:rsid w:val="005D0B05"/>
    <w:rsid w:val="005D15B4"/>
    <w:rsid w:val="005D292A"/>
    <w:rsid w:val="005D2BFB"/>
    <w:rsid w:val="005D2FAC"/>
    <w:rsid w:val="005D4D2B"/>
    <w:rsid w:val="005D699A"/>
    <w:rsid w:val="005D7023"/>
    <w:rsid w:val="005D79CF"/>
    <w:rsid w:val="005E1C97"/>
    <w:rsid w:val="005E344A"/>
    <w:rsid w:val="005E3BE3"/>
    <w:rsid w:val="005E68DC"/>
    <w:rsid w:val="005E6BE2"/>
    <w:rsid w:val="005E72BB"/>
    <w:rsid w:val="005E72E6"/>
    <w:rsid w:val="005E7641"/>
    <w:rsid w:val="005F1537"/>
    <w:rsid w:val="005F1B71"/>
    <w:rsid w:val="005F27B9"/>
    <w:rsid w:val="005F68F7"/>
    <w:rsid w:val="005F6FEF"/>
    <w:rsid w:val="006009BB"/>
    <w:rsid w:val="006027C2"/>
    <w:rsid w:val="00603352"/>
    <w:rsid w:val="00604922"/>
    <w:rsid w:val="00605485"/>
    <w:rsid w:val="00605663"/>
    <w:rsid w:val="0060587B"/>
    <w:rsid w:val="0060607C"/>
    <w:rsid w:val="00607CDA"/>
    <w:rsid w:val="006100A9"/>
    <w:rsid w:val="00611A62"/>
    <w:rsid w:val="00611DBA"/>
    <w:rsid w:val="0061204A"/>
    <w:rsid w:val="0061281F"/>
    <w:rsid w:val="00613250"/>
    <w:rsid w:val="00614242"/>
    <w:rsid w:val="00614902"/>
    <w:rsid w:val="00615A96"/>
    <w:rsid w:val="00616C7F"/>
    <w:rsid w:val="0062008B"/>
    <w:rsid w:val="00621054"/>
    <w:rsid w:val="00621F6B"/>
    <w:rsid w:val="006225C3"/>
    <w:rsid w:val="00622B16"/>
    <w:rsid w:val="006238D4"/>
    <w:rsid w:val="00624AB6"/>
    <w:rsid w:val="006258A3"/>
    <w:rsid w:val="00626D85"/>
    <w:rsid w:val="00627189"/>
    <w:rsid w:val="006309EC"/>
    <w:rsid w:val="006315D8"/>
    <w:rsid w:val="00631D5B"/>
    <w:rsid w:val="00632191"/>
    <w:rsid w:val="006324FA"/>
    <w:rsid w:val="00633C36"/>
    <w:rsid w:val="00633D47"/>
    <w:rsid w:val="00634C4B"/>
    <w:rsid w:val="00636514"/>
    <w:rsid w:val="00641B5C"/>
    <w:rsid w:val="00641DAD"/>
    <w:rsid w:val="00642637"/>
    <w:rsid w:val="00643310"/>
    <w:rsid w:val="0064639B"/>
    <w:rsid w:val="006466B1"/>
    <w:rsid w:val="0065001C"/>
    <w:rsid w:val="0065072A"/>
    <w:rsid w:val="0065117C"/>
    <w:rsid w:val="00653AD9"/>
    <w:rsid w:val="0065571D"/>
    <w:rsid w:val="00655DF2"/>
    <w:rsid w:val="006564A6"/>
    <w:rsid w:val="00656F41"/>
    <w:rsid w:val="00657B88"/>
    <w:rsid w:val="00660166"/>
    <w:rsid w:val="00661754"/>
    <w:rsid w:val="00662D92"/>
    <w:rsid w:val="00662F61"/>
    <w:rsid w:val="0066551E"/>
    <w:rsid w:val="00665AEE"/>
    <w:rsid w:val="00665B3A"/>
    <w:rsid w:val="00665D63"/>
    <w:rsid w:val="00667457"/>
    <w:rsid w:val="006675BB"/>
    <w:rsid w:val="006706FE"/>
    <w:rsid w:val="0067096D"/>
    <w:rsid w:val="00670EDE"/>
    <w:rsid w:val="00671130"/>
    <w:rsid w:val="00671208"/>
    <w:rsid w:val="00671AB3"/>
    <w:rsid w:val="00674E8C"/>
    <w:rsid w:val="006751F3"/>
    <w:rsid w:val="00675BC5"/>
    <w:rsid w:val="006770BE"/>
    <w:rsid w:val="00681045"/>
    <w:rsid w:val="00681BE4"/>
    <w:rsid w:val="00683204"/>
    <w:rsid w:val="006836C4"/>
    <w:rsid w:val="00683A49"/>
    <w:rsid w:val="0068469B"/>
    <w:rsid w:val="00685FB3"/>
    <w:rsid w:val="00690A29"/>
    <w:rsid w:val="00690AA2"/>
    <w:rsid w:val="00690D25"/>
    <w:rsid w:val="006927B7"/>
    <w:rsid w:val="0069351F"/>
    <w:rsid w:val="00693A00"/>
    <w:rsid w:val="00693CF7"/>
    <w:rsid w:val="00694CBB"/>
    <w:rsid w:val="006955D4"/>
    <w:rsid w:val="00696386"/>
    <w:rsid w:val="006A10E4"/>
    <w:rsid w:val="006A35A1"/>
    <w:rsid w:val="006A3FB8"/>
    <w:rsid w:val="006A46BE"/>
    <w:rsid w:val="006A4852"/>
    <w:rsid w:val="006A54FF"/>
    <w:rsid w:val="006A598B"/>
    <w:rsid w:val="006A62D8"/>
    <w:rsid w:val="006A67CA"/>
    <w:rsid w:val="006A705C"/>
    <w:rsid w:val="006A7CEC"/>
    <w:rsid w:val="006A7F4A"/>
    <w:rsid w:val="006B03FD"/>
    <w:rsid w:val="006B0637"/>
    <w:rsid w:val="006B328A"/>
    <w:rsid w:val="006B54E6"/>
    <w:rsid w:val="006B574C"/>
    <w:rsid w:val="006B740A"/>
    <w:rsid w:val="006B794A"/>
    <w:rsid w:val="006C0391"/>
    <w:rsid w:val="006C040B"/>
    <w:rsid w:val="006C13D8"/>
    <w:rsid w:val="006C1947"/>
    <w:rsid w:val="006C1E94"/>
    <w:rsid w:val="006C419D"/>
    <w:rsid w:val="006C55A0"/>
    <w:rsid w:val="006C5B45"/>
    <w:rsid w:val="006C5DCB"/>
    <w:rsid w:val="006C64DC"/>
    <w:rsid w:val="006D0067"/>
    <w:rsid w:val="006D0A13"/>
    <w:rsid w:val="006D1373"/>
    <w:rsid w:val="006D4708"/>
    <w:rsid w:val="006D48BB"/>
    <w:rsid w:val="006D5E68"/>
    <w:rsid w:val="006D5EEA"/>
    <w:rsid w:val="006D6065"/>
    <w:rsid w:val="006D61D0"/>
    <w:rsid w:val="006D6543"/>
    <w:rsid w:val="006E0122"/>
    <w:rsid w:val="006E0B74"/>
    <w:rsid w:val="006E19BC"/>
    <w:rsid w:val="006E1B11"/>
    <w:rsid w:val="006E1C2C"/>
    <w:rsid w:val="006E3A30"/>
    <w:rsid w:val="006E3C18"/>
    <w:rsid w:val="006E4451"/>
    <w:rsid w:val="006E5E4B"/>
    <w:rsid w:val="006E7A11"/>
    <w:rsid w:val="006F0860"/>
    <w:rsid w:val="006F1199"/>
    <w:rsid w:val="006F1B56"/>
    <w:rsid w:val="006F25C3"/>
    <w:rsid w:val="006F2784"/>
    <w:rsid w:val="006F2A4B"/>
    <w:rsid w:val="006F300A"/>
    <w:rsid w:val="006F4ABF"/>
    <w:rsid w:val="006F51D4"/>
    <w:rsid w:val="006F5FD4"/>
    <w:rsid w:val="006F61AF"/>
    <w:rsid w:val="006F6AE0"/>
    <w:rsid w:val="006F7EB1"/>
    <w:rsid w:val="00701EED"/>
    <w:rsid w:val="00701F07"/>
    <w:rsid w:val="00701F98"/>
    <w:rsid w:val="007026DE"/>
    <w:rsid w:val="007032AC"/>
    <w:rsid w:val="007039FF"/>
    <w:rsid w:val="007048C5"/>
    <w:rsid w:val="007048E9"/>
    <w:rsid w:val="00705333"/>
    <w:rsid w:val="00705672"/>
    <w:rsid w:val="00706635"/>
    <w:rsid w:val="00707EC6"/>
    <w:rsid w:val="00710BD1"/>
    <w:rsid w:val="00711273"/>
    <w:rsid w:val="007126F2"/>
    <w:rsid w:val="007131C1"/>
    <w:rsid w:val="00713553"/>
    <w:rsid w:val="007146FF"/>
    <w:rsid w:val="007151EC"/>
    <w:rsid w:val="007152CA"/>
    <w:rsid w:val="00716FC3"/>
    <w:rsid w:val="007171C9"/>
    <w:rsid w:val="00721343"/>
    <w:rsid w:val="00722335"/>
    <w:rsid w:val="00722485"/>
    <w:rsid w:val="00722FB7"/>
    <w:rsid w:val="007233B2"/>
    <w:rsid w:val="00723879"/>
    <w:rsid w:val="00724D6B"/>
    <w:rsid w:val="007269AA"/>
    <w:rsid w:val="00726F61"/>
    <w:rsid w:val="007303F9"/>
    <w:rsid w:val="00730987"/>
    <w:rsid w:val="00730D22"/>
    <w:rsid w:val="00731C04"/>
    <w:rsid w:val="0073224F"/>
    <w:rsid w:val="00732314"/>
    <w:rsid w:val="00732E2F"/>
    <w:rsid w:val="007331BE"/>
    <w:rsid w:val="00733219"/>
    <w:rsid w:val="0073564D"/>
    <w:rsid w:val="0073684C"/>
    <w:rsid w:val="00737449"/>
    <w:rsid w:val="00737C39"/>
    <w:rsid w:val="00740E0C"/>
    <w:rsid w:val="00740F1E"/>
    <w:rsid w:val="00741447"/>
    <w:rsid w:val="00741815"/>
    <w:rsid w:val="007427D7"/>
    <w:rsid w:val="00743C8C"/>
    <w:rsid w:val="00745E73"/>
    <w:rsid w:val="0074612F"/>
    <w:rsid w:val="0074656B"/>
    <w:rsid w:val="007465BB"/>
    <w:rsid w:val="0075131C"/>
    <w:rsid w:val="0075198C"/>
    <w:rsid w:val="007519AF"/>
    <w:rsid w:val="00751F76"/>
    <w:rsid w:val="0075303F"/>
    <w:rsid w:val="007553D3"/>
    <w:rsid w:val="007559AA"/>
    <w:rsid w:val="007564F7"/>
    <w:rsid w:val="00756B25"/>
    <w:rsid w:val="00757D9B"/>
    <w:rsid w:val="00757E73"/>
    <w:rsid w:val="007608D1"/>
    <w:rsid w:val="0076292C"/>
    <w:rsid w:val="00764D6E"/>
    <w:rsid w:val="007654E5"/>
    <w:rsid w:val="007672FE"/>
    <w:rsid w:val="0076766B"/>
    <w:rsid w:val="00767DE0"/>
    <w:rsid w:val="00767EF1"/>
    <w:rsid w:val="00770D14"/>
    <w:rsid w:val="00771FD0"/>
    <w:rsid w:val="00772AAD"/>
    <w:rsid w:val="007734F1"/>
    <w:rsid w:val="00774995"/>
    <w:rsid w:val="00774B65"/>
    <w:rsid w:val="00776259"/>
    <w:rsid w:val="0077638E"/>
    <w:rsid w:val="00776590"/>
    <w:rsid w:val="00776802"/>
    <w:rsid w:val="00776E46"/>
    <w:rsid w:val="007779A0"/>
    <w:rsid w:val="00781959"/>
    <w:rsid w:val="00781D97"/>
    <w:rsid w:val="007821A2"/>
    <w:rsid w:val="00782875"/>
    <w:rsid w:val="007864ED"/>
    <w:rsid w:val="007900F0"/>
    <w:rsid w:val="007901E4"/>
    <w:rsid w:val="00792E0B"/>
    <w:rsid w:val="007934CA"/>
    <w:rsid w:val="00793AFF"/>
    <w:rsid w:val="00795A85"/>
    <w:rsid w:val="00795B65"/>
    <w:rsid w:val="00795D8F"/>
    <w:rsid w:val="00796A89"/>
    <w:rsid w:val="007975CA"/>
    <w:rsid w:val="007A0026"/>
    <w:rsid w:val="007A02A9"/>
    <w:rsid w:val="007A0FF0"/>
    <w:rsid w:val="007A1301"/>
    <w:rsid w:val="007A1646"/>
    <w:rsid w:val="007A3697"/>
    <w:rsid w:val="007A39BB"/>
    <w:rsid w:val="007A4125"/>
    <w:rsid w:val="007A611C"/>
    <w:rsid w:val="007A681A"/>
    <w:rsid w:val="007A6B70"/>
    <w:rsid w:val="007A6C19"/>
    <w:rsid w:val="007A71B2"/>
    <w:rsid w:val="007A79EC"/>
    <w:rsid w:val="007A7ACB"/>
    <w:rsid w:val="007A7B3B"/>
    <w:rsid w:val="007A7DAC"/>
    <w:rsid w:val="007B1836"/>
    <w:rsid w:val="007B1869"/>
    <w:rsid w:val="007B2131"/>
    <w:rsid w:val="007B3041"/>
    <w:rsid w:val="007B33D8"/>
    <w:rsid w:val="007B3661"/>
    <w:rsid w:val="007B373C"/>
    <w:rsid w:val="007B526F"/>
    <w:rsid w:val="007B533C"/>
    <w:rsid w:val="007B6D86"/>
    <w:rsid w:val="007B7C4A"/>
    <w:rsid w:val="007B7C6E"/>
    <w:rsid w:val="007C0418"/>
    <w:rsid w:val="007C18A0"/>
    <w:rsid w:val="007C1A48"/>
    <w:rsid w:val="007C1D16"/>
    <w:rsid w:val="007C216B"/>
    <w:rsid w:val="007C34D5"/>
    <w:rsid w:val="007C438E"/>
    <w:rsid w:val="007C43A1"/>
    <w:rsid w:val="007C48F9"/>
    <w:rsid w:val="007C503A"/>
    <w:rsid w:val="007C6065"/>
    <w:rsid w:val="007C7707"/>
    <w:rsid w:val="007D1597"/>
    <w:rsid w:val="007D2DD1"/>
    <w:rsid w:val="007D61DF"/>
    <w:rsid w:val="007D6312"/>
    <w:rsid w:val="007D6394"/>
    <w:rsid w:val="007D656A"/>
    <w:rsid w:val="007E1647"/>
    <w:rsid w:val="007E2F9F"/>
    <w:rsid w:val="007E409C"/>
    <w:rsid w:val="007E4700"/>
    <w:rsid w:val="007E4F11"/>
    <w:rsid w:val="007E57FB"/>
    <w:rsid w:val="007E7288"/>
    <w:rsid w:val="007E7D72"/>
    <w:rsid w:val="007F011F"/>
    <w:rsid w:val="007F0440"/>
    <w:rsid w:val="007F0D4F"/>
    <w:rsid w:val="007F0E73"/>
    <w:rsid w:val="007F128E"/>
    <w:rsid w:val="007F13DD"/>
    <w:rsid w:val="007F2B2A"/>
    <w:rsid w:val="007F37B0"/>
    <w:rsid w:val="007F3D63"/>
    <w:rsid w:val="007F4316"/>
    <w:rsid w:val="007F4395"/>
    <w:rsid w:val="007F4563"/>
    <w:rsid w:val="007F4CC7"/>
    <w:rsid w:val="007F5F72"/>
    <w:rsid w:val="007F74F3"/>
    <w:rsid w:val="007F75E0"/>
    <w:rsid w:val="008007AC"/>
    <w:rsid w:val="0080169B"/>
    <w:rsid w:val="00801F02"/>
    <w:rsid w:val="00802651"/>
    <w:rsid w:val="00803D65"/>
    <w:rsid w:val="00803D94"/>
    <w:rsid w:val="008047BC"/>
    <w:rsid w:val="00804D25"/>
    <w:rsid w:val="00804F83"/>
    <w:rsid w:val="008050EB"/>
    <w:rsid w:val="00805995"/>
    <w:rsid w:val="008070EC"/>
    <w:rsid w:val="008071BB"/>
    <w:rsid w:val="0080722E"/>
    <w:rsid w:val="0081177A"/>
    <w:rsid w:val="008119D8"/>
    <w:rsid w:val="00811D78"/>
    <w:rsid w:val="00812CA8"/>
    <w:rsid w:val="0081370A"/>
    <w:rsid w:val="008156D8"/>
    <w:rsid w:val="008158B8"/>
    <w:rsid w:val="00816277"/>
    <w:rsid w:val="00820136"/>
    <w:rsid w:val="00821DB0"/>
    <w:rsid w:val="008239EB"/>
    <w:rsid w:val="008250A4"/>
    <w:rsid w:val="0082586E"/>
    <w:rsid w:val="00826547"/>
    <w:rsid w:val="008268C8"/>
    <w:rsid w:val="00827E3A"/>
    <w:rsid w:val="00830963"/>
    <w:rsid w:val="0083254F"/>
    <w:rsid w:val="008326B0"/>
    <w:rsid w:val="00832857"/>
    <w:rsid w:val="008334B7"/>
    <w:rsid w:val="0083355B"/>
    <w:rsid w:val="008339FA"/>
    <w:rsid w:val="00834362"/>
    <w:rsid w:val="00835679"/>
    <w:rsid w:val="0083586E"/>
    <w:rsid w:val="00835BD7"/>
    <w:rsid w:val="00836444"/>
    <w:rsid w:val="0083740D"/>
    <w:rsid w:val="0084024B"/>
    <w:rsid w:val="00840B33"/>
    <w:rsid w:val="00841B81"/>
    <w:rsid w:val="00841FA5"/>
    <w:rsid w:val="00842489"/>
    <w:rsid w:val="00842556"/>
    <w:rsid w:val="00842A8A"/>
    <w:rsid w:val="0084340D"/>
    <w:rsid w:val="0084460D"/>
    <w:rsid w:val="00845F8C"/>
    <w:rsid w:val="008463F8"/>
    <w:rsid w:val="00846CD4"/>
    <w:rsid w:val="00846D41"/>
    <w:rsid w:val="008471F7"/>
    <w:rsid w:val="00847594"/>
    <w:rsid w:val="008504BC"/>
    <w:rsid w:val="00850BAE"/>
    <w:rsid w:val="0085362B"/>
    <w:rsid w:val="00854E5E"/>
    <w:rsid w:val="008553BC"/>
    <w:rsid w:val="008561BD"/>
    <w:rsid w:val="0085648F"/>
    <w:rsid w:val="00856B49"/>
    <w:rsid w:val="00856EA8"/>
    <w:rsid w:val="008606D9"/>
    <w:rsid w:val="0086126A"/>
    <w:rsid w:val="008629E3"/>
    <w:rsid w:val="00862D0C"/>
    <w:rsid w:val="00862F66"/>
    <w:rsid w:val="00863AAD"/>
    <w:rsid w:val="00863E3D"/>
    <w:rsid w:val="008651E9"/>
    <w:rsid w:val="008655F6"/>
    <w:rsid w:val="008672D8"/>
    <w:rsid w:val="008707FF"/>
    <w:rsid w:val="00870F00"/>
    <w:rsid w:val="008712F9"/>
    <w:rsid w:val="00872D00"/>
    <w:rsid w:val="008748C3"/>
    <w:rsid w:val="00874934"/>
    <w:rsid w:val="00874E22"/>
    <w:rsid w:val="008764D2"/>
    <w:rsid w:val="00876DCA"/>
    <w:rsid w:val="00877367"/>
    <w:rsid w:val="00883A1B"/>
    <w:rsid w:val="008841E0"/>
    <w:rsid w:val="00884299"/>
    <w:rsid w:val="00884FF1"/>
    <w:rsid w:val="00885E07"/>
    <w:rsid w:val="008918C3"/>
    <w:rsid w:val="0089312B"/>
    <w:rsid w:val="00896237"/>
    <w:rsid w:val="00896D56"/>
    <w:rsid w:val="008A164C"/>
    <w:rsid w:val="008A2874"/>
    <w:rsid w:val="008A2FC7"/>
    <w:rsid w:val="008A3001"/>
    <w:rsid w:val="008A7238"/>
    <w:rsid w:val="008B1E97"/>
    <w:rsid w:val="008B2DCC"/>
    <w:rsid w:val="008B2F65"/>
    <w:rsid w:val="008B3C2D"/>
    <w:rsid w:val="008B3EC5"/>
    <w:rsid w:val="008B564D"/>
    <w:rsid w:val="008B5D06"/>
    <w:rsid w:val="008B600B"/>
    <w:rsid w:val="008B6606"/>
    <w:rsid w:val="008B6F88"/>
    <w:rsid w:val="008C1B73"/>
    <w:rsid w:val="008C35CE"/>
    <w:rsid w:val="008C4ACD"/>
    <w:rsid w:val="008C60B7"/>
    <w:rsid w:val="008C64C3"/>
    <w:rsid w:val="008C6586"/>
    <w:rsid w:val="008D037F"/>
    <w:rsid w:val="008D0EAE"/>
    <w:rsid w:val="008D17B6"/>
    <w:rsid w:val="008D2448"/>
    <w:rsid w:val="008D3FB5"/>
    <w:rsid w:val="008D6107"/>
    <w:rsid w:val="008D65C3"/>
    <w:rsid w:val="008E007F"/>
    <w:rsid w:val="008E040A"/>
    <w:rsid w:val="008E1027"/>
    <w:rsid w:val="008E1BC8"/>
    <w:rsid w:val="008E254D"/>
    <w:rsid w:val="008E2A81"/>
    <w:rsid w:val="008E3ABD"/>
    <w:rsid w:val="008E41F7"/>
    <w:rsid w:val="008E4A60"/>
    <w:rsid w:val="008E5989"/>
    <w:rsid w:val="008E7F9F"/>
    <w:rsid w:val="008F11B2"/>
    <w:rsid w:val="008F16DF"/>
    <w:rsid w:val="008F2EA4"/>
    <w:rsid w:val="008F38BB"/>
    <w:rsid w:val="008F3CFF"/>
    <w:rsid w:val="008F4F60"/>
    <w:rsid w:val="008F52BF"/>
    <w:rsid w:val="008F7363"/>
    <w:rsid w:val="008F77C1"/>
    <w:rsid w:val="008F7A6E"/>
    <w:rsid w:val="00900108"/>
    <w:rsid w:val="009001DC"/>
    <w:rsid w:val="009016DE"/>
    <w:rsid w:val="00901C09"/>
    <w:rsid w:val="00901E12"/>
    <w:rsid w:val="009020FC"/>
    <w:rsid w:val="00902266"/>
    <w:rsid w:val="00902357"/>
    <w:rsid w:val="0090353B"/>
    <w:rsid w:val="00903CBE"/>
    <w:rsid w:val="00903F04"/>
    <w:rsid w:val="00903F3E"/>
    <w:rsid w:val="00904C5B"/>
    <w:rsid w:val="00905459"/>
    <w:rsid w:val="00906098"/>
    <w:rsid w:val="009060D7"/>
    <w:rsid w:val="00906C5C"/>
    <w:rsid w:val="00906F7A"/>
    <w:rsid w:val="0090795C"/>
    <w:rsid w:val="00910F3B"/>
    <w:rsid w:val="00911998"/>
    <w:rsid w:val="009121AB"/>
    <w:rsid w:val="009128F5"/>
    <w:rsid w:val="009139FD"/>
    <w:rsid w:val="00913E7F"/>
    <w:rsid w:val="00915058"/>
    <w:rsid w:val="00916310"/>
    <w:rsid w:val="00916877"/>
    <w:rsid w:val="00920C2A"/>
    <w:rsid w:val="00921A24"/>
    <w:rsid w:val="0092248D"/>
    <w:rsid w:val="0092401F"/>
    <w:rsid w:val="00924724"/>
    <w:rsid w:val="00925498"/>
    <w:rsid w:val="0092589B"/>
    <w:rsid w:val="00925BE3"/>
    <w:rsid w:val="00925E18"/>
    <w:rsid w:val="00926DF2"/>
    <w:rsid w:val="009277FB"/>
    <w:rsid w:val="009300BF"/>
    <w:rsid w:val="00932D8F"/>
    <w:rsid w:val="0093363D"/>
    <w:rsid w:val="0093409B"/>
    <w:rsid w:val="009345C6"/>
    <w:rsid w:val="00935584"/>
    <w:rsid w:val="00935894"/>
    <w:rsid w:val="0093626D"/>
    <w:rsid w:val="0093630A"/>
    <w:rsid w:val="00936688"/>
    <w:rsid w:val="009375B3"/>
    <w:rsid w:val="00937886"/>
    <w:rsid w:val="009432B7"/>
    <w:rsid w:val="0094401B"/>
    <w:rsid w:val="0094421C"/>
    <w:rsid w:val="009447D5"/>
    <w:rsid w:val="00947043"/>
    <w:rsid w:val="00947733"/>
    <w:rsid w:val="0095037D"/>
    <w:rsid w:val="00950F13"/>
    <w:rsid w:val="0095147F"/>
    <w:rsid w:val="00951734"/>
    <w:rsid w:val="009545E5"/>
    <w:rsid w:val="00954EE1"/>
    <w:rsid w:val="0095528E"/>
    <w:rsid w:val="00955D90"/>
    <w:rsid w:val="009602E9"/>
    <w:rsid w:val="00961A94"/>
    <w:rsid w:val="00961BAF"/>
    <w:rsid w:val="00961F99"/>
    <w:rsid w:val="009627D8"/>
    <w:rsid w:val="009634CC"/>
    <w:rsid w:val="00965CC6"/>
    <w:rsid w:val="009665F2"/>
    <w:rsid w:val="009676BC"/>
    <w:rsid w:val="00967EBC"/>
    <w:rsid w:val="00970B5B"/>
    <w:rsid w:val="0097155B"/>
    <w:rsid w:val="00971689"/>
    <w:rsid w:val="00974111"/>
    <w:rsid w:val="00974ABB"/>
    <w:rsid w:val="009757F6"/>
    <w:rsid w:val="0097590C"/>
    <w:rsid w:val="00976637"/>
    <w:rsid w:val="009771BB"/>
    <w:rsid w:val="009773F4"/>
    <w:rsid w:val="00980856"/>
    <w:rsid w:val="00980E95"/>
    <w:rsid w:val="00984227"/>
    <w:rsid w:val="009842AA"/>
    <w:rsid w:val="0098661A"/>
    <w:rsid w:val="00986748"/>
    <w:rsid w:val="00986DD3"/>
    <w:rsid w:val="009872AD"/>
    <w:rsid w:val="00987A58"/>
    <w:rsid w:val="00987AB9"/>
    <w:rsid w:val="00990DF7"/>
    <w:rsid w:val="00991549"/>
    <w:rsid w:val="00991F68"/>
    <w:rsid w:val="009925F3"/>
    <w:rsid w:val="0099289D"/>
    <w:rsid w:val="00993F1B"/>
    <w:rsid w:val="00994718"/>
    <w:rsid w:val="009954B2"/>
    <w:rsid w:val="009963F9"/>
    <w:rsid w:val="00997029"/>
    <w:rsid w:val="009971F5"/>
    <w:rsid w:val="009A071B"/>
    <w:rsid w:val="009A0775"/>
    <w:rsid w:val="009A088F"/>
    <w:rsid w:val="009A097F"/>
    <w:rsid w:val="009A17DB"/>
    <w:rsid w:val="009A1936"/>
    <w:rsid w:val="009A238B"/>
    <w:rsid w:val="009A2D2F"/>
    <w:rsid w:val="009A3210"/>
    <w:rsid w:val="009A3BB4"/>
    <w:rsid w:val="009A47EA"/>
    <w:rsid w:val="009A5B5F"/>
    <w:rsid w:val="009A63F2"/>
    <w:rsid w:val="009B1276"/>
    <w:rsid w:val="009B2011"/>
    <w:rsid w:val="009B47D0"/>
    <w:rsid w:val="009B4A85"/>
    <w:rsid w:val="009B5B82"/>
    <w:rsid w:val="009B6F2A"/>
    <w:rsid w:val="009B7323"/>
    <w:rsid w:val="009B77A3"/>
    <w:rsid w:val="009B7CF1"/>
    <w:rsid w:val="009C0573"/>
    <w:rsid w:val="009C06BA"/>
    <w:rsid w:val="009C0ADD"/>
    <w:rsid w:val="009C0D59"/>
    <w:rsid w:val="009C1416"/>
    <w:rsid w:val="009C1EED"/>
    <w:rsid w:val="009C3E31"/>
    <w:rsid w:val="009C4015"/>
    <w:rsid w:val="009C4CBF"/>
    <w:rsid w:val="009C5F2F"/>
    <w:rsid w:val="009C7797"/>
    <w:rsid w:val="009D09C9"/>
    <w:rsid w:val="009D3347"/>
    <w:rsid w:val="009D3ED8"/>
    <w:rsid w:val="009D4513"/>
    <w:rsid w:val="009D7270"/>
    <w:rsid w:val="009D74D7"/>
    <w:rsid w:val="009E0DAE"/>
    <w:rsid w:val="009E23C6"/>
    <w:rsid w:val="009E344D"/>
    <w:rsid w:val="009E38ED"/>
    <w:rsid w:val="009E3B9B"/>
    <w:rsid w:val="009E4E70"/>
    <w:rsid w:val="009E77F1"/>
    <w:rsid w:val="009F02A4"/>
    <w:rsid w:val="009F153C"/>
    <w:rsid w:val="009F25FA"/>
    <w:rsid w:val="009F276B"/>
    <w:rsid w:val="009F2B40"/>
    <w:rsid w:val="009F2B7B"/>
    <w:rsid w:val="009F31E4"/>
    <w:rsid w:val="009F3668"/>
    <w:rsid w:val="009F493D"/>
    <w:rsid w:val="009F54FF"/>
    <w:rsid w:val="009F73F7"/>
    <w:rsid w:val="009F7437"/>
    <w:rsid w:val="00A01636"/>
    <w:rsid w:val="00A01840"/>
    <w:rsid w:val="00A01C23"/>
    <w:rsid w:val="00A01F47"/>
    <w:rsid w:val="00A01FE8"/>
    <w:rsid w:val="00A02110"/>
    <w:rsid w:val="00A03AD0"/>
    <w:rsid w:val="00A05553"/>
    <w:rsid w:val="00A1122C"/>
    <w:rsid w:val="00A117BD"/>
    <w:rsid w:val="00A11BCA"/>
    <w:rsid w:val="00A127B2"/>
    <w:rsid w:val="00A12A0F"/>
    <w:rsid w:val="00A12C81"/>
    <w:rsid w:val="00A1357E"/>
    <w:rsid w:val="00A13F70"/>
    <w:rsid w:val="00A147D2"/>
    <w:rsid w:val="00A14AC3"/>
    <w:rsid w:val="00A14E9F"/>
    <w:rsid w:val="00A15EB8"/>
    <w:rsid w:val="00A166B7"/>
    <w:rsid w:val="00A1701C"/>
    <w:rsid w:val="00A2065E"/>
    <w:rsid w:val="00A21ED8"/>
    <w:rsid w:val="00A237F8"/>
    <w:rsid w:val="00A25963"/>
    <w:rsid w:val="00A25BED"/>
    <w:rsid w:val="00A26CC2"/>
    <w:rsid w:val="00A27BE5"/>
    <w:rsid w:val="00A30881"/>
    <w:rsid w:val="00A309C3"/>
    <w:rsid w:val="00A30DCD"/>
    <w:rsid w:val="00A3110E"/>
    <w:rsid w:val="00A31858"/>
    <w:rsid w:val="00A32AD9"/>
    <w:rsid w:val="00A355E5"/>
    <w:rsid w:val="00A357F9"/>
    <w:rsid w:val="00A358B8"/>
    <w:rsid w:val="00A36119"/>
    <w:rsid w:val="00A37844"/>
    <w:rsid w:val="00A40CDD"/>
    <w:rsid w:val="00A41B73"/>
    <w:rsid w:val="00A4283E"/>
    <w:rsid w:val="00A42CAE"/>
    <w:rsid w:val="00A435FB"/>
    <w:rsid w:val="00A43B5B"/>
    <w:rsid w:val="00A43C96"/>
    <w:rsid w:val="00A43DD1"/>
    <w:rsid w:val="00A44037"/>
    <w:rsid w:val="00A44D8F"/>
    <w:rsid w:val="00A45094"/>
    <w:rsid w:val="00A45D80"/>
    <w:rsid w:val="00A46B4C"/>
    <w:rsid w:val="00A50556"/>
    <w:rsid w:val="00A5069B"/>
    <w:rsid w:val="00A50870"/>
    <w:rsid w:val="00A51088"/>
    <w:rsid w:val="00A514E3"/>
    <w:rsid w:val="00A52AA9"/>
    <w:rsid w:val="00A52DC6"/>
    <w:rsid w:val="00A556E0"/>
    <w:rsid w:val="00A606A5"/>
    <w:rsid w:val="00A60A58"/>
    <w:rsid w:val="00A61012"/>
    <w:rsid w:val="00A6112A"/>
    <w:rsid w:val="00A61B06"/>
    <w:rsid w:val="00A64897"/>
    <w:rsid w:val="00A64A6B"/>
    <w:rsid w:val="00A650CC"/>
    <w:rsid w:val="00A6550E"/>
    <w:rsid w:val="00A65D46"/>
    <w:rsid w:val="00A713ED"/>
    <w:rsid w:val="00A71487"/>
    <w:rsid w:val="00A71864"/>
    <w:rsid w:val="00A7285C"/>
    <w:rsid w:val="00A74818"/>
    <w:rsid w:val="00A74FBD"/>
    <w:rsid w:val="00A7548F"/>
    <w:rsid w:val="00A75FC3"/>
    <w:rsid w:val="00A766DF"/>
    <w:rsid w:val="00A76C2B"/>
    <w:rsid w:val="00A77046"/>
    <w:rsid w:val="00A7740F"/>
    <w:rsid w:val="00A77BBC"/>
    <w:rsid w:val="00A80B5C"/>
    <w:rsid w:val="00A8244C"/>
    <w:rsid w:val="00A85B5C"/>
    <w:rsid w:val="00A85F04"/>
    <w:rsid w:val="00A86765"/>
    <w:rsid w:val="00A86C18"/>
    <w:rsid w:val="00A86F75"/>
    <w:rsid w:val="00A87E75"/>
    <w:rsid w:val="00A90CA2"/>
    <w:rsid w:val="00A915F4"/>
    <w:rsid w:val="00A93EF6"/>
    <w:rsid w:val="00A96A92"/>
    <w:rsid w:val="00A97644"/>
    <w:rsid w:val="00A97E0A"/>
    <w:rsid w:val="00AA0D05"/>
    <w:rsid w:val="00AA0E1C"/>
    <w:rsid w:val="00AA10AF"/>
    <w:rsid w:val="00AA2B62"/>
    <w:rsid w:val="00AA3898"/>
    <w:rsid w:val="00AA45BA"/>
    <w:rsid w:val="00AA4740"/>
    <w:rsid w:val="00AA590E"/>
    <w:rsid w:val="00AA5CCD"/>
    <w:rsid w:val="00AA60A8"/>
    <w:rsid w:val="00AA6B46"/>
    <w:rsid w:val="00AA7993"/>
    <w:rsid w:val="00AA7D6C"/>
    <w:rsid w:val="00AA7E33"/>
    <w:rsid w:val="00AB070F"/>
    <w:rsid w:val="00AB0D55"/>
    <w:rsid w:val="00AB0F28"/>
    <w:rsid w:val="00AB2BC2"/>
    <w:rsid w:val="00AB2FF2"/>
    <w:rsid w:val="00AB3351"/>
    <w:rsid w:val="00AB33B3"/>
    <w:rsid w:val="00AB3818"/>
    <w:rsid w:val="00AB3B49"/>
    <w:rsid w:val="00AB3CB2"/>
    <w:rsid w:val="00AB7032"/>
    <w:rsid w:val="00AB71B4"/>
    <w:rsid w:val="00AC18EC"/>
    <w:rsid w:val="00AC24A0"/>
    <w:rsid w:val="00AC281D"/>
    <w:rsid w:val="00AC40BF"/>
    <w:rsid w:val="00AC4DC9"/>
    <w:rsid w:val="00AC544D"/>
    <w:rsid w:val="00AC6EFD"/>
    <w:rsid w:val="00AC779A"/>
    <w:rsid w:val="00AC782D"/>
    <w:rsid w:val="00AD0529"/>
    <w:rsid w:val="00AD0974"/>
    <w:rsid w:val="00AD152D"/>
    <w:rsid w:val="00AD303E"/>
    <w:rsid w:val="00AD3293"/>
    <w:rsid w:val="00AD3599"/>
    <w:rsid w:val="00AD53D7"/>
    <w:rsid w:val="00AE0DA3"/>
    <w:rsid w:val="00AE0FCD"/>
    <w:rsid w:val="00AE1E0E"/>
    <w:rsid w:val="00AE295F"/>
    <w:rsid w:val="00AE349A"/>
    <w:rsid w:val="00AE361E"/>
    <w:rsid w:val="00AE44EC"/>
    <w:rsid w:val="00AE6670"/>
    <w:rsid w:val="00AE6DA7"/>
    <w:rsid w:val="00AE7235"/>
    <w:rsid w:val="00AE7925"/>
    <w:rsid w:val="00AF28F2"/>
    <w:rsid w:val="00AF3C5B"/>
    <w:rsid w:val="00AF5221"/>
    <w:rsid w:val="00AF5349"/>
    <w:rsid w:val="00AF666D"/>
    <w:rsid w:val="00B00015"/>
    <w:rsid w:val="00B00C2F"/>
    <w:rsid w:val="00B00ED4"/>
    <w:rsid w:val="00B0187B"/>
    <w:rsid w:val="00B01B05"/>
    <w:rsid w:val="00B01D2C"/>
    <w:rsid w:val="00B01D59"/>
    <w:rsid w:val="00B0299E"/>
    <w:rsid w:val="00B04278"/>
    <w:rsid w:val="00B0610E"/>
    <w:rsid w:val="00B069CB"/>
    <w:rsid w:val="00B06A29"/>
    <w:rsid w:val="00B10313"/>
    <w:rsid w:val="00B108CC"/>
    <w:rsid w:val="00B109E7"/>
    <w:rsid w:val="00B10B92"/>
    <w:rsid w:val="00B10D2D"/>
    <w:rsid w:val="00B1171F"/>
    <w:rsid w:val="00B14357"/>
    <w:rsid w:val="00B14E3A"/>
    <w:rsid w:val="00B14EC7"/>
    <w:rsid w:val="00B1559F"/>
    <w:rsid w:val="00B1575D"/>
    <w:rsid w:val="00B157D0"/>
    <w:rsid w:val="00B15C99"/>
    <w:rsid w:val="00B1691B"/>
    <w:rsid w:val="00B1763C"/>
    <w:rsid w:val="00B17E12"/>
    <w:rsid w:val="00B17E6F"/>
    <w:rsid w:val="00B225F5"/>
    <w:rsid w:val="00B22892"/>
    <w:rsid w:val="00B23C75"/>
    <w:rsid w:val="00B23F43"/>
    <w:rsid w:val="00B2580F"/>
    <w:rsid w:val="00B26C11"/>
    <w:rsid w:val="00B27FE8"/>
    <w:rsid w:val="00B30E87"/>
    <w:rsid w:val="00B3168C"/>
    <w:rsid w:val="00B31CA0"/>
    <w:rsid w:val="00B32F95"/>
    <w:rsid w:val="00B3491B"/>
    <w:rsid w:val="00B359AC"/>
    <w:rsid w:val="00B35ED1"/>
    <w:rsid w:val="00B40195"/>
    <w:rsid w:val="00B416AA"/>
    <w:rsid w:val="00B431AB"/>
    <w:rsid w:val="00B437DA"/>
    <w:rsid w:val="00B43A15"/>
    <w:rsid w:val="00B45224"/>
    <w:rsid w:val="00B45F8E"/>
    <w:rsid w:val="00B45FE3"/>
    <w:rsid w:val="00B50C00"/>
    <w:rsid w:val="00B51999"/>
    <w:rsid w:val="00B528E9"/>
    <w:rsid w:val="00B5381C"/>
    <w:rsid w:val="00B53BD7"/>
    <w:rsid w:val="00B546FB"/>
    <w:rsid w:val="00B54A1F"/>
    <w:rsid w:val="00B57EDB"/>
    <w:rsid w:val="00B57F56"/>
    <w:rsid w:val="00B60370"/>
    <w:rsid w:val="00B607F3"/>
    <w:rsid w:val="00B611D3"/>
    <w:rsid w:val="00B612EB"/>
    <w:rsid w:val="00B6155E"/>
    <w:rsid w:val="00B61718"/>
    <w:rsid w:val="00B61EAD"/>
    <w:rsid w:val="00B649A3"/>
    <w:rsid w:val="00B65054"/>
    <w:rsid w:val="00B65D05"/>
    <w:rsid w:val="00B65D5A"/>
    <w:rsid w:val="00B6639F"/>
    <w:rsid w:val="00B66FD4"/>
    <w:rsid w:val="00B67560"/>
    <w:rsid w:val="00B67DA1"/>
    <w:rsid w:val="00B704A2"/>
    <w:rsid w:val="00B721E9"/>
    <w:rsid w:val="00B72802"/>
    <w:rsid w:val="00B72F3B"/>
    <w:rsid w:val="00B731F0"/>
    <w:rsid w:val="00B73B57"/>
    <w:rsid w:val="00B747ED"/>
    <w:rsid w:val="00B7480A"/>
    <w:rsid w:val="00B76787"/>
    <w:rsid w:val="00B77022"/>
    <w:rsid w:val="00B770C7"/>
    <w:rsid w:val="00B80AE4"/>
    <w:rsid w:val="00B828D4"/>
    <w:rsid w:val="00B82A7C"/>
    <w:rsid w:val="00B83428"/>
    <w:rsid w:val="00B870C5"/>
    <w:rsid w:val="00B90091"/>
    <w:rsid w:val="00B902A7"/>
    <w:rsid w:val="00B90FD6"/>
    <w:rsid w:val="00B91EFA"/>
    <w:rsid w:val="00B924B3"/>
    <w:rsid w:val="00B92A54"/>
    <w:rsid w:val="00B938FC"/>
    <w:rsid w:val="00B940AB"/>
    <w:rsid w:val="00B94B91"/>
    <w:rsid w:val="00B95250"/>
    <w:rsid w:val="00B95343"/>
    <w:rsid w:val="00B958E7"/>
    <w:rsid w:val="00B95CD0"/>
    <w:rsid w:val="00B9613D"/>
    <w:rsid w:val="00B966DD"/>
    <w:rsid w:val="00B96775"/>
    <w:rsid w:val="00B9750C"/>
    <w:rsid w:val="00B97689"/>
    <w:rsid w:val="00BA04FA"/>
    <w:rsid w:val="00BA050F"/>
    <w:rsid w:val="00BA09B5"/>
    <w:rsid w:val="00BA2DEC"/>
    <w:rsid w:val="00BA2F08"/>
    <w:rsid w:val="00BA4030"/>
    <w:rsid w:val="00BA571D"/>
    <w:rsid w:val="00BA5EC7"/>
    <w:rsid w:val="00BA6D93"/>
    <w:rsid w:val="00BA6E15"/>
    <w:rsid w:val="00BB0407"/>
    <w:rsid w:val="00BB0D00"/>
    <w:rsid w:val="00BB1166"/>
    <w:rsid w:val="00BB31D4"/>
    <w:rsid w:val="00BB37E1"/>
    <w:rsid w:val="00BB408E"/>
    <w:rsid w:val="00BB42D8"/>
    <w:rsid w:val="00BB51E5"/>
    <w:rsid w:val="00BB5F7D"/>
    <w:rsid w:val="00BC027E"/>
    <w:rsid w:val="00BC0CED"/>
    <w:rsid w:val="00BC2B11"/>
    <w:rsid w:val="00BC3639"/>
    <w:rsid w:val="00BC3A3B"/>
    <w:rsid w:val="00BC3AC1"/>
    <w:rsid w:val="00BC3D67"/>
    <w:rsid w:val="00BC46DB"/>
    <w:rsid w:val="00BC500D"/>
    <w:rsid w:val="00BC6501"/>
    <w:rsid w:val="00BC6C13"/>
    <w:rsid w:val="00BC7427"/>
    <w:rsid w:val="00BC75F8"/>
    <w:rsid w:val="00BC7825"/>
    <w:rsid w:val="00BD0544"/>
    <w:rsid w:val="00BD0647"/>
    <w:rsid w:val="00BD11B1"/>
    <w:rsid w:val="00BD2513"/>
    <w:rsid w:val="00BD29EB"/>
    <w:rsid w:val="00BD2A39"/>
    <w:rsid w:val="00BD3083"/>
    <w:rsid w:val="00BD62B7"/>
    <w:rsid w:val="00BD7950"/>
    <w:rsid w:val="00BE1572"/>
    <w:rsid w:val="00BE2DE0"/>
    <w:rsid w:val="00BE3020"/>
    <w:rsid w:val="00BE3806"/>
    <w:rsid w:val="00BE4662"/>
    <w:rsid w:val="00BE6099"/>
    <w:rsid w:val="00BE65C3"/>
    <w:rsid w:val="00BE674F"/>
    <w:rsid w:val="00BE7058"/>
    <w:rsid w:val="00BF06FC"/>
    <w:rsid w:val="00BF262A"/>
    <w:rsid w:val="00BF26C8"/>
    <w:rsid w:val="00BF2BD5"/>
    <w:rsid w:val="00BF3AA2"/>
    <w:rsid w:val="00BF435C"/>
    <w:rsid w:val="00BF44D3"/>
    <w:rsid w:val="00BF4840"/>
    <w:rsid w:val="00BF4DA4"/>
    <w:rsid w:val="00BF55BF"/>
    <w:rsid w:val="00BF5CFF"/>
    <w:rsid w:val="00BF6328"/>
    <w:rsid w:val="00C01481"/>
    <w:rsid w:val="00C018AB"/>
    <w:rsid w:val="00C03EEF"/>
    <w:rsid w:val="00C04096"/>
    <w:rsid w:val="00C059C1"/>
    <w:rsid w:val="00C05C1B"/>
    <w:rsid w:val="00C06EBF"/>
    <w:rsid w:val="00C075AA"/>
    <w:rsid w:val="00C10D43"/>
    <w:rsid w:val="00C110C2"/>
    <w:rsid w:val="00C11245"/>
    <w:rsid w:val="00C11E0F"/>
    <w:rsid w:val="00C123E8"/>
    <w:rsid w:val="00C12451"/>
    <w:rsid w:val="00C1305E"/>
    <w:rsid w:val="00C13F95"/>
    <w:rsid w:val="00C14400"/>
    <w:rsid w:val="00C14E4A"/>
    <w:rsid w:val="00C15F3C"/>
    <w:rsid w:val="00C16CD1"/>
    <w:rsid w:val="00C213EA"/>
    <w:rsid w:val="00C21AA1"/>
    <w:rsid w:val="00C21FD2"/>
    <w:rsid w:val="00C2302C"/>
    <w:rsid w:val="00C23492"/>
    <w:rsid w:val="00C246CD"/>
    <w:rsid w:val="00C251F3"/>
    <w:rsid w:val="00C2539C"/>
    <w:rsid w:val="00C25614"/>
    <w:rsid w:val="00C25E65"/>
    <w:rsid w:val="00C278CF"/>
    <w:rsid w:val="00C320A2"/>
    <w:rsid w:val="00C3311D"/>
    <w:rsid w:val="00C348A2"/>
    <w:rsid w:val="00C34BAE"/>
    <w:rsid w:val="00C4012E"/>
    <w:rsid w:val="00C402C8"/>
    <w:rsid w:val="00C405C1"/>
    <w:rsid w:val="00C4118C"/>
    <w:rsid w:val="00C41940"/>
    <w:rsid w:val="00C419B6"/>
    <w:rsid w:val="00C420A5"/>
    <w:rsid w:val="00C46370"/>
    <w:rsid w:val="00C47E05"/>
    <w:rsid w:val="00C47EC3"/>
    <w:rsid w:val="00C509F4"/>
    <w:rsid w:val="00C509FB"/>
    <w:rsid w:val="00C50B2C"/>
    <w:rsid w:val="00C51A2E"/>
    <w:rsid w:val="00C5305E"/>
    <w:rsid w:val="00C54D9E"/>
    <w:rsid w:val="00C54E5D"/>
    <w:rsid w:val="00C552D2"/>
    <w:rsid w:val="00C5555B"/>
    <w:rsid w:val="00C56722"/>
    <w:rsid w:val="00C57679"/>
    <w:rsid w:val="00C57CAD"/>
    <w:rsid w:val="00C61099"/>
    <w:rsid w:val="00C611B7"/>
    <w:rsid w:val="00C61665"/>
    <w:rsid w:val="00C61EFF"/>
    <w:rsid w:val="00C6353D"/>
    <w:rsid w:val="00C64C1A"/>
    <w:rsid w:val="00C65AC1"/>
    <w:rsid w:val="00C66D54"/>
    <w:rsid w:val="00C702B7"/>
    <w:rsid w:val="00C729BB"/>
    <w:rsid w:val="00C72E69"/>
    <w:rsid w:val="00C733DE"/>
    <w:rsid w:val="00C73FFE"/>
    <w:rsid w:val="00C747B4"/>
    <w:rsid w:val="00C7579F"/>
    <w:rsid w:val="00C75CC7"/>
    <w:rsid w:val="00C80F2D"/>
    <w:rsid w:val="00C812F6"/>
    <w:rsid w:val="00C856C6"/>
    <w:rsid w:val="00C85D48"/>
    <w:rsid w:val="00C87A0C"/>
    <w:rsid w:val="00C87DD6"/>
    <w:rsid w:val="00C9122B"/>
    <w:rsid w:val="00C91A7D"/>
    <w:rsid w:val="00C92727"/>
    <w:rsid w:val="00C94644"/>
    <w:rsid w:val="00C949A2"/>
    <w:rsid w:val="00C9559D"/>
    <w:rsid w:val="00C97A3B"/>
    <w:rsid w:val="00CA0BE2"/>
    <w:rsid w:val="00CA0DD8"/>
    <w:rsid w:val="00CA14F5"/>
    <w:rsid w:val="00CA310B"/>
    <w:rsid w:val="00CA3C5A"/>
    <w:rsid w:val="00CA3D85"/>
    <w:rsid w:val="00CA453E"/>
    <w:rsid w:val="00CA4853"/>
    <w:rsid w:val="00CA4CED"/>
    <w:rsid w:val="00CA5602"/>
    <w:rsid w:val="00CA627F"/>
    <w:rsid w:val="00CA65EC"/>
    <w:rsid w:val="00CA6F78"/>
    <w:rsid w:val="00CA72B6"/>
    <w:rsid w:val="00CB09E6"/>
    <w:rsid w:val="00CB0D25"/>
    <w:rsid w:val="00CB2070"/>
    <w:rsid w:val="00CB22CB"/>
    <w:rsid w:val="00CB2755"/>
    <w:rsid w:val="00CB2985"/>
    <w:rsid w:val="00CB2B9B"/>
    <w:rsid w:val="00CB2EE2"/>
    <w:rsid w:val="00CB34A2"/>
    <w:rsid w:val="00CB4321"/>
    <w:rsid w:val="00CB5023"/>
    <w:rsid w:val="00CB56EF"/>
    <w:rsid w:val="00CB5F7E"/>
    <w:rsid w:val="00CB6A0D"/>
    <w:rsid w:val="00CB72B9"/>
    <w:rsid w:val="00CC00A0"/>
    <w:rsid w:val="00CC0CB1"/>
    <w:rsid w:val="00CC19BD"/>
    <w:rsid w:val="00CC19BF"/>
    <w:rsid w:val="00CC1F47"/>
    <w:rsid w:val="00CC47BD"/>
    <w:rsid w:val="00CC4DB7"/>
    <w:rsid w:val="00CC4EB7"/>
    <w:rsid w:val="00CC5BF4"/>
    <w:rsid w:val="00CC6208"/>
    <w:rsid w:val="00CC7EB8"/>
    <w:rsid w:val="00CD0286"/>
    <w:rsid w:val="00CD2EF8"/>
    <w:rsid w:val="00CD3ED1"/>
    <w:rsid w:val="00CD74F8"/>
    <w:rsid w:val="00CD7F40"/>
    <w:rsid w:val="00CE008F"/>
    <w:rsid w:val="00CE0231"/>
    <w:rsid w:val="00CE1017"/>
    <w:rsid w:val="00CE14E8"/>
    <w:rsid w:val="00CE19E0"/>
    <w:rsid w:val="00CE1E4F"/>
    <w:rsid w:val="00CE1EDB"/>
    <w:rsid w:val="00CE63D3"/>
    <w:rsid w:val="00CE7B8A"/>
    <w:rsid w:val="00CF066C"/>
    <w:rsid w:val="00CF1271"/>
    <w:rsid w:val="00CF1B49"/>
    <w:rsid w:val="00CF2D87"/>
    <w:rsid w:val="00CF3A2E"/>
    <w:rsid w:val="00CF3FCF"/>
    <w:rsid w:val="00CF6A60"/>
    <w:rsid w:val="00CF6BD8"/>
    <w:rsid w:val="00CF7169"/>
    <w:rsid w:val="00D008A4"/>
    <w:rsid w:val="00D00A8F"/>
    <w:rsid w:val="00D02195"/>
    <w:rsid w:val="00D029F0"/>
    <w:rsid w:val="00D03168"/>
    <w:rsid w:val="00D03546"/>
    <w:rsid w:val="00D0366F"/>
    <w:rsid w:val="00D044CD"/>
    <w:rsid w:val="00D04FBD"/>
    <w:rsid w:val="00D062B2"/>
    <w:rsid w:val="00D0702D"/>
    <w:rsid w:val="00D10088"/>
    <w:rsid w:val="00D11029"/>
    <w:rsid w:val="00D11875"/>
    <w:rsid w:val="00D1289B"/>
    <w:rsid w:val="00D138F9"/>
    <w:rsid w:val="00D140F5"/>
    <w:rsid w:val="00D14966"/>
    <w:rsid w:val="00D14D46"/>
    <w:rsid w:val="00D157A2"/>
    <w:rsid w:val="00D167C5"/>
    <w:rsid w:val="00D178AF"/>
    <w:rsid w:val="00D2137C"/>
    <w:rsid w:val="00D21AF4"/>
    <w:rsid w:val="00D23734"/>
    <w:rsid w:val="00D2415B"/>
    <w:rsid w:val="00D2493D"/>
    <w:rsid w:val="00D24ED2"/>
    <w:rsid w:val="00D25370"/>
    <w:rsid w:val="00D3031E"/>
    <w:rsid w:val="00D3204D"/>
    <w:rsid w:val="00D32860"/>
    <w:rsid w:val="00D33984"/>
    <w:rsid w:val="00D339F0"/>
    <w:rsid w:val="00D33C1F"/>
    <w:rsid w:val="00D344FF"/>
    <w:rsid w:val="00D34A4E"/>
    <w:rsid w:val="00D35261"/>
    <w:rsid w:val="00D35546"/>
    <w:rsid w:val="00D35BF3"/>
    <w:rsid w:val="00D36227"/>
    <w:rsid w:val="00D37111"/>
    <w:rsid w:val="00D37890"/>
    <w:rsid w:val="00D400CD"/>
    <w:rsid w:val="00D40BF1"/>
    <w:rsid w:val="00D414ED"/>
    <w:rsid w:val="00D41981"/>
    <w:rsid w:val="00D4268E"/>
    <w:rsid w:val="00D43813"/>
    <w:rsid w:val="00D43D65"/>
    <w:rsid w:val="00D43DE4"/>
    <w:rsid w:val="00D440BF"/>
    <w:rsid w:val="00D446F0"/>
    <w:rsid w:val="00D463FF"/>
    <w:rsid w:val="00D50567"/>
    <w:rsid w:val="00D52291"/>
    <w:rsid w:val="00D52F53"/>
    <w:rsid w:val="00D54508"/>
    <w:rsid w:val="00D54834"/>
    <w:rsid w:val="00D55434"/>
    <w:rsid w:val="00D55B31"/>
    <w:rsid w:val="00D56169"/>
    <w:rsid w:val="00D56376"/>
    <w:rsid w:val="00D567A3"/>
    <w:rsid w:val="00D56BFD"/>
    <w:rsid w:val="00D56C8A"/>
    <w:rsid w:val="00D57387"/>
    <w:rsid w:val="00D606BB"/>
    <w:rsid w:val="00D60AFE"/>
    <w:rsid w:val="00D6114E"/>
    <w:rsid w:val="00D62BFD"/>
    <w:rsid w:val="00D62C63"/>
    <w:rsid w:val="00D63B40"/>
    <w:rsid w:val="00D64C19"/>
    <w:rsid w:val="00D65194"/>
    <w:rsid w:val="00D66931"/>
    <w:rsid w:val="00D66C69"/>
    <w:rsid w:val="00D67472"/>
    <w:rsid w:val="00D70F30"/>
    <w:rsid w:val="00D71D8E"/>
    <w:rsid w:val="00D71E66"/>
    <w:rsid w:val="00D71E68"/>
    <w:rsid w:val="00D726E4"/>
    <w:rsid w:val="00D72BB2"/>
    <w:rsid w:val="00D73069"/>
    <w:rsid w:val="00D738C5"/>
    <w:rsid w:val="00D73C04"/>
    <w:rsid w:val="00D73EB8"/>
    <w:rsid w:val="00D742A6"/>
    <w:rsid w:val="00D746E4"/>
    <w:rsid w:val="00D74E8D"/>
    <w:rsid w:val="00D75D89"/>
    <w:rsid w:val="00D75E81"/>
    <w:rsid w:val="00D803CD"/>
    <w:rsid w:val="00D81496"/>
    <w:rsid w:val="00D818DA"/>
    <w:rsid w:val="00D82913"/>
    <w:rsid w:val="00D837B0"/>
    <w:rsid w:val="00D83C0F"/>
    <w:rsid w:val="00D84BEC"/>
    <w:rsid w:val="00D86306"/>
    <w:rsid w:val="00D878D8"/>
    <w:rsid w:val="00D90D72"/>
    <w:rsid w:val="00D927FC"/>
    <w:rsid w:val="00D92E8C"/>
    <w:rsid w:val="00D93D92"/>
    <w:rsid w:val="00D93ECE"/>
    <w:rsid w:val="00D94E5E"/>
    <w:rsid w:val="00DA1123"/>
    <w:rsid w:val="00DA131B"/>
    <w:rsid w:val="00DA1659"/>
    <w:rsid w:val="00DA211B"/>
    <w:rsid w:val="00DA3907"/>
    <w:rsid w:val="00DA3E91"/>
    <w:rsid w:val="00DA3F5C"/>
    <w:rsid w:val="00DA447E"/>
    <w:rsid w:val="00DA529E"/>
    <w:rsid w:val="00DA6783"/>
    <w:rsid w:val="00DA738E"/>
    <w:rsid w:val="00DB0BEE"/>
    <w:rsid w:val="00DB0EDB"/>
    <w:rsid w:val="00DB4C73"/>
    <w:rsid w:val="00DB5BE3"/>
    <w:rsid w:val="00DB5C9E"/>
    <w:rsid w:val="00DB64D5"/>
    <w:rsid w:val="00DC093C"/>
    <w:rsid w:val="00DC0A7E"/>
    <w:rsid w:val="00DC13D3"/>
    <w:rsid w:val="00DC1B68"/>
    <w:rsid w:val="00DC33BD"/>
    <w:rsid w:val="00DC3AD2"/>
    <w:rsid w:val="00DC4BD2"/>
    <w:rsid w:val="00DC5A89"/>
    <w:rsid w:val="00DC5C2D"/>
    <w:rsid w:val="00DC6868"/>
    <w:rsid w:val="00DD07B5"/>
    <w:rsid w:val="00DD0B4D"/>
    <w:rsid w:val="00DD2B6F"/>
    <w:rsid w:val="00DD4448"/>
    <w:rsid w:val="00DD49A3"/>
    <w:rsid w:val="00DD4CD1"/>
    <w:rsid w:val="00DD5053"/>
    <w:rsid w:val="00DD51D1"/>
    <w:rsid w:val="00DD5412"/>
    <w:rsid w:val="00DD5AD6"/>
    <w:rsid w:val="00DD5DCF"/>
    <w:rsid w:val="00DD7807"/>
    <w:rsid w:val="00DE07FF"/>
    <w:rsid w:val="00DE0999"/>
    <w:rsid w:val="00DE18E2"/>
    <w:rsid w:val="00DE1BB5"/>
    <w:rsid w:val="00DE2272"/>
    <w:rsid w:val="00DE262D"/>
    <w:rsid w:val="00DE280C"/>
    <w:rsid w:val="00DE2DE4"/>
    <w:rsid w:val="00DE2EE3"/>
    <w:rsid w:val="00DE3580"/>
    <w:rsid w:val="00DE3ABF"/>
    <w:rsid w:val="00DE4453"/>
    <w:rsid w:val="00DE5969"/>
    <w:rsid w:val="00DE5D1F"/>
    <w:rsid w:val="00DE6456"/>
    <w:rsid w:val="00DE6F5C"/>
    <w:rsid w:val="00DF0F2A"/>
    <w:rsid w:val="00DF361D"/>
    <w:rsid w:val="00DF4258"/>
    <w:rsid w:val="00DF5A5F"/>
    <w:rsid w:val="00DF6E9B"/>
    <w:rsid w:val="00DF6EE2"/>
    <w:rsid w:val="00DF791E"/>
    <w:rsid w:val="00E0005C"/>
    <w:rsid w:val="00E01039"/>
    <w:rsid w:val="00E0114B"/>
    <w:rsid w:val="00E03768"/>
    <w:rsid w:val="00E058DC"/>
    <w:rsid w:val="00E05EEE"/>
    <w:rsid w:val="00E063C9"/>
    <w:rsid w:val="00E06CA3"/>
    <w:rsid w:val="00E10115"/>
    <w:rsid w:val="00E113F2"/>
    <w:rsid w:val="00E115F1"/>
    <w:rsid w:val="00E12555"/>
    <w:rsid w:val="00E127CE"/>
    <w:rsid w:val="00E1293B"/>
    <w:rsid w:val="00E12BE6"/>
    <w:rsid w:val="00E15B3E"/>
    <w:rsid w:val="00E15C99"/>
    <w:rsid w:val="00E16C4A"/>
    <w:rsid w:val="00E17567"/>
    <w:rsid w:val="00E17FEB"/>
    <w:rsid w:val="00E205EA"/>
    <w:rsid w:val="00E22733"/>
    <w:rsid w:val="00E254F6"/>
    <w:rsid w:val="00E25ADB"/>
    <w:rsid w:val="00E266B4"/>
    <w:rsid w:val="00E26D6D"/>
    <w:rsid w:val="00E27CC7"/>
    <w:rsid w:val="00E27D16"/>
    <w:rsid w:val="00E30358"/>
    <w:rsid w:val="00E310D8"/>
    <w:rsid w:val="00E337AE"/>
    <w:rsid w:val="00E33FE3"/>
    <w:rsid w:val="00E3456E"/>
    <w:rsid w:val="00E34C0A"/>
    <w:rsid w:val="00E35854"/>
    <w:rsid w:val="00E369FF"/>
    <w:rsid w:val="00E36A9C"/>
    <w:rsid w:val="00E36BCA"/>
    <w:rsid w:val="00E36D15"/>
    <w:rsid w:val="00E37C11"/>
    <w:rsid w:val="00E40676"/>
    <w:rsid w:val="00E40C13"/>
    <w:rsid w:val="00E421EF"/>
    <w:rsid w:val="00E42E30"/>
    <w:rsid w:val="00E42E72"/>
    <w:rsid w:val="00E47325"/>
    <w:rsid w:val="00E50B9D"/>
    <w:rsid w:val="00E510A4"/>
    <w:rsid w:val="00E51746"/>
    <w:rsid w:val="00E52B90"/>
    <w:rsid w:val="00E56269"/>
    <w:rsid w:val="00E606CA"/>
    <w:rsid w:val="00E608A7"/>
    <w:rsid w:val="00E60934"/>
    <w:rsid w:val="00E609F5"/>
    <w:rsid w:val="00E61B51"/>
    <w:rsid w:val="00E61DD1"/>
    <w:rsid w:val="00E64B4B"/>
    <w:rsid w:val="00E65373"/>
    <w:rsid w:val="00E655B1"/>
    <w:rsid w:val="00E665B4"/>
    <w:rsid w:val="00E66C29"/>
    <w:rsid w:val="00E676A8"/>
    <w:rsid w:val="00E677CE"/>
    <w:rsid w:val="00E705BA"/>
    <w:rsid w:val="00E711F2"/>
    <w:rsid w:val="00E719BB"/>
    <w:rsid w:val="00E71F17"/>
    <w:rsid w:val="00E72A53"/>
    <w:rsid w:val="00E7383F"/>
    <w:rsid w:val="00E77CF7"/>
    <w:rsid w:val="00E808C2"/>
    <w:rsid w:val="00E81109"/>
    <w:rsid w:val="00E8141F"/>
    <w:rsid w:val="00E823BA"/>
    <w:rsid w:val="00E82FE5"/>
    <w:rsid w:val="00E83D4F"/>
    <w:rsid w:val="00E856EE"/>
    <w:rsid w:val="00E860E6"/>
    <w:rsid w:val="00E902EF"/>
    <w:rsid w:val="00E91CE9"/>
    <w:rsid w:val="00E92179"/>
    <w:rsid w:val="00E9302C"/>
    <w:rsid w:val="00E93268"/>
    <w:rsid w:val="00E936E1"/>
    <w:rsid w:val="00E947F3"/>
    <w:rsid w:val="00E974C2"/>
    <w:rsid w:val="00E9754D"/>
    <w:rsid w:val="00EA0706"/>
    <w:rsid w:val="00EA15A3"/>
    <w:rsid w:val="00EA2370"/>
    <w:rsid w:val="00EA2940"/>
    <w:rsid w:val="00EA5644"/>
    <w:rsid w:val="00EA5A13"/>
    <w:rsid w:val="00EA673E"/>
    <w:rsid w:val="00EB014E"/>
    <w:rsid w:val="00EB11D5"/>
    <w:rsid w:val="00EB397E"/>
    <w:rsid w:val="00EB3B40"/>
    <w:rsid w:val="00EB3EBA"/>
    <w:rsid w:val="00EB5083"/>
    <w:rsid w:val="00EB6705"/>
    <w:rsid w:val="00EB72A2"/>
    <w:rsid w:val="00EB75A9"/>
    <w:rsid w:val="00EB75C2"/>
    <w:rsid w:val="00EC18D7"/>
    <w:rsid w:val="00EC2258"/>
    <w:rsid w:val="00EC2C56"/>
    <w:rsid w:val="00EC42ED"/>
    <w:rsid w:val="00ED0B0E"/>
    <w:rsid w:val="00ED1842"/>
    <w:rsid w:val="00ED3257"/>
    <w:rsid w:val="00ED384A"/>
    <w:rsid w:val="00ED4EAA"/>
    <w:rsid w:val="00ED67FB"/>
    <w:rsid w:val="00ED7218"/>
    <w:rsid w:val="00ED7AC4"/>
    <w:rsid w:val="00ED7C1A"/>
    <w:rsid w:val="00ED7C34"/>
    <w:rsid w:val="00EE0A3B"/>
    <w:rsid w:val="00EE15DF"/>
    <w:rsid w:val="00EE48A7"/>
    <w:rsid w:val="00EE567F"/>
    <w:rsid w:val="00EE5A02"/>
    <w:rsid w:val="00EF0B7C"/>
    <w:rsid w:val="00EF1505"/>
    <w:rsid w:val="00EF29C8"/>
    <w:rsid w:val="00EF2CD2"/>
    <w:rsid w:val="00EF3B5E"/>
    <w:rsid w:val="00EF3FD0"/>
    <w:rsid w:val="00EF5345"/>
    <w:rsid w:val="00EF6C64"/>
    <w:rsid w:val="00F01019"/>
    <w:rsid w:val="00F026B5"/>
    <w:rsid w:val="00F029BB"/>
    <w:rsid w:val="00F02FF7"/>
    <w:rsid w:val="00F03798"/>
    <w:rsid w:val="00F03A76"/>
    <w:rsid w:val="00F03B05"/>
    <w:rsid w:val="00F04D14"/>
    <w:rsid w:val="00F05140"/>
    <w:rsid w:val="00F05C40"/>
    <w:rsid w:val="00F0723A"/>
    <w:rsid w:val="00F105A8"/>
    <w:rsid w:val="00F107B0"/>
    <w:rsid w:val="00F11662"/>
    <w:rsid w:val="00F124E3"/>
    <w:rsid w:val="00F13099"/>
    <w:rsid w:val="00F13372"/>
    <w:rsid w:val="00F13D1A"/>
    <w:rsid w:val="00F14032"/>
    <w:rsid w:val="00F15725"/>
    <w:rsid w:val="00F160EB"/>
    <w:rsid w:val="00F16CCA"/>
    <w:rsid w:val="00F20122"/>
    <w:rsid w:val="00F20628"/>
    <w:rsid w:val="00F20B22"/>
    <w:rsid w:val="00F21A02"/>
    <w:rsid w:val="00F22596"/>
    <w:rsid w:val="00F22E0C"/>
    <w:rsid w:val="00F22E80"/>
    <w:rsid w:val="00F2323C"/>
    <w:rsid w:val="00F23457"/>
    <w:rsid w:val="00F256DE"/>
    <w:rsid w:val="00F25D82"/>
    <w:rsid w:val="00F25E05"/>
    <w:rsid w:val="00F27A23"/>
    <w:rsid w:val="00F27AD3"/>
    <w:rsid w:val="00F31422"/>
    <w:rsid w:val="00F32157"/>
    <w:rsid w:val="00F32CC0"/>
    <w:rsid w:val="00F33A57"/>
    <w:rsid w:val="00F33F64"/>
    <w:rsid w:val="00F34D8D"/>
    <w:rsid w:val="00F34E56"/>
    <w:rsid w:val="00F35700"/>
    <w:rsid w:val="00F358CA"/>
    <w:rsid w:val="00F376F0"/>
    <w:rsid w:val="00F40BC1"/>
    <w:rsid w:val="00F435F1"/>
    <w:rsid w:val="00F43C57"/>
    <w:rsid w:val="00F44687"/>
    <w:rsid w:val="00F44CD7"/>
    <w:rsid w:val="00F45077"/>
    <w:rsid w:val="00F4518A"/>
    <w:rsid w:val="00F45CA0"/>
    <w:rsid w:val="00F45E44"/>
    <w:rsid w:val="00F46722"/>
    <w:rsid w:val="00F47948"/>
    <w:rsid w:val="00F47DB7"/>
    <w:rsid w:val="00F51E4F"/>
    <w:rsid w:val="00F5283C"/>
    <w:rsid w:val="00F52C15"/>
    <w:rsid w:val="00F52CDA"/>
    <w:rsid w:val="00F533FA"/>
    <w:rsid w:val="00F5398D"/>
    <w:rsid w:val="00F5520B"/>
    <w:rsid w:val="00F55849"/>
    <w:rsid w:val="00F57981"/>
    <w:rsid w:val="00F606B5"/>
    <w:rsid w:val="00F6269E"/>
    <w:rsid w:val="00F626E0"/>
    <w:rsid w:val="00F62E0A"/>
    <w:rsid w:val="00F63C93"/>
    <w:rsid w:val="00F661D0"/>
    <w:rsid w:val="00F6626F"/>
    <w:rsid w:val="00F668F5"/>
    <w:rsid w:val="00F67DB9"/>
    <w:rsid w:val="00F717DA"/>
    <w:rsid w:val="00F7193D"/>
    <w:rsid w:val="00F720AE"/>
    <w:rsid w:val="00F731CF"/>
    <w:rsid w:val="00F7590B"/>
    <w:rsid w:val="00F75C62"/>
    <w:rsid w:val="00F77503"/>
    <w:rsid w:val="00F81E57"/>
    <w:rsid w:val="00F82056"/>
    <w:rsid w:val="00F82C4F"/>
    <w:rsid w:val="00F83FBB"/>
    <w:rsid w:val="00F8403D"/>
    <w:rsid w:val="00F8468F"/>
    <w:rsid w:val="00F84849"/>
    <w:rsid w:val="00F86486"/>
    <w:rsid w:val="00F867BA"/>
    <w:rsid w:val="00F90C7F"/>
    <w:rsid w:val="00F911A1"/>
    <w:rsid w:val="00F9216D"/>
    <w:rsid w:val="00F95BDB"/>
    <w:rsid w:val="00F967D7"/>
    <w:rsid w:val="00F96E2A"/>
    <w:rsid w:val="00FA0108"/>
    <w:rsid w:val="00FA1AD8"/>
    <w:rsid w:val="00FA241B"/>
    <w:rsid w:val="00FA39CC"/>
    <w:rsid w:val="00FA3AA7"/>
    <w:rsid w:val="00FA3DBB"/>
    <w:rsid w:val="00FA3EB5"/>
    <w:rsid w:val="00FA4338"/>
    <w:rsid w:val="00FA4531"/>
    <w:rsid w:val="00FA4AFD"/>
    <w:rsid w:val="00FA4E72"/>
    <w:rsid w:val="00FA5B80"/>
    <w:rsid w:val="00FA5F4F"/>
    <w:rsid w:val="00FA73FB"/>
    <w:rsid w:val="00FA77C1"/>
    <w:rsid w:val="00FB28DD"/>
    <w:rsid w:val="00FB3241"/>
    <w:rsid w:val="00FB330C"/>
    <w:rsid w:val="00FB3A71"/>
    <w:rsid w:val="00FB5310"/>
    <w:rsid w:val="00FB57CD"/>
    <w:rsid w:val="00FB5E1B"/>
    <w:rsid w:val="00FB5E8E"/>
    <w:rsid w:val="00FB680C"/>
    <w:rsid w:val="00FB7590"/>
    <w:rsid w:val="00FB774D"/>
    <w:rsid w:val="00FB79C0"/>
    <w:rsid w:val="00FC1167"/>
    <w:rsid w:val="00FC20D9"/>
    <w:rsid w:val="00FC40AD"/>
    <w:rsid w:val="00FC45D2"/>
    <w:rsid w:val="00FC56C9"/>
    <w:rsid w:val="00FC5769"/>
    <w:rsid w:val="00FC5800"/>
    <w:rsid w:val="00FC6023"/>
    <w:rsid w:val="00FC6B0A"/>
    <w:rsid w:val="00FC7484"/>
    <w:rsid w:val="00FC7C58"/>
    <w:rsid w:val="00FC7DDF"/>
    <w:rsid w:val="00FD11B8"/>
    <w:rsid w:val="00FD1969"/>
    <w:rsid w:val="00FD204B"/>
    <w:rsid w:val="00FD2FDD"/>
    <w:rsid w:val="00FD6891"/>
    <w:rsid w:val="00FE0B9D"/>
    <w:rsid w:val="00FE0CB3"/>
    <w:rsid w:val="00FE1689"/>
    <w:rsid w:val="00FE172A"/>
    <w:rsid w:val="00FE179F"/>
    <w:rsid w:val="00FE31CC"/>
    <w:rsid w:val="00FE3BD0"/>
    <w:rsid w:val="00FE4228"/>
    <w:rsid w:val="00FE4744"/>
    <w:rsid w:val="00FE510F"/>
    <w:rsid w:val="00FE5768"/>
    <w:rsid w:val="00FE5B95"/>
    <w:rsid w:val="00FE61D5"/>
    <w:rsid w:val="00FE6BFF"/>
    <w:rsid w:val="00FE6E77"/>
    <w:rsid w:val="00FE77A1"/>
    <w:rsid w:val="00FE7938"/>
    <w:rsid w:val="00FF0414"/>
    <w:rsid w:val="00FF0609"/>
    <w:rsid w:val="00FF13F9"/>
    <w:rsid w:val="00FF1EF3"/>
    <w:rsid w:val="00FF2DE7"/>
    <w:rsid w:val="00FF34A7"/>
    <w:rsid w:val="00FF405F"/>
    <w:rsid w:val="00FF4233"/>
    <w:rsid w:val="00FF4981"/>
    <w:rsid w:val="00FF71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C4"/>
    <w:pPr>
      <w:spacing w:after="120"/>
      <w:ind w:firstLine="720"/>
    </w:pPr>
    <w:rPr>
      <w:rFonts w:ascii="Arial" w:hAnsi="Arial"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2272"/>
    <w:rPr>
      <w:rFonts w:ascii="Tahoma" w:hAnsi="Tahoma" w:cs="Times New Roman"/>
      <w:sz w:val="16"/>
      <w:szCs w:val="16"/>
    </w:rPr>
  </w:style>
  <w:style w:type="character" w:customStyle="1" w:styleId="BalloonTextChar">
    <w:name w:val="Balloon Text Char"/>
    <w:link w:val="BalloonText"/>
    <w:locked/>
    <w:rsid w:val="00DE2272"/>
    <w:rPr>
      <w:rFonts w:ascii="Tahoma" w:hAnsi="Tahoma" w:cs="Tahoma"/>
      <w:sz w:val="16"/>
      <w:szCs w:val="16"/>
    </w:rPr>
  </w:style>
  <w:style w:type="character" w:styleId="PlaceholderText">
    <w:name w:val="Placeholder Text"/>
    <w:rsid w:val="00DE2272"/>
    <w:rPr>
      <w:rFonts w:cs="Times New Roman"/>
      <w:color w:val="808080"/>
    </w:rPr>
  </w:style>
  <w:style w:type="paragraph" w:styleId="Header">
    <w:name w:val="header"/>
    <w:basedOn w:val="Normal"/>
    <w:link w:val="HeaderChar"/>
    <w:uiPriority w:val="99"/>
    <w:rsid w:val="002F076F"/>
    <w:pPr>
      <w:tabs>
        <w:tab w:val="center" w:pos="4819"/>
        <w:tab w:val="right" w:pos="9638"/>
      </w:tabs>
    </w:pPr>
  </w:style>
  <w:style w:type="paragraph" w:styleId="Footer">
    <w:name w:val="footer"/>
    <w:basedOn w:val="Normal"/>
    <w:link w:val="FooterChar"/>
    <w:uiPriority w:val="99"/>
    <w:rsid w:val="002F076F"/>
    <w:pPr>
      <w:tabs>
        <w:tab w:val="center" w:pos="4819"/>
        <w:tab w:val="right" w:pos="9638"/>
      </w:tabs>
    </w:pPr>
  </w:style>
  <w:style w:type="character" w:styleId="PageNumber">
    <w:name w:val="page number"/>
    <w:basedOn w:val="DefaultParagraphFont"/>
    <w:rsid w:val="002F076F"/>
  </w:style>
  <w:style w:type="table" w:styleId="TableGrid">
    <w:name w:val="Table Grid"/>
    <w:basedOn w:val="TableNormal"/>
    <w:uiPriority w:val="3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363D3C"/>
    <w:pPr>
      <w:spacing w:before="100" w:beforeAutospacing="1" w:after="100" w:afterAutospacing="1"/>
      <w:ind w:firstLine="0"/>
    </w:pPr>
    <w:rPr>
      <w:rFonts w:ascii="Times New Roman" w:hAnsi="Times New Roman" w:cs="Times New Roman"/>
      <w:sz w:val="24"/>
      <w:szCs w:val="24"/>
      <w:lang w:eastAsia="lt-LT"/>
    </w:rPr>
  </w:style>
  <w:style w:type="character" w:styleId="CommentReference">
    <w:name w:val="annotation reference"/>
    <w:uiPriority w:val="99"/>
    <w:rsid w:val="00974ABB"/>
    <w:rPr>
      <w:sz w:val="16"/>
      <w:szCs w:val="16"/>
    </w:rPr>
  </w:style>
  <w:style w:type="paragraph" w:styleId="CommentText">
    <w:name w:val="annotation text"/>
    <w:basedOn w:val="Normal"/>
    <w:link w:val="CommentTextChar"/>
    <w:uiPriority w:val="99"/>
    <w:rsid w:val="00974ABB"/>
    <w:rPr>
      <w:rFonts w:cs="Times New Roman"/>
    </w:rPr>
  </w:style>
  <w:style w:type="character" w:customStyle="1" w:styleId="CommentTextChar">
    <w:name w:val="Comment Text Char"/>
    <w:link w:val="CommentText"/>
    <w:uiPriority w:val="99"/>
    <w:rsid w:val="00974ABB"/>
    <w:rPr>
      <w:rFonts w:ascii="Arial" w:hAnsi="Arial" w:cs="Arial"/>
      <w:lang w:eastAsia="en-US"/>
    </w:rPr>
  </w:style>
  <w:style w:type="paragraph" w:styleId="CommentSubject">
    <w:name w:val="annotation subject"/>
    <w:basedOn w:val="CommentText"/>
    <w:next w:val="CommentText"/>
    <w:link w:val="CommentSubjectChar"/>
    <w:rsid w:val="00974ABB"/>
    <w:rPr>
      <w:b/>
      <w:bCs/>
    </w:rPr>
  </w:style>
  <w:style w:type="character" w:customStyle="1" w:styleId="CommentSubjectChar">
    <w:name w:val="Comment Subject Char"/>
    <w:link w:val="CommentSubject"/>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Revision">
    <w:name w:val="Revision"/>
    <w:hidden/>
    <w:uiPriority w:val="99"/>
    <w:semiHidden/>
    <w:rsid w:val="000346C2"/>
    <w:pPr>
      <w:spacing w:after="120"/>
    </w:pPr>
    <w:rPr>
      <w:rFonts w:ascii="Arial" w:hAnsi="Arial" w:cs="Arial"/>
      <w:lang w:eastAsia="en-US"/>
    </w:rPr>
  </w:style>
  <w:style w:type="character" w:styleId="Hyperlink">
    <w:name w:val="Hyperlink"/>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LightList-Accent3">
    <w:name w:val="Light List Accent 3"/>
    <w:basedOn w:val="TableNorma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34"/>
    <w:qFormat/>
    <w:rsid w:val="00A26CC2"/>
    <w:pPr>
      <w:ind w:left="720"/>
      <w:contextualSpacing/>
    </w:pPr>
  </w:style>
  <w:style w:type="paragraph" w:customStyle="1" w:styleId="Heading">
    <w:name w:val="Heading"/>
    <w:next w:val="BodyText"/>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NormalWeb">
    <w:name w:val="Normal (Web)"/>
    <w:basedOn w:val="Normal"/>
    <w:uiPriority w:val="99"/>
    <w:semiHidden/>
    <w:unhideWhenUsed/>
    <w:rsid w:val="00452D7D"/>
    <w:pPr>
      <w:spacing w:before="103" w:after="103"/>
      <w:ind w:firstLine="0"/>
    </w:pPr>
    <w:rPr>
      <w:rFonts w:ascii="Times New Roman" w:hAnsi="Times New Roman" w:cs="Times New Roman"/>
      <w:sz w:val="24"/>
      <w:szCs w:val="24"/>
      <w:lang w:eastAsia="lt-LT"/>
    </w:rPr>
  </w:style>
  <w:style w:type="paragraph" w:styleId="BodyText">
    <w:name w:val="Body Text"/>
    <w:basedOn w:val="Normal"/>
    <w:link w:val="BodyTextChar"/>
    <w:semiHidden/>
    <w:unhideWhenUsed/>
    <w:rsid w:val="00452D7D"/>
  </w:style>
  <w:style w:type="character" w:customStyle="1" w:styleId="BodyTextChar">
    <w:name w:val="Body Text Char"/>
    <w:link w:val="BodyText"/>
    <w:semiHidden/>
    <w:rsid w:val="00452D7D"/>
    <w:rPr>
      <w:rFonts w:ascii="Arial" w:hAnsi="Arial" w:cs="Arial"/>
      <w:lang w:eastAsia="en-US"/>
    </w:rPr>
  </w:style>
  <w:style w:type="character" w:customStyle="1" w:styleId="HeaderChar">
    <w:name w:val="Header Char"/>
    <w:link w:val="Header"/>
    <w:uiPriority w:val="99"/>
    <w:rsid w:val="005259A8"/>
    <w:rPr>
      <w:rFonts w:ascii="Arial" w:hAnsi="Arial" w:cs="Arial"/>
      <w:lang w:eastAsia="en-US"/>
    </w:rPr>
  </w:style>
  <w:style w:type="character" w:styleId="Emphasis">
    <w:name w:val="Emphasis"/>
    <w:qFormat/>
    <w:rsid w:val="008651E9"/>
    <w:rPr>
      <w:i/>
      <w:iCs/>
    </w:rPr>
  </w:style>
  <w:style w:type="character" w:customStyle="1" w:styleId="FooterChar">
    <w:name w:val="Footer Char"/>
    <w:link w:val="Footer"/>
    <w:uiPriority w:val="99"/>
    <w:rsid w:val="00671AB3"/>
    <w:rPr>
      <w:rFonts w:ascii="Arial" w:hAnsi="Arial" w:cs="Arial"/>
      <w:lang w:eastAsia="en-US"/>
    </w:rPr>
  </w:style>
  <w:style w:type="paragraph" w:styleId="FootnoteText">
    <w:name w:val="footnote text"/>
    <w:basedOn w:val="Normal"/>
    <w:link w:val="FootnoteTextChar"/>
    <w:semiHidden/>
    <w:unhideWhenUsed/>
    <w:rsid w:val="002E479B"/>
  </w:style>
  <w:style w:type="character" w:customStyle="1" w:styleId="FootnoteTextChar">
    <w:name w:val="Footnote Text Char"/>
    <w:link w:val="FootnoteText"/>
    <w:semiHidden/>
    <w:rsid w:val="002E479B"/>
    <w:rPr>
      <w:rFonts w:ascii="Arial" w:hAnsi="Arial" w:cs="Arial"/>
      <w:lang w:eastAsia="en-US"/>
    </w:rPr>
  </w:style>
  <w:style w:type="character" w:styleId="FootnoteReference">
    <w:name w:val="footnote reference"/>
    <w:semiHidden/>
    <w:unhideWhenUsed/>
    <w:rsid w:val="002E479B"/>
    <w:rPr>
      <w:vertAlign w:val="superscript"/>
    </w:rPr>
  </w:style>
  <w:style w:type="paragraph" w:customStyle="1" w:styleId="tekstas">
    <w:name w:val="tekstas"/>
    <w:basedOn w:val="Normal"/>
    <w:link w:val="tekstasDiagrama"/>
    <w:qFormat/>
    <w:rsid w:val="00E27CC7"/>
    <w:pPr>
      <w:spacing w:after="0"/>
      <w:ind w:firstLine="426"/>
      <w:jc w:val="both"/>
    </w:pPr>
    <w:rPr>
      <w:rFonts w:ascii="Calibri" w:hAnsi="Calibri" w:cs="Times New Roman"/>
      <w:color w:val="666666"/>
      <w:sz w:val="24"/>
      <w:szCs w:val="24"/>
    </w:rPr>
  </w:style>
  <w:style w:type="character" w:customStyle="1" w:styleId="tekstasDiagrama">
    <w:name w:val="tekstas Diagrama"/>
    <w:link w:val="tekstas"/>
    <w:rsid w:val="00E27CC7"/>
    <w:rPr>
      <w:rFonts w:ascii="Calibri" w:hAnsi="Calibri"/>
      <w:color w:val="666666"/>
      <w:sz w:val="24"/>
      <w:szCs w:val="24"/>
      <w:lang w:eastAsia="en-US"/>
    </w:rPr>
  </w:style>
  <w:style w:type="table" w:styleId="MediumGrid3-Accent2">
    <w:name w:val="Medium Grid 3 Accent 2"/>
    <w:basedOn w:val="TableNormal"/>
    <w:uiPriority w:val="69"/>
    <w:rsid w:val="003E7D74"/>
    <w:rPr>
      <w:rFonts w:eastAsia="Calibri"/>
      <w:sz w:val="24"/>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ntraste">
    <w:name w:val="Antraste"/>
    <w:basedOn w:val="Normal"/>
    <w:link w:val="AntrasteChar"/>
    <w:qFormat/>
    <w:rsid w:val="00F5283C"/>
    <w:pPr>
      <w:spacing w:after="0"/>
      <w:ind w:firstLine="0"/>
      <w:jc w:val="center"/>
    </w:pPr>
    <w:rPr>
      <w:rFonts w:ascii="Times New Roman" w:hAnsi="Times New Roman" w:cs="Times New Roman"/>
      <w:b/>
      <w:caps/>
      <w:spacing w:val="-6"/>
      <w:sz w:val="24"/>
      <w:lang w:eastAsia="ru-RU"/>
    </w:rPr>
  </w:style>
  <w:style w:type="character" w:customStyle="1" w:styleId="AntrasteChar">
    <w:name w:val="Antraste Char"/>
    <w:link w:val="Antraste"/>
    <w:rsid w:val="00F5283C"/>
    <w:rPr>
      <w:b/>
      <w:caps/>
      <w:spacing w:val="-6"/>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C4"/>
    <w:pPr>
      <w:spacing w:after="120"/>
      <w:ind w:firstLine="720"/>
    </w:pPr>
    <w:rPr>
      <w:rFonts w:ascii="Arial" w:hAnsi="Arial"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2272"/>
    <w:rPr>
      <w:rFonts w:ascii="Tahoma" w:hAnsi="Tahoma" w:cs="Times New Roman"/>
      <w:sz w:val="16"/>
      <w:szCs w:val="16"/>
    </w:rPr>
  </w:style>
  <w:style w:type="character" w:customStyle="1" w:styleId="BalloonTextChar">
    <w:name w:val="Balloon Text Char"/>
    <w:link w:val="BalloonText"/>
    <w:locked/>
    <w:rsid w:val="00DE2272"/>
    <w:rPr>
      <w:rFonts w:ascii="Tahoma" w:hAnsi="Tahoma" w:cs="Tahoma"/>
      <w:sz w:val="16"/>
      <w:szCs w:val="16"/>
    </w:rPr>
  </w:style>
  <w:style w:type="character" w:styleId="PlaceholderText">
    <w:name w:val="Placeholder Text"/>
    <w:rsid w:val="00DE2272"/>
    <w:rPr>
      <w:rFonts w:cs="Times New Roman"/>
      <w:color w:val="808080"/>
    </w:rPr>
  </w:style>
  <w:style w:type="paragraph" w:styleId="Header">
    <w:name w:val="header"/>
    <w:basedOn w:val="Normal"/>
    <w:link w:val="HeaderChar"/>
    <w:uiPriority w:val="99"/>
    <w:rsid w:val="002F076F"/>
    <w:pPr>
      <w:tabs>
        <w:tab w:val="center" w:pos="4819"/>
        <w:tab w:val="right" w:pos="9638"/>
      </w:tabs>
    </w:pPr>
  </w:style>
  <w:style w:type="paragraph" w:styleId="Footer">
    <w:name w:val="footer"/>
    <w:basedOn w:val="Normal"/>
    <w:link w:val="FooterChar"/>
    <w:uiPriority w:val="99"/>
    <w:rsid w:val="002F076F"/>
    <w:pPr>
      <w:tabs>
        <w:tab w:val="center" w:pos="4819"/>
        <w:tab w:val="right" w:pos="9638"/>
      </w:tabs>
    </w:pPr>
  </w:style>
  <w:style w:type="character" w:styleId="PageNumber">
    <w:name w:val="page number"/>
    <w:basedOn w:val="DefaultParagraphFont"/>
    <w:rsid w:val="002F076F"/>
  </w:style>
  <w:style w:type="table" w:styleId="TableGrid">
    <w:name w:val="Table Grid"/>
    <w:basedOn w:val="TableNormal"/>
    <w:uiPriority w:val="39"/>
    <w:rsid w:val="00A21ED8"/>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363D3C"/>
    <w:pPr>
      <w:spacing w:before="100" w:beforeAutospacing="1" w:after="100" w:afterAutospacing="1"/>
      <w:ind w:firstLine="0"/>
    </w:pPr>
    <w:rPr>
      <w:rFonts w:ascii="Times New Roman" w:hAnsi="Times New Roman" w:cs="Times New Roman"/>
      <w:sz w:val="24"/>
      <w:szCs w:val="24"/>
      <w:lang w:eastAsia="lt-LT"/>
    </w:rPr>
  </w:style>
  <w:style w:type="character" w:styleId="CommentReference">
    <w:name w:val="annotation reference"/>
    <w:uiPriority w:val="99"/>
    <w:rsid w:val="00974ABB"/>
    <w:rPr>
      <w:sz w:val="16"/>
      <w:szCs w:val="16"/>
    </w:rPr>
  </w:style>
  <w:style w:type="paragraph" w:styleId="CommentText">
    <w:name w:val="annotation text"/>
    <w:basedOn w:val="Normal"/>
    <w:link w:val="CommentTextChar"/>
    <w:uiPriority w:val="99"/>
    <w:rsid w:val="00974ABB"/>
    <w:rPr>
      <w:rFonts w:cs="Times New Roman"/>
    </w:rPr>
  </w:style>
  <w:style w:type="character" w:customStyle="1" w:styleId="CommentTextChar">
    <w:name w:val="Comment Text Char"/>
    <w:link w:val="CommentText"/>
    <w:uiPriority w:val="99"/>
    <w:rsid w:val="00974ABB"/>
    <w:rPr>
      <w:rFonts w:ascii="Arial" w:hAnsi="Arial" w:cs="Arial"/>
      <w:lang w:eastAsia="en-US"/>
    </w:rPr>
  </w:style>
  <w:style w:type="paragraph" w:styleId="CommentSubject">
    <w:name w:val="annotation subject"/>
    <w:basedOn w:val="CommentText"/>
    <w:next w:val="CommentText"/>
    <w:link w:val="CommentSubjectChar"/>
    <w:rsid w:val="00974ABB"/>
    <w:rPr>
      <w:b/>
      <w:bCs/>
    </w:rPr>
  </w:style>
  <w:style w:type="character" w:customStyle="1" w:styleId="CommentSubjectChar">
    <w:name w:val="Comment Subject Char"/>
    <w:link w:val="CommentSubject"/>
    <w:rsid w:val="00974ABB"/>
    <w:rPr>
      <w:rFonts w:ascii="Arial" w:hAnsi="Arial" w:cs="Arial"/>
      <w:b/>
      <w:bCs/>
      <w:lang w:eastAsia="en-US"/>
    </w:rPr>
  </w:style>
  <w:style w:type="paragraph" w:customStyle="1" w:styleId="Default">
    <w:name w:val="Default"/>
    <w:rsid w:val="00A61012"/>
    <w:pPr>
      <w:autoSpaceDE w:val="0"/>
      <w:autoSpaceDN w:val="0"/>
      <w:adjustRightInd w:val="0"/>
      <w:spacing w:after="120"/>
    </w:pPr>
    <w:rPr>
      <w:color w:val="000000"/>
      <w:sz w:val="24"/>
      <w:szCs w:val="24"/>
    </w:rPr>
  </w:style>
  <w:style w:type="character" w:customStyle="1" w:styleId="hps">
    <w:name w:val="hps"/>
    <w:rsid w:val="000346C2"/>
  </w:style>
  <w:style w:type="paragraph" w:styleId="Revision">
    <w:name w:val="Revision"/>
    <w:hidden/>
    <w:uiPriority w:val="99"/>
    <w:semiHidden/>
    <w:rsid w:val="000346C2"/>
    <w:pPr>
      <w:spacing w:after="120"/>
    </w:pPr>
    <w:rPr>
      <w:rFonts w:ascii="Arial" w:hAnsi="Arial" w:cs="Arial"/>
      <w:lang w:eastAsia="en-US"/>
    </w:rPr>
  </w:style>
  <w:style w:type="character" w:styleId="Hyperlink">
    <w:name w:val="Hyperlink"/>
    <w:rsid w:val="00A1122C"/>
    <w:rPr>
      <w:color w:val="0000FF"/>
      <w:u w:val="single"/>
    </w:rPr>
  </w:style>
  <w:style w:type="paragraph" w:customStyle="1" w:styleId="Stilius1">
    <w:name w:val="Stilius1"/>
    <w:link w:val="Stilius1Char"/>
    <w:qFormat/>
    <w:rsid w:val="00AC281D"/>
    <w:pPr>
      <w:spacing w:before="200" w:line="300" w:lineRule="exact"/>
      <w:ind w:left="851"/>
      <w:jc w:val="both"/>
    </w:pPr>
    <w:rPr>
      <w:rFonts w:ascii="Arial" w:hAnsi="Arial" w:cs="Arial"/>
      <w:lang w:eastAsia="en-US"/>
    </w:rPr>
  </w:style>
  <w:style w:type="character" w:customStyle="1" w:styleId="Stilius1Char">
    <w:name w:val="Stilius1 Char"/>
    <w:link w:val="Stilius1"/>
    <w:rsid w:val="00AC281D"/>
    <w:rPr>
      <w:rFonts w:ascii="Arial" w:hAnsi="Arial" w:cs="Arial"/>
      <w:lang w:eastAsia="en-US" w:bidi="ar-SA"/>
    </w:rPr>
  </w:style>
  <w:style w:type="table" w:styleId="LightList-Accent3">
    <w:name w:val="Light List Accent 3"/>
    <w:basedOn w:val="TableNormal"/>
    <w:uiPriority w:val="61"/>
    <w:rsid w:val="009A5B5F"/>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34"/>
    <w:qFormat/>
    <w:rsid w:val="00A26CC2"/>
    <w:pPr>
      <w:ind w:left="720"/>
      <w:contextualSpacing/>
    </w:pPr>
  </w:style>
  <w:style w:type="paragraph" w:customStyle="1" w:styleId="Heading">
    <w:name w:val="Heading"/>
    <w:next w:val="BodyText"/>
    <w:rsid w:val="00452D7D"/>
    <w:pPr>
      <w:keepNext/>
      <w:widowControl w:val="0"/>
      <w:suppressAutoHyphens/>
      <w:spacing w:before="240" w:after="120"/>
      <w:jc w:val="center"/>
    </w:pPr>
    <w:rPr>
      <w:rFonts w:eastAsia="Andale Sans UI" w:cs="Tahoma"/>
      <w:b/>
      <w:caps/>
      <w:sz w:val="24"/>
      <w:szCs w:val="28"/>
      <w:lang w:val="en-US" w:eastAsia="en-US" w:bidi="en-US"/>
    </w:rPr>
  </w:style>
  <w:style w:type="paragraph" w:styleId="NormalWeb">
    <w:name w:val="Normal (Web)"/>
    <w:basedOn w:val="Normal"/>
    <w:uiPriority w:val="99"/>
    <w:semiHidden/>
    <w:unhideWhenUsed/>
    <w:rsid w:val="00452D7D"/>
    <w:pPr>
      <w:spacing w:before="103" w:after="103"/>
      <w:ind w:firstLine="0"/>
    </w:pPr>
    <w:rPr>
      <w:rFonts w:ascii="Times New Roman" w:hAnsi="Times New Roman" w:cs="Times New Roman"/>
      <w:sz w:val="24"/>
      <w:szCs w:val="24"/>
      <w:lang w:eastAsia="lt-LT"/>
    </w:rPr>
  </w:style>
  <w:style w:type="paragraph" w:styleId="BodyText">
    <w:name w:val="Body Text"/>
    <w:basedOn w:val="Normal"/>
    <w:link w:val="BodyTextChar"/>
    <w:semiHidden/>
    <w:unhideWhenUsed/>
    <w:rsid w:val="00452D7D"/>
  </w:style>
  <w:style w:type="character" w:customStyle="1" w:styleId="BodyTextChar">
    <w:name w:val="Body Text Char"/>
    <w:link w:val="BodyText"/>
    <w:semiHidden/>
    <w:rsid w:val="00452D7D"/>
    <w:rPr>
      <w:rFonts w:ascii="Arial" w:hAnsi="Arial" w:cs="Arial"/>
      <w:lang w:eastAsia="en-US"/>
    </w:rPr>
  </w:style>
  <w:style w:type="character" w:customStyle="1" w:styleId="HeaderChar">
    <w:name w:val="Header Char"/>
    <w:link w:val="Header"/>
    <w:uiPriority w:val="99"/>
    <w:rsid w:val="005259A8"/>
    <w:rPr>
      <w:rFonts w:ascii="Arial" w:hAnsi="Arial" w:cs="Arial"/>
      <w:lang w:eastAsia="en-US"/>
    </w:rPr>
  </w:style>
  <w:style w:type="character" w:styleId="Emphasis">
    <w:name w:val="Emphasis"/>
    <w:qFormat/>
    <w:rsid w:val="008651E9"/>
    <w:rPr>
      <w:i/>
      <w:iCs/>
    </w:rPr>
  </w:style>
  <w:style w:type="character" w:customStyle="1" w:styleId="FooterChar">
    <w:name w:val="Footer Char"/>
    <w:link w:val="Footer"/>
    <w:uiPriority w:val="99"/>
    <w:rsid w:val="00671AB3"/>
    <w:rPr>
      <w:rFonts w:ascii="Arial" w:hAnsi="Arial" w:cs="Arial"/>
      <w:lang w:eastAsia="en-US"/>
    </w:rPr>
  </w:style>
  <w:style w:type="paragraph" w:styleId="FootnoteText">
    <w:name w:val="footnote text"/>
    <w:basedOn w:val="Normal"/>
    <w:link w:val="FootnoteTextChar"/>
    <w:semiHidden/>
    <w:unhideWhenUsed/>
    <w:rsid w:val="002E479B"/>
  </w:style>
  <w:style w:type="character" w:customStyle="1" w:styleId="FootnoteTextChar">
    <w:name w:val="Footnote Text Char"/>
    <w:link w:val="FootnoteText"/>
    <w:semiHidden/>
    <w:rsid w:val="002E479B"/>
    <w:rPr>
      <w:rFonts w:ascii="Arial" w:hAnsi="Arial" w:cs="Arial"/>
      <w:lang w:eastAsia="en-US"/>
    </w:rPr>
  </w:style>
  <w:style w:type="character" w:styleId="FootnoteReference">
    <w:name w:val="footnote reference"/>
    <w:semiHidden/>
    <w:unhideWhenUsed/>
    <w:rsid w:val="002E479B"/>
    <w:rPr>
      <w:vertAlign w:val="superscript"/>
    </w:rPr>
  </w:style>
  <w:style w:type="paragraph" w:customStyle="1" w:styleId="tekstas">
    <w:name w:val="tekstas"/>
    <w:basedOn w:val="Normal"/>
    <w:link w:val="tekstasDiagrama"/>
    <w:qFormat/>
    <w:rsid w:val="00E27CC7"/>
    <w:pPr>
      <w:spacing w:after="0"/>
      <w:ind w:firstLine="426"/>
      <w:jc w:val="both"/>
    </w:pPr>
    <w:rPr>
      <w:rFonts w:ascii="Calibri" w:hAnsi="Calibri" w:cs="Times New Roman"/>
      <w:color w:val="666666"/>
      <w:sz w:val="24"/>
      <w:szCs w:val="24"/>
    </w:rPr>
  </w:style>
  <w:style w:type="character" w:customStyle="1" w:styleId="tekstasDiagrama">
    <w:name w:val="tekstas Diagrama"/>
    <w:link w:val="tekstas"/>
    <w:rsid w:val="00E27CC7"/>
    <w:rPr>
      <w:rFonts w:ascii="Calibri" w:hAnsi="Calibri"/>
      <w:color w:val="666666"/>
      <w:sz w:val="24"/>
      <w:szCs w:val="24"/>
      <w:lang w:eastAsia="en-US"/>
    </w:rPr>
  </w:style>
  <w:style w:type="table" w:styleId="MediumGrid3-Accent2">
    <w:name w:val="Medium Grid 3 Accent 2"/>
    <w:basedOn w:val="TableNormal"/>
    <w:uiPriority w:val="69"/>
    <w:rsid w:val="003E7D74"/>
    <w:rPr>
      <w:rFonts w:eastAsia="Calibri"/>
      <w:sz w:val="24"/>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ntraste">
    <w:name w:val="Antraste"/>
    <w:basedOn w:val="Normal"/>
    <w:link w:val="AntrasteChar"/>
    <w:qFormat/>
    <w:rsid w:val="00F5283C"/>
    <w:pPr>
      <w:spacing w:after="0"/>
      <w:ind w:firstLine="0"/>
      <w:jc w:val="center"/>
    </w:pPr>
    <w:rPr>
      <w:rFonts w:ascii="Times New Roman" w:hAnsi="Times New Roman" w:cs="Times New Roman"/>
      <w:b/>
      <w:caps/>
      <w:spacing w:val="-6"/>
      <w:sz w:val="24"/>
      <w:lang w:eastAsia="ru-RU"/>
    </w:rPr>
  </w:style>
  <w:style w:type="character" w:customStyle="1" w:styleId="AntrasteChar">
    <w:name w:val="Antraste Char"/>
    <w:link w:val="Antraste"/>
    <w:rsid w:val="00F5283C"/>
    <w:rPr>
      <w:b/>
      <w:caps/>
      <w:spacing w:val="-6"/>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2340">
      <w:bodyDiv w:val="1"/>
      <w:marLeft w:val="0"/>
      <w:marRight w:val="0"/>
      <w:marTop w:val="0"/>
      <w:marBottom w:val="0"/>
      <w:divBdr>
        <w:top w:val="none" w:sz="0" w:space="0" w:color="auto"/>
        <w:left w:val="none" w:sz="0" w:space="0" w:color="auto"/>
        <w:bottom w:val="none" w:sz="0" w:space="0" w:color="auto"/>
        <w:right w:val="none" w:sz="0" w:space="0" w:color="auto"/>
      </w:divBdr>
    </w:div>
    <w:div w:id="128744170">
      <w:bodyDiv w:val="1"/>
      <w:marLeft w:val="0"/>
      <w:marRight w:val="0"/>
      <w:marTop w:val="0"/>
      <w:marBottom w:val="0"/>
      <w:divBdr>
        <w:top w:val="none" w:sz="0" w:space="0" w:color="auto"/>
        <w:left w:val="none" w:sz="0" w:space="0" w:color="auto"/>
        <w:bottom w:val="none" w:sz="0" w:space="0" w:color="auto"/>
        <w:right w:val="none" w:sz="0" w:space="0" w:color="auto"/>
      </w:divBdr>
    </w:div>
    <w:div w:id="208955508">
      <w:bodyDiv w:val="1"/>
      <w:marLeft w:val="0"/>
      <w:marRight w:val="0"/>
      <w:marTop w:val="0"/>
      <w:marBottom w:val="0"/>
      <w:divBdr>
        <w:top w:val="none" w:sz="0" w:space="0" w:color="auto"/>
        <w:left w:val="none" w:sz="0" w:space="0" w:color="auto"/>
        <w:bottom w:val="none" w:sz="0" w:space="0" w:color="auto"/>
        <w:right w:val="none" w:sz="0" w:space="0" w:color="auto"/>
      </w:divBdr>
      <w:divsChild>
        <w:div w:id="66271814">
          <w:marLeft w:val="274"/>
          <w:marRight w:val="0"/>
          <w:marTop w:val="0"/>
          <w:marBottom w:val="0"/>
          <w:divBdr>
            <w:top w:val="none" w:sz="0" w:space="0" w:color="auto"/>
            <w:left w:val="none" w:sz="0" w:space="0" w:color="auto"/>
            <w:bottom w:val="none" w:sz="0" w:space="0" w:color="auto"/>
            <w:right w:val="none" w:sz="0" w:space="0" w:color="auto"/>
          </w:divBdr>
        </w:div>
        <w:div w:id="175314633">
          <w:marLeft w:val="274"/>
          <w:marRight w:val="0"/>
          <w:marTop w:val="0"/>
          <w:marBottom w:val="0"/>
          <w:divBdr>
            <w:top w:val="none" w:sz="0" w:space="0" w:color="auto"/>
            <w:left w:val="none" w:sz="0" w:space="0" w:color="auto"/>
            <w:bottom w:val="none" w:sz="0" w:space="0" w:color="auto"/>
            <w:right w:val="none" w:sz="0" w:space="0" w:color="auto"/>
          </w:divBdr>
        </w:div>
        <w:div w:id="180898382">
          <w:marLeft w:val="274"/>
          <w:marRight w:val="0"/>
          <w:marTop w:val="0"/>
          <w:marBottom w:val="0"/>
          <w:divBdr>
            <w:top w:val="none" w:sz="0" w:space="0" w:color="auto"/>
            <w:left w:val="none" w:sz="0" w:space="0" w:color="auto"/>
            <w:bottom w:val="none" w:sz="0" w:space="0" w:color="auto"/>
            <w:right w:val="none" w:sz="0" w:space="0" w:color="auto"/>
          </w:divBdr>
        </w:div>
        <w:div w:id="554119066">
          <w:marLeft w:val="274"/>
          <w:marRight w:val="0"/>
          <w:marTop w:val="0"/>
          <w:marBottom w:val="0"/>
          <w:divBdr>
            <w:top w:val="none" w:sz="0" w:space="0" w:color="auto"/>
            <w:left w:val="none" w:sz="0" w:space="0" w:color="auto"/>
            <w:bottom w:val="none" w:sz="0" w:space="0" w:color="auto"/>
            <w:right w:val="none" w:sz="0" w:space="0" w:color="auto"/>
          </w:divBdr>
        </w:div>
        <w:div w:id="945846703">
          <w:marLeft w:val="274"/>
          <w:marRight w:val="0"/>
          <w:marTop w:val="0"/>
          <w:marBottom w:val="0"/>
          <w:divBdr>
            <w:top w:val="none" w:sz="0" w:space="0" w:color="auto"/>
            <w:left w:val="none" w:sz="0" w:space="0" w:color="auto"/>
            <w:bottom w:val="none" w:sz="0" w:space="0" w:color="auto"/>
            <w:right w:val="none" w:sz="0" w:space="0" w:color="auto"/>
          </w:divBdr>
        </w:div>
        <w:div w:id="1904482983">
          <w:marLeft w:val="274"/>
          <w:marRight w:val="0"/>
          <w:marTop w:val="0"/>
          <w:marBottom w:val="0"/>
          <w:divBdr>
            <w:top w:val="none" w:sz="0" w:space="0" w:color="auto"/>
            <w:left w:val="none" w:sz="0" w:space="0" w:color="auto"/>
            <w:bottom w:val="none" w:sz="0" w:space="0" w:color="auto"/>
            <w:right w:val="none" w:sz="0" w:space="0" w:color="auto"/>
          </w:divBdr>
        </w:div>
      </w:divsChild>
    </w:div>
    <w:div w:id="622880541">
      <w:bodyDiv w:val="1"/>
      <w:marLeft w:val="0"/>
      <w:marRight w:val="0"/>
      <w:marTop w:val="0"/>
      <w:marBottom w:val="0"/>
      <w:divBdr>
        <w:top w:val="none" w:sz="0" w:space="0" w:color="auto"/>
        <w:left w:val="none" w:sz="0" w:space="0" w:color="auto"/>
        <w:bottom w:val="none" w:sz="0" w:space="0" w:color="auto"/>
        <w:right w:val="none" w:sz="0" w:space="0" w:color="auto"/>
      </w:divBdr>
    </w:div>
    <w:div w:id="696345849">
      <w:bodyDiv w:val="1"/>
      <w:marLeft w:val="0"/>
      <w:marRight w:val="0"/>
      <w:marTop w:val="0"/>
      <w:marBottom w:val="0"/>
      <w:divBdr>
        <w:top w:val="none" w:sz="0" w:space="0" w:color="auto"/>
        <w:left w:val="none" w:sz="0" w:space="0" w:color="auto"/>
        <w:bottom w:val="none" w:sz="0" w:space="0" w:color="auto"/>
        <w:right w:val="none" w:sz="0" w:space="0" w:color="auto"/>
      </w:divBdr>
      <w:divsChild>
        <w:div w:id="958297069">
          <w:marLeft w:val="0"/>
          <w:marRight w:val="0"/>
          <w:marTop w:val="0"/>
          <w:marBottom w:val="0"/>
          <w:divBdr>
            <w:top w:val="none" w:sz="0" w:space="0" w:color="auto"/>
            <w:left w:val="none" w:sz="0" w:space="0" w:color="auto"/>
            <w:bottom w:val="none" w:sz="0" w:space="0" w:color="auto"/>
            <w:right w:val="none" w:sz="0" w:space="0" w:color="auto"/>
          </w:divBdr>
        </w:div>
        <w:div w:id="1785421922">
          <w:marLeft w:val="0"/>
          <w:marRight w:val="0"/>
          <w:marTop w:val="0"/>
          <w:marBottom w:val="0"/>
          <w:divBdr>
            <w:top w:val="none" w:sz="0" w:space="0" w:color="auto"/>
            <w:left w:val="none" w:sz="0" w:space="0" w:color="auto"/>
            <w:bottom w:val="none" w:sz="0" w:space="0" w:color="auto"/>
            <w:right w:val="none" w:sz="0" w:space="0" w:color="auto"/>
          </w:divBdr>
        </w:div>
      </w:divsChild>
    </w:div>
    <w:div w:id="699859995">
      <w:bodyDiv w:val="1"/>
      <w:marLeft w:val="0"/>
      <w:marRight w:val="0"/>
      <w:marTop w:val="0"/>
      <w:marBottom w:val="0"/>
      <w:divBdr>
        <w:top w:val="none" w:sz="0" w:space="0" w:color="auto"/>
        <w:left w:val="none" w:sz="0" w:space="0" w:color="auto"/>
        <w:bottom w:val="none" w:sz="0" w:space="0" w:color="auto"/>
        <w:right w:val="none" w:sz="0" w:space="0" w:color="auto"/>
      </w:divBdr>
    </w:div>
    <w:div w:id="754088663">
      <w:bodyDiv w:val="1"/>
      <w:marLeft w:val="0"/>
      <w:marRight w:val="0"/>
      <w:marTop w:val="0"/>
      <w:marBottom w:val="0"/>
      <w:divBdr>
        <w:top w:val="none" w:sz="0" w:space="0" w:color="auto"/>
        <w:left w:val="none" w:sz="0" w:space="0" w:color="auto"/>
        <w:bottom w:val="none" w:sz="0" w:space="0" w:color="auto"/>
        <w:right w:val="none" w:sz="0" w:space="0" w:color="auto"/>
      </w:divBdr>
    </w:div>
    <w:div w:id="831602628">
      <w:bodyDiv w:val="1"/>
      <w:marLeft w:val="0"/>
      <w:marRight w:val="0"/>
      <w:marTop w:val="0"/>
      <w:marBottom w:val="0"/>
      <w:divBdr>
        <w:top w:val="none" w:sz="0" w:space="0" w:color="auto"/>
        <w:left w:val="none" w:sz="0" w:space="0" w:color="auto"/>
        <w:bottom w:val="none" w:sz="0" w:space="0" w:color="auto"/>
        <w:right w:val="none" w:sz="0" w:space="0" w:color="auto"/>
      </w:divBdr>
    </w:div>
    <w:div w:id="1318417613">
      <w:bodyDiv w:val="1"/>
      <w:marLeft w:val="0"/>
      <w:marRight w:val="0"/>
      <w:marTop w:val="0"/>
      <w:marBottom w:val="0"/>
      <w:divBdr>
        <w:top w:val="none" w:sz="0" w:space="0" w:color="auto"/>
        <w:left w:val="none" w:sz="0" w:space="0" w:color="auto"/>
        <w:bottom w:val="none" w:sz="0" w:space="0" w:color="auto"/>
        <w:right w:val="none" w:sz="0" w:space="0" w:color="auto"/>
      </w:divBdr>
    </w:div>
    <w:div w:id="1447580288">
      <w:bodyDiv w:val="1"/>
      <w:marLeft w:val="0"/>
      <w:marRight w:val="0"/>
      <w:marTop w:val="0"/>
      <w:marBottom w:val="0"/>
      <w:divBdr>
        <w:top w:val="none" w:sz="0" w:space="0" w:color="auto"/>
        <w:left w:val="none" w:sz="0" w:space="0" w:color="auto"/>
        <w:bottom w:val="none" w:sz="0" w:space="0" w:color="auto"/>
        <w:right w:val="none" w:sz="0" w:space="0" w:color="auto"/>
      </w:divBdr>
      <w:divsChild>
        <w:div w:id="1955869989">
          <w:marLeft w:val="274"/>
          <w:marRight w:val="0"/>
          <w:marTop w:val="0"/>
          <w:marBottom w:val="0"/>
          <w:divBdr>
            <w:top w:val="none" w:sz="0" w:space="0" w:color="auto"/>
            <w:left w:val="none" w:sz="0" w:space="0" w:color="auto"/>
            <w:bottom w:val="none" w:sz="0" w:space="0" w:color="auto"/>
            <w:right w:val="none" w:sz="0" w:space="0" w:color="auto"/>
          </w:divBdr>
        </w:div>
      </w:divsChild>
    </w:div>
    <w:div w:id="1504398583">
      <w:bodyDiv w:val="1"/>
      <w:marLeft w:val="0"/>
      <w:marRight w:val="0"/>
      <w:marTop w:val="0"/>
      <w:marBottom w:val="0"/>
      <w:divBdr>
        <w:top w:val="none" w:sz="0" w:space="0" w:color="auto"/>
        <w:left w:val="none" w:sz="0" w:space="0" w:color="auto"/>
        <w:bottom w:val="none" w:sz="0" w:space="0" w:color="auto"/>
        <w:right w:val="none" w:sz="0" w:space="0" w:color="auto"/>
      </w:divBdr>
      <w:divsChild>
        <w:div w:id="2115398105">
          <w:marLeft w:val="274"/>
          <w:marRight w:val="0"/>
          <w:marTop w:val="0"/>
          <w:marBottom w:val="0"/>
          <w:divBdr>
            <w:top w:val="none" w:sz="0" w:space="0" w:color="auto"/>
            <w:left w:val="none" w:sz="0" w:space="0" w:color="auto"/>
            <w:bottom w:val="none" w:sz="0" w:space="0" w:color="auto"/>
            <w:right w:val="none" w:sz="0" w:space="0" w:color="auto"/>
          </w:divBdr>
        </w:div>
      </w:divsChild>
    </w:div>
    <w:div w:id="1675495279">
      <w:bodyDiv w:val="1"/>
      <w:marLeft w:val="0"/>
      <w:marRight w:val="0"/>
      <w:marTop w:val="0"/>
      <w:marBottom w:val="0"/>
      <w:divBdr>
        <w:top w:val="none" w:sz="0" w:space="0" w:color="auto"/>
        <w:left w:val="none" w:sz="0" w:space="0" w:color="auto"/>
        <w:bottom w:val="none" w:sz="0" w:space="0" w:color="auto"/>
        <w:right w:val="none" w:sz="0" w:space="0" w:color="auto"/>
      </w:divBdr>
    </w:div>
    <w:div w:id="1783185718">
      <w:bodyDiv w:val="1"/>
      <w:marLeft w:val="0"/>
      <w:marRight w:val="0"/>
      <w:marTop w:val="0"/>
      <w:marBottom w:val="0"/>
      <w:divBdr>
        <w:top w:val="none" w:sz="0" w:space="0" w:color="auto"/>
        <w:left w:val="none" w:sz="0" w:space="0" w:color="auto"/>
        <w:bottom w:val="none" w:sz="0" w:space="0" w:color="auto"/>
        <w:right w:val="none" w:sz="0" w:space="0" w:color="auto"/>
      </w:divBdr>
    </w:div>
    <w:div w:id="1828940966">
      <w:bodyDiv w:val="1"/>
      <w:marLeft w:val="0"/>
      <w:marRight w:val="0"/>
      <w:marTop w:val="0"/>
      <w:marBottom w:val="0"/>
      <w:divBdr>
        <w:top w:val="none" w:sz="0" w:space="0" w:color="auto"/>
        <w:left w:val="none" w:sz="0" w:space="0" w:color="auto"/>
        <w:bottom w:val="none" w:sz="0" w:space="0" w:color="auto"/>
        <w:right w:val="none" w:sz="0" w:space="0" w:color="auto"/>
      </w:divBdr>
      <w:divsChild>
        <w:div w:id="1584558815">
          <w:marLeft w:val="0"/>
          <w:marRight w:val="0"/>
          <w:marTop w:val="0"/>
          <w:marBottom w:val="0"/>
          <w:divBdr>
            <w:top w:val="none" w:sz="0" w:space="0" w:color="auto"/>
            <w:left w:val="none" w:sz="0" w:space="0" w:color="auto"/>
            <w:bottom w:val="none" w:sz="0" w:space="0" w:color="auto"/>
            <w:right w:val="none" w:sz="0" w:space="0" w:color="auto"/>
          </w:divBdr>
        </w:div>
      </w:divsChild>
    </w:div>
    <w:div w:id="1843206321">
      <w:bodyDiv w:val="1"/>
      <w:marLeft w:val="0"/>
      <w:marRight w:val="0"/>
      <w:marTop w:val="0"/>
      <w:marBottom w:val="0"/>
      <w:divBdr>
        <w:top w:val="none" w:sz="0" w:space="0" w:color="auto"/>
        <w:left w:val="none" w:sz="0" w:space="0" w:color="auto"/>
        <w:bottom w:val="none" w:sz="0" w:space="0" w:color="auto"/>
        <w:right w:val="none" w:sz="0" w:space="0" w:color="auto"/>
      </w:divBdr>
    </w:div>
    <w:div w:id="1851141956">
      <w:bodyDiv w:val="1"/>
      <w:marLeft w:val="0"/>
      <w:marRight w:val="0"/>
      <w:marTop w:val="0"/>
      <w:marBottom w:val="0"/>
      <w:divBdr>
        <w:top w:val="none" w:sz="0" w:space="0" w:color="auto"/>
        <w:left w:val="none" w:sz="0" w:space="0" w:color="auto"/>
        <w:bottom w:val="none" w:sz="0" w:space="0" w:color="auto"/>
        <w:right w:val="none" w:sz="0" w:space="0" w:color="auto"/>
      </w:divBdr>
      <w:divsChild>
        <w:div w:id="180434427">
          <w:marLeft w:val="0"/>
          <w:marRight w:val="0"/>
          <w:marTop w:val="0"/>
          <w:marBottom w:val="0"/>
          <w:divBdr>
            <w:top w:val="none" w:sz="0" w:space="0" w:color="auto"/>
            <w:left w:val="none" w:sz="0" w:space="0" w:color="auto"/>
            <w:bottom w:val="none" w:sz="0" w:space="0" w:color="auto"/>
            <w:right w:val="none" w:sz="0" w:space="0" w:color="auto"/>
          </w:divBdr>
        </w:div>
        <w:div w:id="266475287">
          <w:marLeft w:val="0"/>
          <w:marRight w:val="0"/>
          <w:marTop w:val="0"/>
          <w:marBottom w:val="0"/>
          <w:divBdr>
            <w:top w:val="none" w:sz="0" w:space="0" w:color="auto"/>
            <w:left w:val="none" w:sz="0" w:space="0" w:color="auto"/>
            <w:bottom w:val="none" w:sz="0" w:space="0" w:color="auto"/>
            <w:right w:val="none" w:sz="0" w:space="0" w:color="auto"/>
          </w:divBdr>
        </w:div>
        <w:div w:id="867524427">
          <w:marLeft w:val="0"/>
          <w:marRight w:val="0"/>
          <w:marTop w:val="0"/>
          <w:marBottom w:val="0"/>
          <w:divBdr>
            <w:top w:val="none" w:sz="0" w:space="0" w:color="auto"/>
            <w:left w:val="none" w:sz="0" w:space="0" w:color="auto"/>
            <w:bottom w:val="none" w:sz="0" w:space="0" w:color="auto"/>
            <w:right w:val="none" w:sz="0" w:space="0" w:color="auto"/>
          </w:divBdr>
        </w:div>
        <w:div w:id="1306593202">
          <w:marLeft w:val="0"/>
          <w:marRight w:val="0"/>
          <w:marTop w:val="0"/>
          <w:marBottom w:val="0"/>
          <w:divBdr>
            <w:top w:val="none" w:sz="0" w:space="0" w:color="auto"/>
            <w:left w:val="none" w:sz="0" w:space="0" w:color="auto"/>
            <w:bottom w:val="none" w:sz="0" w:space="0" w:color="auto"/>
            <w:right w:val="none" w:sz="0" w:space="0" w:color="auto"/>
          </w:divBdr>
        </w:div>
        <w:div w:id="1523282241">
          <w:marLeft w:val="0"/>
          <w:marRight w:val="0"/>
          <w:marTop w:val="0"/>
          <w:marBottom w:val="0"/>
          <w:divBdr>
            <w:top w:val="none" w:sz="0" w:space="0" w:color="auto"/>
            <w:left w:val="none" w:sz="0" w:space="0" w:color="auto"/>
            <w:bottom w:val="none" w:sz="0" w:space="0" w:color="auto"/>
            <w:right w:val="none" w:sz="0" w:space="0" w:color="auto"/>
          </w:divBdr>
        </w:div>
        <w:div w:id="1575165944">
          <w:marLeft w:val="0"/>
          <w:marRight w:val="0"/>
          <w:marTop w:val="0"/>
          <w:marBottom w:val="0"/>
          <w:divBdr>
            <w:top w:val="none" w:sz="0" w:space="0" w:color="auto"/>
            <w:left w:val="none" w:sz="0" w:space="0" w:color="auto"/>
            <w:bottom w:val="none" w:sz="0" w:space="0" w:color="auto"/>
            <w:right w:val="none" w:sz="0" w:space="0" w:color="auto"/>
          </w:divBdr>
        </w:div>
        <w:div w:id="1717392912">
          <w:marLeft w:val="0"/>
          <w:marRight w:val="0"/>
          <w:marTop w:val="0"/>
          <w:marBottom w:val="0"/>
          <w:divBdr>
            <w:top w:val="none" w:sz="0" w:space="0" w:color="auto"/>
            <w:left w:val="none" w:sz="0" w:space="0" w:color="auto"/>
            <w:bottom w:val="none" w:sz="0" w:space="0" w:color="auto"/>
            <w:right w:val="none" w:sz="0" w:space="0" w:color="auto"/>
          </w:divBdr>
        </w:div>
        <w:div w:id="1864711406">
          <w:marLeft w:val="0"/>
          <w:marRight w:val="0"/>
          <w:marTop w:val="0"/>
          <w:marBottom w:val="0"/>
          <w:divBdr>
            <w:top w:val="none" w:sz="0" w:space="0" w:color="auto"/>
            <w:left w:val="none" w:sz="0" w:space="0" w:color="auto"/>
            <w:bottom w:val="none" w:sz="0" w:space="0" w:color="auto"/>
            <w:right w:val="none" w:sz="0" w:space="0" w:color="auto"/>
          </w:divBdr>
        </w:div>
      </w:divsChild>
    </w:div>
    <w:div w:id="1857621026">
      <w:bodyDiv w:val="1"/>
      <w:marLeft w:val="0"/>
      <w:marRight w:val="0"/>
      <w:marTop w:val="0"/>
      <w:marBottom w:val="0"/>
      <w:divBdr>
        <w:top w:val="none" w:sz="0" w:space="0" w:color="auto"/>
        <w:left w:val="none" w:sz="0" w:space="0" w:color="auto"/>
        <w:bottom w:val="none" w:sz="0" w:space="0" w:color="auto"/>
        <w:right w:val="none" w:sz="0" w:space="0" w:color="auto"/>
      </w:divBdr>
    </w:div>
    <w:div w:id="2042630636">
      <w:bodyDiv w:val="1"/>
      <w:marLeft w:val="0"/>
      <w:marRight w:val="0"/>
      <w:marTop w:val="0"/>
      <w:marBottom w:val="0"/>
      <w:divBdr>
        <w:top w:val="none" w:sz="0" w:space="0" w:color="auto"/>
        <w:left w:val="none" w:sz="0" w:space="0" w:color="auto"/>
        <w:bottom w:val="none" w:sz="0" w:space="0" w:color="auto"/>
        <w:right w:val="none" w:sz="0" w:space="0" w:color="auto"/>
      </w:divBdr>
    </w:div>
    <w:div w:id="2072344846">
      <w:bodyDiv w:val="1"/>
      <w:marLeft w:val="0"/>
      <w:marRight w:val="0"/>
      <w:marTop w:val="0"/>
      <w:marBottom w:val="0"/>
      <w:divBdr>
        <w:top w:val="none" w:sz="0" w:space="0" w:color="auto"/>
        <w:left w:val="none" w:sz="0" w:space="0" w:color="auto"/>
        <w:bottom w:val="none" w:sz="0" w:space="0" w:color="auto"/>
        <w:right w:val="none" w:sz="0" w:space="0" w:color="auto"/>
      </w:divBdr>
      <w:divsChild>
        <w:div w:id="634412779">
          <w:marLeft w:val="274"/>
          <w:marRight w:val="0"/>
          <w:marTop w:val="0"/>
          <w:marBottom w:val="0"/>
          <w:divBdr>
            <w:top w:val="none" w:sz="0" w:space="0" w:color="auto"/>
            <w:left w:val="none" w:sz="0" w:space="0" w:color="auto"/>
            <w:bottom w:val="none" w:sz="0" w:space="0" w:color="auto"/>
            <w:right w:val="none" w:sz="0" w:space="0" w:color="auto"/>
          </w:divBdr>
        </w:div>
        <w:div w:id="1301576200">
          <w:marLeft w:val="274"/>
          <w:marRight w:val="0"/>
          <w:marTop w:val="0"/>
          <w:marBottom w:val="0"/>
          <w:divBdr>
            <w:top w:val="none" w:sz="0" w:space="0" w:color="auto"/>
            <w:left w:val="none" w:sz="0" w:space="0" w:color="auto"/>
            <w:bottom w:val="none" w:sz="0" w:space="0" w:color="auto"/>
            <w:right w:val="none" w:sz="0" w:space="0" w:color="auto"/>
          </w:divBdr>
        </w:div>
        <w:div w:id="1536695545">
          <w:marLeft w:val="274"/>
          <w:marRight w:val="0"/>
          <w:marTop w:val="0"/>
          <w:marBottom w:val="0"/>
          <w:divBdr>
            <w:top w:val="none" w:sz="0" w:space="0" w:color="auto"/>
            <w:left w:val="none" w:sz="0" w:space="0" w:color="auto"/>
            <w:bottom w:val="none" w:sz="0" w:space="0" w:color="auto"/>
            <w:right w:val="none" w:sz="0" w:space="0" w:color="auto"/>
          </w:divBdr>
        </w:div>
        <w:div w:id="1870102181">
          <w:marLeft w:val="274"/>
          <w:marRight w:val="0"/>
          <w:marTop w:val="0"/>
          <w:marBottom w:val="0"/>
          <w:divBdr>
            <w:top w:val="none" w:sz="0" w:space="0" w:color="auto"/>
            <w:left w:val="none" w:sz="0" w:space="0" w:color="auto"/>
            <w:bottom w:val="none" w:sz="0" w:space="0" w:color="auto"/>
            <w:right w:val="none" w:sz="0" w:space="0" w:color="auto"/>
          </w:divBdr>
        </w:div>
      </w:divsChild>
    </w:div>
    <w:div w:id="2110925039">
      <w:bodyDiv w:val="1"/>
      <w:marLeft w:val="0"/>
      <w:marRight w:val="0"/>
      <w:marTop w:val="0"/>
      <w:marBottom w:val="0"/>
      <w:divBdr>
        <w:top w:val="none" w:sz="0" w:space="0" w:color="auto"/>
        <w:left w:val="none" w:sz="0" w:space="0" w:color="auto"/>
        <w:bottom w:val="none" w:sz="0" w:space="0" w:color="auto"/>
        <w:right w:val="none" w:sz="0" w:space="0" w:color="auto"/>
      </w:divBdr>
    </w:div>
    <w:div w:id="2131508676">
      <w:bodyDiv w:val="1"/>
      <w:marLeft w:val="0"/>
      <w:marRight w:val="0"/>
      <w:marTop w:val="0"/>
      <w:marBottom w:val="0"/>
      <w:divBdr>
        <w:top w:val="none" w:sz="0" w:space="0" w:color="auto"/>
        <w:left w:val="none" w:sz="0" w:space="0" w:color="auto"/>
        <w:bottom w:val="none" w:sz="0" w:space="0" w:color="auto"/>
        <w:right w:val="none" w:sz="0" w:space="0" w:color="auto"/>
      </w:divBdr>
    </w:div>
    <w:div w:id="21458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0A0-F934-4389-B206-764DE4B8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5283</Words>
  <Characters>3012</Characters>
  <Application>Microsoft Office Word</Application>
  <DocSecurity>4</DocSecurity>
  <Lines>25</Lines>
  <Paragraphs>16</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Dėl 2014-2020 m. Europos Sąjungos struktūrinių fondų investicijų veiksmų programos administravimo taisyklių įgyvendinimo (Dėl 2014–2020 m. Europos Sąjungos fondų investicijų veiksmų programos administravimo taisyklių įgyvendinimo)</vt:lpstr>
      <vt:lpstr>Dėl 2014-2020 m. Europos Sąjungos struktūrinių fondų investicijų veiksmų programos administravimo taisyklių įgyvendinimo (Dėl 2014–2020 m. Europos Sąjungos fondų investicijų veiksmų programos administravimo taisyklių įgyvendinimo)</vt:lpstr>
      <vt:lpstr>Dėl 2014-2020 m. Europos Sąjungos struktūrinių fondų investicijų veiksmų programos administravimo taisyklių įgyvendinimo (Dėl 2014–2020 m. Europos Sąjungos fondų investicijų veiksmų programos administravimo taisyklių įgyvendinimo)</vt:lpstr>
    </vt:vector>
  </TitlesOfParts>
  <Company>Infolex</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2021-04-27T09:27:00Z</dcterms:created>
  <dc:creator>Infolex</dc:creator>
  <cp:lastModifiedBy>Asseco</cp:lastModifiedBy>
  <cp:lastPrinted>2019-11-15T12:25:00Z</cp:lastPrinted>
  <dcterms:modified xsi:type="dcterms:W3CDTF">2021-04-27T09:27:00Z</dcterms:modified>
  <cp:revision>2</cp:revision>
  <dc:title>Dėl 2014-2020 m. Europos Sąjungos struktūrinių fondų investicijų veiksmų programos administravimo taisyklių įgyvendinimo (Dėl 2014–2020 m. Europos Sąjungos fondų investicijų veiksmų programos administravimo taisyklių įgyvendinimo)</dc:title>
</cp:coreProperties>
</file>