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EFC81" w14:textId="77777777" w:rsidR="001A687C" w:rsidRPr="00DB2FEF" w:rsidRDefault="001A687C" w:rsidP="001A687C">
      <w:pPr>
        <w:ind w:left="6521"/>
        <w:rPr>
          <w:rFonts w:ascii="Times New Roman" w:hAnsi="Times New Roman" w:cs="Times New Roman"/>
          <w:b/>
          <w:sz w:val="24"/>
          <w:szCs w:val="24"/>
        </w:rPr>
      </w:pPr>
      <w:bookmarkStart w:id="0" w:name="_GoBack"/>
      <w:bookmarkEnd w:id="0"/>
      <w:r w:rsidRPr="00DB2FEF">
        <w:rPr>
          <w:rFonts w:ascii="Times New Roman" w:hAnsi="Times New Roman" w:cs="Times New Roman"/>
          <w:b/>
          <w:sz w:val="24"/>
          <w:szCs w:val="24"/>
        </w:rPr>
        <w:t>Projekto</w:t>
      </w:r>
    </w:p>
    <w:p w14:paraId="6ACC51F0" w14:textId="47165517" w:rsidR="00620E39" w:rsidRDefault="001A687C" w:rsidP="00F805CB">
      <w:pPr>
        <w:ind w:left="6521"/>
        <w:rPr>
          <w:rFonts w:ascii="Times New Roman" w:hAnsi="Times New Roman" w:cs="Times New Roman"/>
          <w:b/>
          <w:sz w:val="24"/>
          <w:szCs w:val="24"/>
        </w:rPr>
      </w:pPr>
      <w:r w:rsidRPr="00DB2FEF">
        <w:rPr>
          <w:rFonts w:ascii="Times New Roman" w:hAnsi="Times New Roman" w:cs="Times New Roman"/>
          <w:b/>
          <w:sz w:val="24"/>
          <w:szCs w:val="24"/>
        </w:rPr>
        <w:t>lyginamasis variantas</w:t>
      </w:r>
    </w:p>
    <w:p w14:paraId="3B704286" w14:textId="77777777" w:rsidR="00620E39" w:rsidRDefault="00620E39" w:rsidP="00583223">
      <w:pPr>
        <w:rPr>
          <w:rFonts w:ascii="Times New Roman" w:hAnsi="Times New Roman" w:cs="Times New Roman"/>
          <w:b/>
          <w:sz w:val="24"/>
          <w:szCs w:val="24"/>
        </w:rPr>
      </w:pPr>
    </w:p>
    <w:p w14:paraId="5CB4DC87" w14:textId="77777777" w:rsidR="00620E39" w:rsidRDefault="00620E39" w:rsidP="00AE65E2">
      <w:pPr>
        <w:ind w:firstLine="0"/>
        <w:jc w:val="center"/>
        <w:rPr>
          <w:rFonts w:ascii="Times New Roman" w:hAnsi="Times New Roman" w:cs="Times New Roman"/>
          <w:b/>
          <w:sz w:val="24"/>
          <w:szCs w:val="24"/>
        </w:rPr>
      </w:pPr>
      <w:r>
        <w:rPr>
          <w:rFonts w:ascii="Times New Roman" w:hAnsi="Times New Roman" w:cs="Times New Roman"/>
          <w:b/>
          <w:sz w:val="24"/>
          <w:szCs w:val="24"/>
        </w:rPr>
        <w:t>LIETUVOS RESPUBLIKOS</w:t>
      </w:r>
    </w:p>
    <w:p w14:paraId="217D1CAF" w14:textId="77777777" w:rsidR="00620E39" w:rsidRDefault="00620E39" w:rsidP="00AE65E2">
      <w:pPr>
        <w:ind w:firstLine="0"/>
        <w:jc w:val="center"/>
        <w:rPr>
          <w:rFonts w:ascii="Times New Roman" w:hAnsi="Times New Roman" w:cs="Times New Roman"/>
          <w:b/>
          <w:bCs/>
          <w:sz w:val="24"/>
          <w:szCs w:val="24"/>
        </w:rPr>
      </w:pPr>
      <w:r w:rsidRPr="001A687C">
        <w:rPr>
          <w:rFonts w:ascii="Times New Roman" w:hAnsi="Times New Roman" w:cs="Times New Roman"/>
          <w:b/>
          <w:bCs/>
          <w:sz w:val="24"/>
          <w:szCs w:val="24"/>
        </w:rPr>
        <w:t xml:space="preserve">ĮMONIŲ, PRIKLAUSANČIŲ FINANSŲ KONGLOMERATUI, PAPILDOMOS PRIEŽIŪROS </w:t>
      </w:r>
      <w:r w:rsidRPr="0D24F16C">
        <w:rPr>
          <w:rFonts w:ascii="Times New Roman" w:hAnsi="Times New Roman" w:cs="Times New Roman"/>
          <w:b/>
          <w:bCs/>
          <w:sz w:val="24"/>
          <w:szCs w:val="24"/>
        </w:rPr>
        <w:t xml:space="preserve">ĮSTATYMO NR. </w:t>
      </w:r>
      <w:r w:rsidRPr="002C1728">
        <w:rPr>
          <w:rFonts w:ascii="Times New Roman" w:hAnsi="Times New Roman" w:cs="Times New Roman"/>
          <w:b/>
          <w:bCs/>
          <w:sz w:val="24"/>
          <w:szCs w:val="24"/>
        </w:rPr>
        <w:t>IX-</w:t>
      </w:r>
      <w:r>
        <w:rPr>
          <w:rFonts w:ascii="Times New Roman" w:hAnsi="Times New Roman" w:cs="Times New Roman"/>
          <w:b/>
          <w:bCs/>
          <w:sz w:val="24"/>
          <w:szCs w:val="24"/>
        </w:rPr>
        <w:t>2387</w:t>
      </w:r>
      <w:r w:rsidRPr="0D24F16C">
        <w:rPr>
          <w:rFonts w:ascii="Times New Roman" w:hAnsi="Times New Roman" w:cs="Times New Roman"/>
          <w:b/>
          <w:bCs/>
          <w:sz w:val="24"/>
          <w:szCs w:val="24"/>
        </w:rPr>
        <w:t xml:space="preserve"> </w:t>
      </w:r>
      <w:r>
        <w:rPr>
          <w:rFonts w:ascii="Times New Roman" w:hAnsi="Times New Roman" w:cs="Times New Roman"/>
          <w:b/>
          <w:bCs/>
          <w:sz w:val="24"/>
          <w:szCs w:val="24"/>
        </w:rPr>
        <w:t xml:space="preserve">1, 2, 12 </w:t>
      </w:r>
      <w:r w:rsidRPr="0D24F16C">
        <w:rPr>
          <w:rFonts w:ascii="Times New Roman" w:hAnsi="Times New Roman" w:cs="Times New Roman"/>
          <w:b/>
          <w:bCs/>
          <w:sz w:val="24"/>
          <w:szCs w:val="24"/>
        </w:rPr>
        <w:t>STRAIPSNIŲ</w:t>
      </w:r>
      <w:r>
        <w:rPr>
          <w:rFonts w:ascii="Times New Roman" w:hAnsi="Times New Roman" w:cs="Times New Roman"/>
          <w:b/>
          <w:bCs/>
          <w:sz w:val="24"/>
          <w:szCs w:val="24"/>
        </w:rPr>
        <w:t>, PRIEDO</w:t>
      </w:r>
      <w:r w:rsidRPr="0D24F16C">
        <w:rPr>
          <w:rFonts w:ascii="Times New Roman" w:hAnsi="Times New Roman" w:cs="Times New Roman"/>
          <w:b/>
          <w:bCs/>
          <w:sz w:val="24"/>
          <w:szCs w:val="24"/>
        </w:rPr>
        <w:t xml:space="preserve"> PAKEITIMO IR ĮSTATYMO PAPILDYMO </w:t>
      </w:r>
      <w:r>
        <w:rPr>
          <w:rFonts w:ascii="Times New Roman" w:hAnsi="Times New Roman" w:cs="Times New Roman"/>
          <w:b/>
          <w:bCs/>
          <w:sz w:val="24"/>
          <w:szCs w:val="24"/>
        </w:rPr>
        <w:t>ANTRUOJU</w:t>
      </w:r>
      <w:r w:rsidRPr="00AC48E4">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SKIRSNIU</w:t>
      </w:r>
      <w:r w:rsidRPr="0D24F16C">
        <w:rPr>
          <w:rFonts w:ascii="Times New Roman" w:hAnsi="Times New Roman" w:cs="Times New Roman"/>
          <w:b/>
          <w:bCs/>
          <w:sz w:val="24"/>
          <w:szCs w:val="24"/>
        </w:rPr>
        <w:t xml:space="preserve"> </w:t>
      </w:r>
    </w:p>
    <w:p w14:paraId="57C21FCB" w14:textId="77777777" w:rsidR="00620E39" w:rsidRDefault="00620E39" w:rsidP="00AE65E2">
      <w:pPr>
        <w:ind w:firstLine="0"/>
        <w:jc w:val="center"/>
        <w:rPr>
          <w:rFonts w:ascii="Times New Roman" w:hAnsi="Times New Roman" w:cs="Times New Roman"/>
          <w:b/>
          <w:bCs/>
          <w:sz w:val="24"/>
          <w:szCs w:val="24"/>
        </w:rPr>
      </w:pPr>
      <w:r w:rsidRPr="0D24F16C">
        <w:rPr>
          <w:rFonts w:ascii="Times New Roman" w:hAnsi="Times New Roman" w:cs="Times New Roman"/>
          <w:b/>
          <w:bCs/>
          <w:sz w:val="24"/>
          <w:szCs w:val="24"/>
        </w:rPr>
        <w:t>ĮSTATYMAS</w:t>
      </w:r>
    </w:p>
    <w:p w14:paraId="4D4A8DC1" w14:textId="77777777" w:rsidR="00620E39" w:rsidRDefault="00620E39" w:rsidP="00AE65E2">
      <w:pPr>
        <w:ind w:firstLine="0"/>
        <w:jc w:val="center"/>
        <w:rPr>
          <w:rFonts w:ascii="Times New Roman" w:hAnsi="Times New Roman" w:cs="Times New Roman"/>
          <w:b/>
          <w:bCs/>
          <w:sz w:val="24"/>
          <w:szCs w:val="24"/>
        </w:rPr>
      </w:pPr>
    </w:p>
    <w:p w14:paraId="402D0B3E" w14:textId="77777777" w:rsidR="00620E39" w:rsidRPr="001F3964" w:rsidRDefault="00620E39" w:rsidP="00F805CB">
      <w:pPr>
        <w:spacing w:line="276" w:lineRule="auto"/>
        <w:ind w:left="6096" w:hanging="6096"/>
        <w:jc w:val="center"/>
        <w:rPr>
          <w:rFonts w:ascii="Times New Roman" w:hAnsi="Times New Roman" w:cs="Times New Roman"/>
          <w:sz w:val="24"/>
          <w:szCs w:val="24"/>
        </w:rPr>
      </w:pPr>
      <w:r w:rsidRPr="001F3964">
        <w:rPr>
          <w:rFonts w:ascii="Times New Roman" w:hAnsi="Times New Roman" w:cs="Times New Roman"/>
          <w:sz w:val="24"/>
          <w:szCs w:val="24"/>
        </w:rPr>
        <w:t>2021 m.         d. Nr.</w:t>
      </w:r>
    </w:p>
    <w:p w14:paraId="1B15131B" w14:textId="77777777" w:rsidR="00620E39" w:rsidRPr="001F3964" w:rsidRDefault="00620E39" w:rsidP="00F805CB">
      <w:pPr>
        <w:spacing w:line="276" w:lineRule="auto"/>
        <w:ind w:left="6096" w:hanging="6096"/>
        <w:jc w:val="center"/>
        <w:rPr>
          <w:rFonts w:ascii="Times New Roman" w:hAnsi="Times New Roman" w:cs="Times New Roman"/>
          <w:sz w:val="24"/>
          <w:szCs w:val="24"/>
        </w:rPr>
      </w:pPr>
      <w:r w:rsidRPr="001F3964">
        <w:rPr>
          <w:rFonts w:ascii="Times New Roman" w:hAnsi="Times New Roman" w:cs="Times New Roman"/>
          <w:sz w:val="24"/>
          <w:szCs w:val="24"/>
        </w:rPr>
        <w:t>Vilnius</w:t>
      </w:r>
    </w:p>
    <w:p w14:paraId="128AB486" w14:textId="77777777" w:rsidR="00620E39" w:rsidRDefault="00620E39" w:rsidP="00583223">
      <w:pPr>
        <w:ind w:firstLine="0"/>
        <w:jc w:val="center"/>
        <w:rPr>
          <w:rFonts w:ascii="Times New Roman" w:hAnsi="Times New Roman" w:cs="Times New Roman"/>
          <w:b/>
          <w:bCs/>
          <w:sz w:val="24"/>
          <w:szCs w:val="24"/>
        </w:rPr>
      </w:pPr>
    </w:p>
    <w:p w14:paraId="172E986B" w14:textId="77777777" w:rsidR="00620E39" w:rsidRDefault="00620E39" w:rsidP="00583223">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1 straipsnis. 1</w:t>
      </w:r>
      <w:r w:rsidRPr="00557150">
        <w:rPr>
          <w:rFonts w:ascii="Times New Roman" w:hAnsi="Times New Roman" w:cs="Times New Roman"/>
          <w:b/>
          <w:sz w:val="24"/>
          <w:szCs w:val="24"/>
        </w:rPr>
        <w:t xml:space="preserve"> straipsnio pakeitimas</w:t>
      </w:r>
    </w:p>
    <w:p w14:paraId="719A09A0" w14:textId="77777777" w:rsidR="00620E39" w:rsidRPr="004B64D9" w:rsidRDefault="00620E39">
      <w:pPr>
        <w:ind w:firstLine="709"/>
        <w:contextualSpacing/>
        <w:jc w:val="both"/>
        <w:rPr>
          <w:rFonts w:ascii="Times New Roman" w:hAnsi="Times New Roman" w:cs="Times New Roman"/>
          <w:sz w:val="24"/>
          <w:szCs w:val="24"/>
        </w:rPr>
      </w:pPr>
      <w:r w:rsidRPr="004B64D9">
        <w:rPr>
          <w:rFonts w:ascii="Times New Roman" w:hAnsi="Times New Roman" w:cs="Times New Roman"/>
          <w:sz w:val="24"/>
          <w:szCs w:val="24"/>
        </w:rPr>
        <w:t>Pakeisti 1 straipsnio 4 dalį ir ją išdėstyti taip:</w:t>
      </w:r>
    </w:p>
    <w:p w14:paraId="3D702747" w14:textId="49CE1AE1" w:rsidR="00620E39" w:rsidRDefault="00620E39" w:rsidP="00583223">
      <w:pPr>
        <w:ind w:firstLine="709"/>
        <w:contextualSpacing/>
        <w:jc w:val="both"/>
        <w:rPr>
          <w:rFonts w:ascii="Times New Roman" w:hAnsi="Times New Roman" w:cs="Times New Roman"/>
          <w:sz w:val="24"/>
          <w:szCs w:val="24"/>
        </w:rPr>
      </w:pPr>
      <w:r w:rsidRPr="004B64D9">
        <w:rPr>
          <w:rFonts w:ascii="Times New Roman" w:hAnsi="Times New Roman" w:cs="Times New Roman"/>
          <w:sz w:val="24"/>
          <w:szCs w:val="24"/>
        </w:rPr>
        <w:t xml:space="preserve">„4. Šis įstatymas skirtas Europos Sąjungos teisės </w:t>
      </w:r>
      <w:r w:rsidR="004B64D9" w:rsidRPr="00DB2FEF">
        <w:rPr>
          <w:rFonts w:ascii="Times New Roman" w:hAnsi="Times New Roman" w:cs="Times New Roman"/>
          <w:strike/>
          <w:sz w:val="24"/>
          <w:szCs w:val="24"/>
        </w:rPr>
        <w:t>akto</w:t>
      </w:r>
      <w:r w:rsidR="004B64D9" w:rsidRPr="00DB2FEF">
        <w:rPr>
          <w:rFonts w:ascii="Times New Roman" w:hAnsi="Times New Roman" w:cs="Times New Roman"/>
          <w:sz w:val="24"/>
          <w:szCs w:val="24"/>
        </w:rPr>
        <w:t xml:space="preserve"> </w:t>
      </w:r>
      <w:r w:rsidRPr="00F805CB">
        <w:rPr>
          <w:rFonts w:ascii="Times New Roman" w:hAnsi="Times New Roman"/>
          <w:b/>
          <w:sz w:val="24"/>
        </w:rPr>
        <w:t>aktų</w:t>
      </w:r>
      <w:r w:rsidRPr="00000ECF">
        <w:rPr>
          <w:rFonts w:ascii="Times New Roman" w:hAnsi="Times New Roman" w:cs="Times New Roman"/>
          <w:sz w:val="24"/>
          <w:szCs w:val="24"/>
        </w:rPr>
        <w:t>,</w:t>
      </w:r>
      <w:r w:rsidR="004B64D9" w:rsidRPr="00DB2FEF">
        <w:rPr>
          <w:rFonts w:ascii="Times New Roman" w:hAnsi="Times New Roman" w:cs="Times New Roman"/>
          <w:sz w:val="24"/>
          <w:szCs w:val="24"/>
        </w:rPr>
        <w:t xml:space="preserve"> </w:t>
      </w:r>
      <w:r w:rsidR="004B64D9" w:rsidRPr="00DB2FEF">
        <w:rPr>
          <w:rFonts w:ascii="Times New Roman" w:hAnsi="Times New Roman" w:cs="Times New Roman"/>
          <w:strike/>
          <w:sz w:val="24"/>
          <w:szCs w:val="24"/>
        </w:rPr>
        <w:t>nurodyto</w:t>
      </w:r>
      <w:r w:rsidRPr="00000ECF">
        <w:rPr>
          <w:rFonts w:ascii="Times New Roman" w:hAnsi="Times New Roman" w:cs="Times New Roman"/>
          <w:sz w:val="24"/>
          <w:szCs w:val="24"/>
        </w:rPr>
        <w:t xml:space="preserve"> </w:t>
      </w:r>
      <w:r w:rsidRPr="00F805CB">
        <w:rPr>
          <w:rFonts w:ascii="Times New Roman" w:hAnsi="Times New Roman"/>
          <w:b/>
          <w:sz w:val="24"/>
        </w:rPr>
        <w:t xml:space="preserve">nurodytų </w:t>
      </w:r>
      <w:r w:rsidRPr="00000ECF">
        <w:rPr>
          <w:rFonts w:ascii="Times New Roman" w:hAnsi="Times New Roman" w:cs="Times New Roman"/>
          <w:sz w:val="24"/>
          <w:szCs w:val="24"/>
        </w:rPr>
        <w:t>šio</w:t>
      </w:r>
      <w:r w:rsidRPr="004B64D9">
        <w:rPr>
          <w:rFonts w:ascii="Times New Roman" w:hAnsi="Times New Roman" w:cs="Times New Roman"/>
          <w:sz w:val="24"/>
          <w:szCs w:val="24"/>
        </w:rPr>
        <w:t xml:space="preserve"> įstatymo priede, taikymui užtikrinti.“</w:t>
      </w:r>
    </w:p>
    <w:p w14:paraId="129F94DB" w14:textId="77777777" w:rsidR="00620E39" w:rsidRPr="004B64D9" w:rsidRDefault="00620E39">
      <w:pPr>
        <w:ind w:firstLine="709"/>
        <w:contextualSpacing/>
        <w:jc w:val="both"/>
        <w:rPr>
          <w:rFonts w:ascii="Times New Roman" w:hAnsi="Times New Roman" w:cs="Times New Roman"/>
          <w:sz w:val="24"/>
          <w:szCs w:val="24"/>
        </w:rPr>
      </w:pPr>
    </w:p>
    <w:p w14:paraId="0F1E42AB" w14:textId="77777777" w:rsidR="00620E39" w:rsidRDefault="00620E39">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2 straipsnis. 2</w:t>
      </w:r>
      <w:r w:rsidRPr="00557150">
        <w:rPr>
          <w:rFonts w:ascii="Times New Roman" w:hAnsi="Times New Roman" w:cs="Times New Roman"/>
          <w:b/>
          <w:sz w:val="24"/>
          <w:szCs w:val="24"/>
        </w:rPr>
        <w:t xml:space="preserve"> straipsnio pakeitimas</w:t>
      </w:r>
    </w:p>
    <w:p w14:paraId="16F05AF0" w14:textId="77777777" w:rsidR="00620E39" w:rsidRDefault="00620E39">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Pakeisti </w:t>
      </w:r>
      <w:r w:rsidRPr="00F805CB">
        <w:rPr>
          <w:rFonts w:ascii="Times New Roman" w:hAnsi="Times New Roman"/>
          <w:sz w:val="24"/>
        </w:rPr>
        <w:t>2 straipsnio 4 dal</w:t>
      </w:r>
      <w:r>
        <w:rPr>
          <w:rFonts w:ascii="Times New Roman" w:hAnsi="Times New Roman" w:cs="Times New Roman"/>
          <w:bCs/>
          <w:sz w:val="24"/>
          <w:szCs w:val="24"/>
        </w:rPr>
        <w:t>į ir ją išdėstyti taip:</w:t>
      </w:r>
    </w:p>
    <w:p w14:paraId="1DDD613C" w14:textId="40C2F109" w:rsidR="00620E39" w:rsidRPr="00F805CB" w:rsidRDefault="00620E39">
      <w:pPr>
        <w:ind w:firstLine="709"/>
        <w:contextualSpacing/>
        <w:jc w:val="both"/>
        <w:rPr>
          <w:rFonts w:ascii="Times New Roman" w:hAnsi="Times New Roman"/>
          <w:sz w:val="24"/>
        </w:rPr>
      </w:pPr>
      <w:r>
        <w:rPr>
          <w:rFonts w:ascii="Times New Roman" w:hAnsi="Times New Roman" w:cs="Times New Roman"/>
          <w:bCs/>
          <w:sz w:val="24"/>
          <w:szCs w:val="24"/>
        </w:rPr>
        <w:t>„</w:t>
      </w:r>
      <w:r w:rsidRPr="00F805CB">
        <w:rPr>
          <w:rFonts w:ascii="Times New Roman" w:hAnsi="Times New Roman"/>
          <w:sz w:val="24"/>
        </w:rPr>
        <w:t>4. Europos priežiūros institucijų jungtinis komitetas – 2010 m. lapkričio 24 d. Europos Parlamento ir Tarybos reglamentu (ES) Nr. 1093/2010, kuriuo įsteigiama Europos priežiūros institucija (Europos bankininkystės institucija), iš dalies keičiamas Sprendimas Nr. 716/2009/EB ir panaikinamas Komisijos sprendimas 2009/78/EB</w:t>
      </w:r>
      <w:r w:rsidR="0096142B" w:rsidRPr="00DB2FEF">
        <w:rPr>
          <w:rFonts w:ascii="Times New Roman" w:hAnsi="Times New Roman" w:cs="Times New Roman"/>
          <w:bCs/>
          <w:sz w:val="24"/>
          <w:szCs w:val="24"/>
        </w:rPr>
        <w:t xml:space="preserve"> </w:t>
      </w:r>
      <w:r w:rsidR="0096142B" w:rsidRPr="00DB2FEF">
        <w:rPr>
          <w:rFonts w:ascii="Times New Roman" w:hAnsi="Times New Roman" w:cs="Times New Roman"/>
          <w:bCs/>
          <w:strike/>
          <w:sz w:val="24"/>
          <w:szCs w:val="24"/>
        </w:rPr>
        <w:t>(OL 2010 L 331, p. 12)</w:t>
      </w:r>
      <w:r w:rsidR="001257CB">
        <w:rPr>
          <w:rFonts w:ascii="Times New Roman" w:hAnsi="Times New Roman"/>
          <w:b/>
          <w:sz w:val="24"/>
        </w:rPr>
        <w:t>,</w:t>
      </w:r>
      <w:r w:rsidR="001257CB" w:rsidRPr="0077726F">
        <w:rPr>
          <w:rFonts w:ascii="Times New Roman" w:hAnsi="Times New Roman"/>
          <w:b/>
          <w:sz w:val="24"/>
        </w:rPr>
        <w:t xml:space="preserve"> </w:t>
      </w:r>
      <w:r w:rsidRPr="00F805CB">
        <w:rPr>
          <w:rFonts w:ascii="Times New Roman" w:hAnsi="Times New Roman"/>
          <w:b/>
          <w:sz w:val="24"/>
        </w:rPr>
        <w:t>su visais pakeitimais</w:t>
      </w:r>
      <w:r w:rsidRPr="00F805CB">
        <w:rPr>
          <w:rFonts w:ascii="Times New Roman" w:hAnsi="Times New Roman"/>
          <w:sz w:val="24"/>
        </w:rPr>
        <w:t xml:space="preserve">, 2010 m. lapkričio 24 d. Europos Parlamento ir Tarybos reglamentu (ES) Nr. 1094/2010, kuriuo įsteigiama Europos priežiūros institucija (Europos draudimo ir profesinių pensijų institucija), iš dalies keičiamas Sprendimas Nr. 716/2009/EB ir panaikinamas Komisijos sprendimas 2009/79/EB </w:t>
      </w:r>
      <w:r w:rsidR="0096142B" w:rsidRPr="00DB2FEF">
        <w:rPr>
          <w:rFonts w:ascii="Times New Roman" w:hAnsi="Times New Roman" w:cs="Times New Roman"/>
          <w:bCs/>
          <w:strike/>
          <w:sz w:val="24"/>
          <w:szCs w:val="24"/>
        </w:rPr>
        <w:t>(OL 2010 L 331, p. 48)</w:t>
      </w:r>
      <w:r w:rsidR="001257CB" w:rsidRPr="0077726F">
        <w:rPr>
          <w:rFonts w:ascii="Times New Roman" w:hAnsi="Times New Roman" w:cs="Times New Roman"/>
          <w:b/>
          <w:bCs/>
          <w:sz w:val="24"/>
          <w:szCs w:val="24"/>
        </w:rPr>
        <w:t>,</w:t>
      </w:r>
      <w:r w:rsidR="00A32C87" w:rsidRPr="00A32C87">
        <w:rPr>
          <w:rFonts w:ascii="Times New Roman" w:hAnsi="Times New Roman" w:cs="Times New Roman"/>
          <w:b/>
          <w:bCs/>
          <w:sz w:val="24"/>
          <w:szCs w:val="24"/>
        </w:rPr>
        <w:t xml:space="preserve"> </w:t>
      </w:r>
      <w:r w:rsidRPr="00F805CB">
        <w:rPr>
          <w:rFonts w:ascii="Times New Roman" w:hAnsi="Times New Roman"/>
          <w:b/>
          <w:sz w:val="24"/>
        </w:rPr>
        <w:t>su visais pakeitimais</w:t>
      </w:r>
      <w:r w:rsidRPr="00F805CB">
        <w:rPr>
          <w:rFonts w:ascii="Times New Roman" w:hAnsi="Times New Roman"/>
          <w:sz w:val="24"/>
        </w:rPr>
        <w:t xml:space="preserve"> ir 2010 m. lapkričio 24 d. Europos Parlamento ir Tarybos reglamentu (ES) Nr. 1095/2010, kuriuo įsteigiama Europos priežiūros institucija (Europos vertybinių popierių ir rinkų institucija) ir iš dalies keičiamas Sprendimas Nr. 716/2009/EB bei panaikinamas Komisijos sprendimas 2009/77/EB </w:t>
      </w:r>
      <w:r w:rsidR="0096142B" w:rsidRPr="00DB2FEF">
        <w:rPr>
          <w:rFonts w:ascii="Times New Roman" w:hAnsi="Times New Roman" w:cs="Times New Roman"/>
          <w:bCs/>
          <w:strike/>
          <w:sz w:val="24"/>
          <w:szCs w:val="24"/>
        </w:rPr>
        <w:t>(OL 2010 L 331, p. 84)</w:t>
      </w:r>
      <w:r w:rsidR="001257CB" w:rsidRPr="0077726F">
        <w:rPr>
          <w:rFonts w:ascii="Times New Roman" w:hAnsi="Times New Roman" w:cs="Times New Roman"/>
          <w:bCs/>
          <w:sz w:val="24"/>
          <w:szCs w:val="24"/>
        </w:rPr>
        <w:t>,</w:t>
      </w:r>
      <w:r w:rsidR="00A32C87" w:rsidRPr="00A32C87">
        <w:rPr>
          <w:rFonts w:ascii="Times New Roman" w:hAnsi="Times New Roman" w:cs="Times New Roman"/>
          <w:b/>
          <w:bCs/>
          <w:sz w:val="24"/>
          <w:szCs w:val="24"/>
        </w:rPr>
        <w:t xml:space="preserve"> </w:t>
      </w:r>
      <w:r w:rsidRPr="00F805CB">
        <w:rPr>
          <w:rFonts w:ascii="Times New Roman" w:hAnsi="Times New Roman"/>
          <w:b/>
          <w:sz w:val="24"/>
        </w:rPr>
        <w:t>su visais pakeitimais</w:t>
      </w:r>
      <w:r w:rsidRPr="00F805CB">
        <w:rPr>
          <w:rFonts w:ascii="Times New Roman" w:hAnsi="Times New Roman"/>
          <w:sz w:val="24"/>
        </w:rPr>
        <w:t xml:space="preserve"> įsteigtas komitetas</w:t>
      </w:r>
      <w:r w:rsidR="0096142B" w:rsidRPr="00DB2FEF">
        <w:rPr>
          <w:rFonts w:ascii="Times New Roman" w:hAnsi="Times New Roman" w:cs="Times New Roman"/>
          <w:bCs/>
          <w:sz w:val="24"/>
          <w:szCs w:val="24"/>
        </w:rPr>
        <w:t>.</w:t>
      </w:r>
      <w:r w:rsidR="00265E9B" w:rsidRPr="00DB2FEF">
        <w:rPr>
          <w:rFonts w:ascii="Times New Roman" w:hAnsi="Times New Roman" w:cs="Times New Roman"/>
          <w:sz w:val="24"/>
          <w:szCs w:val="24"/>
        </w:rPr>
        <w:t>“</w:t>
      </w:r>
    </w:p>
    <w:p w14:paraId="50E80F8A" w14:textId="77777777" w:rsidR="00620E39" w:rsidRDefault="00620E39">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 Pakeisti </w:t>
      </w:r>
      <w:r w:rsidRPr="00F805CB">
        <w:rPr>
          <w:rFonts w:ascii="Times New Roman" w:hAnsi="Times New Roman"/>
          <w:sz w:val="24"/>
        </w:rPr>
        <w:t>2 straipsnio 5 dal</w:t>
      </w:r>
      <w:r>
        <w:rPr>
          <w:rFonts w:ascii="Times New Roman" w:hAnsi="Times New Roman" w:cs="Times New Roman"/>
          <w:bCs/>
          <w:sz w:val="24"/>
          <w:szCs w:val="24"/>
        </w:rPr>
        <w:t>į ir ją išdėstyti taip:</w:t>
      </w:r>
    </w:p>
    <w:p w14:paraId="71A90BAE" w14:textId="79F1C5DC" w:rsidR="00620E39" w:rsidRPr="00F805CB" w:rsidRDefault="00620E39">
      <w:pPr>
        <w:ind w:firstLine="709"/>
        <w:contextualSpacing/>
        <w:jc w:val="both"/>
        <w:rPr>
          <w:rFonts w:ascii="Times New Roman" w:hAnsi="Times New Roman"/>
          <w:sz w:val="24"/>
        </w:rPr>
      </w:pPr>
      <w:r>
        <w:rPr>
          <w:rFonts w:ascii="Times New Roman" w:hAnsi="Times New Roman" w:cs="Times New Roman"/>
          <w:bCs/>
          <w:sz w:val="24"/>
          <w:szCs w:val="24"/>
        </w:rPr>
        <w:t>„</w:t>
      </w:r>
      <w:r w:rsidRPr="00F805CB">
        <w:rPr>
          <w:rFonts w:ascii="Times New Roman" w:hAnsi="Times New Roman"/>
          <w:sz w:val="24"/>
        </w:rPr>
        <w:t xml:space="preserve">5. Europos sisteminės rizikos valdyba – 2010 m. lapkričio 24 d. Europos Parlamento ir Tarybos reglamentu (ES) Nr. 1092/2010 dėl Europos Sąjungos finansų sistemos makrolygio rizikos ribojimo priežiūros ir Europos sisteminės rizikos valdybos įsteigimo </w:t>
      </w:r>
      <w:r w:rsidR="0096142B" w:rsidRPr="00F805CB">
        <w:rPr>
          <w:rFonts w:ascii="Times New Roman" w:hAnsi="Times New Roman" w:cs="Times New Roman"/>
          <w:bCs/>
          <w:strike/>
          <w:sz w:val="24"/>
          <w:szCs w:val="24"/>
        </w:rPr>
        <w:t>(toliau – Reglamentas (ES) Nr.</w:t>
      </w:r>
      <w:r w:rsidR="00265E9B" w:rsidRPr="00F805CB">
        <w:rPr>
          <w:rFonts w:ascii="Times New Roman" w:hAnsi="Times New Roman" w:cs="Times New Roman"/>
          <w:bCs/>
          <w:strike/>
          <w:sz w:val="24"/>
          <w:szCs w:val="24"/>
        </w:rPr>
        <w:t> </w:t>
      </w:r>
      <w:r w:rsidR="0096142B" w:rsidRPr="00F805CB">
        <w:rPr>
          <w:rFonts w:ascii="Times New Roman" w:hAnsi="Times New Roman" w:cs="Times New Roman"/>
          <w:bCs/>
          <w:strike/>
          <w:sz w:val="24"/>
          <w:szCs w:val="24"/>
        </w:rPr>
        <w:t xml:space="preserve"> 1092/2010 ) </w:t>
      </w:r>
      <w:r w:rsidR="0096142B" w:rsidRPr="00DB2FEF">
        <w:rPr>
          <w:rFonts w:ascii="Times New Roman" w:hAnsi="Times New Roman" w:cs="Times New Roman"/>
          <w:bCs/>
          <w:strike/>
          <w:sz w:val="24"/>
          <w:szCs w:val="24"/>
        </w:rPr>
        <w:t>(OL 2010 L 331, p. 1)</w:t>
      </w:r>
      <w:r w:rsidRPr="00F805CB">
        <w:rPr>
          <w:rFonts w:ascii="Times New Roman" w:hAnsi="Times New Roman"/>
          <w:b/>
          <w:sz w:val="24"/>
        </w:rPr>
        <w:t xml:space="preserve"> su visais pakeitimais</w:t>
      </w:r>
      <w:r w:rsidRPr="00F805CB">
        <w:rPr>
          <w:rFonts w:ascii="Times New Roman" w:hAnsi="Times New Roman"/>
          <w:sz w:val="24"/>
        </w:rPr>
        <w:t xml:space="preserve"> įsteigta institucija</w:t>
      </w:r>
      <w:r w:rsidR="0096142B" w:rsidRPr="00DB2FEF">
        <w:rPr>
          <w:rFonts w:ascii="Times New Roman" w:hAnsi="Times New Roman" w:cs="Times New Roman"/>
          <w:bCs/>
          <w:sz w:val="24"/>
          <w:szCs w:val="24"/>
        </w:rPr>
        <w:t>.</w:t>
      </w:r>
      <w:r w:rsidR="00265E9B" w:rsidRPr="00DB2FEF">
        <w:rPr>
          <w:rFonts w:ascii="Times New Roman" w:hAnsi="Times New Roman" w:cs="Times New Roman"/>
          <w:sz w:val="24"/>
          <w:szCs w:val="24"/>
        </w:rPr>
        <w:t>“</w:t>
      </w:r>
    </w:p>
    <w:p w14:paraId="7D31F749" w14:textId="77777777" w:rsidR="00620E39" w:rsidRDefault="00620E39">
      <w:pPr>
        <w:ind w:firstLine="709"/>
        <w:contextualSpacing/>
        <w:jc w:val="both"/>
        <w:rPr>
          <w:rFonts w:ascii="Times New Roman" w:hAnsi="Times New Roman" w:cs="Times New Roman"/>
          <w:sz w:val="24"/>
          <w:szCs w:val="24"/>
        </w:rPr>
      </w:pPr>
      <w:r w:rsidRPr="00F805CB">
        <w:rPr>
          <w:rFonts w:ascii="Times New Roman" w:hAnsi="Times New Roman"/>
          <w:sz w:val="24"/>
        </w:rPr>
        <w:t xml:space="preserve">3. </w:t>
      </w:r>
      <w:r>
        <w:rPr>
          <w:rFonts w:ascii="Times New Roman" w:hAnsi="Times New Roman" w:cs="Times New Roman"/>
          <w:sz w:val="24"/>
          <w:szCs w:val="24"/>
        </w:rPr>
        <w:t>Papildyti 2 straipsnį 14</w:t>
      </w:r>
      <w:r w:rsidRPr="00057F5A">
        <w:rPr>
          <w:rFonts w:ascii="Times New Roman" w:hAnsi="Times New Roman" w:cs="Times New Roman"/>
          <w:sz w:val="24"/>
          <w:szCs w:val="24"/>
          <w:vertAlign w:val="superscript"/>
        </w:rPr>
        <w:t>1</w:t>
      </w:r>
      <w:r>
        <w:rPr>
          <w:rFonts w:ascii="Times New Roman" w:hAnsi="Times New Roman" w:cs="Times New Roman"/>
          <w:sz w:val="24"/>
          <w:szCs w:val="24"/>
        </w:rPr>
        <w:t xml:space="preserve"> dalimi:</w:t>
      </w:r>
    </w:p>
    <w:p w14:paraId="00E8AD13" w14:textId="77777777" w:rsidR="00620E39" w:rsidRPr="00000ECF" w:rsidRDefault="00620E39">
      <w:pPr>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F805CB">
        <w:rPr>
          <w:rFonts w:ascii="Times New Roman" w:hAnsi="Times New Roman"/>
          <w:b/>
          <w:sz w:val="24"/>
        </w:rPr>
        <w:t>14</w:t>
      </w:r>
      <w:r w:rsidRPr="00F805CB">
        <w:rPr>
          <w:rFonts w:ascii="Times New Roman" w:hAnsi="Times New Roman"/>
          <w:b/>
          <w:sz w:val="24"/>
          <w:vertAlign w:val="superscript"/>
        </w:rPr>
        <w:t>1</w:t>
      </w:r>
      <w:r w:rsidRPr="00F805CB">
        <w:rPr>
          <w:rFonts w:ascii="Times New Roman" w:hAnsi="Times New Roman"/>
          <w:b/>
          <w:sz w:val="24"/>
        </w:rPr>
        <w:t>.</w:t>
      </w:r>
      <w:r w:rsidRPr="00177F5B">
        <w:rPr>
          <w:rFonts w:ascii="Times New Roman" w:hAnsi="Times New Roman" w:cs="Times New Roman"/>
          <w:b/>
          <w:bCs/>
          <w:sz w:val="24"/>
          <w:szCs w:val="24"/>
        </w:rPr>
        <w:t xml:space="preserve"> Juridinio asmens vadova</w:t>
      </w:r>
      <w:r>
        <w:rPr>
          <w:rFonts w:ascii="Times New Roman" w:hAnsi="Times New Roman" w:cs="Times New Roman"/>
          <w:b/>
          <w:bCs/>
          <w:sz w:val="24"/>
          <w:szCs w:val="24"/>
        </w:rPr>
        <w:t>s (toliau – vadovas)</w:t>
      </w:r>
      <w:r w:rsidRPr="00177F5B">
        <w:rPr>
          <w:rFonts w:ascii="Times New Roman" w:hAnsi="Times New Roman" w:cs="Times New Roman"/>
          <w:b/>
          <w:bCs/>
          <w:sz w:val="24"/>
          <w:szCs w:val="24"/>
        </w:rPr>
        <w:t xml:space="preserve"> – </w:t>
      </w:r>
      <w:r w:rsidRPr="00F805CB">
        <w:rPr>
          <w:rFonts w:ascii="Times New Roman" w:hAnsi="Times New Roman"/>
          <w:b/>
          <w:sz w:val="24"/>
        </w:rPr>
        <w:t>juridinio asmens teisinę formą reglamentuojančiame įstatyme ir šio asmens steigimo dokumentuose nurodytas vadovas, valdymo ar kito organo (išskyrus dalyvių susirinkimą) narys.</w:t>
      </w:r>
      <w:r w:rsidRPr="00000ECF">
        <w:rPr>
          <w:rFonts w:ascii="Times New Roman" w:hAnsi="Times New Roman" w:cs="Times New Roman"/>
          <w:sz w:val="24"/>
          <w:szCs w:val="24"/>
        </w:rPr>
        <w:t>“</w:t>
      </w:r>
    </w:p>
    <w:p w14:paraId="7944679F" w14:textId="77777777" w:rsidR="00620E39" w:rsidRDefault="00620E39">
      <w:pPr>
        <w:ind w:firstLine="709"/>
        <w:contextualSpacing/>
        <w:jc w:val="both"/>
        <w:rPr>
          <w:rFonts w:ascii="Times New Roman" w:hAnsi="Times New Roman" w:cs="Times New Roman"/>
          <w:sz w:val="24"/>
          <w:szCs w:val="24"/>
        </w:rPr>
      </w:pPr>
      <w:r>
        <w:rPr>
          <w:rFonts w:ascii="Times New Roman" w:hAnsi="Times New Roman" w:cs="Times New Roman"/>
          <w:sz w:val="24"/>
          <w:szCs w:val="24"/>
        </w:rPr>
        <w:t>4. Pakeisti 2 straipsnio 20 dalį ir ją išdėstyti taip:</w:t>
      </w:r>
    </w:p>
    <w:p w14:paraId="50484808" w14:textId="400AA8F7" w:rsidR="00620E39" w:rsidRDefault="00620E39">
      <w:pPr>
        <w:ind w:firstLine="709"/>
        <w:contextualSpacing/>
        <w:jc w:val="both"/>
        <w:rPr>
          <w:rFonts w:ascii="Times New Roman" w:hAnsi="Times New Roman" w:cs="Times New Roman"/>
          <w:bCs/>
          <w:sz w:val="24"/>
          <w:szCs w:val="24"/>
        </w:rPr>
      </w:pPr>
      <w:r>
        <w:rPr>
          <w:rFonts w:ascii="Times New Roman" w:hAnsi="Times New Roman" w:cs="Times New Roman"/>
          <w:sz w:val="24"/>
          <w:szCs w:val="24"/>
        </w:rPr>
        <w:t>„</w:t>
      </w:r>
      <w:r w:rsidRPr="006F3EAF">
        <w:rPr>
          <w:rFonts w:ascii="Times New Roman" w:hAnsi="Times New Roman" w:cs="Times New Roman"/>
          <w:sz w:val="24"/>
          <w:szCs w:val="24"/>
        </w:rPr>
        <w:t xml:space="preserve">20. </w:t>
      </w:r>
      <w:r w:rsidRPr="00F805CB">
        <w:rPr>
          <w:rFonts w:ascii="Times New Roman" w:hAnsi="Times New Roman"/>
          <w:sz w:val="24"/>
        </w:rPr>
        <w:t>Mišrios veiklos finansų kontroliuojančioji įmonė</w:t>
      </w:r>
      <w:r w:rsidRPr="006F3EAF">
        <w:rPr>
          <w:rFonts w:ascii="Times New Roman" w:hAnsi="Times New Roman" w:cs="Times New Roman"/>
          <w:sz w:val="24"/>
          <w:szCs w:val="24"/>
        </w:rPr>
        <w:t xml:space="preserve"> –</w:t>
      </w:r>
      <w:r w:rsidR="006F3EAF" w:rsidRPr="00DB2FEF">
        <w:rPr>
          <w:rFonts w:ascii="Times New Roman" w:hAnsi="Times New Roman" w:cs="Times New Roman"/>
          <w:sz w:val="24"/>
          <w:szCs w:val="24"/>
        </w:rPr>
        <w:t xml:space="preserve"> </w:t>
      </w:r>
      <w:r w:rsidR="006F3EAF" w:rsidRPr="00DB2FEF">
        <w:rPr>
          <w:rFonts w:ascii="Times New Roman" w:hAnsi="Times New Roman" w:cs="Times New Roman"/>
          <w:strike/>
          <w:sz w:val="24"/>
          <w:szCs w:val="24"/>
        </w:rPr>
        <w:t>priežiūros institucijos neprižiūrima</w:t>
      </w:r>
      <w:r>
        <w:rPr>
          <w:rFonts w:ascii="Times New Roman" w:hAnsi="Times New Roman" w:cs="Times New Roman"/>
          <w:sz w:val="24"/>
          <w:szCs w:val="24"/>
        </w:rPr>
        <w:t xml:space="preserve"> </w:t>
      </w:r>
      <w:r w:rsidRPr="006F3EAF">
        <w:rPr>
          <w:rFonts w:ascii="Times New Roman" w:hAnsi="Times New Roman" w:cs="Times New Roman"/>
          <w:sz w:val="24"/>
          <w:szCs w:val="24"/>
        </w:rPr>
        <w:t>patronuojančioji įmonė, kuri kartu su savo patronuojamosiomis įmonėmis, iš kurių bent viena yra priežiūros institucijos prižiūrima įmonė, turinti buveinę valstybėje narėje, ir su kitomis įmonėmis sudaro finansų konglomeratą.</w:t>
      </w:r>
      <w:r>
        <w:rPr>
          <w:rFonts w:ascii="Times New Roman" w:hAnsi="Times New Roman" w:cs="Times New Roman"/>
          <w:sz w:val="24"/>
          <w:szCs w:val="24"/>
        </w:rPr>
        <w:t>“</w:t>
      </w:r>
      <w:r w:rsidRPr="0096142B">
        <w:rPr>
          <w:rFonts w:ascii="Times New Roman" w:hAnsi="Times New Roman" w:cs="Times New Roman"/>
          <w:bCs/>
          <w:sz w:val="24"/>
          <w:szCs w:val="24"/>
        </w:rPr>
        <w:t xml:space="preserve"> </w:t>
      </w:r>
    </w:p>
    <w:p w14:paraId="0000374C" w14:textId="77777777" w:rsidR="00620E39" w:rsidRDefault="00620E39">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5. Pakeisti </w:t>
      </w:r>
      <w:r w:rsidRPr="00F805CB">
        <w:rPr>
          <w:rFonts w:ascii="Times New Roman" w:hAnsi="Times New Roman"/>
          <w:sz w:val="24"/>
        </w:rPr>
        <w:t>2 straipsnio 24 dal</w:t>
      </w:r>
      <w:r>
        <w:rPr>
          <w:rFonts w:ascii="Times New Roman" w:hAnsi="Times New Roman" w:cs="Times New Roman"/>
          <w:bCs/>
          <w:sz w:val="24"/>
          <w:szCs w:val="24"/>
        </w:rPr>
        <w:t>į ir ją išdėstyti taip:</w:t>
      </w:r>
    </w:p>
    <w:p w14:paraId="235610AA" w14:textId="20314AF8" w:rsidR="00620E39" w:rsidRPr="00000ECF" w:rsidRDefault="00620E39">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w:t>
      </w:r>
      <w:r w:rsidRPr="00F805CB">
        <w:rPr>
          <w:rFonts w:ascii="Times New Roman" w:hAnsi="Times New Roman"/>
          <w:sz w:val="24"/>
        </w:rPr>
        <w:t xml:space="preserve">24. Priežiūros institucija – Lietuvos Respublikos ir (arba) kitų valstybių narių kredito įstaigas, draudimo įmones, perdraudimo įmones, finansų maklerio įmones, kolektyvinio investavimo subjektų valdymo įmones ir alternatyviųjų kolektyvinio investavimo subjektų valdymo įmones prižiūrinti institucija. Lietuvos Respublikos priežiūros institucija yra Lietuvos bankas arba Europos Centrinis Bankas pagal 2013 m. spalio 15 d. Tarybos reglamento (ES) Nr. 1024/2013, </w:t>
      </w:r>
      <w:r w:rsidRPr="00F805CB">
        <w:rPr>
          <w:rFonts w:ascii="Times New Roman" w:hAnsi="Times New Roman"/>
          <w:sz w:val="24"/>
        </w:rPr>
        <w:lastRenderedPageBreak/>
        <w:t>kuriuo Europos Centriniam Bankui pavedami specialūs uždaviniai, susiję su rizikos ribojimu pagrįstos kredito įstaigų priežiūros politika</w:t>
      </w:r>
      <w:r w:rsidR="0096142B" w:rsidRPr="00DB2FEF">
        <w:rPr>
          <w:rFonts w:ascii="Times New Roman" w:hAnsi="Times New Roman" w:cs="Times New Roman"/>
          <w:bCs/>
          <w:sz w:val="24"/>
          <w:szCs w:val="24"/>
        </w:rPr>
        <w:t xml:space="preserve"> </w:t>
      </w:r>
      <w:r w:rsidR="0096142B" w:rsidRPr="00DB2FEF">
        <w:rPr>
          <w:rFonts w:ascii="Times New Roman" w:hAnsi="Times New Roman" w:cs="Times New Roman"/>
          <w:bCs/>
          <w:strike/>
          <w:sz w:val="24"/>
          <w:szCs w:val="24"/>
        </w:rPr>
        <w:t>(OL 2013 L 287, p. 63)</w:t>
      </w:r>
      <w:r w:rsidR="0096142B" w:rsidRPr="00DB2FEF">
        <w:rPr>
          <w:rFonts w:ascii="Times New Roman" w:hAnsi="Times New Roman" w:cs="Times New Roman"/>
          <w:bCs/>
          <w:sz w:val="24"/>
          <w:szCs w:val="24"/>
        </w:rPr>
        <w:t>,</w:t>
      </w:r>
      <w:r w:rsidRPr="00F805CB">
        <w:rPr>
          <w:rFonts w:ascii="Times New Roman" w:hAnsi="Times New Roman"/>
          <w:sz w:val="24"/>
        </w:rPr>
        <w:t xml:space="preserve"> nuostatas</w:t>
      </w:r>
      <w:r w:rsidR="0096142B" w:rsidRPr="00DB2FEF">
        <w:rPr>
          <w:rFonts w:ascii="Times New Roman" w:hAnsi="Times New Roman" w:cs="Times New Roman"/>
          <w:bCs/>
          <w:sz w:val="24"/>
          <w:szCs w:val="24"/>
        </w:rPr>
        <w:t>.</w:t>
      </w:r>
      <w:r w:rsidR="0021740A" w:rsidRPr="00DB2FEF">
        <w:rPr>
          <w:rFonts w:ascii="Times New Roman" w:hAnsi="Times New Roman" w:cs="Times New Roman"/>
          <w:sz w:val="24"/>
          <w:szCs w:val="24"/>
        </w:rPr>
        <w:t>“</w:t>
      </w:r>
    </w:p>
    <w:p w14:paraId="37CA0A20" w14:textId="77777777" w:rsidR="00620E39" w:rsidRDefault="00620E39" w:rsidP="00583223">
      <w:pPr>
        <w:ind w:firstLine="709"/>
        <w:contextualSpacing/>
        <w:jc w:val="both"/>
        <w:rPr>
          <w:rFonts w:ascii="Times New Roman" w:hAnsi="Times New Roman" w:cs="Times New Roman"/>
          <w:sz w:val="24"/>
          <w:szCs w:val="24"/>
        </w:rPr>
      </w:pPr>
      <w:r>
        <w:rPr>
          <w:rFonts w:ascii="Times New Roman" w:hAnsi="Times New Roman" w:cs="Times New Roman"/>
          <w:sz w:val="24"/>
          <w:szCs w:val="24"/>
        </w:rPr>
        <w:t>6. Papildyti 2 straipsnį 30 dalimi:</w:t>
      </w:r>
    </w:p>
    <w:p w14:paraId="5CF33003" w14:textId="77777777" w:rsidR="00620E39" w:rsidRPr="00000ECF" w:rsidRDefault="00620E39" w:rsidP="00583223">
      <w:pPr>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30. Užsienio valstybės grupė – </w:t>
      </w:r>
      <w:r w:rsidRPr="00F805CB">
        <w:rPr>
          <w:rFonts w:ascii="Times New Roman" w:hAnsi="Times New Roman"/>
          <w:b/>
          <w:sz w:val="24"/>
        </w:rPr>
        <w:t>grupė, kurios patronuojančioji įmonė įsteigta užsienio valstybėje.</w:t>
      </w:r>
      <w:r w:rsidRPr="00000ECF">
        <w:rPr>
          <w:rFonts w:ascii="Times New Roman" w:hAnsi="Times New Roman"/>
          <w:sz w:val="24"/>
        </w:rPr>
        <w:t>“</w:t>
      </w:r>
    </w:p>
    <w:p w14:paraId="7885BA61" w14:textId="77777777" w:rsidR="00620E39" w:rsidRDefault="00620E39" w:rsidP="00F805CB">
      <w:pPr>
        <w:jc w:val="both"/>
        <w:rPr>
          <w:rFonts w:ascii="Times New Roman" w:hAnsi="Times New Roman" w:cs="Times New Roman"/>
          <w:bCs/>
          <w:sz w:val="24"/>
          <w:szCs w:val="24"/>
        </w:rPr>
      </w:pPr>
      <w:r>
        <w:rPr>
          <w:rFonts w:ascii="Times New Roman" w:hAnsi="Times New Roman" w:cs="Times New Roman"/>
          <w:bCs/>
          <w:sz w:val="24"/>
          <w:szCs w:val="24"/>
        </w:rPr>
        <w:t>7. Papildyti 2 straipsnį 31 dalimi:</w:t>
      </w:r>
    </w:p>
    <w:p w14:paraId="3D4C0C88" w14:textId="77777777" w:rsidR="00620E39" w:rsidRPr="00000ECF" w:rsidRDefault="00620E39" w:rsidP="00F805CB">
      <w:pPr>
        <w:jc w:val="both"/>
        <w:rPr>
          <w:rFonts w:ascii="Times New Roman" w:hAnsi="Times New Roman" w:cs="Times New Roman"/>
          <w:bCs/>
          <w:sz w:val="24"/>
          <w:szCs w:val="24"/>
        </w:rPr>
      </w:pPr>
      <w:r w:rsidRPr="00000ECF">
        <w:rPr>
          <w:rFonts w:ascii="Times New Roman" w:hAnsi="Times New Roman" w:cs="Times New Roman"/>
          <w:bCs/>
          <w:sz w:val="24"/>
          <w:szCs w:val="24"/>
        </w:rPr>
        <w:t>„</w:t>
      </w:r>
      <w:r w:rsidRPr="00F805CB">
        <w:rPr>
          <w:rFonts w:ascii="Times New Roman" w:hAnsi="Times New Roman"/>
          <w:b/>
          <w:sz w:val="24"/>
        </w:rPr>
        <w:t xml:space="preserve">31. Kitos šiame įstatyme vartojamos sąvokos suprantamos taip, kaip jos apibrėžtos Finansų įstaigų įstatyme, Lietuvos Respublikos finansinio tvarumo įstatyme ir 2013 m. birželio 26 d. Europos Parlamento ir Tarybos reglamente (ES) Nr. 575/2013 dėl </w:t>
      </w:r>
      <w:proofErr w:type="spellStart"/>
      <w:r w:rsidRPr="00F805CB">
        <w:rPr>
          <w:rFonts w:ascii="Times New Roman" w:hAnsi="Times New Roman"/>
          <w:b/>
          <w:sz w:val="24"/>
        </w:rPr>
        <w:t>prudencinių</w:t>
      </w:r>
      <w:proofErr w:type="spellEnd"/>
      <w:r w:rsidRPr="00F805CB">
        <w:rPr>
          <w:rFonts w:ascii="Times New Roman" w:hAnsi="Times New Roman"/>
          <w:b/>
          <w:sz w:val="24"/>
        </w:rPr>
        <w:t xml:space="preserve"> reikalavimų kredito įstaigoms ir investicinėms įmonėms ir kuriuo iš dalies keičiamas Reglamentas (ES) Nr. 648/2012 su visais pakeitimais.</w:t>
      </w:r>
      <w:r w:rsidRPr="00000ECF">
        <w:rPr>
          <w:rFonts w:ascii="Times New Roman" w:hAnsi="Times New Roman" w:cs="Times New Roman"/>
          <w:bCs/>
          <w:sz w:val="24"/>
          <w:szCs w:val="24"/>
        </w:rPr>
        <w:t>“</w:t>
      </w:r>
    </w:p>
    <w:p w14:paraId="29898976" w14:textId="77777777" w:rsidR="00620E39" w:rsidRDefault="00620E39" w:rsidP="00583223">
      <w:pPr>
        <w:ind w:firstLine="709"/>
        <w:contextualSpacing/>
        <w:jc w:val="both"/>
        <w:rPr>
          <w:rFonts w:ascii="Times New Roman" w:hAnsi="Times New Roman" w:cs="Times New Roman"/>
          <w:sz w:val="24"/>
          <w:szCs w:val="24"/>
        </w:rPr>
      </w:pPr>
    </w:p>
    <w:p w14:paraId="1C6B355B" w14:textId="77777777" w:rsidR="00620E39" w:rsidRPr="007E4C50" w:rsidRDefault="00620E39">
      <w:pPr>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3 straipsnis. 12 straipsnio pakeitimas</w:t>
      </w:r>
    </w:p>
    <w:p w14:paraId="57EAB475" w14:textId="77777777" w:rsidR="00620E39" w:rsidRDefault="00620E39">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Pakeisti 12 straipsnį ir jį išdėstyti taip:</w:t>
      </w:r>
    </w:p>
    <w:p w14:paraId="54402687" w14:textId="77777777" w:rsidR="002C267E" w:rsidRPr="00DB2FEF" w:rsidRDefault="00620E39" w:rsidP="002C267E">
      <w:pPr>
        <w:ind w:firstLine="709"/>
        <w:contextualSpacing/>
        <w:jc w:val="both"/>
        <w:rPr>
          <w:rFonts w:ascii="Times New Roman" w:hAnsi="Times New Roman" w:cs="Times New Roman"/>
          <w:bCs/>
          <w:strike/>
          <w:sz w:val="24"/>
          <w:szCs w:val="24"/>
        </w:rPr>
      </w:pPr>
      <w:r w:rsidRPr="00F805CB">
        <w:rPr>
          <w:rFonts w:ascii="Times New Roman" w:hAnsi="Times New Roman"/>
          <w:sz w:val="24"/>
        </w:rPr>
        <w:t>„</w:t>
      </w:r>
      <w:r w:rsidRPr="00F805CB">
        <w:rPr>
          <w:rFonts w:ascii="Times New Roman" w:hAnsi="Times New Roman"/>
          <w:strike/>
          <w:sz w:val="24"/>
        </w:rPr>
        <w:t xml:space="preserve">12 straipsnis. </w:t>
      </w:r>
      <w:r w:rsidR="002C267E" w:rsidRPr="00DB2FEF">
        <w:rPr>
          <w:rFonts w:ascii="Times New Roman" w:hAnsi="Times New Roman" w:cs="Times New Roman"/>
          <w:bCs/>
          <w:strike/>
          <w:sz w:val="24"/>
          <w:szCs w:val="24"/>
        </w:rPr>
        <w:t>Reikalavimai mišrios veiklos finansų kontroliuojančiųjų įmonių valdymo organų nariams</w:t>
      </w:r>
    </w:p>
    <w:p w14:paraId="3C12FB76" w14:textId="77777777" w:rsidR="002C267E" w:rsidRPr="00DB2FEF" w:rsidRDefault="002C267E" w:rsidP="002C267E">
      <w:pPr>
        <w:ind w:firstLine="709"/>
        <w:contextualSpacing/>
        <w:jc w:val="both"/>
        <w:rPr>
          <w:rFonts w:ascii="Times New Roman" w:hAnsi="Times New Roman" w:cs="Times New Roman"/>
          <w:bCs/>
          <w:strike/>
          <w:sz w:val="24"/>
          <w:szCs w:val="24"/>
        </w:rPr>
      </w:pPr>
      <w:r w:rsidRPr="00DB2FEF">
        <w:rPr>
          <w:rFonts w:ascii="Times New Roman" w:hAnsi="Times New Roman" w:cs="Times New Roman"/>
          <w:bCs/>
          <w:strike/>
          <w:sz w:val="24"/>
          <w:szCs w:val="24"/>
        </w:rPr>
        <w:t>1. Lietuvos Respublikoje įsteigtos mišrios veiklos finansų kontroliuojančiosios įmonės valdymo organų nariai privalo būti nepriekaištingos reputacijos, turėti pakankamai kvalifikacijos ir patirties tokioms pareigoms atlikti.</w:t>
      </w:r>
    </w:p>
    <w:p w14:paraId="3F459F5B" w14:textId="77777777" w:rsidR="002C267E" w:rsidRPr="00DB2FEF" w:rsidRDefault="002C267E" w:rsidP="002C267E">
      <w:pPr>
        <w:ind w:firstLine="709"/>
        <w:contextualSpacing/>
        <w:jc w:val="both"/>
        <w:rPr>
          <w:rFonts w:ascii="Times New Roman" w:hAnsi="Times New Roman" w:cs="Times New Roman"/>
          <w:bCs/>
          <w:strike/>
          <w:sz w:val="24"/>
          <w:szCs w:val="24"/>
        </w:rPr>
      </w:pPr>
      <w:r w:rsidRPr="00DB2FEF">
        <w:rPr>
          <w:rFonts w:ascii="Times New Roman" w:hAnsi="Times New Roman" w:cs="Times New Roman"/>
          <w:bCs/>
          <w:strike/>
          <w:sz w:val="24"/>
          <w:szCs w:val="24"/>
        </w:rPr>
        <w:t>2. Asmuo nėra nepriekaištingos reputacijos, jeigu:</w:t>
      </w:r>
    </w:p>
    <w:p w14:paraId="6CFF3674" w14:textId="77777777" w:rsidR="002C267E" w:rsidRPr="00DB2FEF" w:rsidRDefault="002C267E" w:rsidP="002C267E">
      <w:pPr>
        <w:ind w:firstLine="709"/>
        <w:contextualSpacing/>
        <w:jc w:val="both"/>
        <w:rPr>
          <w:rFonts w:ascii="Times New Roman" w:hAnsi="Times New Roman" w:cs="Times New Roman"/>
          <w:bCs/>
          <w:strike/>
          <w:sz w:val="24"/>
          <w:szCs w:val="24"/>
        </w:rPr>
      </w:pPr>
      <w:r w:rsidRPr="00DB2FEF">
        <w:rPr>
          <w:rFonts w:ascii="Times New Roman" w:hAnsi="Times New Roman" w:cs="Times New Roman"/>
          <w:bCs/>
          <w:strike/>
          <w:sz w:val="24"/>
          <w:szCs w:val="24"/>
        </w:rPr>
        <w:t>1) yra nuteistas už labai sunkų ar sunkų nusikaltimą arba nusikaltimą ar baudžiamąjį nusižengimą finansų sistemai, ekonomikai ir verslo tvarkai, nuosavybei, turtinėms teisėms ir turtiniams interesams ir teistumas nėra išnykęs ar nėra panaikintas;</w:t>
      </w:r>
    </w:p>
    <w:p w14:paraId="15D8FC86" w14:textId="77777777" w:rsidR="002C267E" w:rsidRPr="00DB2FEF" w:rsidRDefault="002C267E" w:rsidP="002C267E">
      <w:pPr>
        <w:ind w:firstLine="709"/>
        <w:contextualSpacing/>
        <w:jc w:val="both"/>
        <w:rPr>
          <w:rFonts w:ascii="Times New Roman" w:hAnsi="Times New Roman" w:cs="Times New Roman"/>
          <w:bCs/>
          <w:strike/>
          <w:sz w:val="24"/>
          <w:szCs w:val="24"/>
        </w:rPr>
      </w:pPr>
      <w:r w:rsidRPr="00DB2FEF">
        <w:rPr>
          <w:rFonts w:ascii="Times New Roman" w:hAnsi="Times New Roman" w:cs="Times New Roman"/>
          <w:bCs/>
          <w:strike/>
          <w:sz w:val="24"/>
          <w:szCs w:val="24"/>
        </w:rPr>
        <w:t>2) piktnaudžiauja narkotinėmis, toksinėmis, psichotropinėmis medžiagomis arba alkoholiu.</w:t>
      </w:r>
    </w:p>
    <w:p w14:paraId="6219C285" w14:textId="405C683D" w:rsidR="00620E39" w:rsidRPr="00000ECF" w:rsidRDefault="002C267E" w:rsidP="00583223">
      <w:pPr>
        <w:ind w:firstLine="709"/>
        <w:contextualSpacing/>
        <w:jc w:val="both"/>
        <w:rPr>
          <w:rFonts w:ascii="Times New Roman" w:hAnsi="Times New Roman" w:cs="Times New Roman"/>
          <w:b/>
          <w:bCs/>
          <w:sz w:val="24"/>
          <w:szCs w:val="24"/>
        </w:rPr>
      </w:pPr>
      <w:r w:rsidRPr="00DB2FEF">
        <w:rPr>
          <w:rFonts w:ascii="Times New Roman" w:hAnsi="Times New Roman" w:cs="Times New Roman"/>
          <w:b/>
          <w:sz w:val="24"/>
          <w:szCs w:val="24"/>
        </w:rPr>
        <w:t>12 straipsnis.</w:t>
      </w:r>
      <w:r w:rsidRPr="00DB2FEF">
        <w:rPr>
          <w:rFonts w:ascii="Times New Roman" w:hAnsi="Times New Roman" w:cs="Times New Roman"/>
          <w:b/>
          <w:bCs/>
          <w:sz w:val="24"/>
          <w:szCs w:val="24"/>
        </w:rPr>
        <w:t xml:space="preserve"> </w:t>
      </w:r>
      <w:r w:rsidR="00620E39" w:rsidRPr="00000ECF">
        <w:rPr>
          <w:rFonts w:ascii="Times New Roman" w:hAnsi="Times New Roman" w:cs="Times New Roman"/>
          <w:b/>
          <w:bCs/>
          <w:sz w:val="24"/>
          <w:szCs w:val="24"/>
        </w:rPr>
        <w:t>Finansų kontroliuojančiųjų bendrovių arba</w:t>
      </w:r>
      <w:r w:rsidR="00620E39" w:rsidRPr="00000ECF">
        <w:rPr>
          <w:rFonts w:ascii="Times New Roman" w:hAnsi="Times New Roman" w:cs="Times New Roman"/>
          <w:b/>
          <w:sz w:val="24"/>
          <w:szCs w:val="24"/>
        </w:rPr>
        <w:t xml:space="preserve"> mišrios veiklos finansų kontroliuojančiųjų įmonių </w:t>
      </w:r>
      <w:r w:rsidR="00620E39" w:rsidRPr="00000ECF">
        <w:rPr>
          <w:rFonts w:ascii="Times New Roman" w:hAnsi="Times New Roman" w:cs="Times New Roman"/>
          <w:b/>
          <w:bCs/>
          <w:sz w:val="24"/>
          <w:szCs w:val="24"/>
        </w:rPr>
        <w:t>vadovai</w:t>
      </w:r>
      <w:r w:rsidR="00620E39" w:rsidRPr="00000ECF">
        <w:rPr>
          <w:rFonts w:ascii="Times New Roman" w:hAnsi="Times New Roman" w:cs="Times New Roman"/>
          <w:b/>
          <w:sz w:val="24"/>
          <w:szCs w:val="24"/>
        </w:rPr>
        <w:t xml:space="preserve"> </w:t>
      </w:r>
    </w:p>
    <w:p w14:paraId="1148563D" w14:textId="37CA80E6" w:rsidR="00620E39" w:rsidRPr="00F805CB" w:rsidRDefault="00620E39" w:rsidP="00583223">
      <w:pPr>
        <w:ind w:firstLine="709"/>
        <w:jc w:val="both"/>
        <w:rPr>
          <w:rFonts w:asciiTheme="minorHAnsi" w:hAnsiTheme="minorHAnsi"/>
          <w:b/>
        </w:rPr>
      </w:pPr>
      <w:r w:rsidRPr="00F805CB">
        <w:rPr>
          <w:rFonts w:ascii="Times New Roman" w:hAnsi="Times New Roman"/>
          <w:b/>
          <w:sz w:val="24"/>
        </w:rPr>
        <w:t>Finansų kontroliuojančiosios bendrovės arba mišrios veiklos finansų kontroliuojančiosios įmonės</w:t>
      </w:r>
      <w:r w:rsidR="00810E7E">
        <w:rPr>
          <w:rFonts w:ascii="Times New Roman" w:hAnsi="Times New Roman"/>
          <w:b/>
          <w:sz w:val="24"/>
        </w:rPr>
        <w:t>, nurodytos šio įstatymo 12</w:t>
      </w:r>
      <w:r w:rsidR="00810E7E" w:rsidRPr="00810E7E">
        <w:rPr>
          <w:rFonts w:ascii="Times New Roman" w:hAnsi="Times New Roman"/>
          <w:b/>
          <w:sz w:val="24"/>
          <w:vertAlign w:val="superscript"/>
        </w:rPr>
        <w:t>1</w:t>
      </w:r>
      <w:r w:rsidR="00810E7E">
        <w:rPr>
          <w:rFonts w:ascii="Times New Roman" w:hAnsi="Times New Roman"/>
          <w:b/>
          <w:sz w:val="24"/>
        </w:rPr>
        <w:t xml:space="preserve"> straipsnio 1 dalyje,</w:t>
      </w:r>
      <w:r w:rsidRPr="00F805CB">
        <w:rPr>
          <w:rFonts w:ascii="Times New Roman" w:hAnsi="Times New Roman"/>
          <w:b/>
          <w:sz w:val="24"/>
        </w:rPr>
        <w:t xml:space="preserve"> vadovai privalo būti nepriekaištingos reputacijos, turėti pakankamai kvalifikacijos ir patirties eiti tokias pareigas</w:t>
      </w:r>
      <w:r w:rsidR="004E2A6B">
        <w:rPr>
          <w:rFonts w:ascii="Times New Roman" w:hAnsi="Times New Roman"/>
          <w:b/>
          <w:sz w:val="24"/>
        </w:rPr>
        <w:t>,</w:t>
      </w:r>
      <w:r w:rsidR="004E2A6B" w:rsidRPr="004E2A6B">
        <w:rPr>
          <w:rFonts w:ascii="Times New Roman" w:hAnsi="Times New Roman"/>
          <w:b/>
          <w:i/>
          <w:sz w:val="24"/>
        </w:rPr>
        <w:t xml:space="preserve"> </w:t>
      </w:r>
      <w:proofErr w:type="spellStart"/>
      <w:r w:rsidR="004E2A6B" w:rsidRPr="00F805CB">
        <w:rPr>
          <w:rFonts w:ascii="Times New Roman" w:hAnsi="Times New Roman"/>
          <w:b/>
          <w:i/>
          <w:sz w:val="24"/>
        </w:rPr>
        <w:t>mutatis</w:t>
      </w:r>
      <w:proofErr w:type="spellEnd"/>
      <w:r w:rsidR="004E2A6B" w:rsidRPr="00F805CB">
        <w:rPr>
          <w:rFonts w:ascii="Times New Roman" w:hAnsi="Times New Roman"/>
          <w:b/>
          <w:i/>
          <w:sz w:val="24"/>
        </w:rPr>
        <w:t xml:space="preserve"> </w:t>
      </w:r>
      <w:proofErr w:type="spellStart"/>
      <w:r w:rsidR="004E2A6B" w:rsidRPr="00F805CB">
        <w:rPr>
          <w:rFonts w:ascii="Times New Roman" w:hAnsi="Times New Roman"/>
          <w:b/>
          <w:i/>
          <w:sz w:val="24"/>
        </w:rPr>
        <w:t>mutandis</w:t>
      </w:r>
      <w:proofErr w:type="spellEnd"/>
      <w:r w:rsidR="004E2A6B" w:rsidRPr="00F805CB">
        <w:rPr>
          <w:rFonts w:ascii="Times New Roman" w:hAnsi="Times New Roman"/>
          <w:b/>
          <w:sz w:val="24"/>
        </w:rPr>
        <w:t xml:space="preserve"> </w:t>
      </w:r>
      <w:r w:rsidR="004E2A6B">
        <w:rPr>
          <w:rFonts w:ascii="Times New Roman" w:hAnsi="Times New Roman"/>
          <w:b/>
          <w:sz w:val="24"/>
        </w:rPr>
        <w:t>taikant</w:t>
      </w:r>
      <w:r w:rsidR="004E2A6B" w:rsidRPr="00F805CB">
        <w:rPr>
          <w:rFonts w:ascii="Times New Roman" w:hAnsi="Times New Roman"/>
          <w:b/>
          <w:sz w:val="24"/>
        </w:rPr>
        <w:t xml:space="preserve"> Bankų įstatymo 34 straipsnio 12 ir 13 </w:t>
      </w:r>
      <w:r w:rsidR="00606C61">
        <w:rPr>
          <w:rFonts w:ascii="Times New Roman" w:hAnsi="Times New Roman"/>
          <w:b/>
          <w:sz w:val="24"/>
        </w:rPr>
        <w:t>dalyse</w:t>
      </w:r>
      <w:r w:rsidR="00606C61" w:rsidRPr="00F805CB">
        <w:rPr>
          <w:rFonts w:ascii="Times New Roman" w:hAnsi="Times New Roman"/>
          <w:b/>
          <w:sz w:val="24"/>
        </w:rPr>
        <w:t xml:space="preserve"> </w:t>
      </w:r>
      <w:r w:rsidR="004E2A6B">
        <w:rPr>
          <w:rFonts w:ascii="Times New Roman" w:hAnsi="Times New Roman"/>
          <w:b/>
          <w:sz w:val="24"/>
        </w:rPr>
        <w:t>nustatytus reikalavimus</w:t>
      </w:r>
      <w:r w:rsidRPr="00F805CB">
        <w:rPr>
          <w:rFonts w:ascii="Times New Roman" w:hAnsi="Times New Roman"/>
          <w:b/>
          <w:sz w:val="24"/>
        </w:rPr>
        <w:t>. Finansų kontroliuojančiosios bendrovės arba mišrios veiklos finansų kontroliuojančiosios įmonės vadovų kvalifikacija ir patirtis vertinamos priežiūros institucijos nustatyta tvarka, atsižvelgiant į asmens išsilavinimo lygį ir pobūdį, kvalifikacijos tobulinimą, profesinės veiklos ar darbo patirties pobūdį, trukmę ir kitus veiksnius, kurie gali turėti įtakos asmens kvalifikacijai ir patirčiai, taip pat atsižvelgiant į finansų kontroliuojančiosios bendrovės arba mišrios veiklos finansų kontroliuojančiosios įmonės vaidmenį grupėje</w:t>
      </w:r>
      <w:r w:rsidR="002C267E" w:rsidRPr="00DB2FEF">
        <w:rPr>
          <w:rFonts w:ascii="Times New Roman" w:hAnsi="Times New Roman" w:cs="Times New Roman"/>
          <w:b/>
          <w:sz w:val="24"/>
          <w:szCs w:val="24"/>
        </w:rPr>
        <w:t>.</w:t>
      </w:r>
      <w:r w:rsidR="009E3906" w:rsidRPr="00363476">
        <w:rPr>
          <w:rFonts w:ascii="Times New Roman" w:hAnsi="Times New Roman" w:cs="Times New Roman"/>
          <w:sz w:val="24"/>
          <w:szCs w:val="24"/>
        </w:rPr>
        <w:t>“</w:t>
      </w:r>
    </w:p>
    <w:p w14:paraId="1F21278C" w14:textId="3B576CDB" w:rsidR="00620E39" w:rsidRPr="00000ECF" w:rsidRDefault="00620E39" w:rsidP="00583223">
      <w:pPr>
        <w:ind w:firstLine="709"/>
        <w:contextualSpacing/>
        <w:jc w:val="both"/>
        <w:rPr>
          <w:rFonts w:ascii="Times New Roman" w:hAnsi="Times New Roman" w:cs="Times New Roman"/>
          <w:bCs/>
          <w:sz w:val="24"/>
          <w:szCs w:val="24"/>
        </w:rPr>
      </w:pPr>
    </w:p>
    <w:p w14:paraId="7B21BCB8" w14:textId="77777777" w:rsidR="00620E39" w:rsidRDefault="00620E39" w:rsidP="00F805CB">
      <w:pPr>
        <w:jc w:val="both"/>
        <w:rPr>
          <w:rFonts w:ascii="Times New Roman" w:hAnsi="Times New Roman" w:cs="Times New Roman"/>
          <w:bCs/>
          <w:sz w:val="24"/>
          <w:szCs w:val="24"/>
        </w:rPr>
      </w:pPr>
      <w:r>
        <w:rPr>
          <w:rFonts w:ascii="Times New Roman" w:hAnsi="Times New Roman" w:cs="Times New Roman"/>
          <w:b/>
          <w:sz w:val="24"/>
          <w:szCs w:val="24"/>
        </w:rPr>
        <w:t>4 straipsnis. Įstatymo papildymas antruoju</w:t>
      </w:r>
      <w:r w:rsidRPr="0042542C">
        <w:rPr>
          <w:rFonts w:ascii="Times New Roman" w:hAnsi="Times New Roman" w:cs="Times New Roman"/>
          <w:b/>
          <w:sz w:val="24"/>
          <w:szCs w:val="24"/>
          <w:vertAlign w:val="superscript"/>
        </w:rPr>
        <w:t>1</w:t>
      </w:r>
      <w:r>
        <w:rPr>
          <w:rFonts w:ascii="Times New Roman" w:hAnsi="Times New Roman" w:cs="Times New Roman"/>
          <w:b/>
          <w:sz w:val="24"/>
          <w:szCs w:val="24"/>
        </w:rPr>
        <w:t xml:space="preserve"> skirsniu</w:t>
      </w:r>
    </w:p>
    <w:p w14:paraId="5851E03E" w14:textId="77777777" w:rsidR="00620E39" w:rsidRDefault="00620E39" w:rsidP="00F805CB">
      <w:pPr>
        <w:jc w:val="both"/>
        <w:rPr>
          <w:rFonts w:ascii="Times New Roman" w:hAnsi="Times New Roman" w:cs="Times New Roman"/>
          <w:bCs/>
          <w:sz w:val="24"/>
          <w:szCs w:val="24"/>
        </w:rPr>
      </w:pPr>
      <w:r>
        <w:rPr>
          <w:rFonts w:ascii="Times New Roman" w:hAnsi="Times New Roman" w:cs="Times New Roman"/>
          <w:bCs/>
          <w:sz w:val="24"/>
          <w:szCs w:val="24"/>
        </w:rPr>
        <w:t>Papildyti Įstatymą antruoju</w:t>
      </w:r>
      <w:r w:rsidRPr="001067A8">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skirsniu:</w:t>
      </w:r>
    </w:p>
    <w:p w14:paraId="58149F09" w14:textId="77777777" w:rsidR="00620E39" w:rsidRPr="00A33A00" w:rsidRDefault="00620E39" w:rsidP="00F805CB">
      <w:pPr>
        <w:ind w:firstLine="0"/>
        <w:jc w:val="center"/>
        <w:rPr>
          <w:rFonts w:ascii="Times New Roman" w:hAnsi="Times New Roman" w:cs="Times New Roman"/>
          <w:b/>
          <w:sz w:val="24"/>
          <w:szCs w:val="24"/>
        </w:rPr>
      </w:pPr>
      <w:r w:rsidRPr="0019744E">
        <w:rPr>
          <w:rFonts w:ascii="Times New Roman" w:hAnsi="Times New Roman"/>
          <w:sz w:val="24"/>
        </w:rPr>
        <w:t>„</w:t>
      </w:r>
      <w:r w:rsidRPr="002C2FA9">
        <w:rPr>
          <w:rFonts w:ascii="Times New Roman" w:hAnsi="Times New Roman" w:cs="Times New Roman"/>
          <w:b/>
          <w:sz w:val="24"/>
          <w:szCs w:val="24"/>
        </w:rPr>
        <w:t>ANTRAS</w:t>
      </w:r>
      <w:r w:rsidRPr="00A33A00">
        <w:rPr>
          <w:rFonts w:ascii="Times New Roman" w:hAnsi="Times New Roman" w:cs="Times New Roman"/>
          <w:b/>
          <w:sz w:val="24"/>
          <w:szCs w:val="24"/>
        </w:rPr>
        <w:t>IS</w:t>
      </w:r>
      <w:r w:rsidRPr="002C2FA9">
        <w:rPr>
          <w:rFonts w:ascii="Times New Roman" w:hAnsi="Times New Roman" w:cs="Times New Roman"/>
          <w:b/>
          <w:sz w:val="24"/>
          <w:szCs w:val="24"/>
          <w:vertAlign w:val="superscript"/>
        </w:rPr>
        <w:t>1</w:t>
      </w:r>
      <w:r w:rsidRPr="002C2FA9">
        <w:rPr>
          <w:rFonts w:ascii="Times New Roman" w:hAnsi="Times New Roman" w:cs="Times New Roman"/>
          <w:b/>
          <w:sz w:val="24"/>
          <w:szCs w:val="24"/>
        </w:rPr>
        <w:t xml:space="preserve"> SKIRSNIS</w:t>
      </w:r>
    </w:p>
    <w:p w14:paraId="2A26076B" w14:textId="77777777" w:rsidR="00620E39" w:rsidRPr="00A33A00" w:rsidRDefault="00620E39" w:rsidP="00F805CB">
      <w:pPr>
        <w:ind w:firstLine="0"/>
        <w:jc w:val="center"/>
        <w:rPr>
          <w:rFonts w:ascii="Times New Roman" w:hAnsi="Times New Roman" w:cs="Times New Roman"/>
          <w:b/>
          <w:sz w:val="24"/>
          <w:szCs w:val="24"/>
        </w:rPr>
      </w:pPr>
      <w:r w:rsidRPr="002C2FA9">
        <w:rPr>
          <w:rFonts w:ascii="Times New Roman" w:hAnsi="Times New Roman" w:cs="Times New Roman"/>
          <w:b/>
          <w:sz w:val="24"/>
          <w:szCs w:val="24"/>
        </w:rPr>
        <w:t>ĮMONIŲ, PRIKLAUSANČIŲ FINANSŲ KONGLOMERATUI, ĮTRAUKIMAS Į VIEŠĄJĮ SĄRAŠĄ</w:t>
      </w:r>
    </w:p>
    <w:p w14:paraId="0FF763F9" w14:textId="77777777" w:rsidR="00620E39" w:rsidRPr="002C2FA9" w:rsidRDefault="00620E39" w:rsidP="00F805CB">
      <w:pPr>
        <w:jc w:val="center"/>
        <w:rPr>
          <w:rFonts w:ascii="Times New Roman" w:hAnsi="Times New Roman" w:cs="Times New Roman"/>
          <w:b/>
          <w:sz w:val="24"/>
          <w:szCs w:val="24"/>
        </w:rPr>
      </w:pPr>
    </w:p>
    <w:p w14:paraId="20C3019B" w14:textId="77777777" w:rsidR="00620E39" w:rsidRPr="00A33A00" w:rsidRDefault="00620E39" w:rsidP="00F805CB">
      <w:pPr>
        <w:jc w:val="both"/>
        <w:rPr>
          <w:rFonts w:ascii="Times New Roman" w:hAnsi="Times New Roman" w:cs="Times New Roman"/>
          <w:b/>
          <w:sz w:val="24"/>
          <w:szCs w:val="24"/>
        </w:rPr>
      </w:pPr>
      <w:r w:rsidRPr="00A33A00">
        <w:rPr>
          <w:rFonts w:ascii="Times New Roman" w:hAnsi="Times New Roman" w:cs="Times New Roman"/>
          <w:b/>
          <w:sz w:val="24"/>
          <w:szCs w:val="24"/>
        </w:rPr>
        <w:t>12</w:t>
      </w:r>
      <w:r w:rsidRPr="00A33A00">
        <w:rPr>
          <w:rFonts w:ascii="Times New Roman" w:hAnsi="Times New Roman" w:cs="Times New Roman"/>
          <w:b/>
          <w:sz w:val="24"/>
          <w:szCs w:val="24"/>
          <w:vertAlign w:val="superscript"/>
        </w:rPr>
        <w:t>1</w:t>
      </w:r>
      <w:r w:rsidRPr="00A33A00">
        <w:rPr>
          <w:rFonts w:ascii="Times New Roman" w:hAnsi="Times New Roman" w:cs="Times New Roman"/>
          <w:b/>
          <w:sz w:val="24"/>
          <w:szCs w:val="24"/>
        </w:rPr>
        <w:t xml:space="preserve"> straipsnis. Įmonių, priklausančių finansų konglomeratui, viešas</w:t>
      </w:r>
      <w:r>
        <w:rPr>
          <w:rFonts w:ascii="Times New Roman" w:hAnsi="Times New Roman" w:cs="Times New Roman"/>
          <w:b/>
          <w:sz w:val="24"/>
          <w:szCs w:val="24"/>
        </w:rPr>
        <w:t>is</w:t>
      </w:r>
      <w:r w:rsidRPr="00A33A00">
        <w:rPr>
          <w:rFonts w:ascii="Times New Roman" w:hAnsi="Times New Roman" w:cs="Times New Roman"/>
          <w:b/>
          <w:sz w:val="24"/>
          <w:szCs w:val="24"/>
        </w:rPr>
        <w:t xml:space="preserve"> sąrašas</w:t>
      </w:r>
      <w:r>
        <w:rPr>
          <w:color w:val="444444"/>
          <w:sz w:val="27"/>
          <w:szCs w:val="27"/>
          <w:shd w:val="clear" w:color="auto" w:fill="FFFFFF"/>
        </w:rPr>
        <w:t> </w:t>
      </w:r>
    </w:p>
    <w:p w14:paraId="3BF9D5CC" w14:textId="751C6C43"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1. Mišrios veiklos finansų kontroliuojančioji įmonė, </w:t>
      </w:r>
      <w:r w:rsidR="00003E06">
        <w:rPr>
          <w:rFonts w:ascii="Times New Roman" w:hAnsi="Times New Roman"/>
          <w:b/>
          <w:sz w:val="24"/>
        </w:rPr>
        <w:t xml:space="preserve">jei ji yra patronuojančioji įmonė, </w:t>
      </w:r>
      <w:r w:rsidRPr="00F805CB">
        <w:rPr>
          <w:rFonts w:ascii="Times New Roman" w:hAnsi="Times New Roman"/>
          <w:b/>
          <w:sz w:val="24"/>
        </w:rPr>
        <w:t xml:space="preserve">turinti buveinę Lietuvos Respublikoje, </w:t>
      </w:r>
      <w:r w:rsidR="00A03A57">
        <w:rPr>
          <w:rFonts w:ascii="Times New Roman" w:hAnsi="Times New Roman"/>
          <w:b/>
          <w:sz w:val="24"/>
        </w:rPr>
        <w:t>finansų kontroliuojančioji bendrovė</w:t>
      </w:r>
      <w:r w:rsidRPr="00F805CB">
        <w:rPr>
          <w:rFonts w:ascii="Times New Roman" w:hAnsi="Times New Roman"/>
          <w:b/>
          <w:sz w:val="24"/>
        </w:rPr>
        <w:t xml:space="preserve">, </w:t>
      </w:r>
      <w:r w:rsidR="00003E06">
        <w:rPr>
          <w:rFonts w:ascii="Times New Roman" w:hAnsi="Times New Roman"/>
          <w:b/>
          <w:sz w:val="24"/>
        </w:rPr>
        <w:t xml:space="preserve">jei ji yra patronuojančioji įmonė, </w:t>
      </w:r>
      <w:r w:rsidRPr="00F805CB">
        <w:rPr>
          <w:rFonts w:ascii="Times New Roman" w:hAnsi="Times New Roman"/>
          <w:b/>
          <w:sz w:val="24"/>
        </w:rPr>
        <w:t>turinti buveinę Lietuvos Respublikoje, kreipiasi į Lietuvos Respublikos priežiūros instituciją dėl įrašymo į Įmonių, priklausančių finansų konglomeratui, viešąjį sąrašą (toliau – Sąrašas). Kitos finansų kontroliuojančiosios bendrovės</w:t>
      </w:r>
      <w:r w:rsidR="00003E06">
        <w:rPr>
          <w:rFonts w:ascii="Times New Roman" w:hAnsi="Times New Roman"/>
          <w:b/>
          <w:sz w:val="24"/>
        </w:rPr>
        <w:t>, jei jos yra patronuojančios</w:t>
      </w:r>
      <w:r w:rsidR="000961C5">
        <w:rPr>
          <w:rFonts w:ascii="Times New Roman" w:hAnsi="Times New Roman"/>
          <w:b/>
          <w:sz w:val="24"/>
        </w:rPr>
        <w:t>ios</w:t>
      </w:r>
      <w:r w:rsidR="00003E06">
        <w:rPr>
          <w:rFonts w:ascii="Times New Roman" w:hAnsi="Times New Roman"/>
          <w:b/>
          <w:sz w:val="24"/>
        </w:rPr>
        <w:t xml:space="preserve"> įmonės,</w:t>
      </w:r>
      <w:r w:rsidRPr="00F805CB">
        <w:rPr>
          <w:rFonts w:ascii="Times New Roman" w:hAnsi="Times New Roman"/>
          <w:b/>
          <w:sz w:val="24"/>
        </w:rPr>
        <w:t xml:space="preserve"> arba mišrios veiklos finansų kontroliuojančiosios įmonės</w:t>
      </w:r>
      <w:r w:rsidR="00003E06">
        <w:rPr>
          <w:rFonts w:ascii="Times New Roman" w:hAnsi="Times New Roman"/>
          <w:b/>
          <w:sz w:val="24"/>
        </w:rPr>
        <w:t>, jei jos yra patronuojančios</w:t>
      </w:r>
      <w:r w:rsidR="000961C5">
        <w:rPr>
          <w:rFonts w:ascii="Times New Roman" w:hAnsi="Times New Roman"/>
          <w:b/>
          <w:sz w:val="24"/>
        </w:rPr>
        <w:t>ios</w:t>
      </w:r>
      <w:r w:rsidR="00003E06">
        <w:rPr>
          <w:rFonts w:ascii="Times New Roman" w:hAnsi="Times New Roman"/>
          <w:b/>
          <w:sz w:val="24"/>
        </w:rPr>
        <w:t xml:space="preserve"> įmonės,</w:t>
      </w:r>
      <w:r w:rsidRPr="00F805CB">
        <w:rPr>
          <w:rFonts w:ascii="Times New Roman" w:hAnsi="Times New Roman"/>
          <w:b/>
          <w:sz w:val="24"/>
        </w:rPr>
        <w:t xml:space="preserve"> kreipiasi į Lietuvos Respublikos priežiūros instituciją dėl </w:t>
      </w:r>
      <w:r w:rsidRPr="00F805CB">
        <w:rPr>
          <w:rFonts w:ascii="Times New Roman" w:hAnsi="Times New Roman"/>
          <w:b/>
          <w:sz w:val="24"/>
        </w:rPr>
        <w:lastRenderedPageBreak/>
        <w:t>įrašymo į Sąrašą, kai savo veikloje privalo laikytis Bankų įstatymo ir kai reikalaujama, kad jos iš dalies konsoliduotai laikytųsi Reglamento (ES) Nr.</w:t>
      </w:r>
      <w:r w:rsidR="00262609" w:rsidRPr="00DB2FEF">
        <w:rPr>
          <w:rFonts w:ascii="Times New Roman" w:hAnsi="Times New Roman" w:cs="Times New Roman"/>
          <w:b/>
          <w:sz w:val="24"/>
          <w:szCs w:val="24"/>
        </w:rPr>
        <w:t> </w:t>
      </w:r>
      <w:r w:rsidRPr="00F805CB">
        <w:rPr>
          <w:rFonts w:ascii="Times New Roman" w:hAnsi="Times New Roman"/>
          <w:b/>
          <w:sz w:val="24"/>
        </w:rPr>
        <w:t>575/2013 reikalavimų.</w:t>
      </w:r>
    </w:p>
    <w:p w14:paraId="7A8BBC76" w14:textId="33F1DDE0" w:rsidR="00620E39" w:rsidRPr="00F805CB" w:rsidRDefault="00620E39" w:rsidP="00F805CB">
      <w:pPr>
        <w:jc w:val="both"/>
        <w:rPr>
          <w:rFonts w:ascii="Times New Roman" w:hAnsi="Times New Roman"/>
          <w:b/>
          <w:sz w:val="24"/>
        </w:rPr>
      </w:pPr>
      <w:r w:rsidRPr="00F805CB">
        <w:rPr>
          <w:rFonts w:ascii="Times New Roman" w:hAnsi="Times New Roman"/>
          <w:b/>
          <w:sz w:val="24"/>
        </w:rPr>
        <w:t>2. Kreipiantis dėl įrašymo į Sąrašą, priežiūros institucijai</w:t>
      </w:r>
      <w:r w:rsidR="004E2A6B">
        <w:rPr>
          <w:rFonts w:ascii="Times New Roman" w:hAnsi="Times New Roman"/>
          <w:b/>
          <w:sz w:val="24"/>
        </w:rPr>
        <w:t xml:space="preserve"> ir priežiūros institucijai, </w:t>
      </w:r>
      <w:r w:rsidR="004E2A6B" w:rsidRPr="00A03A57">
        <w:rPr>
          <w:rFonts w:ascii="Times New Roman" w:hAnsi="Times New Roman"/>
          <w:b/>
          <w:iCs/>
          <w:sz w:val="24"/>
        </w:rPr>
        <w:t>atsakingai už jungtinę (konsoliduotą) priežiūrą, jei ji nėra Lietuvos Respublikos priežiūros institucija</w:t>
      </w:r>
      <w:r w:rsidR="004E2A6B">
        <w:rPr>
          <w:rFonts w:ascii="Times New Roman" w:hAnsi="Times New Roman"/>
          <w:b/>
          <w:sz w:val="24"/>
        </w:rPr>
        <w:t>,</w:t>
      </w:r>
      <w:r w:rsidRPr="00F805CB">
        <w:rPr>
          <w:rFonts w:ascii="Times New Roman" w:hAnsi="Times New Roman"/>
          <w:b/>
          <w:sz w:val="24"/>
        </w:rPr>
        <w:t xml:space="preserve"> turi būti pateiktas prašymas ir priežiūros institucijos nustatytus reikalavimus atitinkantys dokumentai ir (ar) duomenys apie:</w:t>
      </w:r>
    </w:p>
    <w:p w14:paraId="5DC9F466" w14:textId="1969DE39" w:rsidR="00620E39" w:rsidRPr="00F805CB" w:rsidRDefault="00620E39" w:rsidP="00F805CB">
      <w:pPr>
        <w:jc w:val="both"/>
        <w:rPr>
          <w:rFonts w:ascii="Times New Roman" w:hAnsi="Times New Roman"/>
          <w:b/>
          <w:sz w:val="24"/>
        </w:rPr>
      </w:pPr>
      <w:r w:rsidRPr="00F805CB">
        <w:rPr>
          <w:rFonts w:ascii="Times New Roman" w:hAnsi="Times New Roman"/>
          <w:b/>
          <w:sz w:val="24"/>
        </w:rPr>
        <w:t>1) grupės, kuriai priklauso finansų kontroliuojančioji bendrovė arba mišrios veiklos finansų kontroliuojančioji įmonė, organizacinę struktūrą, patronuojančiąsias įmones, jų patronuojamąsias įmones (jei tokių turi), taip pat kiekvieno iš grupės subjektų vykdomos veiklos vietą ir rūšį;</w:t>
      </w:r>
    </w:p>
    <w:p w14:paraId="27B1DEDF" w14:textId="5B298C89"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2) finansų kontroliuojančiosios bendrovės arba mišrios veiklos finansų kontroliuojančiosios įmonės vadovus (mažiausiai apie du vadovus); </w:t>
      </w:r>
    </w:p>
    <w:p w14:paraId="6DBFE77A" w14:textId="01E6BF4E"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3) kvalifikuotąją įstatinio kapitalo ir (arba) balsavimo teisių dalį turinčius asmenis (pateikiama, kai viena iš finansų kontroliuojančiosios bendrovės arba mišrios veiklos finansų kontroliuojančiosios įmonės patronuojamųjų </w:t>
      </w:r>
      <w:r w:rsidR="00C63E7D">
        <w:rPr>
          <w:rFonts w:ascii="Times New Roman" w:hAnsi="Times New Roman"/>
          <w:b/>
          <w:sz w:val="24"/>
        </w:rPr>
        <w:t>įmonių</w:t>
      </w:r>
      <w:r w:rsidR="00C63E7D" w:rsidRPr="00F805CB">
        <w:rPr>
          <w:rFonts w:ascii="Times New Roman" w:hAnsi="Times New Roman"/>
          <w:b/>
          <w:sz w:val="24"/>
        </w:rPr>
        <w:t xml:space="preserve"> </w:t>
      </w:r>
      <w:r w:rsidRPr="00F805CB">
        <w:rPr>
          <w:rFonts w:ascii="Times New Roman" w:hAnsi="Times New Roman"/>
          <w:b/>
          <w:sz w:val="24"/>
        </w:rPr>
        <w:t xml:space="preserve">yra kredito įstaiga). Nustatant kvalifikuotąją įstatinio kapitalo ir (arba) balsavimo teisių dalį, atsižvelgiama į </w:t>
      </w:r>
      <w:bookmarkStart w:id="1" w:name="n1_282"/>
      <w:r w:rsidRPr="00F805CB">
        <w:rPr>
          <w:rFonts w:ascii="Times New Roman" w:hAnsi="Times New Roman"/>
          <w:b/>
          <w:sz w:val="24"/>
        </w:rPr>
        <w:t xml:space="preserve">Lietuvos Respublikos </w:t>
      </w:r>
      <w:hyperlink r:id="rId9" w:tgtFrame="_blank" w:tooltip="Lietuvos Respublikos vertybinių popierių įstatymas" w:history="1">
        <w:r w:rsidR="002345C3" w:rsidRPr="00DB2FEF">
          <w:rPr>
            <w:rFonts w:ascii="Times New Roman" w:hAnsi="Times New Roman" w:cs="Times New Roman"/>
            <w:b/>
            <w:sz w:val="24"/>
            <w:szCs w:val="24"/>
          </w:rPr>
          <w:t>v</w:t>
        </w:r>
        <w:r w:rsidR="00F34FB6" w:rsidRPr="00DB2FEF">
          <w:rPr>
            <w:rFonts w:ascii="Times New Roman" w:hAnsi="Times New Roman" w:cs="Times New Roman"/>
            <w:b/>
            <w:sz w:val="24"/>
            <w:szCs w:val="24"/>
          </w:rPr>
          <w:t>ertybinių popierių įstatym</w:t>
        </w:r>
        <w:r w:rsidR="004B64D9" w:rsidRPr="00DB2FEF">
          <w:rPr>
            <w:rFonts w:ascii="Times New Roman" w:hAnsi="Times New Roman" w:cs="Times New Roman"/>
            <w:b/>
            <w:sz w:val="24"/>
            <w:szCs w:val="24"/>
          </w:rPr>
          <w:t>o</w:t>
        </w:r>
      </w:hyperlink>
      <w:bookmarkEnd w:id="1"/>
      <w:r w:rsidRPr="00F805CB">
        <w:rPr>
          <w:rFonts w:ascii="Times New Roman" w:hAnsi="Times New Roman"/>
          <w:b/>
          <w:sz w:val="24"/>
        </w:rPr>
        <w:t xml:space="preserve"> 15 straipsnyje nustatytą pareigą pranešti apie akcijų paketo įsigijimą ar jo netekimą ir asmens turimų balsų skaičiavimo tvarką;</w:t>
      </w:r>
    </w:p>
    <w:p w14:paraId="762024AF" w14:textId="66E148F6" w:rsidR="00620E39" w:rsidRPr="00F805CB" w:rsidRDefault="00620E39" w:rsidP="00F805CB">
      <w:pPr>
        <w:jc w:val="both"/>
        <w:rPr>
          <w:rFonts w:ascii="Times New Roman" w:hAnsi="Times New Roman"/>
          <w:b/>
          <w:sz w:val="24"/>
        </w:rPr>
      </w:pPr>
      <w:r w:rsidRPr="00F805CB">
        <w:rPr>
          <w:rFonts w:ascii="Times New Roman" w:hAnsi="Times New Roman"/>
          <w:b/>
          <w:sz w:val="24"/>
        </w:rPr>
        <w:t>4) grupės organizacinę vidaus struktūrą ir pareigų paskirstymą grupėje.</w:t>
      </w:r>
    </w:p>
    <w:p w14:paraId="4A2C4708" w14:textId="0C9ACF99" w:rsidR="00620E39" w:rsidRPr="00F805CB" w:rsidRDefault="00620E39" w:rsidP="00F805CB">
      <w:pPr>
        <w:jc w:val="both"/>
        <w:rPr>
          <w:rFonts w:ascii="Times New Roman" w:hAnsi="Times New Roman"/>
          <w:b/>
          <w:sz w:val="24"/>
        </w:rPr>
      </w:pPr>
      <w:bookmarkStart w:id="2" w:name="pn1_282"/>
      <w:bookmarkEnd w:id="2"/>
      <w:r w:rsidRPr="00F805CB">
        <w:rPr>
          <w:rFonts w:ascii="Times New Roman" w:hAnsi="Times New Roman"/>
          <w:b/>
          <w:sz w:val="24"/>
        </w:rPr>
        <w:t xml:space="preserve">3. Kai kartu su prašymu dėl įrašymo į Sąrašą kreipiamasi dėl kvalifikuotosios įstatinio kapitalo ir (arba) balsavimo teisių dalies įsigijimo Bankų įstatymo 24 straipsnyje nustatyta tvarka, </w:t>
      </w:r>
      <w:r w:rsidR="00606C61">
        <w:rPr>
          <w:rFonts w:ascii="Times New Roman" w:hAnsi="Times New Roman"/>
          <w:b/>
          <w:sz w:val="24"/>
          <w:lang w:bidi="lt-LT"/>
        </w:rPr>
        <w:t>Bankų</w:t>
      </w:r>
      <w:r w:rsidR="00606C61" w:rsidRPr="00A03A57">
        <w:rPr>
          <w:rFonts w:ascii="Times New Roman" w:hAnsi="Times New Roman"/>
          <w:b/>
          <w:sz w:val="24"/>
          <w:lang w:bidi="lt-LT"/>
        </w:rPr>
        <w:t xml:space="preserve"> </w:t>
      </w:r>
      <w:r w:rsidR="00A03A57" w:rsidRPr="00A03A57">
        <w:rPr>
          <w:rFonts w:ascii="Times New Roman" w:hAnsi="Times New Roman"/>
          <w:b/>
          <w:sz w:val="24"/>
          <w:lang w:bidi="lt-LT"/>
        </w:rPr>
        <w:t xml:space="preserve">įstatymo 25 straipsnio 4 dalyje </w:t>
      </w:r>
      <w:r w:rsidRPr="00F805CB">
        <w:rPr>
          <w:rFonts w:ascii="Times New Roman" w:hAnsi="Times New Roman"/>
          <w:b/>
          <w:sz w:val="24"/>
        </w:rPr>
        <w:t>nustatyto vertinimo laikotarpio trukmės skaičiavimas sustabdomas</w:t>
      </w:r>
      <w:r w:rsidR="00A03A57">
        <w:rPr>
          <w:rFonts w:ascii="Times New Roman" w:hAnsi="Times New Roman"/>
          <w:b/>
          <w:sz w:val="24"/>
        </w:rPr>
        <w:t xml:space="preserve"> ilgesniam nei 20 darbo dienų laikotarpiui</w:t>
      </w:r>
      <w:r w:rsidRPr="00F805CB">
        <w:rPr>
          <w:rFonts w:ascii="Times New Roman" w:hAnsi="Times New Roman"/>
          <w:b/>
          <w:sz w:val="24"/>
        </w:rPr>
        <w:t xml:space="preserve">, kol nagrinėjamas prašymas dėl įrašymo į Sąrašą. Priėmus sprendimą įrašyti arba atsisakyti įrašyti įstaigą į Sąrašą, Bankų įstatymo </w:t>
      </w:r>
      <w:r w:rsidR="00A03A57" w:rsidRPr="00F805CB">
        <w:rPr>
          <w:rFonts w:ascii="Times New Roman" w:hAnsi="Times New Roman"/>
          <w:b/>
          <w:sz w:val="24"/>
        </w:rPr>
        <w:t>2</w:t>
      </w:r>
      <w:r w:rsidR="00A03A57">
        <w:rPr>
          <w:rFonts w:ascii="Times New Roman" w:hAnsi="Times New Roman"/>
          <w:b/>
          <w:sz w:val="24"/>
        </w:rPr>
        <w:t>5</w:t>
      </w:r>
      <w:r w:rsidR="00A03A57" w:rsidRPr="00F805CB">
        <w:rPr>
          <w:rFonts w:ascii="Times New Roman" w:hAnsi="Times New Roman"/>
          <w:b/>
          <w:sz w:val="24"/>
        </w:rPr>
        <w:t xml:space="preserve"> </w:t>
      </w:r>
      <w:r w:rsidRPr="00F805CB">
        <w:rPr>
          <w:rFonts w:ascii="Times New Roman" w:hAnsi="Times New Roman"/>
          <w:b/>
          <w:sz w:val="24"/>
        </w:rPr>
        <w:t>straipsnio 4 dalyje nustatyto vertinimo laikotarpio trukmės skaičiavimas atnaujinamas.</w:t>
      </w:r>
      <w:r w:rsidR="00A03A57">
        <w:rPr>
          <w:rFonts w:ascii="Times New Roman" w:hAnsi="Times New Roman"/>
          <w:b/>
          <w:sz w:val="24"/>
        </w:rPr>
        <w:t xml:space="preserve"> </w:t>
      </w:r>
      <w:r w:rsidR="00A03A57" w:rsidRPr="00A03A57">
        <w:rPr>
          <w:rFonts w:ascii="Times New Roman" w:hAnsi="Times New Roman"/>
          <w:b/>
          <w:sz w:val="24"/>
          <w:lang w:bidi="lt-LT"/>
        </w:rPr>
        <w:t xml:space="preserve">Priežiūros institucija, atsakinga už Bankų įstatymo 24 straipsnyje nustatytą vertinimą, koordinuoja veiksmus kartu su </w:t>
      </w:r>
      <w:r w:rsidR="00606C61" w:rsidRPr="00A03A57">
        <w:rPr>
          <w:rFonts w:ascii="Times New Roman" w:hAnsi="Times New Roman"/>
          <w:b/>
          <w:sz w:val="24"/>
          <w:lang w:bidi="lt-LT"/>
        </w:rPr>
        <w:t xml:space="preserve">priežiūros institucija, </w:t>
      </w:r>
      <w:r w:rsidR="00C63E7D">
        <w:rPr>
          <w:rFonts w:ascii="Times New Roman" w:hAnsi="Times New Roman"/>
          <w:b/>
          <w:sz w:val="24"/>
          <w:lang w:bidi="lt-LT"/>
        </w:rPr>
        <w:t>atliekančia</w:t>
      </w:r>
      <w:r w:rsidR="00606C61">
        <w:rPr>
          <w:rFonts w:ascii="Times New Roman" w:hAnsi="Times New Roman"/>
          <w:b/>
          <w:sz w:val="24"/>
          <w:lang w:bidi="lt-LT"/>
        </w:rPr>
        <w:t xml:space="preserve"> jungtinę (konsoliduotą) priežiūrą</w:t>
      </w:r>
      <w:r w:rsidR="00A03A57" w:rsidRPr="00A03A57">
        <w:rPr>
          <w:rFonts w:ascii="Times New Roman" w:hAnsi="Times New Roman"/>
          <w:b/>
          <w:sz w:val="24"/>
          <w:lang w:bidi="lt-LT"/>
        </w:rPr>
        <w:t xml:space="preserve">, </w:t>
      </w:r>
      <w:r w:rsidR="00A03A57" w:rsidRPr="00A03A57">
        <w:rPr>
          <w:rFonts w:ascii="Times New Roman" w:hAnsi="Times New Roman"/>
          <w:b/>
          <w:iCs/>
          <w:sz w:val="24"/>
          <w:lang w:bidi="lt-LT"/>
        </w:rPr>
        <w:t xml:space="preserve">jei ji nėra Lietuvos Respublikos priežiūros institucija ir su </w:t>
      </w:r>
      <w:r w:rsidR="00A03A57" w:rsidRPr="00A03A57">
        <w:rPr>
          <w:rFonts w:ascii="Times New Roman" w:hAnsi="Times New Roman"/>
          <w:b/>
          <w:sz w:val="24"/>
          <w:lang w:bidi="lt-LT"/>
        </w:rPr>
        <w:t>kitos valstybės narės, kurioje įsisteigė finansų kontroliuojančioji bendrovė arba mišrios veiklos finansų kontroliuojančioji įmonė, priežiūros institucija.</w:t>
      </w:r>
    </w:p>
    <w:p w14:paraId="1FADE8AE"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4. Lietuvos Respublikos priežiūros institucija atsisako įrašyti įstaigą į Sąrašą, jeigu:</w:t>
      </w:r>
    </w:p>
    <w:p w14:paraId="6DC42ED4"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1) pateikti ne visi dokumentai ir duomenys arba pateikti dokumentai ar duomenys turi trūkumų, kurie nebuvo ištaisyti per Lietuvos Respublikos priežiūros institucijos nustatytą terminą trūkumams pašalinti;</w:t>
      </w:r>
    </w:p>
    <w:p w14:paraId="1A457022" w14:textId="628B1204" w:rsidR="00620E39" w:rsidRPr="00F805CB" w:rsidRDefault="00620E39" w:rsidP="00F805CB">
      <w:pPr>
        <w:jc w:val="both"/>
        <w:rPr>
          <w:rFonts w:ascii="Times New Roman" w:hAnsi="Times New Roman"/>
          <w:b/>
          <w:sz w:val="24"/>
        </w:rPr>
      </w:pPr>
      <w:r w:rsidRPr="00F805CB">
        <w:rPr>
          <w:rFonts w:ascii="Times New Roman" w:hAnsi="Times New Roman"/>
          <w:b/>
          <w:sz w:val="24"/>
        </w:rPr>
        <w:t>2) grupės organizacinė vidaus struktūra ir pareigų paskirstymas grupėje neužtikrina, kad konsoliduotai arba iš dalies konsoliduotai būtų laikomasi šiame įstatyme ir Reglamente (ES) Nr.</w:t>
      </w:r>
      <w:r w:rsidR="00262609" w:rsidRPr="00DB2FEF">
        <w:rPr>
          <w:rFonts w:ascii="Times New Roman" w:hAnsi="Times New Roman" w:cs="Times New Roman"/>
          <w:b/>
          <w:sz w:val="24"/>
          <w:szCs w:val="24"/>
        </w:rPr>
        <w:t> </w:t>
      </w:r>
      <w:r w:rsidRPr="00F805CB">
        <w:rPr>
          <w:rFonts w:ascii="Times New Roman" w:hAnsi="Times New Roman"/>
          <w:b/>
          <w:sz w:val="24"/>
        </w:rPr>
        <w:t xml:space="preserve">575/2013 nustatytų reikalavimų, todėl nesudaromos sąlygos veiksmingai koordinuoti visų finansų kontroliuojančiųjų bendrovių arba mišrios veiklos finansų kontroliuojančiųjų įmonių patronuojamųjų </w:t>
      </w:r>
      <w:r w:rsidR="00C63E7D">
        <w:rPr>
          <w:rFonts w:ascii="Times New Roman" w:hAnsi="Times New Roman"/>
          <w:b/>
          <w:sz w:val="24"/>
        </w:rPr>
        <w:t>įmonių</w:t>
      </w:r>
      <w:r w:rsidR="00C63E7D" w:rsidRPr="00F805CB">
        <w:rPr>
          <w:rFonts w:ascii="Times New Roman" w:hAnsi="Times New Roman"/>
          <w:b/>
          <w:sz w:val="24"/>
        </w:rPr>
        <w:t xml:space="preserve"> </w:t>
      </w:r>
      <w:r w:rsidRPr="00F805CB">
        <w:rPr>
          <w:rFonts w:ascii="Times New Roman" w:hAnsi="Times New Roman"/>
          <w:b/>
          <w:sz w:val="24"/>
        </w:rPr>
        <w:t xml:space="preserve">veiklą, be kita ko, prireikus tinkamai paskirstant užduotis patronuojamosioms </w:t>
      </w:r>
      <w:r w:rsidR="00C63E7D">
        <w:rPr>
          <w:rFonts w:ascii="Times New Roman" w:hAnsi="Times New Roman"/>
          <w:b/>
          <w:sz w:val="24"/>
        </w:rPr>
        <w:t>įmonėms</w:t>
      </w:r>
      <w:r w:rsidRPr="00F805CB">
        <w:rPr>
          <w:rFonts w:ascii="Times New Roman" w:hAnsi="Times New Roman"/>
          <w:b/>
          <w:sz w:val="24"/>
        </w:rPr>
        <w:t>, neleisti kilti konfliktams grupėje arba juos valdyti bei užtikrinti, kad visoje grupėje būtų laikomasi patronuojančiosios finansų kontroliuojančiosios bendrovės arba patronuojančiosios mišrios veiklos finansų kontroliuojančiosios įmonės grupės mastu nustatytos grupės organizacinės vidaus struktūros ir pareigų paskirstymo grupėje politikos;</w:t>
      </w:r>
    </w:p>
    <w:p w14:paraId="74EB783A" w14:textId="69E39CC2"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3) grupės, kuriai priklauso finansų kontroliuojančioji bendrovė arba mišrios veiklos finansų kontroliuojančioji įmonė, organizacinė vidaus struktūra gali trukdyti Lietuvos Respublikos priežiūros institucijai atlikti patronuojamųjų </w:t>
      </w:r>
      <w:r w:rsidR="00C63E7D">
        <w:rPr>
          <w:rFonts w:ascii="Times New Roman" w:hAnsi="Times New Roman"/>
          <w:b/>
          <w:sz w:val="24"/>
        </w:rPr>
        <w:t>įmonių</w:t>
      </w:r>
      <w:r w:rsidR="00C63E7D" w:rsidRPr="00F805CB">
        <w:rPr>
          <w:rFonts w:ascii="Times New Roman" w:hAnsi="Times New Roman"/>
          <w:b/>
          <w:sz w:val="24"/>
        </w:rPr>
        <w:t xml:space="preserve"> </w:t>
      </w:r>
      <w:r w:rsidRPr="00F805CB">
        <w:rPr>
          <w:rFonts w:ascii="Times New Roman" w:hAnsi="Times New Roman"/>
          <w:b/>
          <w:sz w:val="24"/>
        </w:rPr>
        <w:t xml:space="preserve">arba patronuojančiųjų </w:t>
      </w:r>
      <w:r w:rsidR="00C63E7D">
        <w:rPr>
          <w:rFonts w:ascii="Times New Roman" w:hAnsi="Times New Roman"/>
          <w:b/>
          <w:sz w:val="24"/>
        </w:rPr>
        <w:t>įmonių</w:t>
      </w:r>
      <w:r w:rsidR="00C63E7D" w:rsidRPr="00F805CB">
        <w:rPr>
          <w:rFonts w:ascii="Times New Roman" w:hAnsi="Times New Roman"/>
          <w:b/>
          <w:sz w:val="24"/>
        </w:rPr>
        <w:t xml:space="preserve"> </w:t>
      </w:r>
      <w:r w:rsidRPr="00F805CB">
        <w:rPr>
          <w:rFonts w:ascii="Times New Roman" w:hAnsi="Times New Roman"/>
          <w:b/>
          <w:sz w:val="24"/>
        </w:rPr>
        <w:t>priežiūrą, įvertinus finansų kontroliuojančiosios bendrovės arba mišrios veiklos finansų kontroliuojančiosios įmonės poziciją daugiapakopėje grupėje, vaidmenį grupėje ir akcijų paketo struktūrą;</w:t>
      </w:r>
    </w:p>
    <w:p w14:paraId="08704BE6" w14:textId="1E21214C"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4) mišrios veiklos finansų kontroliuojančioji įmonė glaudžiu ryšiu susijusi su asmeniu iš tokios valstybės (ne </w:t>
      </w:r>
      <w:r w:rsidR="008627A9" w:rsidRPr="00DB2FEF">
        <w:rPr>
          <w:rFonts w:ascii="Times New Roman" w:hAnsi="Times New Roman" w:cs="Times New Roman"/>
          <w:b/>
          <w:sz w:val="24"/>
          <w:szCs w:val="24"/>
        </w:rPr>
        <w:t xml:space="preserve">valstybės </w:t>
      </w:r>
      <w:r w:rsidRPr="00F805CB">
        <w:rPr>
          <w:rFonts w:ascii="Times New Roman" w:hAnsi="Times New Roman"/>
          <w:b/>
          <w:sz w:val="24"/>
        </w:rPr>
        <w:t xml:space="preserve">narės), kurios teisės aktai, reglamentuojantys šio asmens </w:t>
      </w:r>
      <w:r w:rsidRPr="00F805CB">
        <w:rPr>
          <w:rFonts w:ascii="Times New Roman" w:hAnsi="Times New Roman"/>
          <w:b/>
          <w:sz w:val="24"/>
        </w:rPr>
        <w:lastRenderedPageBreak/>
        <w:t>veiklą, ar tų teisės aktų laikymosi užtikrinimo sunkumai gali trukdyti Lietuvos Respublikos priežiūros institucijai atlikti grupės priežiūrą;</w:t>
      </w:r>
    </w:p>
    <w:p w14:paraId="571C6FB9"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5) vadovai neatitinka šio įstatymo 12 straipsnio 1 dalyje nustatytų reikalavimų;</w:t>
      </w:r>
    </w:p>
    <w:p w14:paraId="78F6FCBF"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6) įstaigos kvalifikuotąją įstatinio kapitalo ir (arba) balsavimo teisių dalį turintys asmenys neatitinka Bankų įstatymo 9 ir 24 straipsniuose nustatytų reikalavimų.</w:t>
      </w:r>
    </w:p>
    <w:p w14:paraId="364B24D9"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5. Šio straipsnio nuostatos netaikomos, kai:</w:t>
      </w:r>
    </w:p>
    <w:p w14:paraId="7BD15D3D"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1) finansų kontroliuojančiosios bendrovės pagrindinė veikla yra patronuojamųjų įmonių akcijų įsigijimas arba mišrios veiklos finansų kontroliuojančiosios įmonės pagrindinė veikla, susijusi su įstaigomis arba finansų įstaigomis, yra patronuojamųjų įmonių akcijų įsigijimas;</w:t>
      </w:r>
    </w:p>
    <w:p w14:paraId="29F2E725" w14:textId="1AFD3B9F" w:rsidR="00620E39" w:rsidRPr="00F805CB" w:rsidRDefault="00620E39" w:rsidP="00F805CB">
      <w:pPr>
        <w:jc w:val="both"/>
        <w:rPr>
          <w:rFonts w:ascii="Times New Roman" w:hAnsi="Times New Roman"/>
          <w:b/>
          <w:sz w:val="24"/>
        </w:rPr>
      </w:pPr>
      <w:r w:rsidRPr="00F805CB">
        <w:rPr>
          <w:rFonts w:ascii="Times New Roman" w:hAnsi="Times New Roman"/>
          <w:b/>
          <w:sz w:val="24"/>
        </w:rPr>
        <w:t>2) finansų kontroliuojančioji bendrovė arba mišrios veiklos finansų kontroliuojančioji įmonė nėra įvardyta kaip pertvarkytinas subjektas kurioje nors iš grupės pertvarkytinų grupių</w:t>
      </w:r>
      <w:r w:rsidR="008627A9" w:rsidRPr="00DB2FEF">
        <w:rPr>
          <w:rFonts w:ascii="Times New Roman" w:hAnsi="Times New Roman" w:cs="Times New Roman"/>
          <w:b/>
          <w:sz w:val="24"/>
          <w:szCs w:val="24"/>
        </w:rPr>
        <w:t>,</w:t>
      </w:r>
      <w:r w:rsidRPr="00F805CB">
        <w:rPr>
          <w:rFonts w:ascii="Times New Roman" w:hAnsi="Times New Roman"/>
          <w:b/>
          <w:sz w:val="24"/>
        </w:rPr>
        <w:t xml:space="preserve"> vadovaujantis atitinkamos pertvarkymo institucijos pagal Finansinio tvarumo įstatymą nustatyta pertvarkymo strategija;</w:t>
      </w:r>
    </w:p>
    <w:p w14:paraId="669A4530" w14:textId="78071162"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3) patronuojamoji kredito įstaiga paskirta įstaiga, atsakinga už grupei taikomų riziką ribojančių reikalavimų konsoliduoto laikymosi užtikrinimą, ir jai suteiktos visos būtinos priemonės ir įgaliojimai toms pareigoms </w:t>
      </w:r>
      <w:r w:rsidR="008627A9" w:rsidRPr="00DB2FEF">
        <w:rPr>
          <w:rFonts w:ascii="Times New Roman" w:hAnsi="Times New Roman" w:cs="Times New Roman"/>
          <w:b/>
          <w:sz w:val="24"/>
          <w:szCs w:val="24"/>
        </w:rPr>
        <w:t>atlikti</w:t>
      </w:r>
      <w:r w:rsidRPr="00F805CB">
        <w:rPr>
          <w:rFonts w:ascii="Times New Roman" w:hAnsi="Times New Roman"/>
          <w:b/>
          <w:sz w:val="24"/>
        </w:rPr>
        <w:t>;</w:t>
      </w:r>
    </w:p>
    <w:p w14:paraId="475D3EF8" w14:textId="0C5C9E36"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4) finansų kontroliuojančioji bendrovė arba mišrios veiklos finansų kontroliuojančioji įmonė nedalyvauja priimant valdymo, veiklos ar finansinius sprendimus, darančius poveikį grupei arba jos patronuojamosioms įmonėms, kurios yra </w:t>
      </w:r>
      <w:r w:rsidR="00221E66">
        <w:rPr>
          <w:rFonts w:ascii="Times New Roman" w:hAnsi="Times New Roman"/>
          <w:b/>
          <w:sz w:val="24"/>
        </w:rPr>
        <w:t>įstaigos</w:t>
      </w:r>
      <w:r w:rsidR="00221E66" w:rsidRPr="00F805CB">
        <w:rPr>
          <w:rFonts w:ascii="Times New Roman" w:hAnsi="Times New Roman"/>
          <w:b/>
          <w:sz w:val="24"/>
        </w:rPr>
        <w:t xml:space="preserve"> </w:t>
      </w:r>
      <w:r w:rsidRPr="00F805CB">
        <w:rPr>
          <w:rFonts w:ascii="Times New Roman" w:hAnsi="Times New Roman"/>
          <w:b/>
          <w:sz w:val="24"/>
        </w:rPr>
        <w:t>arba finansų įstaigos;</w:t>
      </w:r>
    </w:p>
    <w:p w14:paraId="5F458596" w14:textId="46870E2E" w:rsidR="00620E39" w:rsidRPr="00F805CB" w:rsidRDefault="00620E39" w:rsidP="00F805CB">
      <w:pPr>
        <w:jc w:val="both"/>
        <w:rPr>
          <w:rFonts w:ascii="Times New Roman" w:hAnsi="Times New Roman"/>
          <w:b/>
          <w:sz w:val="24"/>
        </w:rPr>
      </w:pPr>
      <w:r w:rsidRPr="00F805CB">
        <w:rPr>
          <w:rFonts w:ascii="Times New Roman" w:hAnsi="Times New Roman"/>
          <w:b/>
          <w:sz w:val="24"/>
        </w:rPr>
        <w:t>5) nėra kliūčių atlikti grupės</w:t>
      </w:r>
      <w:r w:rsidR="00845A21">
        <w:rPr>
          <w:rFonts w:ascii="Times New Roman" w:hAnsi="Times New Roman"/>
          <w:b/>
          <w:sz w:val="24"/>
        </w:rPr>
        <w:t xml:space="preserve"> jungtinę</w:t>
      </w:r>
      <w:r w:rsidRPr="00F805CB">
        <w:rPr>
          <w:rFonts w:ascii="Times New Roman" w:hAnsi="Times New Roman"/>
          <w:b/>
          <w:sz w:val="24"/>
        </w:rPr>
        <w:t xml:space="preserve"> </w:t>
      </w:r>
      <w:r w:rsidR="00845A21">
        <w:rPr>
          <w:rFonts w:ascii="Times New Roman" w:hAnsi="Times New Roman"/>
          <w:b/>
          <w:sz w:val="24"/>
        </w:rPr>
        <w:t>(</w:t>
      </w:r>
      <w:r w:rsidRPr="00F805CB">
        <w:rPr>
          <w:rFonts w:ascii="Times New Roman" w:hAnsi="Times New Roman"/>
          <w:b/>
          <w:sz w:val="24"/>
        </w:rPr>
        <w:t>konsoliduotą</w:t>
      </w:r>
      <w:r w:rsidR="00845A21">
        <w:rPr>
          <w:rFonts w:ascii="Times New Roman" w:hAnsi="Times New Roman"/>
          <w:b/>
          <w:sz w:val="24"/>
        </w:rPr>
        <w:t>)</w:t>
      </w:r>
      <w:r w:rsidRPr="00F805CB">
        <w:rPr>
          <w:rFonts w:ascii="Times New Roman" w:hAnsi="Times New Roman"/>
          <w:b/>
          <w:sz w:val="24"/>
        </w:rPr>
        <w:t xml:space="preserve"> priežiūrą.</w:t>
      </w:r>
    </w:p>
    <w:p w14:paraId="12A04EDF" w14:textId="11A5C4D6" w:rsidR="00620E39" w:rsidRPr="00F805CB" w:rsidRDefault="00620E39" w:rsidP="00F805CB">
      <w:pPr>
        <w:jc w:val="both"/>
        <w:rPr>
          <w:rFonts w:ascii="Times New Roman" w:hAnsi="Times New Roman"/>
          <w:b/>
          <w:sz w:val="24"/>
        </w:rPr>
      </w:pPr>
      <w:r w:rsidRPr="00F805CB">
        <w:rPr>
          <w:rFonts w:ascii="Times New Roman" w:hAnsi="Times New Roman"/>
          <w:b/>
          <w:sz w:val="24"/>
        </w:rPr>
        <w:t>6. Finansų kontroliuojančiosios bendrovės arba mišrios veiklos finansų kontroliuojančiosios įmonės, kurioms pagal šio straipsnio 5 dalį netaikomos šio straipsnio nuostatos, turi Lietuvos Respublikos priežiūros institucijai pateikti tai pagrindžiančius dokumentus ir informaciją</w:t>
      </w:r>
      <w:r w:rsidR="0057039B">
        <w:rPr>
          <w:rFonts w:ascii="Times New Roman" w:hAnsi="Times New Roman"/>
          <w:b/>
          <w:sz w:val="24"/>
        </w:rPr>
        <w:t>, taip pat jos</w:t>
      </w:r>
      <w:r w:rsidR="00293506">
        <w:rPr>
          <w:rFonts w:ascii="Times New Roman" w:hAnsi="Times New Roman" w:cs="Times New Roman"/>
          <w:b/>
          <w:sz w:val="24"/>
          <w:szCs w:val="24"/>
        </w:rPr>
        <w:t xml:space="preserve"> </w:t>
      </w:r>
      <w:r w:rsidRPr="00F805CB">
        <w:rPr>
          <w:rFonts w:ascii="Times New Roman" w:hAnsi="Times New Roman"/>
          <w:b/>
          <w:sz w:val="24"/>
        </w:rPr>
        <w:t>turi būti įtraukiamos į konsolidavimo pagal šį įstatymą ir Reglamentą (ES) Nr.</w:t>
      </w:r>
      <w:r w:rsidR="00262609" w:rsidRPr="00DB2FEF">
        <w:rPr>
          <w:rFonts w:ascii="Times New Roman" w:hAnsi="Times New Roman" w:cs="Times New Roman"/>
          <w:b/>
          <w:sz w:val="24"/>
          <w:szCs w:val="24"/>
        </w:rPr>
        <w:t> </w:t>
      </w:r>
      <w:r w:rsidRPr="00F805CB">
        <w:rPr>
          <w:rFonts w:ascii="Times New Roman" w:hAnsi="Times New Roman"/>
          <w:b/>
          <w:sz w:val="24"/>
        </w:rPr>
        <w:t>575/2013 taikymo sritį.</w:t>
      </w:r>
    </w:p>
    <w:p w14:paraId="2AFE7982" w14:textId="73F0D55D" w:rsidR="00620E39" w:rsidRPr="00F805CB" w:rsidRDefault="00AB7EF8" w:rsidP="00F805CB">
      <w:pPr>
        <w:jc w:val="both"/>
        <w:rPr>
          <w:rFonts w:ascii="Times New Roman" w:hAnsi="Times New Roman"/>
          <w:b/>
          <w:sz w:val="24"/>
        </w:rPr>
      </w:pPr>
      <w:r w:rsidRPr="00F805CB">
        <w:rPr>
          <w:rFonts w:ascii="Times New Roman" w:hAnsi="Times New Roman"/>
          <w:b/>
          <w:sz w:val="24"/>
        </w:rPr>
        <w:t>7</w:t>
      </w:r>
      <w:r w:rsidR="00620E39" w:rsidRPr="00F805CB">
        <w:rPr>
          <w:rFonts w:ascii="Times New Roman" w:hAnsi="Times New Roman"/>
          <w:b/>
          <w:sz w:val="24"/>
        </w:rPr>
        <w:t>.</w:t>
      </w:r>
      <w:r w:rsidR="00262609" w:rsidRPr="00F805CB">
        <w:rPr>
          <w:rFonts w:ascii="Times New Roman" w:hAnsi="Times New Roman" w:cs="Times New Roman"/>
          <w:b/>
          <w:sz w:val="24"/>
          <w:szCs w:val="24"/>
        </w:rPr>
        <w:t> </w:t>
      </w:r>
      <w:r w:rsidR="00620E39" w:rsidRPr="00F805CB">
        <w:rPr>
          <w:rFonts w:ascii="Times New Roman" w:hAnsi="Times New Roman"/>
          <w:b/>
          <w:sz w:val="24"/>
        </w:rPr>
        <w:t xml:space="preserve">Lietuvos Respublikos priežiūros institucija nuolat stebi, kaip laikomasi šio straipsnio </w:t>
      </w:r>
      <w:r w:rsidR="004E2A6B">
        <w:rPr>
          <w:rFonts w:ascii="Times New Roman" w:hAnsi="Times New Roman"/>
          <w:b/>
          <w:sz w:val="24"/>
        </w:rPr>
        <w:t>4</w:t>
      </w:r>
      <w:r w:rsidR="004E2A6B" w:rsidRPr="00F805CB">
        <w:rPr>
          <w:rFonts w:ascii="Times New Roman" w:hAnsi="Times New Roman" w:cs="Times New Roman"/>
          <w:b/>
          <w:sz w:val="24"/>
          <w:szCs w:val="24"/>
        </w:rPr>
        <w:t> </w:t>
      </w:r>
      <w:r w:rsidR="00620E39" w:rsidRPr="00F805CB">
        <w:rPr>
          <w:rFonts w:ascii="Times New Roman" w:hAnsi="Times New Roman"/>
          <w:b/>
          <w:sz w:val="24"/>
        </w:rPr>
        <w:t>dalyje arba, kai taikytina, 5</w:t>
      </w:r>
      <w:r w:rsidR="00262609" w:rsidRPr="00F805CB">
        <w:rPr>
          <w:rFonts w:ascii="Times New Roman" w:hAnsi="Times New Roman" w:cs="Times New Roman"/>
          <w:b/>
          <w:sz w:val="24"/>
          <w:szCs w:val="24"/>
        </w:rPr>
        <w:t> </w:t>
      </w:r>
      <w:r w:rsidR="00620E39" w:rsidRPr="00F805CB">
        <w:rPr>
          <w:rFonts w:ascii="Times New Roman" w:hAnsi="Times New Roman"/>
          <w:b/>
          <w:sz w:val="24"/>
        </w:rPr>
        <w:t xml:space="preserve">dalyje nurodytų sąlygų ir prireikus taiko priežiūros priemones </w:t>
      </w:r>
      <w:r w:rsidR="00845A21">
        <w:rPr>
          <w:rFonts w:ascii="Times New Roman" w:hAnsi="Times New Roman"/>
          <w:b/>
          <w:sz w:val="24"/>
        </w:rPr>
        <w:t>jungtinės (</w:t>
      </w:r>
      <w:r w:rsidR="00620E39" w:rsidRPr="00F805CB">
        <w:rPr>
          <w:rFonts w:ascii="Times New Roman" w:hAnsi="Times New Roman"/>
          <w:b/>
          <w:sz w:val="24"/>
        </w:rPr>
        <w:t>konsoliduotos</w:t>
      </w:r>
      <w:r w:rsidR="00845A21">
        <w:rPr>
          <w:rFonts w:ascii="Times New Roman" w:hAnsi="Times New Roman"/>
          <w:b/>
          <w:sz w:val="24"/>
        </w:rPr>
        <w:t>)</w:t>
      </w:r>
      <w:r w:rsidR="00620E39" w:rsidRPr="00F805CB">
        <w:rPr>
          <w:rFonts w:ascii="Times New Roman" w:hAnsi="Times New Roman"/>
          <w:b/>
          <w:sz w:val="24"/>
        </w:rPr>
        <w:t xml:space="preserve"> priežiūros tęstinumui ir vientisumui užtikrinti arba atkurti, atsižvelgdama į konkretų atvejį, ir šiame įstatyme bei Reglamente (ES) Nr.</w:t>
      </w:r>
      <w:r w:rsidR="00262609" w:rsidRPr="00F805CB">
        <w:rPr>
          <w:rFonts w:ascii="Times New Roman" w:hAnsi="Times New Roman" w:cs="Times New Roman"/>
          <w:b/>
          <w:sz w:val="24"/>
          <w:szCs w:val="24"/>
        </w:rPr>
        <w:t> </w:t>
      </w:r>
      <w:r w:rsidR="00620E39" w:rsidRPr="00F805CB">
        <w:rPr>
          <w:rFonts w:ascii="Times New Roman" w:hAnsi="Times New Roman"/>
          <w:b/>
          <w:sz w:val="24"/>
        </w:rPr>
        <w:t>575/2013 nustatytų reikalavimų konsoliduotam laikymuisi užtikrinti. Mišrios veiklos finansų kontroliuojančiajai įmonei priežiūros priemonės taikomos atsižvelgiant į poveikį finansų konglomeratui.</w:t>
      </w:r>
    </w:p>
    <w:p w14:paraId="7F88486A" w14:textId="0A5B2AFA" w:rsidR="00620E39" w:rsidRPr="00F805CB" w:rsidRDefault="00AB7EF8" w:rsidP="00F805CB">
      <w:pPr>
        <w:jc w:val="both"/>
        <w:rPr>
          <w:rFonts w:ascii="Times New Roman" w:hAnsi="Times New Roman"/>
          <w:b/>
          <w:sz w:val="24"/>
        </w:rPr>
      </w:pPr>
      <w:r w:rsidRPr="00F805CB">
        <w:rPr>
          <w:rFonts w:ascii="Times New Roman" w:hAnsi="Times New Roman"/>
          <w:b/>
          <w:sz w:val="24"/>
        </w:rPr>
        <w:t>8</w:t>
      </w:r>
      <w:r w:rsidR="00620E39" w:rsidRPr="00F805CB">
        <w:rPr>
          <w:rFonts w:ascii="Times New Roman" w:hAnsi="Times New Roman"/>
          <w:b/>
          <w:sz w:val="24"/>
        </w:rPr>
        <w:t xml:space="preserve">. Šio straipsnio </w:t>
      </w:r>
      <w:r w:rsidRPr="00F805CB">
        <w:rPr>
          <w:rFonts w:ascii="Times New Roman" w:hAnsi="Times New Roman"/>
          <w:b/>
          <w:sz w:val="24"/>
        </w:rPr>
        <w:t xml:space="preserve">7 </w:t>
      </w:r>
      <w:r w:rsidR="00620E39" w:rsidRPr="00F805CB">
        <w:rPr>
          <w:rFonts w:ascii="Times New Roman" w:hAnsi="Times New Roman"/>
          <w:b/>
          <w:sz w:val="24"/>
        </w:rPr>
        <w:t xml:space="preserve">dalyje </w:t>
      </w:r>
      <w:r w:rsidR="00142A84" w:rsidRPr="00DB2FEF">
        <w:rPr>
          <w:rFonts w:ascii="Times New Roman" w:hAnsi="Times New Roman" w:cs="Times New Roman"/>
          <w:b/>
          <w:sz w:val="24"/>
          <w:szCs w:val="24"/>
        </w:rPr>
        <w:t>nurodytos</w:t>
      </w:r>
      <w:r w:rsidR="00583223">
        <w:rPr>
          <w:rFonts w:ascii="Times New Roman" w:hAnsi="Times New Roman"/>
          <w:b/>
          <w:sz w:val="24"/>
        </w:rPr>
        <w:t xml:space="preserve"> </w:t>
      </w:r>
      <w:r w:rsidR="00620E39" w:rsidRPr="00F805CB">
        <w:rPr>
          <w:rFonts w:ascii="Times New Roman" w:hAnsi="Times New Roman"/>
          <w:b/>
          <w:sz w:val="24"/>
        </w:rPr>
        <w:t>priežiūros priemonės yra:</w:t>
      </w:r>
    </w:p>
    <w:p w14:paraId="2A4F02B2" w14:textId="70EA1EB9"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1) laikinai, kol yra pagrindas, sustabdyti (apriboti) finansų kontroliuojančiosios bendrovės arba mišrios veiklos finansų kontroliuojančiosios įmonės naudojimąsi turimomis patronuojamųjų įmonių </w:t>
      </w:r>
      <w:r w:rsidR="004E2A6B" w:rsidRPr="00606C61">
        <w:rPr>
          <w:rFonts w:ascii="Times New Roman" w:eastAsia="Times New Roman" w:hAnsi="Times New Roman" w:cs="Times New Roman"/>
          <w:b/>
          <w:iCs/>
          <w:sz w:val="24"/>
          <w:szCs w:val="24"/>
        </w:rPr>
        <w:t>akcijų suteikiamomis (balsavimo) teisėmis</w:t>
      </w:r>
      <w:r w:rsidRPr="00F805CB">
        <w:rPr>
          <w:rFonts w:ascii="Times New Roman" w:hAnsi="Times New Roman"/>
          <w:b/>
          <w:sz w:val="24"/>
        </w:rPr>
        <w:t>;</w:t>
      </w:r>
    </w:p>
    <w:p w14:paraId="342727A1"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2) taikyti finansų kontroliuojančiajai bendrovei, mišrios veiklos finansų kontroliuojančiajai įmonei arba vadovui Bankų įstatyme nustatytas poveikio priemones Bankų įstatymo nustatyta tvarka;</w:t>
      </w:r>
    </w:p>
    <w:p w14:paraId="5D281178" w14:textId="668C5C2F" w:rsidR="00620E39" w:rsidRPr="00F805CB" w:rsidRDefault="00620E39" w:rsidP="00F805CB">
      <w:pPr>
        <w:jc w:val="both"/>
        <w:rPr>
          <w:rFonts w:ascii="Times New Roman" w:hAnsi="Times New Roman"/>
          <w:b/>
          <w:sz w:val="24"/>
        </w:rPr>
      </w:pPr>
      <w:r w:rsidRPr="00F805CB">
        <w:rPr>
          <w:rFonts w:ascii="Times New Roman" w:hAnsi="Times New Roman"/>
          <w:b/>
          <w:sz w:val="24"/>
        </w:rPr>
        <w:t>3) duoti privalomus nurodymus finansų kontroliuojančiajai bendrovei arba mišrios veiklos finansų kontroliuojančiajai įmonei perduoti savo akcininkams dalyvavimo valdant patronuojamųjų įmonių kapitalą teises;</w:t>
      </w:r>
    </w:p>
    <w:p w14:paraId="65331B75" w14:textId="19135D7E"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4) laikinai paskirti kitą finansų kontroliuojančiąją bendrovę, mišrios veiklos finansų kontroliuojančiąją įmonę arba įmonę, priklausančią tai grupei, </w:t>
      </w:r>
      <w:r w:rsidR="00E753D3" w:rsidRPr="00DB2FEF">
        <w:rPr>
          <w:rFonts w:ascii="Times New Roman" w:hAnsi="Times New Roman" w:cs="Times New Roman"/>
          <w:b/>
          <w:sz w:val="24"/>
          <w:szCs w:val="24"/>
        </w:rPr>
        <w:t>atsaking</w:t>
      </w:r>
      <w:r w:rsidR="00FD206A">
        <w:rPr>
          <w:rFonts w:ascii="Times New Roman" w:hAnsi="Times New Roman" w:cs="Times New Roman"/>
          <w:b/>
          <w:sz w:val="24"/>
          <w:szCs w:val="24"/>
        </w:rPr>
        <w:t>ą</w:t>
      </w:r>
      <w:r w:rsidRPr="00F805CB">
        <w:rPr>
          <w:rFonts w:ascii="Times New Roman" w:hAnsi="Times New Roman"/>
          <w:b/>
          <w:sz w:val="24"/>
        </w:rPr>
        <w:t xml:space="preserve"> už šiame įstatyme </w:t>
      </w:r>
      <w:r w:rsidR="00142A84" w:rsidRPr="00DB2FEF">
        <w:rPr>
          <w:rFonts w:ascii="Times New Roman" w:hAnsi="Times New Roman" w:cs="Times New Roman"/>
          <w:b/>
          <w:sz w:val="24"/>
          <w:szCs w:val="24"/>
        </w:rPr>
        <w:t xml:space="preserve">ir </w:t>
      </w:r>
      <w:r w:rsidRPr="00F805CB">
        <w:rPr>
          <w:rFonts w:ascii="Times New Roman" w:hAnsi="Times New Roman"/>
          <w:b/>
          <w:sz w:val="24"/>
        </w:rPr>
        <w:t>Reglamente (ES) Nr. 575/2013 nustatytų reikalavimų konsoliduotam laikymuisi užtikrinimą;</w:t>
      </w:r>
    </w:p>
    <w:p w14:paraId="74B142CC" w14:textId="60A99C1C" w:rsidR="00620E39" w:rsidRPr="00F805CB" w:rsidRDefault="00620E39" w:rsidP="00F805CB">
      <w:pPr>
        <w:jc w:val="both"/>
        <w:rPr>
          <w:rFonts w:ascii="Times New Roman" w:hAnsi="Times New Roman"/>
          <w:b/>
          <w:sz w:val="24"/>
        </w:rPr>
      </w:pPr>
      <w:r w:rsidRPr="00F805CB">
        <w:rPr>
          <w:rFonts w:ascii="Times New Roman" w:hAnsi="Times New Roman"/>
          <w:b/>
          <w:sz w:val="24"/>
        </w:rPr>
        <w:t xml:space="preserve">5) apriboti arba </w:t>
      </w:r>
      <w:r w:rsidR="004E2A6B">
        <w:rPr>
          <w:rFonts w:ascii="Times New Roman" w:hAnsi="Times New Roman"/>
          <w:b/>
          <w:sz w:val="24"/>
        </w:rPr>
        <w:t>uždrausti</w:t>
      </w:r>
      <w:r w:rsidR="004E2A6B" w:rsidRPr="00F805CB">
        <w:rPr>
          <w:rFonts w:ascii="Times New Roman" w:hAnsi="Times New Roman"/>
          <w:b/>
          <w:sz w:val="24"/>
        </w:rPr>
        <w:t xml:space="preserve"> </w:t>
      </w:r>
      <w:r w:rsidRPr="00F805CB">
        <w:rPr>
          <w:rFonts w:ascii="Times New Roman" w:hAnsi="Times New Roman"/>
          <w:b/>
          <w:sz w:val="24"/>
        </w:rPr>
        <w:t>dividendų mokėjimą finansų kontroliuojančiosios bendrovės arba mišrios veiklos finansų kontroliuojančiosios įmonės akcininkams;</w:t>
      </w:r>
    </w:p>
    <w:p w14:paraId="4F5C9082" w14:textId="65D6D694" w:rsidR="00620E39" w:rsidRPr="00583223" w:rsidRDefault="00620E39" w:rsidP="00F805CB">
      <w:pPr>
        <w:jc w:val="both"/>
        <w:rPr>
          <w:rFonts w:ascii="Times New Roman" w:hAnsi="Times New Roman"/>
          <w:b/>
          <w:sz w:val="24"/>
        </w:rPr>
      </w:pPr>
      <w:r w:rsidRPr="00F805CB">
        <w:rPr>
          <w:rFonts w:ascii="Times New Roman" w:hAnsi="Times New Roman"/>
          <w:b/>
          <w:sz w:val="24"/>
        </w:rPr>
        <w:t>6) reikalauti, kad finansų kontroliuojančioji bendrovė arba mišri</w:t>
      </w:r>
      <w:r w:rsidR="00AE65E2">
        <w:rPr>
          <w:rFonts w:ascii="Times New Roman" w:hAnsi="Times New Roman"/>
          <w:b/>
          <w:sz w:val="24"/>
        </w:rPr>
        <w:t>os</w:t>
      </w:r>
      <w:r w:rsidRPr="00F805CB">
        <w:rPr>
          <w:rFonts w:ascii="Times New Roman" w:hAnsi="Times New Roman"/>
          <w:b/>
          <w:sz w:val="24"/>
        </w:rPr>
        <w:t xml:space="preserve"> </w:t>
      </w:r>
      <w:r w:rsidR="00AE65E2" w:rsidRPr="00F805CB">
        <w:rPr>
          <w:rFonts w:ascii="Times New Roman" w:hAnsi="Times New Roman"/>
          <w:b/>
          <w:sz w:val="24"/>
        </w:rPr>
        <w:t>veikl</w:t>
      </w:r>
      <w:r w:rsidR="00AE65E2">
        <w:rPr>
          <w:rFonts w:ascii="Times New Roman" w:hAnsi="Times New Roman"/>
          <w:b/>
          <w:sz w:val="24"/>
        </w:rPr>
        <w:t>os</w:t>
      </w:r>
      <w:r w:rsidR="00AE65E2" w:rsidRPr="00F805CB">
        <w:rPr>
          <w:rFonts w:ascii="Times New Roman" w:hAnsi="Times New Roman"/>
          <w:b/>
          <w:sz w:val="24"/>
        </w:rPr>
        <w:t xml:space="preserve"> </w:t>
      </w:r>
      <w:r w:rsidRPr="00F805CB">
        <w:rPr>
          <w:rFonts w:ascii="Times New Roman" w:hAnsi="Times New Roman"/>
          <w:b/>
          <w:sz w:val="24"/>
        </w:rPr>
        <w:t>finansų kontroliuojančioji įmonė</w:t>
      </w:r>
      <w:r w:rsidRPr="00583223">
        <w:rPr>
          <w:rFonts w:ascii="Times New Roman" w:hAnsi="Times New Roman"/>
          <w:b/>
          <w:sz w:val="24"/>
        </w:rPr>
        <w:t xml:space="preserve"> atsisakytų </w:t>
      </w:r>
      <w:r w:rsidR="004E2A6B">
        <w:rPr>
          <w:rFonts w:ascii="Times New Roman" w:hAnsi="Times New Roman"/>
          <w:b/>
          <w:sz w:val="24"/>
        </w:rPr>
        <w:t>įstaigų</w:t>
      </w:r>
      <w:r w:rsidR="004E2A6B" w:rsidRPr="00583223">
        <w:rPr>
          <w:rFonts w:ascii="Times New Roman" w:hAnsi="Times New Roman"/>
          <w:b/>
          <w:sz w:val="24"/>
        </w:rPr>
        <w:t xml:space="preserve"> </w:t>
      </w:r>
      <w:r w:rsidRPr="00583223">
        <w:rPr>
          <w:rFonts w:ascii="Times New Roman" w:hAnsi="Times New Roman"/>
          <w:b/>
          <w:sz w:val="24"/>
        </w:rPr>
        <w:t>arba kitų finansų sektoriaus subjektų kapitalo dalies arba ją sumažintų;</w:t>
      </w:r>
    </w:p>
    <w:p w14:paraId="2D20A392" w14:textId="1F7CF2B4" w:rsidR="00620E39" w:rsidRPr="00583223" w:rsidRDefault="00620E39" w:rsidP="00F805CB">
      <w:pPr>
        <w:jc w:val="both"/>
        <w:rPr>
          <w:rFonts w:ascii="Times New Roman" w:hAnsi="Times New Roman"/>
          <w:b/>
          <w:sz w:val="24"/>
        </w:rPr>
      </w:pPr>
      <w:r w:rsidRPr="00583223">
        <w:rPr>
          <w:rFonts w:ascii="Times New Roman" w:hAnsi="Times New Roman"/>
          <w:b/>
          <w:sz w:val="24"/>
        </w:rPr>
        <w:lastRenderedPageBreak/>
        <w:t xml:space="preserve">7) reikalauti, kad finansų kontroliuojančiosios bendrovės arba </w:t>
      </w:r>
      <w:r w:rsidR="00AE65E2" w:rsidRPr="00F805CB">
        <w:rPr>
          <w:rFonts w:ascii="Times New Roman" w:hAnsi="Times New Roman"/>
          <w:b/>
          <w:sz w:val="24"/>
        </w:rPr>
        <w:t xml:space="preserve">mišrios veiklos </w:t>
      </w:r>
      <w:r w:rsidRPr="00F805CB">
        <w:rPr>
          <w:rFonts w:ascii="Times New Roman" w:hAnsi="Times New Roman"/>
          <w:b/>
          <w:sz w:val="24"/>
        </w:rPr>
        <w:t>finansų kontroliuojančiosios įmonės</w:t>
      </w:r>
      <w:r w:rsidRPr="00583223">
        <w:rPr>
          <w:rFonts w:ascii="Times New Roman" w:hAnsi="Times New Roman"/>
          <w:b/>
          <w:sz w:val="24"/>
        </w:rPr>
        <w:t xml:space="preserve"> </w:t>
      </w:r>
      <w:r w:rsidR="00E753D3" w:rsidRPr="00DB2FEF">
        <w:rPr>
          <w:rFonts w:ascii="Times New Roman" w:hAnsi="Times New Roman" w:cs="Times New Roman"/>
          <w:b/>
          <w:sz w:val="24"/>
          <w:szCs w:val="24"/>
          <w:lang w:bidi="lt-LT"/>
        </w:rPr>
        <w:t>nedels</w:t>
      </w:r>
      <w:r w:rsidR="00FD206A">
        <w:rPr>
          <w:rFonts w:ascii="Times New Roman" w:hAnsi="Times New Roman" w:cs="Times New Roman"/>
          <w:b/>
          <w:sz w:val="24"/>
          <w:szCs w:val="24"/>
          <w:lang w:bidi="lt-LT"/>
        </w:rPr>
        <w:t>damos</w:t>
      </w:r>
      <w:r w:rsidRPr="00583223">
        <w:rPr>
          <w:rFonts w:ascii="Times New Roman" w:hAnsi="Times New Roman"/>
          <w:b/>
          <w:sz w:val="24"/>
        </w:rPr>
        <w:t xml:space="preserve"> pateiktų </w:t>
      </w:r>
      <w:r w:rsidR="00293506">
        <w:rPr>
          <w:rFonts w:ascii="Times New Roman" w:hAnsi="Times New Roman" w:cs="Times New Roman"/>
          <w:b/>
          <w:sz w:val="24"/>
          <w:szCs w:val="24"/>
          <w:lang w:bidi="lt-LT"/>
        </w:rPr>
        <w:t>taikomų</w:t>
      </w:r>
      <w:r w:rsidR="00E753D3" w:rsidRPr="00DB2FEF">
        <w:rPr>
          <w:rFonts w:ascii="Times New Roman" w:hAnsi="Times New Roman" w:cs="Times New Roman"/>
          <w:b/>
          <w:sz w:val="24"/>
          <w:szCs w:val="24"/>
          <w:lang w:bidi="lt-LT"/>
        </w:rPr>
        <w:t xml:space="preserve"> </w:t>
      </w:r>
      <w:r w:rsidR="00293506" w:rsidRPr="00DB2FEF">
        <w:rPr>
          <w:rFonts w:ascii="Times New Roman" w:hAnsi="Times New Roman" w:cs="Times New Roman"/>
          <w:b/>
          <w:sz w:val="24"/>
          <w:szCs w:val="24"/>
          <w:lang w:bidi="lt-LT"/>
        </w:rPr>
        <w:t>reikalavim</w:t>
      </w:r>
      <w:r w:rsidR="00293506">
        <w:rPr>
          <w:rFonts w:ascii="Times New Roman" w:hAnsi="Times New Roman" w:cs="Times New Roman"/>
          <w:b/>
          <w:sz w:val="24"/>
          <w:szCs w:val="24"/>
          <w:lang w:bidi="lt-LT"/>
        </w:rPr>
        <w:t>ų</w:t>
      </w:r>
      <w:r w:rsidR="00293506" w:rsidRPr="00DB2FEF">
        <w:rPr>
          <w:rFonts w:ascii="Times New Roman" w:hAnsi="Times New Roman" w:cs="Times New Roman"/>
          <w:b/>
          <w:sz w:val="24"/>
          <w:szCs w:val="24"/>
          <w:lang w:bidi="lt-LT"/>
        </w:rPr>
        <w:t xml:space="preserve"> </w:t>
      </w:r>
      <w:r w:rsidR="001D6B2D">
        <w:rPr>
          <w:rFonts w:ascii="Times New Roman" w:hAnsi="Times New Roman" w:cs="Times New Roman"/>
          <w:b/>
          <w:sz w:val="24"/>
          <w:szCs w:val="24"/>
          <w:lang w:bidi="lt-LT"/>
        </w:rPr>
        <w:t xml:space="preserve">atitikties </w:t>
      </w:r>
      <w:r w:rsidRPr="00583223">
        <w:rPr>
          <w:rFonts w:ascii="Times New Roman" w:hAnsi="Times New Roman"/>
          <w:b/>
          <w:sz w:val="24"/>
        </w:rPr>
        <w:t>atkūrimo planą.</w:t>
      </w:r>
    </w:p>
    <w:p w14:paraId="582FD16F" w14:textId="3855D324" w:rsidR="00620E39" w:rsidRPr="00583223" w:rsidRDefault="00AB7EF8" w:rsidP="00F805CB">
      <w:pPr>
        <w:jc w:val="both"/>
        <w:rPr>
          <w:rFonts w:ascii="Times New Roman" w:hAnsi="Times New Roman"/>
          <w:b/>
          <w:sz w:val="24"/>
        </w:rPr>
      </w:pPr>
      <w:r w:rsidRPr="00583223">
        <w:rPr>
          <w:rFonts w:ascii="Times New Roman" w:hAnsi="Times New Roman"/>
          <w:b/>
          <w:sz w:val="24"/>
        </w:rPr>
        <w:t>9</w:t>
      </w:r>
      <w:r w:rsidR="00620E39" w:rsidRPr="00583223">
        <w:rPr>
          <w:rFonts w:ascii="Times New Roman" w:hAnsi="Times New Roman"/>
          <w:b/>
          <w:sz w:val="24"/>
        </w:rPr>
        <w:t>. Jeigu Lietuvos Respublikos priežiūros institucija nustato, kad nebėra šio straipsnio 5</w:t>
      </w:r>
      <w:r w:rsidR="00AC61D8" w:rsidRPr="00DB2FEF">
        <w:rPr>
          <w:rFonts w:ascii="Times New Roman" w:hAnsi="Times New Roman" w:cs="Times New Roman"/>
          <w:b/>
          <w:sz w:val="24"/>
          <w:szCs w:val="24"/>
        </w:rPr>
        <w:t> </w:t>
      </w:r>
      <w:r w:rsidR="00620E39" w:rsidRPr="00583223">
        <w:rPr>
          <w:rFonts w:ascii="Times New Roman" w:hAnsi="Times New Roman"/>
          <w:b/>
          <w:sz w:val="24"/>
        </w:rPr>
        <w:t>dalyje nustatytų sąlygų, ji informuoja apie tai finansų kontroliuojančiąją bendrovę arba mišrios veiklos finansų kontroliuojančiąją įmonę, o ši privalo kreiptis į Lietuvos Respublikos priežiūros instituciją dėl įrašymo į Sąrašą.</w:t>
      </w:r>
    </w:p>
    <w:p w14:paraId="3D826E69" w14:textId="3882D6FD" w:rsidR="00620E39" w:rsidRPr="00583223" w:rsidRDefault="00AB7EF8" w:rsidP="00F805CB">
      <w:pPr>
        <w:jc w:val="both"/>
        <w:rPr>
          <w:rFonts w:ascii="Times New Roman" w:hAnsi="Times New Roman"/>
          <w:b/>
          <w:sz w:val="24"/>
        </w:rPr>
      </w:pPr>
      <w:r w:rsidRPr="00583223">
        <w:rPr>
          <w:rFonts w:ascii="Times New Roman" w:hAnsi="Times New Roman"/>
          <w:b/>
          <w:sz w:val="24"/>
        </w:rPr>
        <w:t>10</w:t>
      </w:r>
      <w:r w:rsidR="00620E39" w:rsidRPr="00583223">
        <w:rPr>
          <w:rFonts w:ascii="Times New Roman" w:hAnsi="Times New Roman"/>
          <w:b/>
          <w:sz w:val="24"/>
        </w:rPr>
        <w:t xml:space="preserve">. Lietuvos Respublikos priežiūros institucija, vertindama pagal šio straipsnio 4 ir 5 dalis pateiktus dokumentus </w:t>
      </w:r>
      <w:r w:rsidR="00E16E07">
        <w:rPr>
          <w:rFonts w:ascii="Times New Roman" w:hAnsi="Times New Roman"/>
          <w:b/>
          <w:sz w:val="24"/>
        </w:rPr>
        <w:t>bei</w:t>
      </w:r>
      <w:r w:rsidR="00E16E07" w:rsidRPr="00583223">
        <w:rPr>
          <w:rFonts w:ascii="Times New Roman" w:hAnsi="Times New Roman"/>
          <w:b/>
          <w:sz w:val="24"/>
        </w:rPr>
        <w:t xml:space="preserve"> </w:t>
      </w:r>
      <w:r w:rsidR="00620E39" w:rsidRPr="00583223">
        <w:rPr>
          <w:rFonts w:ascii="Times New Roman" w:hAnsi="Times New Roman"/>
          <w:b/>
          <w:sz w:val="24"/>
        </w:rPr>
        <w:t>duomenis</w:t>
      </w:r>
      <w:r w:rsidR="00A32C87" w:rsidRPr="00DB2FEF">
        <w:rPr>
          <w:rFonts w:ascii="Times New Roman" w:hAnsi="Times New Roman" w:cs="Times New Roman"/>
          <w:b/>
          <w:sz w:val="24"/>
          <w:szCs w:val="24"/>
        </w:rPr>
        <w:t xml:space="preserve"> </w:t>
      </w:r>
      <w:r w:rsidR="00620E39" w:rsidRPr="00583223">
        <w:rPr>
          <w:rFonts w:ascii="Times New Roman" w:hAnsi="Times New Roman"/>
          <w:b/>
          <w:sz w:val="24"/>
        </w:rPr>
        <w:t xml:space="preserve">ir priimdama sprendimą dėl priežiūros priemonių taikymo, konsultuojasi su priežiūros institucija, </w:t>
      </w:r>
      <w:r w:rsidR="001B638A">
        <w:rPr>
          <w:rFonts w:ascii="Times New Roman" w:hAnsi="Times New Roman"/>
          <w:b/>
          <w:sz w:val="24"/>
        </w:rPr>
        <w:t>atliekančia</w:t>
      </w:r>
      <w:r w:rsidR="00620E39" w:rsidRPr="00583223">
        <w:rPr>
          <w:rFonts w:ascii="Times New Roman" w:hAnsi="Times New Roman"/>
          <w:b/>
          <w:sz w:val="24"/>
        </w:rPr>
        <w:t xml:space="preserve"> jungtinę (konsoliduotą) priežiūrą, jei ji nėra Lietuvos Respublikos priežiūros institucija</w:t>
      </w:r>
      <w:r w:rsidR="00262609" w:rsidRPr="00DB2FEF">
        <w:rPr>
          <w:rFonts w:ascii="Times New Roman" w:hAnsi="Times New Roman" w:cs="Times New Roman"/>
          <w:b/>
          <w:sz w:val="24"/>
          <w:szCs w:val="24"/>
        </w:rPr>
        <w:t>.</w:t>
      </w:r>
      <w:r w:rsidR="00620E39" w:rsidRPr="00583223">
        <w:rPr>
          <w:rFonts w:ascii="Times New Roman" w:hAnsi="Times New Roman"/>
          <w:b/>
          <w:sz w:val="24"/>
        </w:rPr>
        <w:t xml:space="preserve"> Jei Lietuvos Respublikos priežiūros institucija </w:t>
      </w:r>
      <w:r w:rsidR="001B638A">
        <w:rPr>
          <w:rFonts w:ascii="Times New Roman" w:hAnsi="Times New Roman"/>
          <w:b/>
          <w:sz w:val="24"/>
        </w:rPr>
        <w:t>atlieka tik</w:t>
      </w:r>
      <w:r w:rsidR="00620E39" w:rsidRPr="00583223">
        <w:rPr>
          <w:rFonts w:ascii="Times New Roman" w:hAnsi="Times New Roman"/>
          <w:b/>
          <w:sz w:val="24"/>
        </w:rPr>
        <w:t xml:space="preserve"> </w:t>
      </w:r>
      <w:r w:rsidR="001B638A">
        <w:rPr>
          <w:rFonts w:ascii="Times New Roman" w:hAnsi="Times New Roman"/>
          <w:b/>
          <w:sz w:val="24"/>
        </w:rPr>
        <w:t xml:space="preserve">jungtinę </w:t>
      </w:r>
      <w:r w:rsidR="004E2A6B">
        <w:rPr>
          <w:rFonts w:ascii="Times New Roman" w:hAnsi="Times New Roman"/>
          <w:b/>
          <w:sz w:val="24"/>
        </w:rPr>
        <w:t>(</w:t>
      </w:r>
      <w:r w:rsidR="001B638A" w:rsidRPr="00583223">
        <w:rPr>
          <w:rFonts w:ascii="Times New Roman" w:hAnsi="Times New Roman"/>
          <w:b/>
          <w:sz w:val="24"/>
        </w:rPr>
        <w:t>konsoliduot</w:t>
      </w:r>
      <w:r w:rsidR="001B638A">
        <w:rPr>
          <w:rFonts w:ascii="Times New Roman" w:hAnsi="Times New Roman"/>
          <w:b/>
          <w:sz w:val="24"/>
        </w:rPr>
        <w:t>ą</w:t>
      </w:r>
      <w:r w:rsidR="004E2A6B">
        <w:rPr>
          <w:rFonts w:ascii="Times New Roman" w:hAnsi="Times New Roman"/>
          <w:b/>
          <w:sz w:val="24"/>
        </w:rPr>
        <w:t>)</w:t>
      </w:r>
      <w:r w:rsidR="00620E39" w:rsidRPr="00583223">
        <w:rPr>
          <w:rFonts w:ascii="Times New Roman" w:hAnsi="Times New Roman"/>
          <w:b/>
          <w:sz w:val="24"/>
        </w:rPr>
        <w:t xml:space="preserve"> </w:t>
      </w:r>
      <w:r w:rsidR="001B638A" w:rsidRPr="00583223">
        <w:rPr>
          <w:rFonts w:ascii="Times New Roman" w:hAnsi="Times New Roman"/>
          <w:b/>
          <w:sz w:val="24"/>
        </w:rPr>
        <w:t>priežiūr</w:t>
      </w:r>
      <w:r w:rsidR="001B638A">
        <w:rPr>
          <w:rFonts w:ascii="Times New Roman" w:hAnsi="Times New Roman"/>
          <w:b/>
          <w:sz w:val="24"/>
        </w:rPr>
        <w:t>ą</w:t>
      </w:r>
      <w:r w:rsidR="00620E39" w:rsidRPr="00583223">
        <w:rPr>
          <w:rFonts w:ascii="Times New Roman" w:hAnsi="Times New Roman"/>
          <w:b/>
          <w:sz w:val="24"/>
        </w:rPr>
        <w:t xml:space="preserve">, </w:t>
      </w:r>
      <w:r w:rsidR="006B0FC2" w:rsidRPr="00DB2FEF">
        <w:rPr>
          <w:rFonts w:ascii="Times New Roman" w:hAnsi="Times New Roman" w:cs="Times New Roman"/>
          <w:b/>
          <w:sz w:val="24"/>
          <w:szCs w:val="24"/>
        </w:rPr>
        <w:t>ji</w:t>
      </w:r>
      <w:r w:rsidR="00620E39" w:rsidRPr="00583223">
        <w:rPr>
          <w:rFonts w:ascii="Times New Roman" w:hAnsi="Times New Roman"/>
          <w:b/>
          <w:sz w:val="24"/>
        </w:rPr>
        <w:t xml:space="preserve"> </w:t>
      </w:r>
      <w:r w:rsidR="00E16E07">
        <w:rPr>
          <w:rFonts w:ascii="Times New Roman" w:hAnsi="Times New Roman"/>
          <w:b/>
          <w:sz w:val="24"/>
        </w:rPr>
        <w:t>atlieka</w:t>
      </w:r>
      <w:r w:rsidR="00E16E07" w:rsidRPr="00583223">
        <w:rPr>
          <w:rFonts w:ascii="Times New Roman" w:hAnsi="Times New Roman"/>
          <w:b/>
          <w:sz w:val="24"/>
        </w:rPr>
        <w:t xml:space="preserve"> </w:t>
      </w:r>
      <w:r w:rsidR="00620E39" w:rsidRPr="00583223">
        <w:rPr>
          <w:rFonts w:ascii="Times New Roman" w:hAnsi="Times New Roman"/>
          <w:b/>
          <w:sz w:val="24"/>
        </w:rPr>
        <w:t xml:space="preserve">vertinimą atitinkamai šio straipsnio 4, 5, </w:t>
      </w:r>
      <w:r w:rsidRPr="00583223">
        <w:rPr>
          <w:rFonts w:ascii="Times New Roman" w:hAnsi="Times New Roman"/>
          <w:b/>
          <w:sz w:val="24"/>
        </w:rPr>
        <w:t>7</w:t>
      </w:r>
      <w:r w:rsidR="00142A84" w:rsidRPr="00DB2FEF">
        <w:rPr>
          <w:rFonts w:ascii="Times New Roman" w:hAnsi="Times New Roman" w:cs="Times New Roman"/>
          <w:b/>
          <w:sz w:val="24"/>
          <w:szCs w:val="24"/>
        </w:rPr>
        <w:t>–</w:t>
      </w:r>
      <w:r w:rsidRPr="00583223">
        <w:rPr>
          <w:rFonts w:ascii="Times New Roman" w:hAnsi="Times New Roman"/>
          <w:b/>
          <w:sz w:val="24"/>
        </w:rPr>
        <w:t xml:space="preserve">9 </w:t>
      </w:r>
      <w:r w:rsidR="00620E39" w:rsidRPr="00583223">
        <w:rPr>
          <w:rFonts w:ascii="Times New Roman" w:hAnsi="Times New Roman"/>
          <w:b/>
          <w:sz w:val="24"/>
        </w:rPr>
        <w:t xml:space="preserve">dalyse nurodytais klausimais ir </w:t>
      </w:r>
      <w:r w:rsidR="00E16E07">
        <w:rPr>
          <w:rFonts w:ascii="Times New Roman" w:hAnsi="Times New Roman"/>
          <w:b/>
          <w:sz w:val="24"/>
        </w:rPr>
        <w:t>šio</w:t>
      </w:r>
      <w:r w:rsidR="00E16E07" w:rsidRPr="00583223">
        <w:rPr>
          <w:rFonts w:ascii="Times New Roman" w:hAnsi="Times New Roman"/>
          <w:b/>
          <w:sz w:val="24"/>
        </w:rPr>
        <w:t xml:space="preserve"> </w:t>
      </w:r>
      <w:r w:rsidR="00620E39" w:rsidRPr="00583223">
        <w:rPr>
          <w:rFonts w:ascii="Times New Roman" w:hAnsi="Times New Roman"/>
          <w:b/>
          <w:sz w:val="24"/>
        </w:rPr>
        <w:t>vertinim</w:t>
      </w:r>
      <w:r w:rsidR="00E16E07">
        <w:rPr>
          <w:rFonts w:ascii="Times New Roman" w:hAnsi="Times New Roman"/>
          <w:b/>
          <w:sz w:val="24"/>
        </w:rPr>
        <w:t>o ataskaitą</w:t>
      </w:r>
      <w:r w:rsidR="00620E39" w:rsidRPr="00583223">
        <w:rPr>
          <w:rFonts w:ascii="Times New Roman" w:hAnsi="Times New Roman"/>
          <w:b/>
          <w:sz w:val="24"/>
        </w:rPr>
        <w:t xml:space="preserve"> persiunčia kitos valstybės narės, kurioje įsisteigė finansų kontroliuojančioji bendrovė arba mišrios veiklos finansų kontroliuojančioji įmonė, priežiūros institucijai. </w:t>
      </w:r>
      <w:r w:rsidR="00142A84" w:rsidRPr="00DB2FEF">
        <w:rPr>
          <w:rFonts w:ascii="Times New Roman" w:hAnsi="Times New Roman" w:cs="Times New Roman"/>
          <w:b/>
          <w:sz w:val="24"/>
          <w:szCs w:val="24"/>
          <w:lang w:bidi="lt-LT"/>
        </w:rPr>
        <w:t>P</w:t>
      </w:r>
      <w:r w:rsidR="006B0FC2" w:rsidRPr="00DB2FEF">
        <w:rPr>
          <w:rFonts w:ascii="Times New Roman" w:hAnsi="Times New Roman" w:cs="Times New Roman"/>
          <w:b/>
          <w:sz w:val="24"/>
          <w:szCs w:val="24"/>
          <w:lang w:bidi="lt-LT"/>
        </w:rPr>
        <w:t>riežiūros</w:t>
      </w:r>
      <w:r w:rsidR="00620E39" w:rsidRPr="00583223">
        <w:rPr>
          <w:rFonts w:ascii="Times New Roman" w:hAnsi="Times New Roman"/>
          <w:b/>
          <w:sz w:val="24"/>
        </w:rPr>
        <w:t xml:space="preserve"> institucija ir </w:t>
      </w:r>
      <w:r w:rsidR="001B638A">
        <w:rPr>
          <w:rFonts w:ascii="Times New Roman" w:hAnsi="Times New Roman"/>
          <w:b/>
          <w:sz w:val="24"/>
        </w:rPr>
        <w:t xml:space="preserve">priežiūros institucija, atliekanti jungtinę </w:t>
      </w:r>
      <w:r w:rsidR="004E2A6B">
        <w:rPr>
          <w:rFonts w:ascii="Times New Roman" w:hAnsi="Times New Roman"/>
          <w:b/>
          <w:sz w:val="24"/>
        </w:rPr>
        <w:t>(</w:t>
      </w:r>
      <w:r w:rsidR="001B638A" w:rsidRPr="00583223">
        <w:rPr>
          <w:rFonts w:ascii="Times New Roman" w:hAnsi="Times New Roman"/>
          <w:b/>
          <w:sz w:val="24"/>
        </w:rPr>
        <w:t>konsoliduot</w:t>
      </w:r>
      <w:r w:rsidR="001B638A">
        <w:rPr>
          <w:rFonts w:ascii="Times New Roman" w:hAnsi="Times New Roman"/>
          <w:b/>
          <w:sz w:val="24"/>
        </w:rPr>
        <w:t>ą</w:t>
      </w:r>
      <w:r w:rsidR="004E2A6B">
        <w:rPr>
          <w:rFonts w:ascii="Times New Roman" w:hAnsi="Times New Roman"/>
          <w:b/>
          <w:sz w:val="24"/>
        </w:rPr>
        <w:t>)</w:t>
      </w:r>
      <w:r w:rsidR="00620E39" w:rsidRPr="00583223">
        <w:rPr>
          <w:rFonts w:ascii="Times New Roman" w:hAnsi="Times New Roman"/>
          <w:b/>
          <w:sz w:val="24"/>
        </w:rPr>
        <w:t xml:space="preserve"> </w:t>
      </w:r>
      <w:r w:rsidR="001B638A" w:rsidRPr="00583223">
        <w:rPr>
          <w:rFonts w:ascii="Times New Roman" w:hAnsi="Times New Roman"/>
          <w:b/>
          <w:sz w:val="24"/>
        </w:rPr>
        <w:t>priežiūr</w:t>
      </w:r>
      <w:r w:rsidR="001B638A">
        <w:rPr>
          <w:rFonts w:ascii="Times New Roman" w:hAnsi="Times New Roman"/>
          <w:b/>
          <w:sz w:val="24"/>
        </w:rPr>
        <w:t>ą,</w:t>
      </w:r>
      <w:r w:rsidR="001B638A" w:rsidRPr="00583223">
        <w:rPr>
          <w:rFonts w:ascii="Times New Roman" w:hAnsi="Times New Roman"/>
          <w:b/>
          <w:sz w:val="24"/>
        </w:rPr>
        <w:t xml:space="preserve"> </w:t>
      </w:r>
      <w:r w:rsidR="00620E39" w:rsidRPr="00583223">
        <w:rPr>
          <w:rFonts w:ascii="Times New Roman" w:hAnsi="Times New Roman"/>
          <w:b/>
          <w:sz w:val="24"/>
        </w:rPr>
        <w:t>per du mėnesius nuo</w:t>
      </w:r>
      <w:r w:rsidRPr="00583223">
        <w:rPr>
          <w:rFonts w:ascii="Times New Roman" w:hAnsi="Times New Roman"/>
          <w:b/>
          <w:sz w:val="24"/>
        </w:rPr>
        <w:t xml:space="preserve"> </w:t>
      </w:r>
      <w:r w:rsidR="00620E39" w:rsidRPr="00583223">
        <w:rPr>
          <w:rFonts w:ascii="Times New Roman" w:hAnsi="Times New Roman"/>
          <w:b/>
          <w:sz w:val="24"/>
        </w:rPr>
        <w:t>vertinimo</w:t>
      </w:r>
      <w:r w:rsidR="00122627">
        <w:rPr>
          <w:rFonts w:ascii="Times New Roman" w:hAnsi="Times New Roman"/>
          <w:b/>
          <w:sz w:val="24"/>
        </w:rPr>
        <w:t xml:space="preserve"> </w:t>
      </w:r>
      <w:r w:rsidR="00E16E07">
        <w:rPr>
          <w:rFonts w:ascii="Times New Roman" w:hAnsi="Times New Roman"/>
          <w:b/>
          <w:sz w:val="24"/>
        </w:rPr>
        <w:t xml:space="preserve">ataskaitos </w:t>
      </w:r>
      <w:r w:rsidR="00122627">
        <w:rPr>
          <w:rFonts w:ascii="Times New Roman" w:hAnsi="Times New Roman"/>
          <w:b/>
          <w:sz w:val="24"/>
        </w:rPr>
        <w:t>gavimo dienos</w:t>
      </w:r>
      <w:r w:rsidR="00620E39" w:rsidRPr="00583223">
        <w:rPr>
          <w:rFonts w:ascii="Times New Roman" w:hAnsi="Times New Roman"/>
          <w:b/>
          <w:sz w:val="24"/>
        </w:rPr>
        <w:t xml:space="preserve"> </w:t>
      </w:r>
      <w:r w:rsidR="006B0FC2" w:rsidRPr="00DB2FEF">
        <w:rPr>
          <w:rFonts w:ascii="Times New Roman" w:hAnsi="Times New Roman" w:cs="Times New Roman"/>
          <w:b/>
          <w:sz w:val="24"/>
          <w:szCs w:val="24"/>
          <w:lang w:bidi="lt-LT"/>
        </w:rPr>
        <w:t xml:space="preserve">priima </w:t>
      </w:r>
      <w:r w:rsidR="00620E39" w:rsidRPr="00583223">
        <w:rPr>
          <w:rFonts w:ascii="Times New Roman" w:hAnsi="Times New Roman"/>
          <w:b/>
          <w:sz w:val="24"/>
        </w:rPr>
        <w:t xml:space="preserve">bendrą </w:t>
      </w:r>
      <w:r w:rsidR="00A32C87" w:rsidRPr="00DB2FEF">
        <w:rPr>
          <w:rFonts w:ascii="Times New Roman" w:hAnsi="Times New Roman" w:cs="Times New Roman"/>
          <w:b/>
          <w:sz w:val="24"/>
          <w:szCs w:val="24"/>
          <w:lang w:bidi="lt-LT"/>
        </w:rPr>
        <w:t>sprendim</w:t>
      </w:r>
      <w:r w:rsidR="00A32C87">
        <w:rPr>
          <w:rFonts w:ascii="Times New Roman" w:hAnsi="Times New Roman" w:cs="Times New Roman"/>
          <w:b/>
          <w:sz w:val="24"/>
          <w:szCs w:val="24"/>
          <w:lang w:bidi="lt-LT"/>
        </w:rPr>
        <w:t>ą</w:t>
      </w:r>
      <w:r w:rsidR="00620E39" w:rsidRPr="00583223">
        <w:rPr>
          <w:rFonts w:ascii="Times New Roman" w:hAnsi="Times New Roman"/>
          <w:b/>
          <w:sz w:val="24"/>
        </w:rPr>
        <w:t>.</w:t>
      </w:r>
    </w:p>
    <w:p w14:paraId="4FD278E0" w14:textId="509CC146" w:rsidR="00620E39" w:rsidRPr="00583223" w:rsidRDefault="00AB7EF8" w:rsidP="00F805CB">
      <w:pPr>
        <w:jc w:val="both"/>
        <w:rPr>
          <w:rFonts w:ascii="Times New Roman" w:hAnsi="Times New Roman"/>
          <w:b/>
          <w:sz w:val="24"/>
        </w:rPr>
      </w:pPr>
      <w:r w:rsidRPr="00583223">
        <w:rPr>
          <w:rFonts w:ascii="Times New Roman" w:hAnsi="Times New Roman"/>
          <w:b/>
          <w:sz w:val="24"/>
        </w:rPr>
        <w:t>11</w:t>
      </w:r>
      <w:r w:rsidR="00620E39" w:rsidRPr="00583223">
        <w:rPr>
          <w:rFonts w:ascii="Times New Roman" w:hAnsi="Times New Roman"/>
          <w:b/>
          <w:sz w:val="24"/>
        </w:rPr>
        <w:t>. Priežiūros institucija, atliekanti jungtinę (konsoliduotą) priežiūrą</w:t>
      </w:r>
      <w:r w:rsidR="00FD206A">
        <w:rPr>
          <w:rFonts w:ascii="Times New Roman" w:hAnsi="Times New Roman" w:cs="Times New Roman"/>
          <w:b/>
          <w:sz w:val="24"/>
          <w:szCs w:val="24"/>
          <w:lang w:bidi="lt-LT"/>
        </w:rPr>
        <w:t>,</w:t>
      </w:r>
      <w:r w:rsidR="00620E39" w:rsidRPr="00583223">
        <w:rPr>
          <w:rFonts w:ascii="Times New Roman" w:hAnsi="Times New Roman"/>
          <w:b/>
          <w:sz w:val="24"/>
        </w:rPr>
        <w:t xml:space="preserve"> pateikia bendrą sprendimą finansų kontroliuojančiajai bendrovei arba mišrios veiklos finansų kontroliuojančiajai įmonei.</w:t>
      </w:r>
    </w:p>
    <w:p w14:paraId="58741532" w14:textId="3AE5F181" w:rsidR="00620E39" w:rsidRPr="00583223" w:rsidRDefault="00AB7EF8" w:rsidP="00583223">
      <w:pPr>
        <w:tabs>
          <w:tab w:val="left" w:pos="7545"/>
        </w:tabs>
        <w:ind w:firstLine="709"/>
        <w:jc w:val="both"/>
        <w:rPr>
          <w:rFonts w:ascii="Times New Roman" w:hAnsi="Times New Roman"/>
          <w:b/>
        </w:rPr>
      </w:pPr>
      <w:r w:rsidRPr="00583223">
        <w:rPr>
          <w:rFonts w:ascii="Times New Roman" w:hAnsi="Times New Roman"/>
          <w:b/>
          <w:sz w:val="24"/>
        </w:rPr>
        <w:t>12</w:t>
      </w:r>
      <w:r w:rsidR="00620E39" w:rsidRPr="00583223">
        <w:rPr>
          <w:rFonts w:ascii="Times New Roman" w:hAnsi="Times New Roman"/>
          <w:b/>
          <w:sz w:val="24"/>
        </w:rPr>
        <w:t xml:space="preserve">. Jeigu priežiūros institucija ir priežiūros institucija, atliekanti jungtinę (konsoliduotą) priežiūrą, </w:t>
      </w:r>
      <w:r w:rsidR="00620E39" w:rsidRPr="0077726F">
        <w:rPr>
          <w:rFonts w:ascii="Times New Roman" w:hAnsi="Times New Roman" w:cs="Times New Roman"/>
          <w:b/>
          <w:sz w:val="24"/>
          <w:szCs w:val="24"/>
        </w:rPr>
        <w:t xml:space="preserve">per šio straipsnio </w:t>
      </w:r>
      <w:r w:rsidRPr="0077726F">
        <w:rPr>
          <w:rFonts w:ascii="Times New Roman" w:hAnsi="Times New Roman" w:cs="Times New Roman"/>
          <w:b/>
          <w:sz w:val="24"/>
          <w:szCs w:val="24"/>
        </w:rPr>
        <w:t xml:space="preserve">10 </w:t>
      </w:r>
      <w:r w:rsidR="00620E39" w:rsidRPr="0077726F">
        <w:rPr>
          <w:rFonts w:ascii="Times New Roman" w:hAnsi="Times New Roman" w:cs="Times New Roman"/>
          <w:b/>
          <w:sz w:val="24"/>
          <w:szCs w:val="24"/>
        </w:rPr>
        <w:t>dalyje nurodytą terminą</w:t>
      </w:r>
      <w:r w:rsidR="001D6B2D" w:rsidRPr="0077726F">
        <w:rPr>
          <w:rFonts w:ascii="Times New Roman" w:hAnsi="Times New Roman" w:cs="Times New Roman"/>
          <w:b/>
          <w:sz w:val="24"/>
          <w:szCs w:val="24"/>
        </w:rPr>
        <w:t xml:space="preserve"> </w:t>
      </w:r>
      <w:r w:rsidR="00620E39" w:rsidRPr="00583223">
        <w:rPr>
          <w:rFonts w:ascii="Times New Roman" w:hAnsi="Times New Roman"/>
          <w:b/>
          <w:sz w:val="24"/>
        </w:rPr>
        <w:t>nepriima bendro sprendimo, priežiūros institucija ir priežiūros institucija, atliekanti jungtinę (konsoliduotą) priežiūrą</w:t>
      </w:r>
      <w:r w:rsidR="00620E39" w:rsidRPr="00E16E07">
        <w:rPr>
          <w:rFonts w:ascii="Times New Roman" w:hAnsi="Times New Roman"/>
          <w:b/>
          <w:sz w:val="24"/>
        </w:rPr>
        <w:t xml:space="preserve">, </w:t>
      </w:r>
      <w:r w:rsidR="0077726F" w:rsidRPr="00583223">
        <w:rPr>
          <w:rFonts w:ascii="Times New Roman" w:hAnsi="Times New Roman"/>
          <w:b/>
          <w:sz w:val="24"/>
        </w:rPr>
        <w:t>vadovaudamasi Reglamento (ES) Nr. 1093/2010 19 straipsniu</w:t>
      </w:r>
      <w:r w:rsidR="0077726F">
        <w:rPr>
          <w:rFonts w:ascii="Times New Roman" w:hAnsi="Times New Roman"/>
          <w:b/>
          <w:sz w:val="24"/>
        </w:rPr>
        <w:t xml:space="preserve">, </w:t>
      </w:r>
      <w:r w:rsidRPr="0077726F">
        <w:rPr>
          <w:rFonts w:ascii="Times New Roman" w:hAnsi="Times New Roman" w:cs="Times New Roman"/>
          <w:b/>
          <w:sz w:val="24"/>
          <w:szCs w:val="24"/>
        </w:rPr>
        <w:t xml:space="preserve">klausimą perduoda </w:t>
      </w:r>
      <w:r w:rsidR="00620E39" w:rsidRPr="00E16E07">
        <w:rPr>
          <w:rFonts w:ascii="Times New Roman" w:hAnsi="Times New Roman"/>
          <w:b/>
          <w:sz w:val="24"/>
        </w:rPr>
        <w:t xml:space="preserve">Europos bankininkystės </w:t>
      </w:r>
      <w:r w:rsidRPr="0077726F">
        <w:rPr>
          <w:rFonts w:ascii="Times New Roman" w:hAnsi="Times New Roman" w:cs="Times New Roman"/>
          <w:b/>
          <w:sz w:val="24"/>
          <w:szCs w:val="24"/>
        </w:rPr>
        <w:t>institucijai</w:t>
      </w:r>
      <w:r w:rsidR="008049AE" w:rsidRPr="00DB2FEF">
        <w:rPr>
          <w:rFonts w:ascii="Times New Roman" w:hAnsi="Times New Roman" w:cs="Times New Roman"/>
          <w:b/>
          <w:sz w:val="24"/>
          <w:szCs w:val="24"/>
        </w:rPr>
        <w:t>.</w:t>
      </w:r>
      <w:r w:rsidR="00620E39" w:rsidRPr="00583223">
        <w:rPr>
          <w:rFonts w:ascii="Times New Roman" w:hAnsi="Times New Roman"/>
          <w:b/>
          <w:sz w:val="24"/>
        </w:rPr>
        <w:t xml:space="preserve"> </w:t>
      </w:r>
      <w:r w:rsidR="00833668" w:rsidRPr="0077726F">
        <w:rPr>
          <w:rFonts w:ascii="Times New Roman" w:hAnsi="Times New Roman" w:cs="Times New Roman"/>
          <w:b/>
          <w:sz w:val="24"/>
          <w:szCs w:val="24"/>
        </w:rPr>
        <w:t>Šioje dalyje nurodytos</w:t>
      </w:r>
      <w:r w:rsidR="00833668" w:rsidRPr="00CC76BB">
        <w:rPr>
          <w:rFonts w:ascii="Times New Roman" w:hAnsi="Times New Roman" w:cs="Times New Roman"/>
          <w:sz w:val="24"/>
          <w:szCs w:val="24"/>
        </w:rPr>
        <w:t xml:space="preserve"> </w:t>
      </w:r>
      <w:r w:rsidR="00620E39" w:rsidRPr="00583223">
        <w:rPr>
          <w:rFonts w:ascii="Times New Roman" w:hAnsi="Times New Roman"/>
          <w:b/>
          <w:sz w:val="24"/>
        </w:rPr>
        <w:t>priežiūros institucijos priima bendrą sprendimą</w:t>
      </w:r>
      <w:r w:rsidR="00E16E07">
        <w:rPr>
          <w:rFonts w:ascii="Times New Roman" w:hAnsi="Times New Roman"/>
          <w:b/>
          <w:sz w:val="24"/>
        </w:rPr>
        <w:t>,</w:t>
      </w:r>
      <w:r w:rsidR="00620E39" w:rsidRPr="00583223">
        <w:rPr>
          <w:rFonts w:ascii="Times New Roman" w:hAnsi="Times New Roman"/>
          <w:b/>
          <w:sz w:val="24"/>
        </w:rPr>
        <w:t xml:space="preserve"> vadovaudamosi Europos bankininkystės institucijos sprendimu. Pasibaigus šio straipsnio</w:t>
      </w:r>
      <w:r w:rsidR="00620E39" w:rsidRPr="00E16E07">
        <w:rPr>
          <w:rFonts w:ascii="Times New Roman" w:hAnsi="Times New Roman"/>
          <w:b/>
          <w:sz w:val="24"/>
        </w:rPr>
        <w:t xml:space="preserve"> </w:t>
      </w:r>
      <w:r w:rsidRPr="0077726F">
        <w:rPr>
          <w:rFonts w:ascii="Times New Roman" w:hAnsi="Times New Roman" w:cs="Times New Roman"/>
          <w:b/>
          <w:sz w:val="24"/>
          <w:szCs w:val="24"/>
        </w:rPr>
        <w:t>10</w:t>
      </w:r>
      <w:r w:rsidRPr="00CC76BB">
        <w:rPr>
          <w:rFonts w:ascii="Times New Roman" w:hAnsi="Times New Roman" w:cs="Times New Roman"/>
          <w:sz w:val="24"/>
          <w:szCs w:val="24"/>
        </w:rPr>
        <w:t xml:space="preserve"> </w:t>
      </w:r>
      <w:r w:rsidR="00620E39" w:rsidRPr="00583223">
        <w:rPr>
          <w:rFonts w:ascii="Times New Roman" w:hAnsi="Times New Roman"/>
          <w:b/>
          <w:sz w:val="24"/>
        </w:rPr>
        <w:t xml:space="preserve">dalyje nurodytam </w:t>
      </w:r>
      <w:r w:rsidR="00041919" w:rsidRPr="00DB2FEF">
        <w:rPr>
          <w:rFonts w:ascii="Times New Roman" w:hAnsi="Times New Roman" w:cs="Times New Roman"/>
          <w:b/>
          <w:sz w:val="24"/>
          <w:szCs w:val="24"/>
        </w:rPr>
        <w:t>laikotarpiui</w:t>
      </w:r>
      <w:r w:rsidR="00620E39" w:rsidRPr="00583223">
        <w:rPr>
          <w:rFonts w:ascii="Times New Roman" w:hAnsi="Times New Roman"/>
          <w:b/>
          <w:sz w:val="24"/>
        </w:rPr>
        <w:t xml:space="preserve"> ar priėmus bendrą sprendimą, klausimas Europos bankininkystės institucijai neperduodamas.</w:t>
      </w:r>
    </w:p>
    <w:p w14:paraId="785E079C" w14:textId="0E7E6701" w:rsidR="00620E39" w:rsidRPr="00583223" w:rsidRDefault="00AB7EF8" w:rsidP="00583223">
      <w:pPr>
        <w:pStyle w:val="Sraopastraipa"/>
        <w:spacing w:after="0" w:line="240" w:lineRule="auto"/>
        <w:ind w:left="0" w:firstLine="709"/>
        <w:jc w:val="both"/>
        <w:rPr>
          <w:rFonts w:ascii="Times New Roman" w:hAnsi="Times New Roman"/>
          <w:b/>
          <w:sz w:val="24"/>
        </w:rPr>
      </w:pPr>
      <w:r w:rsidRPr="00583223">
        <w:rPr>
          <w:rFonts w:ascii="Times New Roman" w:hAnsi="Times New Roman"/>
          <w:b/>
          <w:sz w:val="24"/>
        </w:rPr>
        <w:t>13</w:t>
      </w:r>
      <w:r w:rsidR="00620E39" w:rsidRPr="00583223">
        <w:rPr>
          <w:rFonts w:ascii="Times New Roman" w:hAnsi="Times New Roman"/>
          <w:b/>
          <w:sz w:val="24"/>
        </w:rPr>
        <w:t xml:space="preserve">. </w:t>
      </w:r>
      <w:r w:rsidR="00D50162">
        <w:rPr>
          <w:rFonts w:ascii="Times New Roman" w:hAnsi="Times New Roman"/>
          <w:b/>
          <w:sz w:val="24"/>
        </w:rPr>
        <w:t>Jeigu m</w:t>
      </w:r>
      <w:r w:rsidR="00D50162" w:rsidRPr="00583223">
        <w:rPr>
          <w:rFonts w:ascii="Times New Roman" w:hAnsi="Times New Roman"/>
          <w:b/>
          <w:sz w:val="24"/>
        </w:rPr>
        <w:t xml:space="preserve">išrios </w:t>
      </w:r>
      <w:r w:rsidR="00620E39" w:rsidRPr="00583223">
        <w:rPr>
          <w:rFonts w:ascii="Times New Roman" w:hAnsi="Times New Roman"/>
          <w:b/>
          <w:sz w:val="24"/>
        </w:rPr>
        <w:t>veiklos finansų kontroliuojančiosios įmonės</w:t>
      </w:r>
      <w:r w:rsidR="004E2A6B">
        <w:rPr>
          <w:rFonts w:ascii="Times New Roman" w:hAnsi="Times New Roman"/>
          <w:b/>
          <w:sz w:val="24"/>
        </w:rPr>
        <w:t>, įsteigtos Lietuvos Respublikoje,</w:t>
      </w:r>
      <w:r w:rsidR="00620E39" w:rsidRPr="00583223">
        <w:rPr>
          <w:rFonts w:ascii="Times New Roman" w:hAnsi="Times New Roman"/>
          <w:b/>
          <w:sz w:val="24"/>
        </w:rPr>
        <w:t xml:space="preserve"> priežiūros institucija</w:t>
      </w:r>
      <w:r w:rsidR="001B638A">
        <w:rPr>
          <w:rFonts w:ascii="Times New Roman" w:hAnsi="Times New Roman"/>
          <w:b/>
          <w:sz w:val="24"/>
        </w:rPr>
        <w:t>, atliekanti</w:t>
      </w:r>
      <w:r w:rsidR="001B638A" w:rsidRPr="001B638A">
        <w:rPr>
          <w:rFonts w:ascii="Times New Roman" w:hAnsi="Times New Roman"/>
          <w:b/>
          <w:sz w:val="24"/>
        </w:rPr>
        <w:t xml:space="preserve"> </w:t>
      </w:r>
      <w:r w:rsidR="001B638A">
        <w:rPr>
          <w:rFonts w:ascii="Times New Roman" w:hAnsi="Times New Roman"/>
          <w:b/>
          <w:sz w:val="24"/>
        </w:rPr>
        <w:t>jungtinę (konsoliduotą) priežiūrą</w:t>
      </w:r>
      <w:r w:rsidR="00097A21">
        <w:rPr>
          <w:rFonts w:ascii="Times New Roman" w:hAnsi="Times New Roman"/>
          <w:b/>
          <w:sz w:val="24"/>
        </w:rPr>
        <w:t>, jei ji nėra Lietuvos Respublikos priežiūros institucija,</w:t>
      </w:r>
      <w:r w:rsidR="00620E39" w:rsidRPr="00583223">
        <w:rPr>
          <w:rFonts w:ascii="Times New Roman" w:hAnsi="Times New Roman"/>
          <w:b/>
          <w:sz w:val="24"/>
        </w:rPr>
        <w:t xml:space="preserve"> ar</w:t>
      </w:r>
      <w:r w:rsidR="00D50162">
        <w:rPr>
          <w:rFonts w:ascii="Times New Roman" w:hAnsi="Times New Roman"/>
          <w:b/>
          <w:sz w:val="24"/>
        </w:rPr>
        <w:t>ba</w:t>
      </w:r>
      <w:r w:rsidR="00097A21">
        <w:rPr>
          <w:rFonts w:ascii="Times New Roman" w:hAnsi="Times New Roman"/>
          <w:b/>
          <w:sz w:val="24"/>
        </w:rPr>
        <w:t xml:space="preserve"> Lietuvos Respublikos priežiūros institucija pačios nėra koordinatorės</w:t>
      </w:r>
      <w:r w:rsidR="00620E39" w:rsidRPr="00583223">
        <w:rPr>
          <w:rFonts w:ascii="Times New Roman" w:hAnsi="Times New Roman"/>
          <w:b/>
          <w:sz w:val="24"/>
        </w:rPr>
        <w:t xml:space="preserve">, šio straipsnio </w:t>
      </w:r>
      <w:r w:rsidR="00833668" w:rsidRPr="0077726F">
        <w:rPr>
          <w:rFonts w:ascii="Times New Roman" w:hAnsi="Times New Roman" w:cs="Times New Roman"/>
          <w:b/>
          <w:sz w:val="24"/>
          <w:szCs w:val="24"/>
        </w:rPr>
        <w:t>10</w:t>
      </w:r>
      <w:r w:rsidR="00833668" w:rsidRPr="00CC76BB">
        <w:rPr>
          <w:rFonts w:ascii="Times New Roman" w:hAnsi="Times New Roman" w:cs="Times New Roman"/>
          <w:sz w:val="24"/>
          <w:szCs w:val="24"/>
        </w:rPr>
        <w:t xml:space="preserve"> </w:t>
      </w:r>
      <w:r w:rsidR="00620E39" w:rsidRPr="00583223">
        <w:rPr>
          <w:rFonts w:ascii="Times New Roman" w:hAnsi="Times New Roman"/>
          <w:b/>
          <w:sz w:val="24"/>
        </w:rPr>
        <w:t xml:space="preserve">dalyje nurodytam bendram sprendimui </w:t>
      </w:r>
      <w:r w:rsidR="00B96A69">
        <w:rPr>
          <w:rFonts w:ascii="Times New Roman" w:hAnsi="Times New Roman"/>
          <w:b/>
          <w:sz w:val="24"/>
        </w:rPr>
        <w:t xml:space="preserve">priimti </w:t>
      </w:r>
      <w:r w:rsidR="00620E39" w:rsidRPr="00583223">
        <w:rPr>
          <w:rFonts w:ascii="Times New Roman" w:hAnsi="Times New Roman"/>
          <w:b/>
          <w:sz w:val="24"/>
        </w:rPr>
        <w:t>reikia</w:t>
      </w:r>
      <w:r w:rsidR="001B638A">
        <w:rPr>
          <w:rFonts w:ascii="Times New Roman" w:hAnsi="Times New Roman"/>
          <w:b/>
          <w:sz w:val="24"/>
        </w:rPr>
        <w:t xml:space="preserve"> </w:t>
      </w:r>
      <w:r w:rsidR="00620E39" w:rsidRPr="00583223">
        <w:rPr>
          <w:rFonts w:ascii="Times New Roman" w:hAnsi="Times New Roman"/>
          <w:b/>
          <w:sz w:val="24"/>
        </w:rPr>
        <w:t xml:space="preserve">gauti koordinatoriaus sutikimą. Kai reikia koordinatoriaus sutikimo, </w:t>
      </w:r>
      <w:r w:rsidR="00027EA5">
        <w:rPr>
          <w:rFonts w:ascii="Times New Roman" w:hAnsi="Times New Roman" w:cs="Times New Roman"/>
          <w:b/>
          <w:sz w:val="24"/>
          <w:szCs w:val="24"/>
          <w:lang w:bidi="lt-LT"/>
        </w:rPr>
        <w:t xml:space="preserve">dėl </w:t>
      </w:r>
      <w:r w:rsidR="008D0F1B" w:rsidRPr="00DB2FEF">
        <w:rPr>
          <w:rFonts w:ascii="Times New Roman" w:hAnsi="Times New Roman" w:cs="Times New Roman"/>
          <w:b/>
          <w:sz w:val="24"/>
          <w:szCs w:val="24"/>
          <w:lang w:bidi="lt-LT"/>
        </w:rPr>
        <w:t>nesutarim</w:t>
      </w:r>
      <w:r w:rsidR="00027EA5">
        <w:rPr>
          <w:rFonts w:ascii="Times New Roman" w:hAnsi="Times New Roman" w:cs="Times New Roman"/>
          <w:b/>
          <w:sz w:val="24"/>
          <w:szCs w:val="24"/>
          <w:lang w:bidi="lt-LT"/>
        </w:rPr>
        <w:t>ų</w:t>
      </w:r>
      <w:r w:rsidR="008D0F1B" w:rsidRPr="00DB2FEF">
        <w:rPr>
          <w:rFonts w:ascii="Times New Roman" w:hAnsi="Times New Roman" w:cs="Times New Roman"/>
          <w:b/>
          <w:sz w:val="24"/>
          <w:szCs w:val="24"/>
          <w:lang w:bidi="lt-LT"/>
        </w:rPr>
        <w:t xml:space="preserve"> kreipiam</w:t>
      </w:r>
      <w:r w:rsidR="00027EA5">
        <w:rPr>
          <w:rFonts w:ascii="Times New Roman" w:hAnsi="Times New Roman" w:cs="Times New Roman"/>
          <w:b/>
          <w:sz w:val="24"/>
          <w:szCs w:val="24"/>
          <w:lang w:bidi="lt-LT"/>
        </w:rPr>
        <w:t>as</w:t>
      </w:r>
      <w:r w:rsidR="008D0F1B" w:rsidRPr="00DB2FEF">
        <w:rPr>
          <w:rFonts w:ascii="Times New Roman" w:hAnsi="Times New Roman" w:cs="Times New Roman"/>
          <w:b/>
          <w:sz w:val="24"/>
          <w:szCs w:val="24"/>
          <w:lang w:bidi="lt-LT"/>
        </w:rPr>
        <w:t>i</w:t>
      </w:r>
      <w:r w:rsidR="00620E39" w:rsidRPr="00583223">
        <w:rPr>
          <w:rFonts w:ascii="Times New Roman" w:hAnsi="Times New Roman"/>
          <w:b/>
          <w:sz w:val="24"/>
        </w:rPr>
        <w:t xml:space="preserve"> </w:t>
      </w:r>
      <w:r w:rsidR="00027EA5">
        <w:rPr>
          <w:rFonts w:ascii="Times New Roman" w:hAnsi="Times New Roman" w:cs="Times New Roman"/>
          <w:b/>
          <w:sz w:val="24"/>
          <w:szCs w:val="24"/>
          <w:lang w:bidi="lt-LT"/>
        </w:rPr>
        <w:t xml:space="preserve">į </w:t>
      </w:r>
      <w:r w:rsidR="008D0F1B" w:rsidRPr="00DB2FEF">
        <w:rPr>
          <w:rFonts w:ascii="Times New Roman" w:hAnsi="Times New Roman" w:cs="Times New Roman"/>
          <w:b/>
          <w:sz w:val="24"/>
          <w:szCs w:val="24"/>
          <w:lang w:bidi="lt-LT"/>
        </w:rPr>
        <w:t>Europos priežiūros institucij</w:t>
      </w:r>
      <w:r w:rsidR="00027EA5">
        <w:rPr>
          <w:rFonts w:ascii="Times New Roman" w:hAnsi="Times New Roman" w:cs="Times New Roman"/>
          <w:b/>
          <w:sz w:val="24"/>
          <w:szCs w:val="24"/>
          <w:lang w:bidi="lt-LT"/>
        </w:rPr>
        <w:t>ą</w:t>
      </w:r>
      <w:r w:rsidR="008D0F1B" w:rsidRPr="00DB2FEF">
        <w:rPr>
          <w:rFonts w:ascii="Times New Roman" w:hAnsi="Times New Roman" w:cs="Times New Roman"/>
          <w:b/>
          <w:sz w:val="24"/>
          <w:szCs w:val="24"/>
          <w:lang w:bidi="lt-LT"/>
        </w:rPr>
        <w:t xml:space="preserve"> –</w:t>
      </w:r>
      <w:r w:rsidR="00620E39" w:rsidRPr="00583223">
        <w:rPr>
          <w:rFonts w:ascii="Times New Roman" w:hAnsi="Times New Roman"/>
          <w:b/>
          <w:sz w:val="24"/>
        </w:rPr>
        <w:t xml:space="preserve"> Europos bankininkystės </w:t>
      </w:r>
      <w:r w:rsidR="008D0F1B" w:rsidRPr="00DB2FEF">
        <w:rPr>
          <w:rFonts w:ascii="Times New Roman" w:hAnsi="Times New Roman" w:cs="Times New Roman"/>
          <w:b/>
          <w:sz w:val="24"/>
          <w:szCs w:val="24"/>
          <w:lang w:bidi="lt-LT"/>
        </w:rPr>
        <w:t>institucij</w:t>
      </w:r>
      <w:r w:rsidR="00955289">
        <w:rPr>
          <w:rFonts w:ascii="Times New Roman" w:hAnsi="Times New Roman" w:cs="Times New Roman"/>
          <w:b/>
          <w:sz w:val="24"/>
          <w:szCs w:val="24"/>
          <w:lang w:bidi="lt-LT"/>
        </w:rPr>
        <w:t>ą</w:t>
      </w:r>
      <w:r w:rsidR="00620E39" w:rsidRPr="00583223">
        <w:rPr>
          <w:rFonts w:ascii="Times New Roman" w:hAnsi="Times New Roman"/>
          <w:b/>
          <w:sz w:val="24"/>
        </w:rPr>
        <w:t xml:space="preserve"> arba </w:t>
      </w:r>
      <w:r w:rsidR="008D0F1B" w:rsidRPr="00DB2FEF">
        <w:rPr>
          <w:rFonts w:ascii="Times New Roman" w:hAnsi="Times New Roman" w:cs="Times New Roman"/>
          <w:b/>
          <w:sz w:val="24"/>
          <w:szCs w:val="24"/>
          <w:lang w:bidi="lt-LT"/>
        </w:rPr>
        <w:t>Europos Parlamento ir Tarybos reglamentu</w:t>
      </w:r>
      <w:r w:rsidR="00620E39" w:rsidRPr="00583223">
        <w:rPr>
          <w:rFonts w:ascii="Times New Roman" w:hAnsi="Times New Roman"/>
          <w:b/>
          <w:sz w:val="24"/>
        </w:rPr>
        <w:t xml:space="preserve"> (ES) Nr. 1094/2010 </w:t>
      </w:r>
      <w:r w:rsidR="008D0F1B" w:rsidRPr="00DB2FEF">
        <w:rPr>
          <w:rFonts w:ascii="Times New Roman" w:hAnsi="Times New Roman" w:cs="Times New Roman"/>
          <w:b/>
          <w:sz w:val="24"/>
          <w:szCs w:val="24"/>
          <w:lang w:bidi="lt-LT"/>
        </w:rPr>
        <w:t>įsteigt</w:t>
      </w:r>
      <w:r w:rsidR="00955289">
        <w:rPr>
          <w:rFonts w:ascii="Times New Roman" w:hAnsi="Times New Roman" w:cs="Times New Roman"/>
          <w:b/>
          <w:sz w:val="24"/>
          <w:szCs w:val="24"/>
          <w:lang w:bidi="lt-LT"/>
        </w:rPr>
        <w:t>ą</w:t>
      </w:r>
      <w:r w:rsidR="00620E39" w:rsidRPr="00583223">
        <w:rPr>
          <w:rFonts w:ascii="Times New Roman" w:hAnsi="Times New Roman"/>
          <w:b/>
          <w:sz w:val="24"/>
        </w:rPr>
        <w:t xml:space="preserve"> Europos draudimo ir profesinių pensijų </w:t>
      </w:r>
      <w:r w:rsidR="008D0F1B" w:rsidRPr="00DB2FEF">
        <w:rPr>
          <w:rFonts w:ascii="Times New Roman" w:hAnsi="Times New Roman" w:cs="Times New Roman"/>
          <w:b/>
          <w:sz w:val="24"/>
          <w:szCs w:val="24"/>
          <w:lang w:bidi="lt-LT"/>
        </w:rPr>
        <w:t>institucij</w:t>
      </w:r>
      <w:r w:rsidR="00955289">
        <w:rPr>
          <w:rFonts w:ascii="Times New Roman" w:hAnsi="Times New Roman" w:cs="Times New Roman"/>
          <w:b/>
          <w:sz w:val="24"/>
          <w:szCs w:val="24"/>
          <w:lang w:bidi="lt-LT"/>
        </w:rPr>
        <w:t>ą</w:t>
      </w:r>
      <w:r w:rsidR="008D0F1B" w:rsidRPr="00DB2FEF">
        <w:rPr>
          <w:rFonts w:ascii="Times New Roman" w:hAnsi="Times New Roman" w:cs="Times New Roman"/>
          <w:b/>
          <w:sz w:val="24"/>
          <w:szCs w:val="24"/>
          <w:lang w:bidi="lt-LT"/>
        </w:rPr>
        <w:t>.</w:t>
      </w:r>
      <w:r w:rsidR="00620E39" w:rsidRPr="00583223">
        <w:rPr>
          <w:rFonts w:ascii="Times New Roman" w:hAnsi="Times New Roman"/>
          <w:b/>
          <w:sz w:val="24"/>
        </w:rPr>
        <w:t xml:space="preserve"> Europos priežiūros institucijos sprendimas nedaro poveikio įsipareigojimams pagal </w:t>
      </w:r>
      <w:r w:rsidR="00D50162">
        <w:rPr>
          <w:rFonts w:ascii="Times New Roman" w:hAnsi="Times New Roman"/>
          <w:b/>
          <w:sz w:val="24"/>
        </w:rPr>
        <w:t xml:space="preserve">priežiūros </w:t>
      </w:r>
      <w:r w:rsidR="00AE65E2">
        <w:rPr>
          <w:rFonts w:ascii="Times New Roman" w:hAnsi="Times New Roman"/>
          <w:b/>
          <w:sz w:val="24"/>
        </w:rPr>
        <w:t>institucijų veiklą reglamentuojančius teisės aktus</w:t>
      </w:r>
      <w:r w:rsidR="00620E39" w:rsidRPr="00583223">
        <w:rPr>
          <w:rFonts w:ascii="Times New Roman" w:hAnsi="Times New Roman"/>
          <w:b/>
          <w:sz w:val="24"/>
        </w:rPr>
        <w:t xml:space="preserve">. </w:t>
      </w:r>
    </w:p>
    <w:p w14:paraId="4A56F3D1" w14:textId="59932FCE" w:rsidR="00620E39" w:rsidRPr="00583223" w:rsidRDefault="00AB7EF8" w:rsidP="00583223">
      <w:pPr>
        <w:jc w:val="both"/>
        <w:rPr>
          <w:rFonts w:ascii="Times New Roman" w:hAnsi="Times New Roman"/>
          <w:b/>
          <w:sz w:val="24"/>
        </w:rPr>
      </w:pPr>
      <w:r w:rsidRPr="00583223">
        <w:rPr>
          <w:rFonts w:ascii="Times New Roman" w:hAnsi="Times New Roman"/>
          <w:b/>
          <w:sz w:val="24"/>
        </w:rPr>
        <w:t>14</w:t>
      </w:r>
      <w:r w:rsidR="00620E39" w:rsidRPr="00583223">
        <w:rPr>
          <w:rFonts w:ascii="Times New Roman" w:hAnsi="Times New Roman"/>
          <w:b/>
          <w:sz w:val="24"/>
        </w:rPr>
        <w:t xml:space="preserve">. Priežiūros institucija, atsakinga už jungtinę (konsoliduotą) priežiūrą, apie motyvuotą sprendimą atsisakyti įtraukti finansų kontroliuojančiąją bendrovę arba mišrios veiklos finansų kontroliuojančiąją įmonę į Sąrašą praneša atitinkamai </w:t>
      </w:r>
      <w:r w:rsidR="00097A21">
        <w:rPr>
          <w:rFonts w:ascii="Times New Roman" w:hAnsi="Times New Roman"/>
          <w:b/>
          <w:sz w:val="24"/>
        </w:rPr>
        <w:t>finansų kontroliuojančiajai bendrovei</w:t>
      </w:r>
      <w:r w:rsidR="00097A21" w:rsidRPr="00583223">
        <w:rPr>
          <w:rFonts w:ascii="Times New Roman" w:hAnsi="Times New Roman"/>
          <w:b/>
          <w:sz w:val="24"/>
        </w:rPr>
        <w:t xml:space="preserve"> arba mišrios v</w:t>
      </w:r>
      <w:r w:rsidR="00097A21">
        <w:rPr>
          <w:rFonts w:ascii="Times New Roman" w:hAnsi="Times New Roman"/>
          <w:b/>
          <w:sz w:val="24"/>
        </w:rPr>
        <w:t>eiklos finansų kontroliuojančiajai</w:t>
      </w:r>
      <w:r w:rsidR="00097A21" w:rsidRPr="00583223">
        <w:rPr>
          <w:rFonts w:ascii="Times New Roman" w:hAnsi="Times New Roman"/>
          <w:b/>
          <w:sz w:val="24"/>
        </w:rPr>
        <w:t xml:space="preserve"> įmon</w:t>
      </w:r>
      <w:r w:rsidR="00097A21">
        <w:rPr>
          <w:rFonts w:ascii="Times New Roman" w:hAnsi="Times New Roman"/>
          <w:b/>
          <w:sz w:val="24"/>
        </w:rPr>
        <w:t>ei</w:t>
      </w:r>
      <w:r w:rsidR="00097A21" w:rsidRPr="00583223">
        <w:rPr>
          <w:rFonts w:ascii="Times New Roman" w:hAnsi="Times New Roman"/>
          <w:b/>
          <w:sz w:val="24"/>
        </w:rPr>
        <w:t xml:space="preserve"> </w:t>
      </w:r>
      <w:r w:rsidR="00620E39" w:rsidRPr="00583223">
        <w:rPr>
          <w:rFonts w:ascii="Times New Roman" w:hAnsi="Times New Roman"/>
          <w:b/>
          <w:sz w:val="24"/>
        </w:rPr>
        <w:t>per 4 mėnesius nuo prašymo gavimo dienos. Jei priežiūros institucija pareikalauja papildomų dokumentų ar duomenų, sprendimas turi būti priimamas per 4</w:t>
      </w:r>
      <w:r w:rsidR="00005E24" w:rsidRPr="00DB2FEF">
        <w:rPr>
          <w:rFonts w:ascii="Times New Roman" w:hAnsi="Times New Roman" w:cs="Times New Roman"/>
          <w:b/>
          <w:sz w:val="24"/>
          <w:szCs w:val="24"/>
        </w:rPr>
        <w:t> </w:t>
      </w:r>
      <w:r w:rsidR="00620E39" w:rsidRPr="00583223">
        <w:rPr>
          <w:rFonts w:ascii="Times New Roman" w:hAnsi="Times New Roman"/>
          <w:b/>
          <w:sz w:val="24"/>
        </w:rPr>
        <w:t>mėnesius nuo papildomų dokumentų ir duomenų gavimo dienos.</w:t>
      </w:r>
    </w:p>
    <w:p w14:paraId="04D4746B" w14:textId="7E9DE632" w:rsidR="00620E39" w:rsidRPr="0095558E" w:rsidRDefault="00AB7EF8" w:rsidP="00583223">
      <w:pPr>
        <w:jc w:val="both"/>
        <w:rPr>
          <w:rFonts w:ascii="Times New Roman" w:hAnsi="Times New Roman"/>
          <w:b/>
          <w:sz w:val="24"/>
        </w:rPr>
      </w:pPr>
      <w:r w:rsidRPr="00583223">
        <w:rPr>
          <w:rFonts w:ascii="Times New Roman" w:hAnsi="Times New Roman"/>
          <w:b/>
          <w:sz w:val="24"/>
        </w:rPr>
        <w:t>15</w:t>
      </w:r>
      <w:r w:rsidR="00620E39" w:rsidRPr="00583223">
        <w:rPr>
          <w:rFonts w:ascii="Times New Roman" w:hAnsi="Times New Roman"/>
          <w:b/>
          <w:sz w:val="24"/>
        </w:rPr>
        <w:t xml:space="preserve">. Sprendimas įrašyti </w:t>
      </w:r>
      <w:r w:rsidR="00097A21" w:rsidRPr="00583223">
        <w:rPr>
          <w:rFonts w:ascii="Times New Roman" w:hAnsi="Times New Roman"/>
          <w:b/>
          <w:sz w:val="24"/>
        </w:rPr>
        <w:t>finansų kontroliuojančiąją bendrovę arba mišrios veiklos finansų kontroliuojančiąją įmonę</w:t>
      </w:r>
      <w:r w:rsidR="00097A21" w:rsidRPr="00583223" w:rsidDel="00097A21">
        <w:rPr>
          <w:rFonts w:ascii="Times New Roman" w:hAnsi="Times New Roman"/>
          <w:b/>
          <w:sz w:val="24"/>
        </w:rPr>
        <w:t xml:space="preserve"> </w:t>
      </w:r>
      <w:r w:rsidR="00620E39" w:rsidRPr="00583223">
        <w:rPr>
          <w:rFonts w:ascii="Times New Roman" w:hAnsi="Times New Roman"/>
          <w:b/>
          <w:sz w:val="24"/>
        </w:rPr>
        <w:t>į Sąrašą priimamas per 6 mėnesius nuo prašymo gavimo dienos.</w:t>
      </w:r>
      <w:r w:rsidR="00262609" w:rsidRPr="00DB2FEF">
        <w:rPr>
          <w:rFonts w:ascii="Times New Roman" w:hAnsi="Times New Roman" w:cs="Times New Roman"/>
          <w:b/>
          <w:sz w:val="24"/>
          <w:szCs w:val="24"/>
        </w:rPr>
        <w:t> </w:t>
      </w:r>
      <w:r w:rsidR="00620E39" w:rsidRPr="0095558E">
        <w:rPr>
          <w:rFonts w:ascii="Times New Roman" w:hAnsi="Times New Roman"/>
          <w:b/>
          <w:sz w:val="24"/>
        </w:rPr>
        <w:t>Sprendime atsisakyti įrašyti įstaigą į Sąrašą gali būti nurodytos ir priežiūros priemonės.</w:t>
      </w:r>
    </w:p>
    <w:p w14:paraId="6582D807" w14:textId="5D790C63" w:rsidR="00620E39" w:rsidRPr="0095558E" w:rsidRDefault="00AB7EF8" w:rsidP="00583223">
      <w:pPr>
        <w:jc w:val="both"/>
        <w:rPr>
          <w:rFonts w:ascii="Times New Roman" w:hAnsi="Times New Roman"/>
          <w:b/>
          <w:sz w:val="24"/>
        </w:rPr>
      </w:pPr>
      <w:r w:rsidRPr="0095558E">
        <w:rPr>
          <w:rFonts w:ascii="Times New Roman" w:hAnsi="Times New Roman"/>
          <w:b/>
          <w:sz w:val="24"/>
        </w:rPr>
        <w:t>16</w:t>
      </w:r>
      <w:r w:rsidR="00620E39" w:rsidRPr="0095558E">
        <w:rPr>
          <w:rFonts w:ascii="Times New Roman" w:hAnsi="Times New Roman"/>
          <w:b/>
          <w:sz w:val="24"/>
        </w:rPr>
        <w:t xml:space="preserve">. Finansų kontroliuojančiosios bendrovės ir mišrios veiklos finansų kontroliuojančiosios įmonės, įsteigtos Lietuvos Respublikoje ir turinčios kredito įstaigos veiklos licenciją, kreipiasi į Lietuvos Respublikos priežiūros instituciją dėl įrašymo į Sąrašą ir </w:t>
      </w:r>
      <w:r w:rsidR="00620E39" w:rsidRPr="0095558E">
        <w:rPr>
          <w:rFonts w:ascii="Times New Roman" w:hAnsi="Times New Roman"/>
          <w:b/>
          <w:sz w:val="24"/>
        </w:rPr>
        <w:lastRenderedPageBreak/>
        <w:t>per 5 darbo dienas nuo šio kreipimosi dienos įrašomos į Sąrašą netaikant šio straipsnio 2 dalies nuostatų.</w:t>
      </w:r>
    </w:p>
    <w:p w14:paraId="67A6765B" w14:textId="77777777" w:rsidR="00620E39" w:rsidRPr="0095558E" w:rsidRDefault="00620E39" w:rsidP="00583223">
      <w:pPr>
        <w:jc w:val="both"/>
        <w:rPr>
          <w:rFonts w:ascii="Times New Roman" w:hAnsi="Times New Roman"/>
          <w:b/>
          <w:sz w:val="24"/>
        </w:rPr>
      </w:pPr>
    </w:p>
    <w:p w14:paraId="78177DE3" w14:textId="77777777" w:rsidR="00620E39" w:rsidRPr="00000ECF" w:rsidRDefault="00620E39" w:rsidP="00583223">
      <w:pPr>
        <w:jc w:val="both"/>
        <w:rPr>
          <w:rFonts w:ascii="Times New Roman" w:hAnsi="Times New Roman" w:cs="Times New Roman"/>
          <w:b/>
          <w:sz w:val="24"/>
          <w:szCs w:val="24"/>
        </w:rPr>
      </w:pPr>
      <w:r w:rsidRPr="00000ECF">
        <w:rPr>
          <w:rFonts w:ascii="Times New Roman" w:hAnsi="Times New Roman" w:cs="Times New Roman"/>
          <w:b/>
          <w:sz w:val="24"/>
          <w:szCs w:val="24"/>
        </w:rPr>
        <w:t>12</w:t>
      </w:r>
      <w:r w:rsidRPr="00000ECF">
        <w:rPr>
          <w:rFonts w:ascii="Times New Roman" w:hAnsi="Times New Roman" w:cs="Times New Roman"/>
          <w:b/>
          <w:sz w:val="24"/>
          <w:szCs w:val="24"/>
          <w:vertAlign w:val="superscript"/>
        </w:rPr>
        <w:t>2</w:t>
      </w:r>
      <w:r w:rsidRPr="00000ECF">
        <w:rPr>
          <w:rFonts w:ascii="Times New Roman" w:hAnsi="Times New Roman" w:cs="Times New Roman"/>
          <w:b/>
          <w:sz w:val="24"/>
          <w:szCs w:val="24"/>
        </w:rPr>
        <w:t xml:space="preserve"> straipsnis. Tarpinės patronuojančiosios įmonės Lietuvos Respublikoje</w:t>
      </w:r>
    </w:p>
    <w:p w14:paraId="38455ED5" w14:textId="4E5C472E" w:rsidR="00620E39" w:rsidRPr="0095558E" w:rsidRDefault="00620E39" w:rsidP="00583223">
      <w:pPr>
        <w:jc w:val="both"/>
        <w:rPr>
          <w:rFonts w:ascii="Times New Roman" w:hAnsi="Times New Roman"/>
          <w:b/>
          <w:sz w:val="24"/>
        </w:rPr>
      </w:pPr>
      <w:r w:rsidRPr="0095558E">
        <w:rPr>
          <w:rFonts w:ascii="Times New Roman" w:hAnsi="Times New Roman"/>
          <w:b/>
          <w:sz w:val="24"/>
        </w:rPr>
        <w:t xml:space="preserve">1. Dvi ar daugiau tai pačiai užsienio valstybės grupei priklausančių įmonių, iš kurių bent viena turi buveinę Lietuvos Respublikoje ir </w:t>
      </w:r>
      <w:r w:rsidR="006E1D46" w:rsidRPr="00DB2FEF">
        <w:rPr>
          <w:rFonts w:ascii="Times New Roman" w:hAnsi="Times New Roman" w:cs="Times New Roman"/>
          <w:b/>
          <w:sz w:val="24"/>
          <w:szCs w:val="24"/>
        </w:rPr>
        <w:t>kuri</w:t>
      </w:r>
      <w:r w:rsidR="00995CA3">
        <w:rPr>
          <w:rFonts w:ascii="Times New Roman" w:hAnsi="Times New Roman" w:cs="Times New Roman"/>
          <w:b/>
          <w:sz w:val="24"/>
          <w:szCs w:val="24"/>
        </w:rPr>
        <w:t>oms</w:t>
      </w:r>
      <w:r w:rsidRPr="0095558E">
        <w:rPr>
          <w:rFonts w:ascii="Times New Roman" w:hAnsi="Times New Roman"/>
          <w:b/>
          <w:sz w:val="24"/>
        </w:rPr>
        <w:t xml:space="preserve"> taikomos šiame įstatyme ir Reglamente (ES) Nr. 575/2013 nustatytos </w:t>
      </w:r>
      <w:r w:rsidR="00845A21">
        <w:rPr>
          <w:rFonts w:ascii="Times New Roman" w:hAnsi="Times New Roman"/>
          <w:b/>
          <w:sz w:val="24"/>
        </w:rPr>
        <w:t>jungtinės (</w:t>
      </w:r>
      <w:r w:rsidRPr="0095558E">
        <w:rPr>
          <w:rFonts w:ascii="Times New Roman" w:hAnsi="Times New Roman"/>
          <w:b/>
          <w:sz w:val="24"/>
        </w:rPr>
        <w:t>konsoliduotos</w:t>
      </w:r>
      <w:r w:rsidR="00845A21">
        <w:rPr>
          <w:rFonts w:ascii="Times New Roman" w:hAnsi="Times New Roman"/>
          <w:b/>
          <w:sz w:val="24"/>
        </w:rPr>
        <w:t>)</w:t>
      </w:r>
      <w:r w:rsidRPr="0095558E">
        <w:rPr>
          <w:rFonts w:ascii="Times New Roman" w:hAnsi="Times New Roman"/>
          <w:b/>
          <w:sz w:val="24"/>
        </w:rPr>
        <w:t xml:space="preserve"> priežiūros nuostatos, turi turėti vieną valstybėje narėje įsteigtą tarpinę patronuojančiąją įmonę, išskyrus šio straipsnio 3 ir 4 dalyse nustatytus atvejus.</w:t>
      </w:r>
    </w:p>
    <w:p w14:paraId="5853E479" w14:textId="77777777" w:rsidR="00620E39" w:rsidRPr="0095558E" w:rsidRDefault="00620E39" w:rsidP="00583223">
      <w:pPr>
        <w:jc w:val="both"/>
        <w:rPr>
          <w:rFonts w:ascii="Times New Roman" w:hAnsi="Times New Roman"/>
          <w:b/>
          <w:sz w:val="24"/>
        </w:rPr>
      </w:pPr>
      <w:r w:rsidRPr="0095558E">
        <w:rPr>
          <w:rFonts w:ascii="Times New Roman" w:hAnsi="Times New Roman"/>
          <w:b/>
          <w:sz w:val="24"/>
        </w:rPr>
        <w:t>2. Šio straipsnio 1 dalyje nurodyta tarpinė patronuojančioji įmonė, kai ji turi buveinę Lietuvos Respublikoje, turi gauti kredito įstaigos licenciją arba turi būti įrašyta į Sąrašą šio įstatymo 12</w:t>
      </w:r>
      <w:r w:rsidRPr="0095558E">
        <w:rPr>
          <w:rFonts w:ascii="Times New Roman" w:hAnsi="Times New Roman"/>
          <w:b/>
          <w:sz w:val="24"/>
          <w:vertAlign w:val="superscript"/>
        </w:rPr>
        <w:t>1</w:t>
      </w:r>
      <w:r w:rsidRPr="0095558E">
        <w:rPr>
          <w:rFonts w:ascii="Times New Roman" w:hAnsi="Times New Roman"/>
          <w:b/>
          <w:sz w:val="24"/>
        </w:rPr>
        <w:t xml:space="preserve"> straipsnyje nustatyta tvarka. Ši nuostata netaikoma šio straipsnio 4 dalyje nustatytais atvejais.</w:t>
      </w:r>
    </w:p>
    <w:p w14:paraId="2570E0A8" w14:textId="77777777" w:rsidR="00620E39" w:rsidRPr="0095558E" w:rsidRDefault="00620E39" w:rsidP="00583223">
      <w:pPr>
        <w:jc w:val="both"/>
        <w:rPr>
          <w:rFonts w:ascii="Times New Roman" w:hAnsi="Times New Roman"/>
          <w:b/>
          <w:sz w:val="24"/>
        </w:rPr>
      </w:pPr>
      <w:r w:rsidRPr="0095558E">
        <w:rPr>
          <w:rFonts w:ascii="Times New Roman" w:hAnsi="Times New Roman"/>
          <w:b/>
          <w:sz w:val="24"/>
        </w:rPr>
        <w:t>3. Lietuvos Respublikos priežiūros institucija gali leisti šio straipsnio 1 dalyje nurodytoms įmonėms turėti dvi tarpines patronuojančiąsias įmones, kai iš jai pateiktos informacijos darytina išvada, kad vienos tarpinės patronuojančiosios įmonės įsteigimas būtų nesuderinamas su privalomu veiklos atskyrimo reikalavimu, kuris nustatytas pagal užsienio valstybės, kurioje yra užsienio valstybės grupės pagrindinės patronuojančiosios įmonės pagrindinė buveinė, taisykles arba kurį nustato tos užsienio valstybės priežiūros institucijos.</w:t>
      </w:r>
    </w:p>
    <w:p w14:paraId="766759AE" w14:textId="22424298" w:rsidR="00620E39" w:rsidRPr="0095558E" w:rsidRDefault="00620E39" w:rsidP="00583223">
      <w:pPr>
        <w:jc w:val="both"/>
        <w:rPr>
          <w:rFonts w:ascii="Times New Roman" w:hAnsi="Times New Roman"/>
          <w:b/>
          <w:sz w:val="24"/>
        </w:rPr>
      </w:pPr>
      <w:r w:rsidRPr="0095558E">
        <w:rPr>
          <w:rFonts w:ascii="Times New Roman" w:hAnsi="Times New Roman"/>
          <w:b/>
          <w:sz w:val="24"/>
        </w:rPr>
        <w:t>4. Šio straipsnio 1 dalyje nurodytos įmonės turi turėti dvi tarpines patronuojančiąsias įmones, kai, už tarpinės patronuojančiosios įmonės pertvarkymą atsakingos institucijos vertinimu, sėkmingo pertvarkymo galimybė būtų mažiau veiksminga už dviejų tarpinių Europos Sąjungos patronuojančiųjų į</w:t>
      </w:r>
      <w:r w:rsidR="00845A21">
        <w:rPr>
          <w:rFonts w:ascii="Times New Roman" w:hAnsi="Times New Roman"/>
          <w:b/>
          <w:sz w:val="24"/>
        </w:rPr>
        <w:t>moni</w:t>
      </w:r>
      <w:r w:rsidRPr="0095558E">
        <w:rPr>
          <w:rFonts w:ascii="Times New Roman" w:hAnsi="Times New Roman"/>
          <w:b/>
          <w:sz w:val="24"/>
        </w:rPr>
        <w:t>ų pertvarkymą.</w:t>
      </w:r>
    </w:p>
    <w:p w14:paraId="75E86171" w14:textId="1F216426" w:rsidR="00620E39" w:rsidRPr="0095558E" w:rsidRDefault="00620E39" w:rsidP="00583223">
      <w:pPr>
        <w:jc w:val="both"/>
        <w:rPr>
          <w:rFonts w:ascii="Times New Roman" w:hAnsi="Times New Roman"/>
          <w:b/>
          <w:sz w:val="24"/>
        </w:rPr>
      </w:pPr>
      <w:r w:rsidRPr="0095558E">
        <w:rPr>
          <w:rFonts w:ascii="Times New Roman" w:hAnsi="Times New Roman"/>
          <w:b/>
          <w:sz w:val="24"/>
        </w:rPr>
        <w:t xml:space="preserve">5. Kai nė viena iš šio straipsnio 1 dalyje nurodytų įstaigų nėra kredito įstaiga arba kai turi būti įsteigta antra tarpinė patronuojančioji įmonė vykdant investicinę veiklą, tarpinė patronuojančioji įmonė arba antra tarpinė patronuojančioji įmonė gali būti finansų maklerio įmonė, turinti </w:t>
      </w:r>
      <w:r w:rsidR="000F4D88" w:rsidRPr="00DB2FEF">
        <w:rPr>
          <w:rFonts w:ascii="Times New Roman" w:hAnsi="Times New Roman" w:cs="Times New Roman"/>
          <w:b/>
          <w:sz w:val="24"/>
          <w:szCs w:val="24"/>
        </w:rPr>
        <w:t>F</w:t>
      </w:r>
      <w:r w:rsidR="006E1D46" w:rsidRPr="00DB2FEF">
        <w:rPr>
          <w:rFonts w:ascii="Times New Roman" w:hAnsi="Times New Roman" w:cs="Times New Roman"/>
          <w:b/>
          <w:sz w:val="24"/>
          <w:szCs w:val="24"/>
        </w:rPr>
        <w:t>inansinių</w:t>
      </w:r>
      <w:r w:rsidRPr="0095558E">
        <w:rPr>
          <w:rFonts w:ascii="Times New Roman" w:hAnsi="Times New Roman"/>
          <w:b/>
          <w:sz w:val="24"/>
        </w:rPr>
        <w:t xml:space="preserve"> priemonių rinkų įstatymo 6 straipsnyje nurodytą finansų maklerio įmonės licenciją.</w:t>
      </w:r>
    </w:p>
    <w:p w14:paraId="6EEF285B" w14:textId="0A950FBE" w:rsidR="00620E39" w:rsidRPr="0095558E" w:rsidRDefault="00620E39" w:rsidP="00583223">
      <w:pPr>
        <w:jc w:val="both"/>
        <w:rPr>
          <w:rFonts w:ascii="Times New Roman" w:hAnsi="Times New Roman"/>
          <w:b/>
          <w:sz w:val="24"/>
        </w:rPr>
      </w:pPr>
      <w:r w:rsidRPr="0095558E">
        <w:rPr>
          <w:rFonts w:ascii="Times New Roman" w:hAnsi="Times New Roman"/>
          <w:b/>
          <w:sz w:val="24"/>
        </w:rPr>
        <w:t>6. Šio straipsnio 1</w:t>
      </w:r>
      <w:r w:rsidR="000F4D88" w:rsidRPr="00DB2FEF">
        <w:rPr>
          <w:rFonts w:ascii="Times New Roman" w:hAnsi="Times New Roman" w:cs="Times New Roman"/>
          <w:b/>
          <w:sz w:val="24"/>
          <w:szCs w:val="24"/>
        </w:rPr>
        <w:t>–</w:t>
      </w:r>
      <w:r w:rsidR="00097A21">
        <w:rPr>
          <w:rFonts w:ascii="Times New Roman" w:hAnsi="Times New Roman"/>
          <w:b/>
          <w:sz w:val="24"/>
        </w:rPr>
        <w:t>5</w:t>
      </w:r>
      <w:r w:rsidR="00097A21" w:rsidRPr="0095558E">
        <w:rPr>
          <w:rFonts w:ascii="Times New Roman" w:hAnsi="Times New Roman"/>
          <w:b/>
          <w:sz w:val="24"/>
        </w:rPr>
        <w:t> </w:t>
      </w:r>
      <w:r w:rsidRPr="0095558E">
        <w:rPr>
          <w:rFonts w:ascii="Times New Roman" w:hAnsi="Times New Roman"/>
          <w:b/>
          <w:sz w:val="24"/>
        </w:rPr>
        <w:t>dalys netaikomos, jei bendra užsienio valstybės grupės, nurodytos šio straipsnio 7 dalyje, turto valstybėse narėse vertė, apskaičiuota šio straipsnio 8 dalyje nustatyta tvarka, yra mažesnė negu 40 milijardų eurų.</w:t>
      </w:r>
    </w:p>
    <w:p w14:paraId="67EC1215" w14:textId="77777777" w:rsidR="00620E39" w:rsidRPr="0095558E" w:rsidRDefault="00620E39" w:rsidP="00583223">
      <w:pPr>
        <w:ind w:firstLine="709"/>
        <w:contextualSpacing/>
        <w:jc w:val="both"/>
        <w:rPr>
          <w:rFonts w:ascii="Times New Roman" w:hAnsi="Times New Roman"/>
          <w:b/>
          <w:sz w:val="24"/>
        </w:rPr>
      </w:pPr>
      <w:r w:rsidRPr="0095558E">
        <w:rPr>
          <w:rFonts w:ascii="Times New Roman" w:hAnsi="Times New Roman"/>
          <w:b/>
          <w:sz w:val="24"/>
        </w:rPr>
        <w:t>7. Užsienio valstybės grupei priklausanti įmonė – įmonė, turinti buveinę Lietuvos Respublikoje, kuri atitinka bent vieną iš šių kriterijų:</w:t>
      </w:r>
    </w:p>
    <w:p w14:paraId="667EA68A" w14:textId="3D9B5052" w:rsidR="00620E39" w:rsidRPr="0095558E" w:rsidRDefault="00620E39" w:rsidP="0095558E">
      <w:pPr>
        <w:jc w:val="both"/>
        <w:rPr>
          <w:rFonts w:ascii="Times New Roman" w:hAnsi="Times New Roman"/>
          <w:b/>
          <w:sz w:val="24"/>
        </w:rPr>
      </w:pPr>
      <w:r w:rsidRPr="0095558E">
        <w:rPr>
          <w:rFonts w:ascii="Times New Roman" w:hAnsi="Times New Roman"/>
          <w:b/>
          <w:sz w:val="24"/>
        </w:rPr>
        <w:t xml:space="preserve">1) įmonė turi tarpinę </w:t>
      </w:r>
      <w:r w:rsidR="0095558E">
        <w:rPr>
          <w:rFonts w:ascii="Times New Roman" w:hAnsi="Times New Roman"/>
          <w:b/>
          <w:sz w:val="24"/>
        </w:rPr>
        <w:t>E</w:t>
      </w:r>
      <w:r w:rsidR="001D486B">
        <w:rPr>
          <w:rFonts w:ascii="Times New Roman" w:hAnsi="Times New Roman"/>
          <w:b/>
          <w:sz w:val="24"/>
        </w:rPr>
        <w:t xml:space="preserve">uropos </w:t>
      </w:r>
      <w:r w:rsidR="0095558E">
        <w:rPr>
          <w:rFonts w:ascii="Times New Roman" w:hAnsi="Times New Roman"/>
          <w:b/>
          <w:sz w:val="24"/>
        </w:rPr>
        <w:t>S</w:t>
      </w:r>
      <w:r w:rsidR="001D486B">
        <w:rPr>
          <w:rFonts w:ascii="Times New Roman" w:hAnsi="Times New Roman"/>
          <w:b/>
          <w:sz w:val="24"/>
        </w:rPr>
        <w:t>ąjungos</w:t>
      </w:r>
      <w:r w:rsidR="0095558E">
        <w:rPr>
          <w:rFonts w:ascii="Times New Roman" w:hAnsi="Times New Roman"/>
          <w:b/>
          <w:sz w:val="24"/>
        </w:rPr>
        <w:t xml:space="preserve"> </w:t>
      </w:r>
      <w:r w:rsidRPr="0095558E">
        <w:rPr>
          <w:rFonts w:ascii="Times New Roman" w:hAnsi="Times New Roman"/>
          <w:b/>
          <w:sz w:val="24"/>
        </w:rPr>
        <w:t>patronuojančiąją įmonę;</w:t>
      </w:r>
    </w:p>
    <w:p w14:paraId="23C7E017" w14:textId="680A32B1" w:rsidR="00620E39" w:rsidRPr="0095558E" w:rsidRDefault="00620E39" w:rsidP="0095558E">
      <w:pPr>
        <w:jc w:val="both"/>
        <w:rPr>
          <w:rFonts w:ascii="Times New Roman" w:hAnsi="Times New Roman"/>
          <w:b/>
          <w:sz w:val="24"/>
        </w:rPr>
      </w:pPr>
      <w:r w:rsidRPr="0095558E">
        <w:rPr>
          <w:rFonts w:ascii="Times New Roman" w:hAnsi="Times New Roman"/>
          <w:b/>
          <w:sz w:val="24"/>
        </w:rPr>
        <w:t xml:space="preserve">2) įmonė yra tarpinė </w:t>
      </w:r>
      <w:r w:rsidR="0095558E">
        <w:rPr>
          <w:rFonts w:ascii="Times New Roman" w:hAnsi="Times New Roman"/>
          <w:b/>
          <w:sz w:val="24"/>
        </w:rPr>
        <w:t>E</w:t>
      </w:r>
      <w:r w:rsidR="001D486B">
        <w:rPr>
          <w:rFonts w:ascii="Times New Roman" w:hAnsi="Times New Roman"/>
          <w:b/>
          <w:sz w:val="24"/>
        </w:rPr>
        <w:t xml:space="preserve">uropos </w:t>
      </w:r>
      <w:r w:rsidR="0095558E">
        <w:rPr>
          <w:rFonts w:ascii="Times New Roman" w:hAnsi="Times New Roman"/>
          <w:b/>
          <w:sz w:val="24"/>
        </w:rPr>
        <w:t>S</w:t>
      </w:r>
      <w:r w:rsidR="001D486B">
        <w:rPr>
          <w:rFonts w:ascii="Times New Roman" w:hAnsi="Times New Roman"/>
          <w:b/>
          <w:sz w:val="24"/>
        </w:rPr>
        <w:t>ąjungos</w:t>
      </w:r>
      <w:r w:rsidR="0095558E">
        <w:rPr>
          <w:rFonts w:ascii="Times New Roman" w:hAnsi="Times New Roman"/>
          <w:b/>
          <w:sz w:val="24"/>
        </w:rPr>
        <w:t xml:space="preserve"> </w:t>
      </w:r>
      <w:r w:rsidRPr="0095558E">
        <w:rPr>
          <w:rFonts w:ascii="Times New Roman" w:hAnsi="Times New Roman"/>
          <w:b/>
          <w:sz w:val="24"/>
        </w:rPr>
        <w:t>patronuojančioji įmonė;</w:t>
      </w:r>
    </w:p>
    <w:p w14:paraId="45EC91AB" w14:textId="77777777" w:rsidR="00620E39" w:rsidRPr="0095558E" w:rsidRDefault="00620E39" w:rsidP="0095558E">
      <w:pPr>
        <w:jc w:val="both"/>
        <w:rPr>
          <w:rFonts w:ascii="Times New Roman" w:hAnsi="Times New Roman"/>
          <w:b/>
          <w:sz w:val="24"/>
        </w:rPr>
      </w:pPr>
      <w:r w:rsidRPr="0095558E">
        <w:rPr>
          <w:rFonts w:ascii="Times New Roman" w:hAnsi="Times New Roman"/>
          <w:b/>
          <w:sz w:val="24"/>
        </w:rPr>
        <w:t xml:space="preserve">3) įmonė yra vienintelė užsienio valstybės grupės </w:t>
      </w:r>
      <w:r w:rsidRPr="00657FF9">
        <w:rPr>
          <w:rFonts w:ascii="Times New Roman" w:hAnsi="Times New Roman"/>
          <w:b/>
          <w:sz w:val="24"/>
        </w:rPr>
        <w:t>įmonė Europos Sąjungoje;</w:t>
      </w:r>
    </w:p>
    <w:p w14:paraId="1F9D399F" w14:textId="77777777" w:rsidR="00620E39" w:rsidRPr="0095558E" w:rsidRDefault="00620E39" w:rsidP="00583223">
      <w:pPr>
        <w:ind w:firstLine="709"/>
        <w:contextualSpacing/>
        <w:jc w:val="both"/>
        <w:rPr>
          <w:rFonts w:ascii="Times New Roman" w:hAnsi="Times New Roman"/>
          <w:b/>
          <w:sz w:val="24"/>
        </w:rPr>
      </w:pPr>
      <w:r w:rsidRPr="0095558E">
        <w:rPr>
          <w:rFonts w:ascii="Times New Roman" w:hAnsi="Times New Roman"/>
          <w:b/>
          <w:sz w:val="24"/>
        </w:rPr>
        <w:t>4) įmonė priklauso užsienio valstybės grupei, kurios bendra turto valstybėse narėse vertė yra mažesnė nei 40 milijardų eurų.</w:t>
      </w:r>
    </w:p>
    <w:p w14:paraId="6DB83CD6" w14:textId="77777777" w:rsidR="00620E39" w:rsidRPr="0095558E" w:rsidRDefault="00620E39" w:rsidP="00583223">
      <w:pPr>
        <w:ind w:firstLine="709"/>
        <w:contextualSpacing/>
        <w:jc w:val="both"/>
        <w:rPr>
          <w:rFonts w:ascii="Times New Roman" w:hAnsi="Times New Roman"/>
          <w:b/>
          <w:sz w:val="24"/>
        </w:rPr>
      </w:pPr>
      <w:r w:rsidRPr="0095558E">
        <w:rPr>
          <w:rFonts w:ascii="Times New Roman" w:hAnsi="Times New Roman"/>
          <w:b/>
          <w:sz w:val="24"/>
        </w:rPr>
        <w:t>8. Bendra užsienio valstybės grupės turto valstybėse narėse vertė ‒ nurodyto turto suma:</w:t>
      </w:r>
    </w:p>
    <w:p w14:paraId="5002C0CC" w14:textId="77777777" w:rsidR="00620E39" w:rsidRPr="0095558E" w:rsidRDefault="00620E39" w:rsidP="00583223">
      <w:pPr>
        <w:ind w:firstLine="709"/>
        <w:contextualSpacing/>
        <w:jc w:val="both"/>
        <w:rPr>
          <w:rFonts w:ascii="Times New Roman" w:hAnsi="Times New Roman"/>
          <w:b/>
          <w:sz w:val="24"/>
        </w:rPr>
      </w:pPr>
      <w:r w:rsidRPr="0095558E">
        <w:rPr>
          <w:rFonts w:ascii="Times New Roman" w:hAnsi="Times New Roman"/>
          <w:b/>
          <w:sz w:val="24"/>
        </w:rPr>
        <w:t>1) kiekvienos valstybėse narėse esančios užsienio valstybės grupei priklausančios įmonės turto pagal jos konsoliduotą balansą arba pagal jos atskirą balansą, kai įstaigos balansas nėra konsoliduotas, bendra vertė;</w:t>
      </w:r>
    </w:p>
    <w:p w14:paraId="14AB310C" w14:textId="77777777" w:rsidR="00620E39" w:rsidRPr="0095558E" w:rsidRDefault="00620E39" w:rsidP="0095558E">
      <w:pPr>
        <w:jc w:val="both"/>
        <w:rPr>
          <w:rFonts w:ascii="Times New Roman" w:hAnsi="Times New Roman"/>
          <w:b/>
          <w:sz w:val="24"/>
        </w:rPr>
      </w:pPr>
      <w:r w:rsidRPr="0095558E">
        <w:rPr>
          <w:rFonts w:ascii="Times New Roman" w:hAnsi="Times New Roman"/>
          <w:b/>
          <w:sz w:val="24"/>
        </w:rPr>
        <w:t>2) kiekvieno užsienio valstybės grupės filialo, gavusio leidimą vykdyti veiklą Europos Sąjungoje pagal šį įstatymą, Bankų įstatymą, Centrinių kredito unijų įstatymą arba 2014 m. gegužės 15 d. Europos Parlamento ir Tarybos reglamentą (ES) Nr. 600/2014 dėl finansinių priemonių rinkų, kuriuo iš dalies keičiamas Reglamentas (ES) Nr. 648/2012, su visais pakeitimais, turto bendra vertė.</w:t>
      </w:r>
    </w:p>
    <w:p w14:paraId="06855229" w14:textId="41781030" w:rsidR="00620E39" w:rsidRPr="00F805CB" w:rsidRDefault="00620E39" w:rsidP="0095558E">
      <w:pPr>
        <w:jc w:val="both"/>
        <w:rPr>
          <w:rFonts w:ascii="Times New Roman" w:hAnsi="Times New Roman"/>
          <w:b/>
          <w:sz w:val="24"/>
        </w:rPr>
      </w:pPr>
      <w:r w:rsidRPr="0095558E">
        <w:rPr>
          <w:rFonts w:ascii="Times New Roman" w:hAnsi="Times New Roman"/>
          <w:b/>
          <w:sz w:val="24"/>
        </w:rPr>
        <w:t xml:space="preserve">9. Lietuvos Respublikos priežiūros institucija </w:t>
      </w:r>
      <w:r w:rsidR="00BF4332">
        <w:rPr>
          <w:rFonts w:ascii="Times New Roman" w:hAnsi="Times New Roman" w:cs="Times New Roman"/>
          <w:b/>
          <w:bCs/>
          <w:sz w:val="24"/>
          <w:szCs w:val="24"/>
        </w:rPr>
        <w:t>teikia</w:t>
      </w:r>
      <w:r w:rsidR="00BF4332" w:rsidRPr="00DB2FEF">
        <w:rPr>
          <w:rFonts w:ascii="Times New Roman" w:hAnsi="Times New Roman" w:cs="Times New Roman"/>
          <w:b/>
          <w:bCs/>
          <w:sz w:val="24"/>
          <w:szCs w:val="24"/>
        </w:rPr>
        <w:t xml:space="preserve"> </w:t>
      </w:r>
      <w:r w:rsidRPr="00F805CB">
        <w:rPr>
          <w:rFonts w:ascii="Times New Roman" w:hAnsi="Times New Roman"/>
          <w:b/>
          <w:sz w:val="24"/>
        </w:rPr>
        <w:t>Europos bankininkystės institucijai</w:t>
      </w:r>
      <w:r w:rsidR="00396FFE" w:rsidRPr="00DB2FEF">
        <w:rPr>
          <w:rFonts w:ascii="Times New Roman" w:hAnsi="Times New Roman" w:cs="Times New Roman"/>
          <w:b/>
          <w:bCs/>
          <w:sz w:val="24"/>
          <w:szCs w:val="24"/>
        </w:rPr>
        <w:t xml:space="preserve"> </w:t>
      </w:r>
      <w:r w:rsidR="00BF4332">
        <w:rPr>
          <w:rFonts w:ascii="Times New Roman" w:hAnsi="Times New Roman" w:cs="Times New Roman"/>
          <w:b/>
          <w:bCs/>
          <w:sz w:val="24"/>
          <w:szCs w:val="24"/>
        </w:rPr>
        <w:t>informaciją</w:t>
      </w:r>
      <w:r w:rsidRPr="00F805CB">
        <w:rPr>
          <w:rFonts w:ascii="Times New Roman" w:hAnsi="Times New Roman"/>
          <w:b/>
          <w:sz w:val="24"/>
        </w:rPr>
        <w:t xml:space="preserve"> apie Lietuvos Respublikoje veikiančias užsienio valstybės grupes:</w:t>
      </w:r>
    </w:p>
    <w:p w14:paraId="43AD963B" w14:textId="77777777" w:rsidR="00620E39" w:rsidRPr="00F805CB" w:rsidRDefault="00620E39" w:rsidP="0095558E">
      <w:pPr>
        <w:jc w:val="both"/>
        <w:rPr>
          <w:rFonts w:ascii="Times New Roman" w:hAnsi="Times New Roman"/>
          <w:b/>
          <w:sz w:val="24"/>
        </w:rPr>
      </w:pPr>
      <w:r w:rsidRPr="00F805CB">
        <w:rPr>
          <w:rFonts w:ascii="Times New Roman" w:hAnsi="Times New Roman"/>
          <w:b/>
          <w:sz w:val="24"/>
        </w:rPr>
        <w:t>1) užsienio valstybės grupei priklausančių prižiūrimų įstaigų pavadinimus ir turto bendrą vertę;</w:t>
      </w:r>
    </w:p>
    <w:p w14:paraId="75693D22" w14:textId="7175F38F" w:rsidR="00620E39" w:rsidRPr="00F805CB" w:rsidRDefault="00620E39" w:rsidP="0095558E">
      <w:pPr>
        <w:jc w:val="both"/>
        <w:rPr>
          <w:rFonts w:ascii="Times New Roman" w:hAnsi="Times New Roman"/>
          <w:b/>
          <w:sz w:val="24"/>
        </w:rPr>
      </w:pPr>
      <w:r w:rsidRPr="00F805CB">
        <w:rPr>
          <w:rFonts w:ascii="Times New Roman" w:hAnsi="Times New Roman"/>
          <w:b/>
          <w:sz w:val="24"/>
        </w:rPr>
        <w:lastRenderedPageBreak/>
        <w:t xml:space="preserve">2) Lietuvos Respublikoje veikiančių filialų, licencijuotų pagal Bankų įstatymą, Finansinių priemonių rinkų įstatymą arba </w:t>
      </w:r>
      <w:r w:rsidR="00900FE9">
        <w:rPr>
          <w:rFonts w:ascii="Times New Roman" w:hAnsi="Times New Roman" w:cs="Times New Roman"/>
          <w:b/>
          <w:bCs/>
          <w:sz w:val="24"/>
          <w:szCs w:val="24"/>
          <w:lang w:bidi="lt-LT"/>
        </w:rPr>
        <w:t>R</w:t>
      </w:r>
      <w:r w:rsidR="009750CC" w:rsidRPr="00DB2FEF">
        <w:rPr>
          <w:rFonts w:ascii="Times New Roman" w:hAnsi="Times New Roman" w:cs="Times New Roman"/>
          <w:b/>
          <w:bCs/>
          <w:sz w:val="24"/>
          <w:szCs w:val="24"/>
          <w:lang w:bidi="lt-LT"/>
        </w:rPr>
        <w:t>eglamentą</w:t>
      </w:r>
      <w:r w:rsidRPr="00F805CB">
        <w:rPr>
          <w:rFonts w:ascii="Times New Roman" w:hAnsi="Times New Roman"/>
          <w:b/>
          <w:sz w:val="24"/>
        </w:rPr>
        <w:t xml:space="preserve"> (ES) Nr. 600/2014</w:t>
      </w:r>
      <w:r w:rsidR="00900FE9">
        <w:rPr>
          <w:rFonts w:ascii="Times New Roman" w:hAnsi="Times New Roman" w:cs="Times New Roman"/>
          <w:b/>
          <w:bCs/>
          <w:sz w:val="24"/>
          <w:szCs w:val="24"/>
          <w:lang w:bidi="lt-LT"/>
        </w:rPr>
        <w:t>,</w:t>
      </w:r>
      <w:r w:rsidRPr="00F805CB">
        <w:rPr>
          <w:rFonts w:ascii="Times New Roman" w:hAnsi="Times New Roman"/>
          <w:b/>
          <w:sz w:val="24"/>
        </w:rPr>
        <w:t xml:space="preserve"> pavadinimus, </w:t>
      </w:r>
      <w:r w:rsidR="008A09AA">
        <w:rPr>
          <w:rFonts w:ascii="Times New Roman" w:hAnsi="Times New Roman"/>
          <w:b/>
          <w:sz w:val="24"/>
        </w:rPr>
        <w:t>šių filialų</w:t>
      </w:r>
      <w:r w:rsidR="008A09AA" w:rsidRPr="00F805CB">
        <w:rPr>
          <w:rFonts w:ascii="Times New Roman" w:hAnsi="Times New Roman"/>
          <w:b/>
          <w:sz w:val="24"/>
        </w:rPr>
        <w:t xml:space="preserve"> </w:t>
      </w:r>
      <w:r w:rsidRPr="00F805CB">
        <w:rPr>
          <w:rFonts w:ascii="Times New Roman" w:hAnsi="Times New Roman"/>
          <w:b/>
          <w:sz w:val="24"/>
        </w:rPr>
        <w:t>turto bendrą vertę ir finansines paslaugas, kurias jie gali teikti pagal gautą licenciją;</w:t>
      </w:r>
    </w:p>
    <w:p w14:paraId="615B2A2D" w14:textId="2B5D206E" w:rsidR="00620E39" w:rsidRDefault="00620E39" w:rsidP="0095558E">
      <w:pPr>
        <w:jc w:val="both"/>
        <w:rPr>
          <w:rFonts w:ascii="Times New Roman" w:hAnsi="Times New Roman" w:cs="Times New Roman"/>
          <w:bCs/>
          <w:sz w:val="24"/>
          <w:szCs w:val="24"/>
        </w:rPr>
      </w:pPr>
      <w:r w:rsidRPr="00F805CB">
        <w:rPr>
          <w:rFonts w:ascii="Times New Roman" w:hAnsi="Times New Roman"/>
          <w:b/>
          <w:sz w:val="24"/>
        </w:rPr>
        <w:t xml:space="preserve">3) Lietuvos Respublikoje veikiančios tarpinės patronuojančiosios įmonės pavadinimą </w:t>
      </w:r>
      <w:r w:rsidR="000F4D88" w:rsidRPr="00DB2FEF">
        <w:rPr>
          <w:rFonts w:ascii="Times New Roman" w:hAnsi="Times New Roman" w:cs="Times New Roman"/>
          <w:b/>
          <w:bCs/>
          <w:sz w:val="24"/>
          <w:szCs w:val="24"/>
        </w:rPr>
        <w:t xml:space="preserve">ir </w:t>
      </w:r>
      <w:r w:rsidRPr="00F805CB">
        <w:rPr>
          <w:rFonts w:ascii="Times New Roman" w:hAnsi="Times New Roman"/>
          <w:b/>
          <w:sz w:val="24"/>
        </w:rPr>
        <w:t xml:space="preserve">rūšį, nustatytas šio straipsnio 2 dalyje, </w:t>
      </w:r>
      <w:r w:rsidR="009750CC" w:rsidRPr="00DB2FEF">
        <w:rPr>
          <w:rFonts w:ascii="Times New Roman" w:hAnsi="Times New Roman" w:cs="Times New Roman"/>
          <w:b/>
          <w:bCs/>
          <w:sz w:val="24"/>
          <w:szCs w:val="24"/>
        </w:rPr>
        <w:t>tai</w:t>
      </w:r>
      <w:r w:rsidR="000F4D88" w:rsidRPr="00DB2FEF">
        <w:rPr>
          <w:rFonts w:ascii="Times New Roman" w:hAnsi="Times New Roman" w:cs="Times New Roman"/>
          <w:b/>
          <w:bCs/>
          <w:sz w:val="24"/>
          <w:szCs w:val="24"/>
        </w:rPr>
        <w:t>p</w:t>
      </w:r>
      <w:r w:rsidRPr="00F805CB">
        <w:rPr>
          <w:rFonts w:ascii="Times New Roman" w:hAnsi="Times New Roman"/>
          <w:b/>
          <w:sz w:val="24"/>
        </w:rPr>
        <w:t xml:space="preserve"> pat užsienio valstybės grupės pavadinimą, kuriai priklauso tarpinė patronuojančioji įmonė.</w:t>
      </w:r>
      <w:r w:rsidRPr="00833668">
        <w:rPr>
          <w:rFonts w:ascii="Times New Roman" w:hAnsi="Times New Roman" w:cs="Times New Roman"/>
          <w:bCs/>
          <w:sz w:val="24"/>
          <w:szCs w:val="24"/>
        </w:rPr>
        <w:t>“</w:t>
      </w:r>
    </w:p>
    <w:p w14:paraId="728A2314" w14:textId="77777777" w:rsidR="00F24327" w:rsidRPr="00DB074A" w:rsidRDefault="00F24327" w:rsidP="0095558E">
      <w:pPr>
        <w:jc w:val="both"/>
        <w:rPr>
          <w:rFonts w:ascii="Times New Roman" w:hAnsi="Times New Roman" w:cs="Times New Roman"/>
          <w:bCs/>
          <w:sz w:val="24"/>
          <w:szCs w:val="24"/>
        </w:rPr>
      </w:pPr>
    </w:p>
    <w:p w14:paraId="0B3AD652" w14:textId="77777777" w:rsidR="00620E39" w:rsidRDefault="00620E39" w:rsidP="0095558E">
      <w:pPr>
        <w:jc w:val="both"/>
        <w:rPr>
          <w:rFonts w:ascii="Times New Roman" w:hAnsi="Times New Roman" w:cs="Times New Roman"/>
          <w:bCs/>
          <w:sz w:val="24"/>
          <w:szCs w:val="24"/>
        </w:rPr>
      </w:pPr>
      <w:r>
        <w:rPr>
          <w:rFonts w:ascii="Times New Roman" w:hAnsi="Times New Roman" w:cs="Times New Roman"/>
          <w:b/>
          <w:sz w:val="24"/>
          <w:szCs w:val="24"/>
        </w:rPr>
        <w:t>5 straipsnis. Įstatymo priedo pakeitimas</w:t>
      </w:r>
    </w:p>
    <w:p w14:paraId="6B3CC5FA" w14:textId="77777777" w:rsidR="00620E39" w:rsidRDefault="00620E39" w:rsidP="0095558E">
      <w:pPr>
        <w:jc w:val="both"/>
        <w:rPr>
          <w:rFonts w:ascii="Times New Roman" w:hAnsi="Times New Roman" w:cs="Times New Roman"/>
          <w:bCs/>
          <w:sz w:val="24"/>
          <w:szCs w:val="24"/>
        </w:rPr>
      </w:pPr>
      <w:r>
        <w:rPr>
          <w:rFonts w:ascii="Times New Roman" w:hAnsi="Times New Roman" w:cs="Times New Roman"/>
          <w:bCs/>
          <w:sz w:val="24"/>
          <w:szCs w:val="24"/>
        </w:rPr>
        <w:t>Pakeisti Įstatymo priedą ir jį išdėstyti taip:</w:t>
      </w:r>
    </w:p>
    <w:p w14:paraId="1583FEE2" w14:textId="77777777" w:rsidR="00620E39" w:rsidRDefault="00620E39" w:rsidP="00583223">
      <w:pPr>
        <w:ind w:left="5670" w:firstLine="0"/>
        <w:rPr>
          <w:rFonts w:ascii="Times New Roman" w:hAnsi="Times New Roman" w:cs="Times New Roman"/>
          <w:bCs/>
          <w:sz w:val="24"/>
          <w:szCs w:val="24"/>
        </w:rPr>
      </w:pPr>
      <w:r>
        <w:rPr>
          <w:rFonts w:ascii="Times New Roman" w:hAnsi="Times New Roman" w:cs="Times New Roman"/>
          <w:bCs/>
          <w:sz w:val="24"/>
          <w:szCs w:val="24"/>
        </w:rPr>
        <w:t xml:space="preserve">„Lietuvos Respublikos </w:t>
      </w:r>
      <w:r w:rsidRPr="003C1189">
        <w:rPr>
          <w:rFonts w:ascii="Times New Roman" w:hAnsi="Times New Roman" w:cs="Times New Roman"/>
          <w:bCs/>
          <w:sz w:val="24"/>
          <w:szCs w:val="24"/>
        </w:rPr>
        <w:t>įmonių, priklausančių finansų konglomeratui, papildomos priežiūros įstatymo</w:t>
      </w:r>
    </w:p>
    <w:p w14:paraId="03D5EFB5" w14:textId="77777777" w:rsidR="00620E39" w:rsidRDefault="00620E39" w:rsidP="00583223">
      <w:pPr>
        <w:ind w:left="5670" w:firstLine="0"/>
        <w:rPr>
          <w:rFonts w:ascii="Times New Roman" w:hAnsi="Times New Roman" w:cs="Times New Roman"/>
          <w:bCs/>
          <w:sz w:val="24"/>
          <w:szCs w:val="24"/>
        </w:rPr>
      </w:pPr>
      <w:r>
        <w:rPr>
          <w:rFonts w:ascii="Times New Roman" w:hAnsi="Times New Roman" w:cs="Times New Roman"/>
          <w:bCs/>
          <w:sz w:val="24"/>
          <w:szCs w:val="24"/>
        </w:rPr>
        <w:t>priedas</w:t>
      </w:r>
    </w:p>
    <w:p w14:paraId="4159B0CB" w14:textId="77777777" w:rsidR="00620E39" w:rsidRDefault="00620E39" w:rsidP="00AE65E2">
      <w:pPr>
        <w:ind w:left="5670" w:firstLine="0"/>
        <w:rPr>
          <w:rFonts w:ascii="Times New Roman" w:hAnsi="Times New Roman" w:cs="Times New Roman"/>
          <w:bCs/>
          <w:sz w:val="24"/>
          <w:szCs w:val="24"/>
        </w:rPr>
      </w:pPr>
    </w:p>
    <w:p w14:paraId="28E044DF" w14:textId="77777777" w:rsidR="00620E39" w:rsidRPr="00F805CB" w:rsidRDefault="00620E39" w:rsidP="00AE65E2">
      <w:pPr>
        <w:ind w:firstLine="0"/>
        <w:jc w:val="center"/>
        <w:rPr>
          <w:rFonts w:ascii="Times New Roman" w:hAnsi="Times New Roman"/>
          <w:sz w:val="24"/>
        </w:rPr>
      </w:pPr>
      <w:r w:rsidRPr="00F805CB">
        <w:rPr>
          <w:rFonts w:ascii="Times New Roman" w:hAnsi="Times New Roman"/>
          <w:sz w:val="24"/>
        </w:rPr>
        <w:t>ĮGYVENDINAMI EUROPOS SĄJUNGOS TEISĖS AKTAI</w:t>
      </w:r>
    </w:p>
    <w:p w14:paraId="3EBEF2C8" w14:textId="77777777" w:rsidR="00620E39" w:rsidRPr="00F805CB" w:rsidRDefault="00620E39">
      <w:pPr>
        <w:jc w:val="both"/>
        <w:rPr>
          <w:rFonts w:ascii="Times New Roman" w:hAnsi="Times New Roman"/>
          <w:sz w:val="24"/>
        </w:rPr>
      </w:pPr>
      <w:r w:rsidRPr="00F805CB">
        <w:rPr>
          <w:rFonts w:ascii="Times New Roman" w:hAnsi="Times New Roman"/>
          <w:sz w:val="24"/>
        </w:rPr>
        <w:t> </w:t>
      </w:r>
    </w:p>
    <w:p w14:paraId="3E74BF58" w14:textId="2EB1F0A2" w:rsidR="00620E39" w:rsidRPr="00F805CB" w:rsidRDefault="00620E39" w:rsidP="00F805CB">
      <w:pPr>
        <w:jc w:val="both"/>
        <w:rPr>
          <w:rFonts w:ascii="Times New Roman" w:hAnsi="Times New Roman"/>
          <w:sz w:val="24"/>
        </w:rPr>
      </w:pPr>
      <w:r w:rsidRPr="00F805CB">
        <w:rPr>
          <w:rFonts w:ascii="Times New Roman" w:hAnsi="Times New Roman"/>
          <w:sz w:val="24"/>
        </w:rPr>
        <w:t>1.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bei 2000/12/EB, su paskutiniais pakeitimais, padarytais 2011 m. lapkričio 16 d. Europos Parlamento ir Tarybos direktyva 2011/89/ES</w:t>
      </w:r>
      <w:r w:rsidR="004B64D9" w:rsidRPr="00DB2FEF">
        <w:rPr>
          <w:rFonts w:ascii="Times New Roman" w:hAnsi="Times New Roman" w:cs="Times New Roman"/>
          <w:bCs/>
          <w:sz w:val="24"/>
          <w:szCs w:val="24"/>
        </w:rPr>
        <w:t xml:space="preserve"> </w:t>
      </w:r>
      <w:r w:rsidR="004B64D9" w:rsidRPr="00DB2FEF">
        <w:rPr>
          <w:rFonts w:ascii="Times New Roman" w:hAnsi="Times New Roman" w:cs="Times New Roman"/>
          <w:bCs/>
          <w:strike/>
          <w:sz w:val="24"/>
          <w:szCs w:val="24"/>
        </w:rPr>
        <w:t>(OL 2011 L 326, p. 113)</w:t>
      </w:r>
      <w:r w:rsidR="004B64D9" w:rsidRPr="00DB2FEF">
        <w:rPr>
          <w:rFonts w:ascii="Times New Roman" w:hAnsi="Times New Roman" w:cs="Times New Roman"/>
          <w:bCs/>
          <w:sz w:val="24"/>
          <w:szCs w:val="24"/>
        </w:rPr>
        <w:t>.</w:t>
      </w:r>
    </w:p>
    <w:p w14:paraId="1FDD60E5" w14:textId="77777777" w:rsidR="00620E39" w:rsidRPr="00F805CB" w:rsidRDefault="00620E39" w:rsidP="00F805CB">
      <w:pPr>
        <w:jc w:val="both"/>
        <w:rPr>
          <w:rFonts w:ascii="Times New Roman" w:hAnsi="Times New Roman"/>
          <w:b/>
          <w:sz w:val="24"/>
        </w:rPr>
      </w:pPr>
      <w:r w:rsidRPr="00F805CB">
        <w:rPr>
          <w:rFonts w:ascii="Times New Roman" w:hAnsi="Times New Roman"/>
          <w:b/>
          <w:sz w:val="24"/>
        </w:rPr>
        <w:t>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w:t>
      </w:r>
      <w:r w:rsidRPr="00000ECF">
        <w:rPr>
          <w:rFonts w:ascii="Times New Roman" w:hAnsi="Times New Roman"/>
          <w:sz w:val="24"/>
        </w:rPr>
        <w:t>“</w:t>
      </w:r>
    </w:p>
    <w:p w14:paraId="0ADB0770" w14:textId="77777777" w:rsidR="00620E39" w:rsidRDefault="00620E39" w:rsidP="00F805CB">
      <w:pPr>
        <w:jc w:val="both"/>
        <w:rPr>
          <w:rFonts w:ascii="Times New Roman" w:hAnsi="Times New Roman" w:cs="Times New Roman"/>
          <w:bCs/>
          <w:sz w:val="24"/>
          <w:szCs w:val="24"/>
        </w:rPr>
      </w:pPr>
    </w:p>
    <w:p w14:paraId="0FB909CA" w14:textId="13899E01" w:rsidR="00620E39" w:rsidRDefault="00620E39" w:rsidP="00F805CB">
      <w:pPr>
        <w:jc w:val="both"/>
        <w:rPr>
          <w:rFonts w:ascii="Times New Roman" w:hAnsi="Times New Roman" w:cs="Times New Roman"/>
          <w:bCs/>
          <w:sz w:val="24"/>
          <w:szCs w:val="24"/>
        </w:rPr>
      </w:pPr>
      <w:r>
        <w:rPr>
          <w:rFonts w:ascii="Times New Roman" w:hAnsi="Times New Roman" w:cs="Times New Roman"/>
          <w:b/>
          <w:sz w:val="24"/>
          <w:szCs w:val="24"/>
        </w:rPr>
        <w:t>6 straipsnis. Įstatymo įsigaliojimas</w:t>
      </w:r>
      <w:r w:rsidR="00097A21">
        <w:rPr>
          <w:rFonts w:ascii="Times New Roman" w:hAnsi="Times New Roman" w:cs="Times New Roman"/>
          <w:b/>
          <w:sz w:val="24"/>
          <w:szCs w:val="24"/>
        </w:rPr>
        <w:t>,</w:t>
      </w:r>
      <w:r>
        <w:rPr>
          <w:rFonts w:ascii="Times New Roman" w:hAnsi="Times New Roman" w:cs="Times New Roman"/>
          <w:b/>
          <w:sz w:val="24"/>
          <w:szCs w:val="24"/>
        </w:rPr>
        <w:t xml:space="preserve"> įgyvendinimas</w:t>
      </w:r>
      <w:r w:rsidR="00097A21">
        <w:rPr>
          <w:rFonts w:ascii="Times New Roman" w:hAnsi="Times New Roman" w:cs="Times New Roman"/>
          <w:b/>
          <w:sz w:val="24"/>
          <w:szCs w:val="24"/>
        </w:rPr>
        <w:t xml:space="preserve"> ir taikymas</w:t>
      </w:r>
    </w:p>
    <w:p w14:paraId="48B94367" w14:textId="082DDEE4" w:rsidR="00620E39" w:rsidRDefault="00620E39" w:rsidP="00583223">
      <w:pPr>
        <w:ind w:firstLine="709"/>
        <w:rPr>
          <w:rFonts w:ascii="Times New Roman" w:hAnsi="Times New Roman" w:cs="Times New Roman"/>
          <w:bCs/>
          <w:sz w:val="24"/>
          <w:szCs w:val="24"/>
        </w:rPr>
      </w:pPr>
      <w:r>
        <w:rPr>
          <w:rFonts w:ascii="Times New Roman" w:hAnsi="Times New Roman" w:cs="Times New Roman"/>
          <w:bCs/>
          <w:sz w:val="24"/>
          <w:szCs w:val="24"/>
        </w:rPr>
        <w:t xml:space="preserve">1. </w:t>
      </w:r>
      <w:r w:rsidRPr="00785E05">
        <w:rPr>
          <w:rFonts w:ascii="Times New Roman" w:hAnsi="Times New Roman" w:cs="Times New Roman"/>
          <w:bCs/>
          <w:sz w:val="24"/>
          <w:szCs w:val="24"/>
        </w:rPr>
        <w:t xml:space="preserve">Šis įstatymas, išskyrus </w:t>
      </w:r>
      <w:r>
        <w:rPr>
          <w:rFonts w:ascii="Times New Roman" w:hAnsi="Times New Roman" w:cs="Times New Roman"/>
          <w:bCs/>
          <w:sz w:val="24"/>
          <w:szCs w:val="24"/>
        </w:rPr>
        <w:t xml:space="preserve">šio straipsnio </w:t>
      </w:r>
      <w:r w:rsidR="00900FE9">
        <w:rPr>
          <w:rFonts w:ascii="Times New Roman" w:hAnsi="Times New Roman" w:cs="Times New Roman"/>
          <w:bCs/>
          <w:sz w:val="24"/>
          <w:szCs w:val="24"/>
        </w:rPr>
        <w:t xml:space="preserve">5 </w:t>
      </w:r>
      <w:r>
        <w:rPr>
          <w:rFonts w:ascii="Times New Roman" w:hAnsi="Times New Roman" w:cs="Times New Roman"/>
          <w:bCs/>
          <w:sz w:val="24"/>
          <w:szCs w:val="24"/>
        </w:rPr>
        <w:t>dalį</w:t>
      </w:r>
      <w:r w:rsidRPr="00785E05">
        <w:rPr>
          <w:rFonts w:ascii="Times New Roman" w:hAnsi="Times New Roman" w:cs="Times New Roman"/>
          <w:bCs/>
          <w:sz w:val="24"/>
          <w:szCs w:val="24"/>
        </w:rPr>
        <w:t>, įsigalioja 202</w:t>
      </w:r>
      <w:r>
        <w:rPr>
          <w:rFonts w:ascii="Times New Roman" w:hAnsi="Times New Roman" w:cs="Times New Roman"/>
          <w:bCs/>
          <w:sz w:val="24"/>
          <w:szCs w:val="24"/>
        </w:rPr>
        <w:t>1</w:t>
      </w:r>
      <w:r w:rsidRPr="00785E05">
        <w:rPr>
          <w:rFonts w:ascii="Times New Roman" w:hAnsi="Times New Roman" w:cs="Times New Roman"/>
          <w:bCs/>
          <w:sz w:val="24"/>
          <w:szCs w:val="24"/>
        </w:rPr>
        <w:t xml:space="preserve"> m. </w:t>
      </w:r>
      <w:r w:rsidR="00AE65E2">
        <w:rPr>
          <w:rFonts w:ascii="Times New Roman" w:hAnsi="Times New Roman" w:cs="Times New Roman"/>
          <w:bCs/>
          <w:sz w:val="24"/>
          <w:szCs w:val="24"/>
        </w:rPr>
        <w:t>lapkričio</w:t>
      </w:r>
      <w:r w:rsidR="00D51B21" w:rsidRPr="00DB2FEF">
        <w:rPr>
          <w:rFonts w:ascii="Times New Roman" w:hAnsi="Times New Roman" w:cs="Times New Roman"/>
          <w:bCs/>
          <w:sz w:val="24"/>
          <w:szCs w:val="24"/>
        </w:rPr>
        <w:t xml:space="preserve"> </w:t>
      </w:r>
      <w:r w:rsidR="00AE65E2">
        <w:rPr>
          <w:rFonts w:ascii="Times New Roman" w:hAnsi="Times New Roman" w:cs="Times New Roman"/>
          <w:bCs/>
          <w:sz w:val="24"/>
          <w:szCs w:val="24"/>
        </w:rPr>
        <w:t>1</w:t>
      </w:r>
      <w:r w:rsidRPr="00785E05">
        <w:rPr>
          <w:rFonts w:ascii="Times New Roman" w:hAnsi="Times New Roman" w:cs="Times New Roman"/>
          <w:bCs/>
          <w:sz w:val="24"/>
          <w:szCs w:val="24"/>
        </w:rPr>
        <w:t xml:space="preserve"> d.</w:t>
      </w:r>
    </w:p>
    <w:p w14:paraId="065BA907" w14:textId="7103150B" w:rsidR="00620E39" w:rsidRPr="0019744E" w:rsidRDefault="00620E39" w:rsidP="00F805CB">
      <w:pPr>
        <w:jc w:val="both"/>
        <w:rPr>
          <w:rFonts w:ascii="Times New Roman" w:hAnsi="Times New Roman"/>
          <w:bCs/>
          <w:sz w:val="24"/>
          <w:szCs w:val="24"/>
        </w:rPr>
      </w:pPr>
      <w:r>
        <w:rPr>
          <w:rFonts w:ascii="Times New Roman" w:hAnsi="Times New Roman"/>
          <w:bCs/>
          <w:sz w:val="24"/>
          <w:szCs w:val="24"/>
        </w:rPr>
        <w:t>2</w:t>
      </w:r>
      <w:r w:rsidRPr="0019744E">
        <w:rPr>
          <w:rFonts w:ascii="Times New Roman" w:hAnsi="Times New Roman"/>
          <w:bCs/>
          <w:sz w:val="24"/>
          <w:szCs w:val="24"/>
        </w:rPr>
        <w:t>. Finansų kontroliuojančiosios bendrovės</w:t>
      </w:r>
      <w:r w:rsidR="00003E06">
        <w:rPr>
          <w:rFonts w:ascii="Times New Roman" w:hAnsi="Times New Roman"/>
          <w:bCs/>
          <w:sz w:val="24"/>
          <w:szCs w:val="24"/>
        </w:rPr>
        <w:t>, jei jos yra patronuojančios</w:t>
      </w:r>
      <w:r w:rsidR="000961C5">
        <w:rPr>
          <w:rFonts w:ascii="Times New Roman" w:hAnsi="Times New Roman"/>
          <w:bCs/>
          <w:sz w:val="24"/>
          <w:szCs w:val="24"/>
        </w:rPr>
        <w:t>ios</w:t>
      </w:r>
      <w:r w:rsidR="00003E06">
        <w:rPr>
          <w:rFonts w:ascii="Times New Roman" w:hAnsi="Times New Roman"/>
          <w:bCs/>
          <w:sz w:val="24"/>
          <w:szCs w:val="24"/>
        </w:rPr>
        <w:t xml:space="preserve"> įmonės,</w:t>
      </w:r>
      <w:r w:rsidRPr="0019744E">
        <w:rPr>
          <w:rFonts w:ascii="Times New Roman" w:hAnsi="Times New Roman"/>
          <w:bCs/>
          <w:sz w:val="24"/>
          <w:szCs w:val="24"/>
        </w:rPr>
        <w:t xml:space="preserve"> ir </w:t>
      </w:r>
      <w:r>
        <w:rPr>
          <w:rFonts w:ascii="Times New Roman" w:hAnsi="Times New Roman"/>
          <w:bCs/>
          <w:sz w:val="24"/>
          <w:szCs w:val="24"/>
        </w:rPr>
        <w:t>mišrios veiklos</w:t>
      </w:r>
      <w:r w:rsidRPr="0019744E">
        <w:rPr>
          <w:rFonts w:ascii="Times New Roman" w:hAnsi="Times New Roman"/>
          <w:bCs/>
          <w:sz w:val="24"/>
          <w:szCs w:val="24"/>
        </w:rPr>
        <w:t xml:space="preserve"> finansų kontroliuojančiosios įmonės</w:t>
      </w:r>
      <w:r w:rsidR="00003E06">
        <w:rPr>
          <w:rFonts w:ascii="Times New Roman" w:hAnsi="Times New Roman"/>
          <w:bCs/>
          <w:sz w:val="24"/>
          <w:szCs w:val="24"/>
        </w:rPr>
        <w:t>, jei jos yra patronuojančios</w:t>
      </w:r>
      <w:r w:rsidR="000961C5">
        <w:rPr>
          <w:rFonts w:ascii="Times New Roman" w:hAnsi="Times New Roman"/>
          <w:bCs/>
          <w:sz w:val="24"/>
          <w:szCs w:val="24"/>
        </w:rPr>
        <w:t>ios</w:t>
      </w:r>
      <w:r w:rsidR="00003E06">
        <w:rPr>
          <w:rFonts w:ascii="Times New Roman" w:hAnsi="Times New Roman"/>
          <w:bCs/>
          <w:sz w:val="24"/>
          <w:szCs w:val="24"/>
        </w:rPr>
        <w:t xml:space="preserve"> įmonės</w:t>
      </w:r>
      <w:r>
        <w:rPr>
          <w:rFonts w:ascii="Times New Roman" w:hAnsi="Times New Roman"/>
          <w:bCs/>
          <w:sz w:val="24"/>
          <w:szCs w:val="24"/>
        </w:rPr>
        <w:t>,</w:t>
      </w:r>
      <w:r w:rsidRPr="0019744E">
        <w:rPr>
          <w:rFonts w:ascii="Times New Roman" w:hAnsi="Times New Roman"/>
          <w:bCs/>
          <w:sz w:val="24"/>
          <w:szCs w:val="24"/>
        </w:rPr>
        <w:t xml:space="preserve"> veikiančios iki šio įstatymo įsigaliojimo dienos, privalo ne vėliau kaip iki 202</w:t>
      </w:r>
      <w:r w:rsidR="00657FF9">
        <w:rPr>
          <w:rFonts w:ascii="Times New Roman" w:hAnsi="Times New Roman"/>
          <w:bCs/>
          <w:sz w:val="24"/>
          <w:szCs w:val="24"/>
        </w:rPr>
        <w:t>2</w:t>
      </w:r>
      <w:r w:rsidRPr="0019744E">
        <w:rPr>
          <w:rFonts w:ascii="Times New Roman" w:hAnsi="Times New Roman"/>
          <w:bCs/>
          <w:sz w:val="24"/>
          <w:szCs w:val="24"/>
        </w:rPr>
        <w:t xml:space="preserve"> m. </w:t>
      </w:r>
      <w:r w:rsidR="00097A21">
        <w:rPr>
          <w:rFonts w:ascii="Times New Roman" w:hAnsi="Times New Roman"/>
          <w:bCs/>
          <w:sz w:val="24"/>
          <w:szCs w:val="24"/>
        </w:rPr>
        <w:t>birželio</w:t>
      </w:r>
      <w:r w:rsidR="00097A21" w:rsidRPr="0019744E">
        <w:rPr>
          <w:rFonts w:ascii="Times New Roman" w:hAnsi="Times New Roman"/>
          <w:bCs/>
          <w:sz w:val="24"/>
          <w:szCs w:val="24"/>
        </w:rPr>
        <w:t xml:space="preserve"> </w:t>
      </w:r>
      <w:r>
        <w:rPr>
          <w:rFonts w:ascii="Times New Roman" w:hAnsi="Times New Roman"/>
          <w:bCs/>
          <w:sz w:val="24"/>
          <w:szCs w:val="24"/>
        </w:rPr>
        <w:t>1</w:t>
      </w:r>
      <w:r w:rsidRPr="0019744E">
        <w:rPr>
          <w:rFonts w:ascii="Times New Roman" w:hAnsi="Times New Roman"/>
          <w:bCs/>
          <w:sz w:val="24"/>
          <w:szCs w:val="24"/>
        </w:rPr>
        <w:t xml:space="preserve"> d. </w:t>
      </w:r>
      <w:r w:rsidRPr="0019744E">
        <w:rPr>
          <w:rFonts w:ascii="Times New Roman" w:hAnsi="Times New Roman"/>
          <w:sz w:val="24"/>
          <w:szCs w:val="24"/>
        </w:rPr>
        <w:t xml:space="preserve">kreiptis į priežiūros instituciją ir pateikti dokumentus, duomenis ir (arba) informaciją dėl </w:t>
      </w:r>
      <w:r>
        <w:rPr>
          <w:rFonts w:ascii="Times New Roman" w:hAnsi="Times New Roman"/>
          <w:sz w:val="24"/>
          <w:szCs w:val="24"/>
        </w:rPr>
        <w:t xml:space="preserve">jų </w:t>
      </w:r>
      <w:r w:rsidRPr="0019744E">
        <w:rPr>
          <w:rFonts w:ascii="Times New Roman" w:hAnsi="Times New Roman"/>
          <w:sz w:val="24"/>
          <w:szCs w:val="24"/>
        </w:rPr>
        <w:t>įtraukimo į Įmonių, priklausančių finansų konglomeratui, viešąjį sąrašą pagal šio įstatymo 4 straipsnį</w:t>
      </w:r>
      <w:r w:rsidRPr="0019744E">
        <w:rPr>
          <w:rFonts w:ascii="Times New Roman" w:hAnsi="Times New Roman"/>
          <w:bCs/>
          <w:sz w:val="24"/>
          <w:szCs w:val="24"/>
        </w:rPr>
        <w:t>.</w:t>
      </w:r>
    </w:p>
    <w:p w14:paraId="05702685" w14:textId="69F7082E" w:rsidR="00620E39" w:rsidRPr="00657FF9" w:rsidRDefault="00620E39" w:rsidP="00657FF9">
      <w:pPr>
        <w:jc w:val="both"/>
        <w:rPr>
          <w:rFonts w:ascii="Times New Roman" w:hAnsi="Times New Roman"/>
          <w:sz w:val="24"/>
          <w:szCs w:val="24"/>
        </w:rPr>
      </w:pPr>
      <w:r>
        <w:rPr>
          <w:rFonts w:ascii="Times New Roman" w:hAnsi="Times New Roman"/>
          <w:bCs/>
          <w:sz w:val="24"/>
          <w:szCs w:val="24"/>
        </w:rPr>
        <w:t>3</w:t>
      </w:r>
      <w:r w:rsidRPr="0019744E">
        <w:rPr>
          <w:rFonts w:ascii="Times New Roman" w:hAnsi="Times New Roman"/>
          <w:bCs/>
          <w:sz w:val="24"/>
          <w:szCs w:val="24"/>
        </w:rPr>
        <w:t xml:space="preserve">. Jeigu iki </w:t>
      </w:r>
      <w:r w:rsidR="00AE65E2" w:rsidRPr="0019744E">
        <w:rPr>
          <w:rFonts w:ascii="Times New Roman" w:hAnsi="Times New Roman"/>
          <w:sz w:val="24"/>
          <w:szCs w:val="24"/>
        </w:rPr>
        <w:t>202</w:t>
      </w:r>
      <w:r w:rsidR="00AE65E2">
        <w:rPr>
          <w:rFonts w:ascii="Times New Roman" w:hAnsi="Times New Roman"/>
          <w:sz w:val="24"/>
          <w:szCs w:val="24"/>
        </w:rPr>
        <w:t>2</w:t>
      </w:r>
      <w:r w:rsidR="00AE65E2" w:rsidRPr="0019744E">
        <w:rPr>
          <w:rFonts w:ascii="Times New Roman" w:hAnsi="Times New Roman"/>
          <w:sz w:val="24"/>
          <w:szCs w:val="24"/>
        </w:rPr>
        <w:t xml:space="preserve"> </w:t>
      </w:r>
      <w:r w:rsidRPr="0019744E">
        <w:rPr>
          <w:rFonts w:ascii="Times New Roman" w:hAnsi="Times New Roman"/>
          <w:sz w:val="24"/>
          <w:szCs w:val="24"/>
        </w:rPr>
        <w:t xml:space="preserve">m. </w:t>
      </w:r>
      <w:r w:rsidR="00657FF9">
        <w:rPr>
          <w:rFonts w:ascii="Times New Roman" w:hAnsi="Times New Roman"/>
          <w:sz w:val="24"/>
          <w:szCs w:val="24"/>
        </w:rPr>
        <w:t>birželio</w:t>
      </w:r>
      <w:r w:rsidR="00AE65E2" w:rsidRPr="0019744E">
        <w:rPr>
          <w:rFonts w:ascii="Times New Roman" w:hAnsi="Times New Roman"/>
          <w:bCs/>
          <w:sz w:val="24"/>
          <w:szCs w:val="24"/>
        </w:rPr>
        <w:t xml:space="preserve"> </w:t>
      </w:r>
      <w:r>
        <w:rPr>
          <w:rFonts w:ascii="Times New Roman" w:hAnsi="Times New Roman"/>
          <w:sz w:val="24"/>
          <w:szCs w:val="24"/>
        </w:rPr>
        <w:t>1</w:t>
      </w:r>
      <w:r w:rsidRPr="0019744E">
        <w:rPr>
          <w:rFonts w:ascii="Times New Roman" w:hAnsi="Times New Roman"/>
          <w:sz w:val="24"/>
          <w:szCs w:val="24"/>
        </w:rPr>
        <w:t xml:space="preserve"> d. </w:t>
      </w:r>
      <w:r w:rsidRPr="0019744E">
        <w:rPr>
          <w:rFonts w:ascii="Times New Roman" w:hAnsi="Times New Roman"/>
          <w:bCs/>
          <w:sz w:val="24"/>
          <w:szCs w:val="24"/>
        </w:rPr>
        <w:t>finansų kontroliuojančiosios bendrovės</w:t>
      </w:r>
      <w:r w:rsidR="00003E06">
        <w:rPr>
          <w:rFonts w:ascii="Times New Roman" w:hAnsi="Times New Roman"/>
          <w:bCs/>
          <w:sz w:val="24"/>
          <w:szCs w:val="24"/>
        </w:rPr>
        <w:t>, jei jos yra patronuojančios</w:t>
      </w:r>
      <w:r w:rsidR="000961C5">
        <w:rPr>
          <w:rFonts w:ascii="Times New Roman" w:hAnsi="Times New Roman"/>
          <w:bCs/>
          <w:sz w:val="24"/>
          <w:szCs w:val="24"/>
        </w:rPr>
        <w:t>ios</w:t>
      </w:r>
      <w:r w:rsidR="00003E06">
        <w:rPr>
          <w:rFonts w:ascii="Times New Roman" w:hAnsi="Times New Roman"/>
          <w:bCs/>
          <w:sz w:val="24"/>
          <w:szCs w:val="24"/>
        </w:rPr>
        <w:t xml:space="preserve"> įmonės,</w:t>
      </w:r>
      <w:r w:rsidRPr="0019744E">
        <w:rPr>
          <w:rFonts w:ascii="Times New Roman" w:hAnsi="Times New Roman"/>
          <w:bCs/>
          <w:sz w:val="24"/>
          <w:szCs w:val="24"/>
        </w:rPr>
        <w:t xml:space="preserve"> ir </w:t>
      </w:r>
      <w:r>
        <w:rPr>
          <w:rFonts w:ascii="Times New Roman" w:hAnsi="Times New Roman"/>
          <w:bCs/>
          <w:sz w:val="24"/>
          <w:szCs w:val="24"/>
        </w:rPr>
        <w:t>mišrios veiklos</w:t>
      </w:r>
      <w:r w:rsidRPr="0019744E">
        <w:rPr>
          <w:rFonts w:ascii="Times New Roman" w:hAnsi="Times New Roman"/>
          <w:bCs/>
          <w:sz w:val="24"/>
          <w:szCs w:val="24"/>
        </w:rPr>
        <w:t xml:space="preserve"> finansų kontroliuojančiosios įmonės</w:t>
      </w:r>
      <w:r w:rsidR="00003E06">
        <w:rPr>
          <w:rFonts w:ascii="Times New Roman" w:hAnsi="Times New Roman"/>
          <w:bCs/>
          <w:sz w:val="24"/>
          <w:szCs w:val="24"/>
        </w:rPr>
        <w:t>, jei jos yra patronuojančios</w:t>
      </w:r>
      <w:r w:rsidR="000961C5">
        <w:rPr>
          <w:rFonts w:ascii="Times New Roman" w:hAnsi="Times New Roman"/>
          <w:bCs/>
          <w:sz w:val="24"/>
          <w:szCs w:val="24"/>
        </w:rPr>
        <w:t>ios</w:t>
      </w:r>
      <w:r w:rsidR="00003E06">
        <w:rPr>
          <w:rFonts w:ascii="Times New Roman" w:hAnsi="Times New Roman"/>
          <w:bCs/>
          <w:sz w:val="24"/>
          <w:szCs w:val="24"/>
        </w:rPr>
        <w:t xml:space="preserve"> įmonės,</w:t>
      </w:r>
      <w:r w:rsidRPr="0019744E">
        <w:rPr>
          <w:rFonts w:ascii="Times New Roman" w:hAnsi="Times New Roman"/>
          <w:bCs/>
          <w:sz w:val="24"/>
          <w:szCs w:val="24"/>
        </w:rPr>
        <w:t xml:space="preserve"> nesikreipia dėl įtraukimo į </w:t>
      </w:r>
      <w:r w:rsidRPr="0019744E">
        <w:rPr>
          <w:rFonts w:ascii="Times New Roman" w:hAnsi="Times New Roman"/>
          <w:sz w:val="24"/>
          <w:szCs w:val="24"/>
        </w:rPr>
        <w:t xml:space="preserve">Įmonių, priklausančių finansų konglomeratui, viešąjį </w:t>
      </w:r>
      <w:r>
        <w:rPr>
          <w:rFonts w:ascii="Times New Roman" w:hAnsi="Times New Roman"/>
          <w:bCs/>
          <w:sz w:val="24"/>
          <w:szCs w:val="24"/>
        </w:rPr>
        <w:t>sąrašą</w:t>
      </w:r>
      <w:r w:rsidRPr="0019744E">
        <w:rPr>
          <w:rFonts w:ascii="Times New Roman" w:hAnsi="Times New Roman"/>
          <w:bCs/>
          <w:sz w:val="24"/>
          <w:szCs w:val="24"/>
        </w:rPr>
        <w:t>, priežiūros institucija turi teisę taikyti poveikio priemones.</w:t>
      </w:r>
    </w:p>
    <w:p w14:paraId="3A827FE7" w14:textId="0304A6B4" w:rsidR="00620E39" w:rsidRPr="00000ECF" w:rsidRDefault="00620E39" w:rsidP="00F805CB">
      <w:pPr>
        <w:jc w:val="both"/>
        <w:rPr>
          <w:rFonts w:ascii="Times New Roman" w:hAnsi="Times New Roman"/>
          <w:bCs/>
          <w:sz w:val="24"/>
          <w:szCs w:val="24"/>
          <w:lang w:bidi="lt-LT"/>
        </w:rPr>
      </w:pPr>
      <w:r w:rsidRPr="00F805CB">
        <w:rPr>
          <w:rFonts w:ascii="Times New Roman" w:hAnsi="Times New Roman"/>
          <w:sz w:val="24"/>
        </w:rPr>
        <w:t>4.</w:t>
      </w:r>
      <w:r w:rsidRPr="005A6287">
        <w:rPr>
          <w:rFonts w:ascii="Times New Roman" w:hAnsi="Times New Roman"/>
          <w:bCs/>
          <w:sz w:val="24"/>
          <w:szCs w:val="24"/>
        </w:rPr>
        <w:t xml:space="preserve"> Užsienio valstybės grupės, kurios turi </w:t>
      </w:r>
      <w:r w:rsidRPr="00000ECF">
        <w:rPr>
          <w:rFonts w:ascii="Times New Roman" w:hAnsi="Times New Roman"/>
          <w:bCs/>
          <w:sz w:val="24"/>
          <w:szCs w:val="24"/>
          <w:lang w:bidi="lt-LT"/>
        </w:rPr>
        <w:t>dvi ar daugiau tai pačiai užsienio valstybės grupei priklausančių įmonių</w:t>
      </w:r>
      <w:r w:rsidR="00995CA3">
        <w:rPr>
          <w:rFonts w:ascii="Times New Roman" w:hAnsi="Times New Roman"/>
          <w:bCs/>
          <w:sz w:val="24"/>
          <w:szCs w:val="24"/>
          <w:lang w:bidi="lt-LT"/>
        </w:rPr>
        <w:t>,</w:t>
      </w:r>
      <w:r w:rsidRPr="00000ECF">
        <w:rPr>
          <w:rFonts w:ascii="Times New Roman" w:hAnsi="Times New Roman"/>
          <w:bCs/>
          <w:sz w:val="24"/>
          <w:szCs w:val="24"/>
          <w:lang w:bidi="lt-LT"/>
        </w:rPr>
        <w:t xml:space="preserve"> veikiančių Europos Sąjungoje, iš kurių bent viena turi buveinę</w:t>
      </w:r>
      <w:r w:rsidRPr="005A6287">
        <w:rPr>
          <w:rFonts w:ascii="Times New Roman" w:hAnsi="Times New Roman"/>
          <w:bCs/>
          <w:sz w:val="24"/>
          <w:szCs w:val="24"/>
          <w:lang w:bidi="lt-LT"/>
        </w:rPr>
        <w:t xml:space="preserve"> Lietuvos Respublikoje ir kuri</w:t>
      </w:r>
      <w:r>
        <w:rPr>
          <w:rFonts w:ascii="Times New Roman" w:hAnsi="Times New Roman"/>
          <w:bCs/>
          <w:sz w:val="24"/>
          <w:szCs w:val="24"/>
          <w:lang w:bidi="lt-LT"/>
        </w:rPr>
        <w:t>oms</w:t>
      </w:r>
      <w:r w:rsidRPr="00000ECF">
        <w:rPr>
          <w:rFonts w:ascii="Times New Roman" w:hAnsi="Times New Roman"/>
          <w:bCs/>
          <w:sz w:val="24"/>
          <w:szCs w:val="24"/>
          <w:lang w:bidi="lt-LT"/>
        </w:rPr>
        <w:t xml:space="preserve"> taikomos </w:t>
      </w:r>
      <w:r w:rsidR="002754A9" w:rsidRPr="00DB2FEF">
        <w:rPr>
          <w:rFonts w:ascii="Times New Roman" w:hAnsi="Times New Roman"/>
          <w:bCs/>
          <w:sz w:val="24"/>
          <w:szCs w:val="24"/>
          <w:lang w:bidi="lt-LT"/>
        </w:rPr>
        <w:t>šiame įstatyme</w:t>
      </w:r>
      <w:r w:rsidRPr="00000ECF">
        <w:rPr>
          <w:rFonts w:ascii="Times New Roman" w:hAnsi="Times New Roman"/>
          <w:bCs/>
          <w:sz w:val="24"/>
          <w:szCs w:val="24"/>
          <w:lang w:bidi="lt-LT"/>
        </w:rPr>
        <w:t xml:space="preserve"> ir </w:t>
      </w:r>
      <w:r w:rsidR="002754A9" w:rsidRPr="00DB2FEF">
        <w:rPr>
          <w:rFonts w:ascii="Times New Roman" w:hAnsi="Times New Roman"/>
          <w:bCs/>
          <w:sz w:val="24"/>
          <w:szCs w:val="24"/>
          <w:lang w:bidi="lt-LT"/>
        </w:rPr>
        <w:t>Reglamente</w:t>
      </w:r>
      <w:r w:rsidRPr="00000ECF">
        <w:rPr>
          <w:rFonts w:ascii="Times New Roman" w:hAnsi="Times New Roman" w:cs="Times New Roman"/>
          <w:sz w:val="24"/>
          <w:szCs w:val="24"/>
        </w:rPr>
        <w:t xml:space="preserve"> (ES) Nr. 575/2013 </w:t>
      </w:r>
      <w:r w:rsidR="002754A9" w:rsidRPr="00DB2FEF">
        <w:rPr>
          <w:rFonts w:ascii="Times New Roman" w:hAnsi="Times New Roman"/>
          <w:bCs/>
          <w:sz w:val="24"/>
          <w:szCs w:val="24"/>
          <w:lang w:bidi="lt-LT"/>
        </w:rPr>
        <w:t>nustatytos</w:t>
      </w:r>
      <w:r w:rsidRPr="00000ECF">
        <w:rPr>
          <w:rFonts w:ascii="Times New Roman" w:hAnsi="Times New Roman"/>
          <w:bCs/>
          <w:sz w:val="24"/>
          <w:szCs w:val="24"/>
          <w:lang w:bidi="lt-LT"/>
        </w:rPr>
        <w:t xml:space="preserve"> </w:t>
      </w:r>
      <w:r w:rsidR="00845A21">
        <w:rPr>
          <w:rFonts w:ascii="Times New Roman" w:hAnsi="Times New Roman"/>
          <w:bCs/>
          <w:sz w:val="24"/>
          <w:szCs w:val="24"/>
          <w:lang w:bidi="lt-LT"/>
        </w:rPr>
        <w:t>jungtinės (</w:t>
      </w:r>
      <w:r w:rsidRPr="00000ECF">
        <w:rPr>
          <w:rFonts w:ascii="Times New Roman" w:hAnsi="Times New Roman"/>
          <w:bCs/>
          <w:sz w:val="24"/>
          <w:szCs w:val="24"/>
          <w:lang w:bidi="lt-LT"/>
        </w:rPr>
        <w:t>konsoliduotos</w:t>
      </w:r>
      <w:r w:rsidR="00845A21">
        <w:rPr>
          <w:rFonts w:ascii="Times New Roman" w:hAnsi="Times New Roman"/>
          <w:bCs/>
          <w:sz w:val="24"/>
          <w:szCs w:val="24"/>
          <w:lang w:bidi="lt-LT"/>
        </w:rPr>
        <w:t>)</w:t>
      </w:r>
      <w:r w:rsidRPr="00000ECF">
        <w:rPr>
          <w:rFonts w:ascii="Times New Roman" w:hAnsi="Times New Roman"/>
          <w:bCs/>
          <w:sz w:val="24"/>
          <w:szCs w:val="24"/>
          <w:lang w:bidi="lt-LT"/>
        </w:rPr>
        <w:t xml:space="preserve"> priežiūros nuostatos, ir kurių turto bendra vertė 2019 m. birželio 27 d. </w:t>
      </w:r>
      <w:r w:rsidR="00A03A57">
        <w:rPr>
          <w:rFonts w:ascii="Times New Roman" w:hAnsi="Times New Roman"/>
          <w:bCs/>
          <w:sz w:val="24"/>
          <w:szCs w:val="24"/>
          <w:lang w:bidi="lt-LT"/>
        </w:rPr>
        <w:t xml:space="preserve">Europos Sąjungoje </w:t>
      </w:r>
      <w:r w:rsidRPr="00000ECF">
        <w:rPr>
          <w:rFonts w:ascii="Times New Roman" w:hAnsi="Times New Roman"/>
          <w:bCs/>
          <w:sz w:val="24"/>
          <w:szCs w:val="24"/>
          <w:lang w:bidi="lt-LT"/>
        </w:rPr>
        <w:t>sudar</w:t>
      </w:r>
      <w:r>
        <w:rPr>
          <w:rFonts w:ascii="Times New Roman" w:hAnsi="Times New Roman"/>
          <w:bCs/>
          <w:sz w:val="24"/>
          <w:szCs w:val="24"/>
          <w:lang w:bidi="lt-LT"/>
        </w:rPr>
        <w:t>ė</w:t>
      </w:r>
      <w:r w:rsidRPr="00000ECF">
        <w:rPr>
          <w:rFonts w:ascii="Times New Roman" w:hAnsi="Times New Roman"/>
          <w:bCs/>
          <w:sz w:val="24"/>
          <w:szCs w:val="24"/>
          <w:lang w:bidi="lt-LT"/>
        </w:rPr>
        <w:t xml:space="preserve"> 40</w:t>
      </w:r>
      <w:r>
        <w:rPr>
          <w:rFonts w:ascii="Times New Roman" w:hAnsi="Times New Roman"/>
          <w:bCs/>
          <w:sz w:val="24"/>
          <w:szCs w:val="24"/>
          <w:lang w:bidi="lt-LT"/>
        </w:rPr>
        <w:t> </w:t>
      </w:r>
      <w:r w:rsidR="005A6287" w:rsidRPr="00DB2FEF">
        <w:rPr>
          <w:rFonts w:ascii="Times New Roman" w:hAnsi="Times New Roman"/>
          <w:bCs/>
          <w:sz w:val="24"/>
          <w:szCs w:val="24"/>
          <w:lang w:bidi="lt-LT"/>
        </w:rPr>
        <w:t>m</w:t>
      </w:r>
      <w:r w:rsidR="000F4D88" w:rsidRPr="00DB2FEF">
        <w:rPr>
          <w:rFonts w:ascii="Times New Roman" w:hAnsi="Times New Roman"/>
          <w:bCs/>
          <w:sz w:val="24"/>
          <w:szCs w:val="24"/>
          <w:lang w:bidi="lt-LT"/>
        </w:rPr>
        <w:t>ilijardų</w:t>
      </w:r>
      <w:r w:rsidR="005A6287" w:rsidRPr="00DB2FEF">
        <w:rPr>
          <w:rFonts w:ascii="Times New Roman" w:hAnsi="Times New Roman"/>
          <w:bCs/>
          <w:sz w:val="24"/>
          <w:szCs w:val="24"/>
          <w:lang w:bidi="lt-LT"/>
        </w:rPr>
        <w:t xml:space="preserve"> </w:t>
      </w:r>
      <w:r w:rsidR="00265E9B" w:rsidRPr="00DB2FEF">
        <w:rPr>
          <w:rFonts w:ascii="Times New Roman" w:hAnsi="Times New Roman"/>
          <w:bCs/>
          <w:sz w:val="24"/>
          <w:szCs w:val="24"/>
          <w:lang w:bidi="lt-LT"/>
        </w:rPr>
        <w:t>eurų</w:t>
      </w:r>
      <w:r w:rsidRPr="00000ECF">
        <w:rPr>
          <w:rFonts w:ascii="Times New Roman" w:hAnsi="Times New Roman"/>
          <w:bCs/>
          <w:sz w:val="24"/>
          <w:szCs w:val="24"/>
          <w:lang w:bidi="lt-LT"/>
        </w:rPr>
        <w:t xml:space="preserve"> arba daugiau, ne vėliau kaip 2023 m. gruodžio 30 d. turi turėti tarpinę patronuojančiąją įmonę</w:t>
      </w:r>
      <w:r>
        <w:rPr>
          <w:rFonts w:ascii="Times New Roman" w:hAnsi="Times New Roman"/>
          <w:bCs/>
          <w:sz w:val="24"/>
          <w:szCs w:val="24"/>
          <w:lang w:bidi="lt-LT"/>
        </w:rPr>
        <w:t xml:space="preserve"> </w:t>
      </w:r>
      <w:r w:rsidRPr="00000ECF">
        <w:rPr>
          <w:rFonts w:ascii="Times New Roman" w:hAnsi="Times New Roman"/>
          <w:bCs/>
          <w:sz w:val="24"/>
          <w:szCs w:val="24"/>
          <w:lang w:bidi="lt-LT"/>
        </w:rPr>
        <w:t xml:space="preserve">arba, jei taikoma </w:t>
      </w:r>
      <w:r>
        <w:rPr>
          <w:rFonts w:ascii="Times New Roman" w:hAnsi="Times New Roman"/>
          <w:bCs/>
          <w:sz w:val="24"/>
          <w:szCs w:val="24"/>
          <w:lang w:bidi="lt-LT"/>
        </w:rPr>
        <w:t xml:space="preserve">šio įstatymo </w:t>
      </w:r>
      <w:r w:rsidRPr="00F805CB">
        <w:rPr>
          <w:rFonts w:ascii="Times New Roman" w:hAnsi="Times New Roman"/>
          <w:sz w:val="24"/>
        </w:rPr>
        <w:t xml:space="preserve">4 </w:t>
      </w:r>
      <w:r w:rsidR="005A6287" w:rsidRPr="00DB2FEF">
        <w:rPr>
          <w:rFonts w:ascii="Times New Roman" w:hAnsi="Times New Roman"/>
          <w:bCs/>
          <w:sz w:val="24"/>
          <w:szCs w:val="24"/>
          <w:lang w:bidi="lt-LT"/>
        </w:rPr>
        <w:t>straipsniu papildoma</w:t>
      </w:r>
      <w:r w:rsidRPr="00F805CB">
        <w:rPr>
          <w:rFonts w:ascii="Times New Roman" w:hAnsi="Times New Roman"/>
          <w:sz w:val="24"/>
        </w:rPr>
        <w:t xml:space="preserve"> 12</w:t>
      </w:r>
      <w:r w:rsidRPr="00F805CB">
        <w:rPr>
          <w:rFonts w:ascii="Times New Roman" w:hAnsi="Times New Roman"/>
          <w:sz w:val="24"/>
          <w:vertAlign w:val="superscript"/>
        </w:rPr>
        <w:t>2</w:t>
      </w:r>
      <w:r>
        <w:rPr>
          <w:rFonts w:ascii="Times New Roman" w:hAnsi="Times New Roman"/>
          <w:bCs/>
          <w:sz w:val="24"/>
          <w:szCs w:val="24"/>
        </w:rPr>
        <w:t xml:space="preserve"> straipsnio </w:t>
      </w:r>
      <w:r w:rsidR="00097A21">
        <w:rPr>
          <w:rFonts w:ascii="Times New Roman" w:hAnsi="Times New Roman"/>
          <w:bCs/>
          <w:sz w:val="24"/>
          <w:szCs w:val="24"/>
        </w:rPr>
        <w:t xml:space="preserve">4 </w:t>
      </w:r>
      <w:r>
        <w:rPr>
          <w:rFonts w:ascii="Times New Roman" w:hAnsi="Times New Roman"/>
          <w:bCs/>
          <w:sz w:val="24"/>
          <w:szCs w:val="24"/>
        </w:rPr>
        <w:t>dalis</w:t>
      </w:r>
      <w:r w:rsidR="00995CA3">
        <w:rPr>
          <w:rFonts w:ascii="Times New Roman" w:hAnsi="Times New Roman"/>
          <w:bCs/>
          <w:sz w:val="24"/>
          <w:szCs w:val="24"/>
        </w:rPr>
        <w:t>,</w:t>
      </w:r>
      <w:r w:rsidR="000F4D88" w:rsidRPr="00DB2FEF">
        <w:rPr>
          <w:rFonts w:ascii="Times New Roman" w:hAnsi="Times New Roman"/>
          <w:bCs/>
          <w:sz w:val="24"/>
          <w:szCs w:val="24"/>
          <w:lang w:bidi="lt-LT"/>
        </w:rPr>
        <w:t> </w:t>
      </w:r>
      <w:r w:rsidRPr="00000ECF">
        <w:rPr>
          <w:rFonts w:ascii="Times New Roman" w:hAnsi="Times New Roman"/>
          <w:bCs/>
          <w:sz w:val="24"/>
          <w:szCs w:val="24"/>
          <w:lang w:bidi="lt-LT"/>
        </w:rPr>
        <w:t>– dvi tarpines patronuojančiąsias įmones.</w:t>
      </w:r>
    </w:p>
    <w:p w14:paraId="3B71949D" w14:textId="77777777" w:rsidR="00620E39" w:rsidRPr="0019744E" w:rsidRDefault="00620E39" w:rsidP="00F805CB">
      <w:pPr>
        <w:jc w:val="both"/>
        <w:rPr>
          <w:rFonts w:ascii="Times New Roman" w:hAnsi="Times New Roman"/>
          <w:bCs/>
          <w:sz w:val="24"/>
          <w:szCs w:val="24"/>
        </w:rPr>
      </w:pPr>
      <w:r>
        <w:rPr>
          <w:rFonts w:ascii="Times New Roman" w:hAnsi="Times New Roman"/>
          <w:bCs/>
          <w:sz w:val="24"/>
          <w:szCs w:val="24"/>
        </w:rPr>
        <w:t xml:space="preserve">5. </w:t>
      </w:r>
      <w:r w:rsidRPr="00292C2A">
        <w:rPr>
          <w:rFonts w:ascii="Times New Roman" w:hAnsi="Times New Roman"/>
          <w:bCs/>
          <w:sz w:val="24"/>
          <w:szCs w:val="24"/>
        </w:rPr>
        <w:t xml:space="preserve">Lietuvos bankas iki </w:t>
      </w:r>
      <w:r>
        <w:rPr>
          <w:rFonts w:ascii="Times New Roman" w:hAnsi="Times New Roman"/>
          <w:bCs/>
          <w:sz w:val="24"/>
          <w:szCs w:val="24"/>
        </w:rPr>
        <w:t>šio įstatymo įsigaliojimo</w:t>
      </w:r>
      <w:r w:rsidRPr="002014BB">
        <w:rPr>
          <w:rFonts w:ascii="Times New Roman" w:hAnsi="Times New Roman"/>
          <w:bCs/>
          <w:sz w:val="24"/>
          <w:szCs w:val="24"/>
        </w:rPr>
        <w:t xml:space="preserve"> </w:t>
      </w:r>
      <w:r>
        <w:rPr>
          <w:rFonts w:ascii="Times New Roman" w:hAnsi="Times New Roman"/>
          <w:bCs/>
          <w:sz w:val="24"/>
          <w:szCs w:val="24"/>
        </w:rPr>
        <w:t xml:space="preserve">dienos </w:t>
      </w:r>
      <w:r w:rsidRPr="00292C2A">
        <w:rPr>
          <w:rFonts w:ascii="Times New Roman" w:hAnsi="Times New Roman"/>
          <w:bCs/>
          <w:sz w:val="24"/>
          <w:szCs w:val="24"/>
        </w:rPr>
        <w:t>priima šio įstatymo įgyvendinamuosius teisės aktus.</w:t>
      </w:r>
    </w:p>
    <w:p w14:paraId="0F5F20C2" w14:textId="77777777" w:rsidR="00620E39" w:rsidRPr="00785E05" w:rsidRDefault="00620E39" w:rsidP="00F805CB">
      <w:pPr>
        <w:ind w:left="720" w:firstLine="0"/>
        <w:rPr>
          <w:rFonts w:ascii="Times New Roman" w:hAnsi="Times New Roman" w:cs="Times New Roman"/>
          <w:bCs/>
          <w:sz w:val="24"/>
          <w:szCs w:val="24"/>
        </w:rPr>
      </w:pPr>
    </w:p>
    <w:p w14:paraId="2712B8D3" w14:textId="77777777" w:rsidR="00620E39" w:rsidRDefault="00620E39">
      <w:pPr>
        <w:ind w:firstLine="709"/>
        <w:rPr>
          <w:rFonts w:ascii="Times New Roman" w:hAnsi="Times New Roman" w:cs="Times New Roman"/>
          <w:i/>
          <w:sz w:val="24"/>
          <w:szCs w:val="24"/>
        </w:rPr>
      </w:pPr>
      <w:r>
        <w:rPr>
          <w:rFonts w:ascii="Times New Roman" w:hAnsi="Times New Roman" w:cs="Times New Roman"/>
          <w:i/>
          <w:sz w:val="24"/>
          <w:szCs w:val="24"/>
        </w:rPr>
        <w:t>Skelbiu šį Lietuvos Respublikos Seimo priimtą įstatymą.</w:t>
      </w:r>
    </w:p>
    <w:p w14:paraId="14494448" w14:textId="77777777" w:rsidR="00620E39" w:rsidRDefault="00620E39">
      <w:pPr>
        <w:ind w:firstLine="709"/>
        <w:rPr>
          <w:rFonts w:ascii="Times New Roman" w:hAnsi="Times New Roman" w:cs="Times New Roman"/>
          <w:i/>
          <w:sz w:val="24"/>
          <w:szCs w:val="24"/>
        </w:rPr>
      </w:pPr>
      <w:r>
        <w:rPr>
          <w:rFonts w:ascii="Times New Roman" w:hAnsi="Times New Roman" w:cs="Times New Roman"/>
          <w:i/>
          <w:sz w:val="24"/>
          <w:szCs w:val="24"/>
        </w:rPr>
        <w:t> </w:t>
      </w:r>
    </w:p>
    <w:p w14:paraId="15E8966C" w14:textId="7C5B51BD" w:rsidR="00C4661D" w:rsidRPr="00F805CB" w:rsidRDefault="00620E39" w:rsidP="00583223">
      <w:pPr>
        <w:ind w:firstLine="0"/>
        <w:rPr>
          <w:rFonts w:ascii="Times New Roman" w:hAnsi="Times New Roman"/>
          <w:sz w:val="24"/>
        </w:rPr>
      </w:pPr>
      <w:r>
        <w:rPr>
          <w:rFonts w:ascii="Times New Roman" w:hAnsi="Times New Roman" w:cs="Times New Roman"/>
          <w:sz w:val="24"/>
          <w:szCs w:val="24"/>
        </w:rPr>
        <w:t>Respublikos Prezidentas</w:t>
      </w:r>
    </w:p>
    <w:sectPr w:rsidR="00C4661D" w:rsidRPr="00F805CB" w:rsidSect="00BF1DF2">
      <w:headerReference w:type="default" r:id="rId10"/>
      <w:footerReference w:type="even" r:id="rId11"/>
      <w:headerReference w:type="first" r:id="rId12"/>
      <w:type w:val="continuous"/>
      <w:pgSz w:w="11907" w:h="16839" w:code="9"/>
      <w:pgMar w:top="1134" w:right="567" w:bottom="1134" w:left="1701" w:header="706" w:footer="706"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4019E" w14:textId="77777777" w:rsidR="00905824" w:rsidRDefault="00905824" w:rsidP="00583223">
      <w:r>
        <w:separator/>
      </w:r>
    </w:p>
  </w:endnote>
  <w:endnote w:type="continuationSeparator" w:id="0">
    <w:p w14:paraId="7DF8CBE6" w14:textId="77777777" w:rsidR="00905824" w:rsidRDefault="00905824" w:rsidP="00583223">
      <w:r>
        <w:continuationSeparator/>
      </w:r>
    </w:p>
  </w:endnote>
  <w:endnote w:type="continuationNotice" w:id="1">
    <w:p w14:paraId="109955A0" w14:textId="77777777" w:rsidR="00905824" w:rsidRDefault="00905824" w:rsidP="00583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rinda">
    <w:panose1 w:val="00000400000000000000"/>
    <w:charset w:val="01"/>
    <w:family w:val="roman"/>
    <w:notTrueType/>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10B55" w14:textId="77777777" w:rsidR="00C957AE" w:rsidRDefault="00C957AE">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14:paraId="40BC9E8F" w14:textId="77777777" w:rsidR="00C957AE" w:rsidRDefault="00C957A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52A2E" w14:textId="77777777" w:rsidR="00905824" w:rsidRDefault="00905824" w:rsidP="00583223">
      <w:r>
        <w:separator/>
      </w:r>
    </w:p>
  </w:footnote>
  <w:footnote w:type="continuationSeparator" w:id="0">
    <w:p w14:paraId="7725B090" w14:textId="77777777" w:rsidR="00905824" w:rsidRDefault="00905824" w:rsidP="00583223">
      <w:r>
        <w:continuationSeparator/>
      </w:r>
    </w:p>
  </w:footnote>
  <w:footnote w:type="continuationNotice" w:id="1">
    <w:p w14:paraId="48800A14" w14:textId="77777777" w:rsidR="00905824" w:rsidRDefault="00905824" w:rsidP="005832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026613"/>
      <w:docPartObj>
        <w:docPartGallery w:val="Page Numbers (Top of Page)"/>
        <w:docPartUnique/>
      </w:docPartObj>
    </w:sdtPr>
    <w:sdtEndPr>
      <w:rPr>
        <w:rFonts w:ascii="Times New Roman" w:hAnsi="Times New Roman" w:cs="Times New Roman"/>
      </w:rPr>
    </w:sdtEndPr>
    <w:sdtContent>
      <w:p w14:paraId="18FED65F" w14:textId="658326CC" w:rsidR="00BF1DF2" w:rsidRPr="00BF1DF2" w:rsidRDefault="00BF1DF2" w:rsidP="00116EA1">
        <w:pPr>
          <w:pStyle w:val="Antrats"/>
          <w:ind w:firstLine="0"/>
          <w:jc w:val="center"/>
          <w:rPr>
            <w:rFonts w:ascii="Times New Roman" w:hAnsi="Times New Roman" w:cs="Times New Roman"/>
          </w:rPr>
        </w:pPr>
        <w:r w:rsidRPr="00C24437">
          <w:rPr>
            <w:rFonts w:ascii="Times New Roman" w:hAnsi="Times New Roman" w:cs="Times New Roman"/>
            <w:sz w:val="24"/>
            <w:szCs w:val="24"/>
          </w:rPr>
          <w:fldChar w:fldCharType="begin"/>
        </w:r>
        <w:r w:rsidRPr="00C24437">
          <w:rPr>
            <w:rFonts w:ascii="Times New Roman" w:hAnsi="Times New Roman" w:cs="Times New Roman"/>
            <w:sz w:val="24"/>
            <w:szCs w:val="24"/>
          </w:rPr>
          <w:instrText>PAGE   \* MERGEFORMAT</w:instrText>
        </w:r>
        <w:r w:rsidRPr="00C24437">
          <w:rPr>
            <w:rFonts w:ascii="Times New Roman" w:hAnsi="Times New Roman" w:cs="Times New Roman"/>
            <w:sz w:val="24"/>
            <w:szCs w:val="24"/>
          </w:rPr>
          <w:fldChar w:fldCharType="separate"/>
        </w:r>
        <w:r w:rsidR="00363476">
          <w:rPr>
            <w:rFonts w:ascii="Times New Roman" w:hAnsi="Times New Roman" w:cs="Times New Roman"/>
            <w:noProof/>
            <w:sz w:val="24"/>
            <w:szCs w:val="24"/>
          </w:rPr>
          <w:t>2</w:t>
        </w:r>
        <w:r w:rsidRPr="00C24437">
          <w:rPr>
            <w:rFonts w:ascii="Times New Roman" w:hAnsi="Times New Roman" w:cs="Times New Roman"/>
            <w:sz w:val="24"/>
            <w:szCs w:val="24"/>
          </w:rPr>
          <w:fldChar w:fldCharType="end"/>
        </w:r>
      </w:p>
    </w:sdtContent>
  </w:sdt>
  <w:p w14:paraId="4575AE10" w14:textId="77777777" w:rsidR="00583223" w:rsidRDefault="005832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BDBB" w14:textId="65EC4E51" w:rsidR="00BF1DF2" w:rsidRPr="00BF1DF2" w:rsidRDefault="00BF1DF2">
    <w:pPr>
      <w:pStyle w:val="Antrats"/>
      <w:jc w:val="center"/>
      <w:rPr>
        <w:rFonts w:ascii="Times New Roman" w:hAnsi="Times New Roman" w:cs="Times New Roman"/>
      </w:rPr>
    </w:pPr>
  </w:p>
  <w:p w14:paraId="19A23B68" w14:textId="77777777" w:rsidR="00BF1DF2" w:rsidRDefault="00BF1D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D73F0"/>
    <w:multiLevelType w:val="hybridMultilevel"/>
    <w:tmpl w:val="4BA0A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39"/>
    <w:rsid w:val="000004C0"/>
    <w:rsid w:val="00002066"/>
    <w:rsid w:val="00003E06"/>
    <w:rsid w:val="00003F91"/>
    <w:rsid w:val="0000540D"/>
    <w:rsid w:val="00005E24"/>
    <w:rsid w:val="00014E79"/>
    <w:rsid w:val="00027EA5"/>
    <w:rsid w:val="0003088E"/>
    <w:rsid w:val="00041919"/>
    <w:rsid w:val="000463CF"/>
    <w:rsid w:val="00057F5A"/>
    <w:rsid w:val="000806F9"/>
    <w:rsid w:val="00081611"/>
    <w:rsid w:val="00083227"/>
    <w:rsid w:val="00090FE6"/>
    <w:rsid w:val="0009211D"/>
    <w:rsid w:val="00095953"/>
    <w:rsid w:val="000961C5"/>
    <w:rsid w:val="0009712A"/>
    <w:rsid w:val="00097A21"/>
    <w:rsid w:val="000B00B2"/>
    <w:rsid w:val="000B37AE"/>
    <w:rsid w:val="000B769A"/>
    <w:rsid w:val="000C0BBC"/>
    <w:rsid w:val="000D0387"/>
    <w:rsid w:val="000D371B"/>
    <w:rsid w:val="000D4174"/>
    <w:rsid w:val="000D47A4"/>
    <w:rsid w:val="000E6A36"/>
    <w:rsid w:val="000F4D88"/>
    <w:rsid w:val="00101A57"/>
    <w:rsid w:val="001067A8"/>
    <w:rsid w:val="00110331"/>
    <w:rsid w:val="00110F76"/>
    <w:rsid w:val="00116483"/>
    <w:rsid w:val="00116EA1"/>
    <w:rsid w:val="00122627"/>
    <w:rsid w:val="001257CB"/>
    <w:rsid w:val="00126813"/>
    <w:rsid w:val="00135DBD"/>
    <w:rsid w:val="001375B5"/>
    <w:rsid w:val="0014218E"/>
    <w:rsid w:val="00142A84"/>
    <w:rsid w:val="00150F34"/>
    <w:rsid w:val="001670A1"/>
    <w:rsid w:val="00172D21"/>
    <w:rsid w:val="00177F5B"/>
    <w:rsid w:val="00180CC2"/>
    <w:rsid w:val="00191DE0"/>
    <w:rsid w:val="0019744E"/>
    <w:rsid w:val="00197BF7"/>
    <w:rsid w:val="001A2FA6"/>
    <w:rsid w:val="001A36D3"/>
    <w:rsid w:val="001A687C"/>
    <w:rsid w:val="001B61B9"/>
    <w:rsid w:val="001B638A"/>
    <w:rsid w:val="001C0E4E"/>
    <w:rsid w:val="001C1D8C"/>
    <w:rsid w:val="001D164F"/>
    <w:rsid w:val="001D486B"/>
    <w:rsid w:val="001D6B2D"/>
    <w:rsid w:val="001E3F93"/>
    <w:rsid w:val="001F3964"/>
    <w:rsid w:val="00202410"/>
    <w:rsid w:val="00205572"/>
    <w:rsid w:val="0021740A"/>
    <w:rsid w:val="00217BC7"/>
    <w:rsid w:val="00221E66"/>
    <w:rsid w:val="00231409"/>
    <w:rsid w:val="0023454E"/>
    <w:rsid w:val="002345C3"/>
    <w:rsid w:val="0023604F"/>
    <w:rsid w:val="00240A49"/>
    <w:rsid w:val="00256241"/>
    <w:rsid w:val="00262609"/>
    <w:rsid w:val="0026264D"/>
    <w:rsid w:val="00265E9B"/>
    <w:rsid w:val="002675A3"/>
    <w:rsid w:val="002754A9"/>
    <w:rsid w:val="00276CF0"/>
    <w:rsid w:val="00286DDE"/>
    <w:rsid w:val="00287952"/>
    <w:rsid w:val="002922AE"/>
    <w:rsid w:val="00292BB7"/>
    <w:rsid w:val="00292C2A"/>
    <w:rsid w:val="00293506"/>
    <w:rsid w:val="002948E2"/>
    <w:rsid w:val="002969E7"/>
    <w:rsid w:val="002A67AA"/>
    <w:rsid w:val="002C0DE3"/>
    <w:rsid w:val="002C1C82"/>
    <w:rsid w:val="002C267E"/>
    <w:rsid w:val="002C2CAB"/>
    <w:rsid w:val="002C2FA9"/>
    <w:rsid w:val="002D4667"/>
    <w:rsid w:val="002F2E51"/>
    <w:rsid w:val="00301737"/>
    <w:rsid w:val="0030247F"/>
    <w:rsid w:val="003215EF"/>
    <w:rsid w:val="00322AC4"/>
    <w:rsid w:val="00322B82"/>
    <w:rsid w:val="003352F6"/>
    <w:rsid w:val="00356D55"/>
    <w:rsid w:val="00363476"/>
    <w:rsid w:val="00367383"/>
    <w:rsid w:val="003842A7"/>
    <w:rsid w:val="00387431"/>
    <w:rsid w:val="003907A2"/>
    <w:rsid w:val="0039495C"/>
    <w:rsid w:val="00396FFE"/>
    <w:rsid w:val="003976E3"/>
    <w:rsid w:val="003A0AB4"/>
    <w:rsid w:val="003A775C"/>
    <w:rsid w:val="003C1189"/>
    <w:rsid w:val="003C18A6"/>
    <w:rsid w:val="003C60BF"/>
    <w:rsid w:val="003D0384"/>
    <w:rsid w:val="003D479A"/>
    <w:rsid w:val="003E376B"/>
    <w:rsid w:val="003E72F7"/>
    <w:rsid w:val="003F2968"/>
    <w:rsid w:val="0040660A"/>
    <w:rsid w:val="0041798B"/>
    <w:rsid w:val="004229CF"/>
    <w:rsid w:val="00422E1A"/>
    <w:rsid w:val="0042325C"/>
    <w:rsid w:val="0042542C"/>
    <w:rsid w:val="0042581A"/>
    <w:rsid w:val="00460242"/>
    <w:rsid w:val="00463B37"/>
    <w:rsid w:val="00465DA9"/>
    <w:rsid w:val="004701DF"/>
    <w:rsid w:val="00477910"/>
    <w:rsid w:val="0048548C"/>
    <w:rsid w:val="0049729C"/>
    <w:rsid w:val="004B64D9"/>
    <w:rsid w:val="004C2ADD"/>
    <w:rsid w:val="004C3433"/>
    <w:rsid w:val="004D19AC"/>
    <w:rsid w:val="004E2A6B"/>
    <w:rsid w:val="004E5133"/>
    <w:rsid w:val="004F005A"/>
    <w:rsid w:val="004F21D9"/>
    <w:rsid w:val="005133FD"/>
    <w:rsid w:val="00516ECB"/>
    <w:rsid w:val="00517BAA"/>
    <w:rsid w:val="00522C24"/>
    <w:rsid w:val="00530DB9"/>
    <w:rsid w:val="00552A59"/>
    <w:rsid w:val="005563FC"/>
    <w:rsid w:val="00561BE4"/>
    <w:rsid w:val="00563346"/>
    <w:rsid w:val="0057039B"/>
    <w:rsid w:val="00574E83"/>
    <w:rsid w:val="00581C40"/>
    <w:rsid w:val="00582050"/>
    <w:rsid w:val="00583223"/>
    <w:rsid w:val="005919B1"/>
    <w:rsid w:val="0059500E"/>
    <w:rsid w:val="005A47BE"/>
    <w:rsid w:val="005A6287"/>
    <w:rsid w:val="005B4155"/>
    <w:rsid w:val="005B7255"/>
    <w:rsid w:val="005C2251"/>
    <w:rsid w:val="005C2C3E"/>
    <w:rsid w:val="005C3D37"/>
    <w:rsid w:val="005C7D7B"/>
    <w:rsid w:val="005D411F"/>
    <w:rsid w:val="005F0939"/>
    <w:rsid w:val="005F161A"/>
    <w:rsid w:val="005F3306"/>
    <w:rsid w:val="005F34FC"/>
    <w:rsid w:val="00606C61"/>
    <w:rsid w:val="00612A4B"/>
    <w:rsid w:val="00620E39"/>
    <w:rsid w:val="006238B9"/>
    <w:rsid w:val="00626854"/>
    <w:rsid w:val="00626996"/>
    <w:rsid w:val="00626CF9"/>
    <w:rsid w:val="006369D2"/>
    <w:rsid w:val="00640829"/>
    <w:rsid w:val="00640BC2"/>
    <w:rsid w:val="00653FF7"/>
    <w:rsid w:val="00655843"/>
    <w:rsid w:val="00657FF9"/>
    <w:rsid w:val="006774D2"/>
    <w:rsid w:val="00677C0B"/>
    <w:rsid w:val="006926C9"/>
    <w:rsid w:val="006A2810"/>
    <w:rsid w:val="006B0FC2"/>
    <w:rsid w:val="006B46E6"/>
    <w:rsid w:val="006B59EB"/>
    <w:rsid w:val="006C4B86"/>
    <w:rsid w:val="006D07C4"/>
    <w:rsid w:val="006E1677"/>
    <w:rsid w:val="006E1D46"/>
    <w:rsid w:val="006E6548"/>
    <w:rsid w:val="006F002C"/>
    <w:rsid w:val="006F3328"/>
    <w:rsid w:val="006F3EAF"/>
    <w:rsid w:val="00711D88"/>
    <w:rsid w:val="007127EB"/>
    <w:rsid w:val="00717224"/>
    <w:rsid w:val="0073403B"/>
    <w:rsid w:val="00734E7F"/>
    <w:rsid w:val="0074254B"/>
    <w:rsid w:val="00742E3D"/>
    <w:rsid w:val="00744B9F"/>
    <w:rsid w:val="00752701"/>
    <w:rsid w:val="00752D41"/>
    <w:rsid w:val="00762094"/>
    <w:rsid w:val="0076557A"/>
    <w:rsid w:val="00773CC4"/>
    <w:rsid w:val="0077726F"/>
    <w:rsid w:val="007822EF"/>
    <w:rsid w:val="00782E7F"/>
    <w:rsid w:val="00785A1F"/>
    <w:rsid w:val="00785E05"/>
    <w:rsid w:val="00797A89"/>
    <w:rsid w:val="007B7E1A"/>
    <w:rsid w:val="007C2AA1"/>
    <w:rsid w:val="007C4DC6"/>
    <w:rsid w:val="007D294B"/>
    <w:rsid w:val="007D4E15"/>
    <w:rsid w:val="007D70AF"/>
    <w:rsid w:val="007E4C50"/>
    <w:rsid w:val="007E6A31"/>
    <w:rsid w:val="007F60CF"/>
    <w:rsid w:val="00800BA4"/>
    <w:rsid w:val="008049AE"/>
    <w:rsid w:val="00810E7E"/>
    <w:rsid w:val="00815DF0"/>
    <w:rsid w:val="00821850"/>
    <w:rsid w:val="00833668"/>
    <w:rsid w:val="00835759"/>
    <w:rsid w:val="00840953"/>
    <w:rsid w:val="00845A21"/>
    <w:rsid w:val="0085718A"/>
    <w:rsid w:val="008627A9"/>
    <w:rsid w:val="008650FC"/>
    <w:rsid w:val="00867587"/>
    <w:rsid w:val="0087455E"/>
    <w:rsid w:val="00882054"/>
    <w:rsid w:val="008A09AA"/>
    <w:rsid w:val="008A249A"/>
    <w:rsid w:val="008B58DA"/>
    <w:rsid w:val="008C4EDD"/>
    <w:rsid w:val="008C7995"/>
    <w:rsid w:val="008D0F1B"/>
    <w:rsid w:val="008D2B17"/>
    <w:rsid w:val="008D3015"/>
    <w:rsid w:val="008D4741"/>
    <w:rsid w:val="008D771F"/>
    <w:rsid w:val="008E42B7"/>
    <w:rsid w:val="008E5673"/>
    <w:rsid w:val="008E620D"/>
    <w:rsid w:val="008E7D96"/>
    <w:rsid w:val="008F0AB6"/>
    <w:rsid w:val="008F5614"/>
    <w:rsid w:val="008F72B7"/>
    <w:rsid w:val="009006D5"/>
    <w:rsid w:val="00900FE9"/>
    <w:rsid w:val="00905824"/>
    <w:rsid w:val="00905EF0"/>
    <w:rsid w:val="009122B4"/>
    <w:rsid w:val="00917E27"/>
    <w:rsid w:val="009215CD"/>
    <w:rsid w:val="009228C7"/>
    <w:rsid w:val="00930F28"/>
    <w:rsid w:val="009403CD"/>
    <w:rsid w:val="00946F00"/>
    <w:rsid w:val="00954150"/>
    <w:rsid w:val="00955289"/>
    <w:rsid w:val="0095558E"/>
    <w:rsid w:val="0095591B"/>
    <w:rsid w:val="009613CF"/>
    <w:rsid w:val="0096142B"/>
    <w:rsid w:val="0096386D"/>
    <w:rsid w:val="00965BC4"/>
    <w:rsid w:val="00972F5F"/>
    <w:rsid w:val="00973EB3"/>
    <w:rsid w:val="009750CC"/>
    <w:rsid w:val="00980B23"/>
    <w:rsid w:val="00995CA3"/>
    <w:rsid w:val="009A5036"/>
    <w:rsid w:val="009A7CBC"/>
    <w:rsid w:val="009B24FF"/>
    <w:rsid w:val="009C2834"/>
    <w:rsid w:val="009C6847"/>
    <w:rsid w:val="009E2908"/>
    <w:rsid w:val="009E3906"/>
    <w:rsid w:val="009E45FB"/>
    <w:rsid w:val="009E6D59"/>
    <w:rsid w:val="009F3EB5"/>
    <w:rsid w:val="009F40D8"/>
    <w:rsid w:val="009F462D"/>
    <w:rsid w:val="009F5CB9"/>
    <w:rsid w:val="00A019A4"/>
    <w:rsid w:val="00A03A57"/>
    <w:rsid w:val="00A076F8"/>
    <w:rsid w:val="00A07D70"/>
    <w:rsid w:val="00A174D6"/>
    <w:rsid w:val="00A22841"/>
    <w:rsid w:val="00A27DEA"/>
    <w:rsid w:val="00A31E6D"/>
    <w:rsid w:val="00A32C87"/>
    <w:rsid w:val="00A33A00"/>
    <w:rsid w:val="00A34D8B"/>
    <w:rsid w:val="00A41618"/>
    <w:rsid w:val="00A434F5"/>
    <w:rsid w:val="00A45D7F"/>
    <w:rsid w:val="00A632B5"/>
    <w:rsid w:val="00A6454A"/>
    <w:rsid w:val="00A7754C"/>
    <w:rsid w:val="00A80B2F"/>
    <w:rsid w:val="00A874A9"/>
    <w:rsid w:val="00AB4722"/>
    <w:rsid w:val="00AB7EF8"/>
    <w:rsid w:val="00AC48E4"/>
    <w:rsid w:val="00AC61D8"/>
    <w:rsid w:val="00AE1F5D"/>
    <w:rsid w:val="00AE253F"/>
    <w:rsid w:val="00AE28B5"/>
    <w:rsid w:val="00AE65E2"/>
    <w:rsid w:val="00AE7203"/>
    <w:rsid w:val="00AF514F"/>
    <w:rsid w:val="00AF7740"/>
    <w:rsid w:val="00AF7F86"/>
    <w:rsid w:val="00B01604"/>
    <w:rsid w:val="00B02526"/>
    <w:rsid w:val="00B072EB"/>
    <w:rsid w:val="00B26F94"/>
    <w:rsid w:val="00B3162D"/>
    <w:rsid w:val="00B47CBE"/>
    <w:rsid w:val="00B50DC9"/>
    <w:rsid w:val="00B61F1F"/>
    <w:rsid w:val="00B73B7F"/>
    <w:rsid w:val="00B74D16"/>
    <w:rsid w:val="00B80769"/>
    <w:rsid w:val="00B83928"/>
    <w:rsid w:val="00B96A69"/>
    <w:rsid w:val="00BA299E"/>
    <w:rsid w:val="00BA40F1"/>
    <w:rsid w:val="00BA5702"/>
    <w:rsid w:val="00BD4541"/>
    <w:rsid w:val="00BE0474"/>
    <w:rsid w:val="00BE6B81"/>
    <w:rsid w:val="00BF044B"/>
    <w:rsid w:val="00BF0578"/>
    <w:rsid w:val="00BF1DF2"/>
    <w:rsid w:val="00BF4332"/>
    <w:rsid w:val="00C019F0"/>
    <w:rsid w:val="00C02518"/>
    <w:rsid w:val="00C2161D"/>
    <w:rsid w:val="00C22F73"/>
    <w:rsid w:val="00C24437"/>
    <w:rsid w:val="00C32D12"/>
    <w:rsid w:val="00C347AC"/>
    <w:rsid w:val="00C4661D"/>
    <w:rsid w:val="00C47D40"/>
    <w:rsid w:val="00C54ACA"/>
    <w:rsid w:val="00C570A2"/>
    <w:rsid w:val="00C6340C"/>
    <w:rsid w:val="00C63430"/>
    <w:rsid w:val="00C63E7D"/>
    <w:rsid w:val="00C65ECB"/>
    <w:rsid w:val="00C66153"/>
    <w:rsid w:val="00C665AE"/>
    <w:rsid w:val="00C8217C"/>
    <w:rsid w:val="00C957AE"/>
    <w:rsid w:val="00C975A1"/>
    <w:rsid w:val="00CA1217"/>
    <w:rsid w:val="00CA2648"/>
    <w:rsid w:val="00CC040E"/>
    <w:rsid w:val="00CC72B8"/>
    <w:rsid w:val="00CE373F"/>
    <w:rsid w:val="00CE3B1C"/>
    <w:rsid w:val="00CF6627"/>
    <w:rsid w:val="00D1283E"/>
    <w:rsid w:val="00D32777"/>
    <w:rsid w:val="00D3572C"/>
    <w:rsid w:val="00D420F4"/>
    <w:rsid w:val="00D43F4F"/>
    <w:rsid w:val="00D45D1D"/>
    <w:rsid w:val="00D46F91"/>
    <w:rsid w:val="00D50162"/>
    <w:rsid w:val="00D51B21"/>
    <w:rsid w:val="00D71603"/>
    <w:rsid w:val="00D74C86"/>
    <w:rsid w:val="00D77999"/>
    <w:rsid w:val="00D77EA3"/>
    <w:rsid w:val="00D93761"/>
    <w:rsid w:val="00DA09A9"/>
    <w:rsid w:val="00DA1A39"/>
    <w:rsid w:val="00DB074A"/>
    <w:rsid w:val="00DB2FEF"/>
    <w:rsid w:val="00DC3E97"/>
    <w:rsid w:val="00DC4142"/>
    <w:rsid w:val="00DF3FF8"/>
    <w:rsid w:val="00DF4B8E"/>
    <w:rsid w:val="00E1219B"/>
    <w:rsid w:val="00E14868"/>
    <w:rsid w:val="00E16E07"/>
    <w:rsid w:val="00E20598"/>
    <w:rsid w:val="00E239BA"/>
    <w:rsid w:val="00E24E1A"/>
    <w:rsid w:val="00E318B5"/>
    <w:rsid w:val="00E33E56"/>
    <w:rsid w:val="00E461AC"/>
    <w:rsid w:val="00E511FB"/>
    <w:rsid w:val="00E54BCB"/>
    <w:rsid w:val="00E57335"/>
    <w:rsid w:val="00E62C7E"/>
    <w:rsid w:val="00E753D3"/>
    <w:rsid w:val="00E75427"/>
    <w:rsid w:val="00E75952"/>
    <w:rsid w:val="00E841BE"/>
    <w:rsid w:val="00E84D27"/>
    <w:rsid w:val="00E87D21"/>
    <w:rsid w:val="00E900B2"/>
    <w:rsid w:val="00E906BF"/>
    <w:rsid w:val="00E9491B"/>
    <w:rsid w:val="00E96C1B"/>
    <w:rsid w:val="00EA258D"/>
    <w:rsid w:val="00EA35B0"/>
    <w:rsid w:val="00EA41C8"/>
    <w:rsid w:val="00EC2A67"/>
    <w:rsid w:val="00EC760D"/>
    <w:rsid w:val="00ED0410"/>
    <w:rsid w:val="00ED2D5C"/>
    <w:rsid w:val="00ED3746"/>
    <w:rsid w:val="00EE11FA"/>
    <w:rsid w:val="00EE2102"/>
    <w:rsid w:val="00EE4C8D"/>
    <w:rsid w:val="00EE5D7C"/>
    <w:rsid w:val="00EF1E03"/>
    <w:rsid w:val="00F03CC2"/>
    <w:rsid w:val="00F04952"/>
    <w:rsid w:val="00F0557F"/>
    <w:rsid w:val="00F06CF6"/>
    <w:rsid w:val="00F11031"/>
    <w:rsid w:val="00F16E10"/>
    <w:rsid w:val="00F20A2E"/>
    <w:rsid w:val="00F24327"/>
    <w:rsid w:val="00F24E62"/>
    <w:rsid w:val="00F31B46"/>
    <w:rsid w:val="00F332CD"/>
    <w:rsid w:val="00F34FB6"/>
    <w:rsid w:val="00F3569B"/>
    <w:rsid w:val="00F3762E"/>
    <w:rsid w:val="00F47D7E"/>
    <w:rsid w:val="00F510CE"/>
    <w:rsid w:val="00F52EFB"/>
    <w:rsid w:val="00F630F1"/>
    <w:rsid w:val="00F662AF"/>
    <w:rsid w:val="00F73A35"/>
    <w:rsid w:val="00F73FFF"/>
    <w:rsid w:val="00F74C0A"/>
    <w:rsid w:val="00F805CB"/>
    <w:rsid w:val="00F92A8C"/>
    <w:rsid w:val="00F93B59"/>
    <w:rsid w:val="00F9587F"/>
    <w:rsid w:val="00FA47C9"/>
    <w:rsid w:val="00FA54C5"/>
    <w:rsid w:val="00FB58D5"/>
    <w:rsid w:val="00FC4CC5"/>
    <w:rsid w:val="00FC4E82"/>
    <w:rsid w:val="00FD1BF0"/>
    <w:rsid w:val="00FD206A"/>
    <w:rsid w:val="00FD7133"/>
    <w:rsid w:val="00FF189D"/>
    <w:rsid w:val="00FF3385"/>
    <w:rsid w:val="00FF3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157F"/>
    <w:pPr>
      <w:spacing w:after="0" w:line="240" w:lineRule="auto"/>
      <w:ind w:firstLine="720"/>
    </w:pPr>
    <w:rPr>
      <w:rFonts w:ascii="Arial" w:eastAsia="Calibri" w:hAnsi="Arial" w:cs="Arial"/>
      <w:sz w:val="20"/>
    </w:rPr>
  </w:style>
  <w:style w:type="paragraph" w:styleId="Antrat1">
    <w:name w:val="heading 1"/>
    <w:basedOn w:val="prastasis"/>
    <w:next w:val="prastasis"/>
    <w:link w:val="Antrat1Diagrama"/>
    <w:qFormat/>
    <w:rsid w:val="00583223"/>
    <w:pPr>
      <w:keepNext/>
      <w:spacing w:before="240" w:after="60"/>
      <w:outlineLvl w:val="0"/>
    </w:pPr>
    <w:rPr>
      <w:rFonts w:eastAsia="Times New Roman"/>
      <w:b/>
      <w:kern w:val="32"/>
      <w:sz w:val="32"/>
      <w:szCs w:val="20"/>
    </w:rPr>
  </w:style>
  <w:style w:type="paragraph" w:styleId="Antrat2">
    <w:name w:val="heading 2"/>
    <w:basedOn w:val="prastasis"/>
    <w:next w:val="prastasis"/>
    <w:link w:val="Antrat2Diagrama"/>
    <w:qFormat/>
    <w:rsid w:val="00583223"/>
    <w:pPr>
      <w:keepNext/>
      <w:spacing w:line="360" w:lineRule="auto"/>
      <w:jc w:val="center"/>
      <w:outlineLvl w:val="1"/>
    </w:pPr>
    <w:rPr>
      <w:rFonts w:ascii="Times New Roman" w:eastAsia="Times New Roman" w:hAnsi="Times New Roman"/>
      <w:b/>
      <w:sz w:val="24"/>
      <w:szCs w:val="20"/>
    </w:rPr>
  </w:style>
  <w:style w:type="paragraph" w:styleId="Antrat3">
    <w:name w:val="heading 3"/>
    <w:basedOn w:val="prastasis"/>
    <w:next w:val="prastasis"/>
    <w:link w:val="Antrat3Diagrama"/>
    <w:qFormat/>
    <w:rsid w:val="00583223"/>
    <w:pPr>
      <w:keepNext/>
      <w:jc w:val="both"/>
      <w:outlineLvl w:val="2"/>
    </w:pPr>
    <w:rPr>
      <w:rFonts w:ascii="Times New Roman" w:eastAsia="Times New Roman" w:hAnsi="Times New Roman"/>
      <w:b/>
      <w:sz w:val="24"/>
      <w:szCs w:val="20"/>
    </w:rPr>
  </w:style>
  <w:style w:type="paragraph" w:styleId="Antrat4">
    <w:name w:val="heading 4"/>
    <w:basedOn w:val="prastasis"/>
    <w:next w:val="prastasis"/>
    <w:link w:val="Antrat4Diagrama"/>
    <w:qFormat/>
    <w:rsid w:val="00583223"/>
    <w:pPr>
      <w:keepNext/>
      <w:jc w:val="both"/>
      <w:outlineLvl w:val="3"/>
    </w:pPr>
    <w:rPr>
      <w:rFonts w:ascii="Times New Roman" w:eastAsia="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20E39"/>
    <w:pPr>
      <w:tabs>
        <w:tab w:val="center" w:pos="4320"/>
        <w:tab w:val="right" w:pos="8640"/>
      </w:tabs>
      <w:spacing w:line="360" w:lineRule="auto"/>
      <w:jc w:val="both"/>
    </w:pPr>
    <w:rPr>
      <w:rFonts w:ascii="TimesLT" w:eastAsia="Times New Roman" w:hAnsi="TimesLT"/>
      <w:sz w:val="24"/>
      <w:szCs w:val="20"/>
    </w:rPr>
  </w:style>
  <w:style w:type="character" w:customStyle="1" w:styleId="PoratDiagrama">
    <w:name w:val="Poraštė Diagrama"/>
    <w:basedOn w:val="Numatytasispastraiposriftas"/>
    <w:link w:val="Porat"/>
    <w:rsid w:val="00620E39"/>
    <w:rPr>
      <w:rFonts w:ascii="TimesLT" w:eastAsia="Times New Roman" w:hAnsi="TimesLT" w:cs="Arial"/>
      <w:sz w:val="24"/>
      <w:szCs w:val="20"/>
    </w:rPr>
  </w:style>
  <w:style w:type="character" w:styleId="Puslapionumeris">
    <w:name w:val="page number"/>
    <w:basedOn w:val="Numatytasispastraiposriftas"/>
    <w:rsid w:val="00620E39"/>
  </w:style>
  <w:style w:type="character" w:styleId="Komentaronuoroda">
    <w:name w:val="annotation reference"/>
    <w:uiPriority w:val="99"/>
    <w:rsid w:val="00620E39"/>
    <w:rPr>
      <w:sz w:val="16"/>
      <w:szCs w:val="16"/>
    </w:rPr>
  </w:style>
  <w:style w:type="paragraph" w:styleId="Komentarotekstas">
    <w:name w:val="annotation text"/>
    <w:basedOn w:val="prastasis"/>
    <w:link w:val="KomentarotekstasDiagrama"/>
    <w:uiPriority w:val="99"/>
    <w:rsid w:val="00620E39"/>
    <w:rPr>
      <w:szCs w:val="20"/>
    </w:rPr>
  </w:style>
  <w:style w:type="character" w:customStyle="1" w:styleId="KomentarotekstasDiagrama">
    <w:name w:val="Komentaro tekstas Diagrama"/>
    <w:basedOn w:val="Numatytasispastraiposriftas"/>
    <w:link w:val="Komentarotekstas"/>
    <w:uiPriority w:val="99"/>
    <w:rsid w:val="00620E39"/>
    <w:rPr>
      <w:rFonts w:ascii="Arial" w:eastAsia="Calibri" w:hAnsi="Arial" w:cs="Arial"/>
      <w:sz w:val="20"/>
      <w:szCs w:val="20"/>
    </w:rPr>
  </w:style>
  <w:style w:type="paragraph" w:styleId="Debesliotekstas">
    <w:name w:val="Balloon Text"/>
    <w:basedOn w:val="prastasis"/>
    <w:link w:val="DebesliotekstasDiagrama"/>
    <w:rsid w:val="00C2161D"/>
    <w:rPr>
      <w:rFonts w:ascii="Tahoma" w:hAnsi="Tahoma" w:cs="Tahoma"/>
      <w:sz w:val="16"/>
      <w:szCs w:val="16"/>
    </w:rPr>
  </w:style>
  <w:style w:type="character" w:customStyle="1" w:styleId="DebesliotekstasDiagrama">
    <w:name w:val="Debesėlio tekstas Diagrama"/>
    <w:basedOn w:val="Numatytasispastraiposriftas"/>
    <w:link w:val="Debesliotekstas"/>
    <w:rsid w:val="00620E39"/>
    <w:rPr>
      <w:rFonts w:ascii="Tahoma" w:eastAsia="Calibri" w:hAnsi="Tahoma" w:cs="Tahoma"/>
      <w:sz w:val="16"/>
      <w:szCs w:val="16"/>
    </w:rPr>
  </w:style>
  <w:style w:type="paragraph" w:styleId="Komentarotema">
    <w:name w:val="annotation subject"/>
    <w:basedOn w:val="Komentarotekstas"/>
    <w:next w:val="Komentarotekstas"/>
    <w:link w:val="KomentarotemaDiagrama"/>
    <w:rsid w:val="00262609"/>
    <w:rPr>
      <w:b/>
      <w:bCs/>
    </w:rPr>
  </w:style>
  <w:style w:type="character" w:customStyle="1" w:styleId="KomentarotemaDiagrama">
    <w:name w:val="Komentaro tema Diagrama"/>
    <w:basedOn w:val="KomentarotekstasDiagrama"/>
    <w:link w:val="Komentarotema"/>
    <w:rsid w:val="00AB7EF8"/>
    <w:rPr>
      <w:rFonts w:ascii="Arial" w:eastAsia="Calibri" w:hAnsi="Arial" w:cs="Arial"/>
      <w:b/>
      <w:bCs/>
      <w:sz w:val="20"/>
      <w:szCs w:val="20"/>
    </w:rPr>
  </w:style>
  <w:style w:type="paragraph" w:customStyle="1" w:styleId="prastasis1">
    <w:name w:val="Įprastasis1"/>
    <w:basedOn w:val="prastasis"/>
    <w:rsid w:val="00AB4722"/>
    <w:pPr>
      <w:spacing w:before="100" w:beforeAutospacing="1" w:after="100" w:afterAutospacing="1"/>
    </w:pPr>
    <w:rPr>
      <w:rFonts w:ascii="Times New Roman" w:eastAsia="Times New Roman" w:hAnsi="Times New Roman" w:cs="Times New Roman"/>
      <w:sz w:val="24"/>
      <w:szCs w:val="24"/>
      <w:lang w:val="en-US"/>
    </w:rPr>
  </w:style>
  <w:style w:type="paragraph" w:styleId="Pataisymai">
    <w:name w:val="Revision"/>
    <w:hidden/>
    <w:uiPriority w:val="99"/>
    <w:semiHidden/>
    <w:rsid w:val="004E5133"/>
    <w:pPr>
      <w:spacing w:after="0" w:line="240" w:lineRule="auto"/>
    </w:pPr>
    <w:rPr>
      <w:rFonts w:ascii="Arial" w:eastAsia="Calibri" w:hAnsi="Arial" w:cs="Arial"/>
      <w:sz w:val="20"/>
    </w:rPr>
  </w:style>
  <w:style w:type="character" w:customStyle="1" w:styleId="Antrat1Diagrama">
    <w:name w:val="Antraštė 1 Diagrama"/>
    <w:basedOn w:val="Numatytasispastraiposriftas"/>
    <w:link w:val="Antrat1"/>
    <w:rsid w:val="00583223"/>
    <w:rPr>
      <w:rFonts w:ascii="Arial" w:eastAsia="Times New Roman" w:hAnsi="Arial" w:cs="Arial"/>
      <w:b/>
      <w:kern w:val="32"/>
      <w:sz w:val="32"/>
      <w:szCs w:val="20"/>
    </w:rPr>
  </w:style>
  <w:style w:type="character" w:customStyle="1" w:styleId="Antrat2Diagrama">
    <w:name w:val="Antraštė 2 Diagrama"/>
    <w:basedOn w:val="Numatytasispastraiposriftas"/>
    <w:link w:val="Antrat2"/>
    <w:rsid w:val="00583223"/>
    <w:rPr>
      <w:rFonts w:ascii="Times New Roman" w:eastAsia="Times New Roman" w:hAnsi="Times New Roman" w:cs="Arial"/>
      <w:b/>
      <w:sz w:val="24"/>
      <w:szCs w:val="20"/>
    </w:rPr>
  </w:style>
  <w:style w:type="character" w:customStyle="1" w:styleId="Antrat3Diagrama">
    <w:name w:val="Antraštė 3 Diagrama"/>
    <w:basedOn w:val="Numatytasispastraiposriftas"/>
    <w:link w:val="Antrat3"/>
    <w:rsid w:val="00583223"/>
    <w:rPr>
      <w:rFonts w:ascii="Times New Roman" w:eastAsia="Times New Roman" w:hAnsi="Times New Roman" w:cs="Arial"/>
      <w:b/>
      <w:sz w:val="24"/>
      <w:szCs w:val="20"/>
    </w:rPr>
  </w:style>
  <w:style w:type="character" w:customStyle="1" w:styleId="Antrat4Diagrama">
    <w:name w:val="Antraštė 4 Diagrama"/>
    <w:basedOn w:val="Numatytasispastraiposriftas"/>
    <w:link w:val="Antrat4"/>
    <w:rsid w:val="00583223"/>
    <w:rPr>
      <w:rFonts w:ascii="Times New Roman" w:eastAsia="Times New Roman" w:hAnsi="Times New Roman" w:cs="Arial"/>
      <w:b/>
      <w:sz w:val="24"/>
      <w:szCs w:val="20"/>
    </w:rPr>
  </w:style>
  <w:style w:type="paragraph" w:customStyle="1" w:styleId="statymopavad">
    <w:name w:val="Įstatymo pavad."/>
    <w:basedOn w:val="prastasis"/>
    <w:rsid w:val="00583223"/>
    <w:pPr>
      <w:spacing w:line="360" w:lineRule="auto"/>
      <w:jc w:val="center"/>
    </w:pPr>
    <w:rPr>
      <w:rFonts w:ascii="TimesLT" w:eastAsia="Times New Roman" w:hAnsi="TimesLT"/>
      <w:caps/>
      <w:sz w:val="24"/>
      <w:szCs w:val="20"/>
    </w:rPr>
  </w:style>
  <w:style w:type="character" w:customStyle="1" w:styleId="Datadiena">
    <w:name w:val="Data_diena"/>
    <w:basedOn w:val="Numatytasispastraiposriftas"/>
    <w:rsid w:val="00583223"/>
  </w:style>
  <w:style w:type="character" w:customStyle="1" w:styleId="statymoNr">
    <w:name w:val="Įstatymo Nr."/>
    <w:rsid w:val="00583223"/>
    <w:rPr>
      <w:rFonts w:ascii="HelveticaLT" w:hAnsi="HelveticaLT"/>
    </w:rPr>
  </w:style>
  <w:style w:type="character" w:customStyle="1" w:styleId="Datamnuo">
    <w:name w:val="Data_mënuo"/>
    <w:rsid w:val="00583223"/>
    <w:rPr>
      <w:rFonts w:ascii="HelveticaLT" w:hAnsi="HelveticaLT"/>
      <w:sz w:val="24"/>
    </w:rPr>
  </w:style>
  <w:style w:type="character" w:customStyle="1" w:styleId="Datametai">
    <w:name w:val="Data_metai"/>
    <w:basedOn w:val="Numatytasispastraiposriftas"/>
    <w:rsid w:val="00583223"/>
  </w:style>
  <w:style w:type="character" w:customStyle="1" w:styleId="Pareigos">
    <w:name w:val="Pareigos"/>
    <w:rsid w:val="00583223"/>
    <w:rPr>
      <w:rFonts w:ascii="TimesLT" w:hAnsi="TimesLT"/>
      <w:caps/>
      <w:sz w:val="24"/>
    </w:rPr>
  </w:style>
  <w:style w:type="paragraph" w:customStyle="1" w:styleId="Fait">
    <w:name w:val="Fait ?"/>
    <w:basedOn w:val="prastasis"/>
    <w:next w:val="prastasis"/>
    <w:rsid w:val="00583223"/>
    <w:pPr>
      <w:spacing w:before="120"/>
      <w:jc w:val="both"/>
    </w:pPr>
    <w:rPr>
      <w:rFonts w:ascii="Times New Roman" w:eastAsia="Times New Roman" w:hAnsi="Times New Roman"/>
      <w:sz w:val="24"/>
      <w:szCs w:val="20"/>
    </w:rPr>
  </w:style>
  <w:style w:type="paragraph" w:styleId="Pagrindiniotekstotrauka2">
    <w:name w:val="Body Text Indent 2"/>
    <w:basedOn w:val="prastasis"/>
    <w:link w:val="Pagrindiniotekstotrauka2Diagrama"/>
    <w:rsid w:val="00583223"/>
    <w:pPr>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583223"/>
    <w:rPr>
      <w:rFonts w:ascii="Times New Roman" w:eastAsia="Times New Roman" w:hAnsi="Times New Roman" w:cs="Arial"/>
      <w:sz w:val="24"/>
      <w:szCs w:val="20"/>
    </w:rPr>
  </w:style>
  <w:style w:type="paragraph" w:customStyle="1" w:styleId="HTMLiankstoformatuotas1">
    <w:name w:val="HTML iš anksto formatuotas1"/>
    <w:basedOn w:val="prastasis"/>
    <w:rsid w:val="0058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rPr>
  </w:style>
  <w:style w:type="paragraph" w:styleId="Pagrindiniotekstotrauka3">
    <w:name w:val="Body Text Indent 3"/>
    <w:basedOn w:val="prastasis"/>
    <w:link w:val="Pagrindiniotekstotrauka3Diagrama"/>
    <w:rsid w:val="00583223"/>
    <w:pPr>
      <w:ind w:left="720"/>
      <w:jc w:val="both"/>
    </w:pPr>
    <w:rPr>
      <w:rFonts w:ascii="Times New Roman" w:eastAsia="Times New Roman" w:hAnsi="Times New Roman"/>
      <w:sz w:val="24"/>
      <w:szCs w:val="20"/>
    </w:rPr>
  </w:style>
  <w:style w:type="character" w:customStyle="1" w:styleId="Pagrindiniotekstotrauka3Diagrama">
    <w:name w:val="Pagrindinio teksto įtrauka 3 Diagrama"/>
    <w:basedOn w:val="Numatytasispastraiposriftas"/>
    <w:link w:val="Pagrindiniotekstotrauka3"/>
    <w:rsid w:val="00583223"/>
    <w:rPr>
      <w:rFonts w:ascii="Times New Roman" w:eastAsia="Times New Roman" w:hAnsi="Times New Roman" w:cs="Arial"/>
      <w:sz w:val="24"/>
      <w:szCs w:val="20"/>
    </w:rPr>
  </w:style>
  <w:style w:type="paragraph" w:styleId="Pagrindinistekstas3">
    <w:name w:val="Body Text 3"/>
    <w:basedOn w:val="prastasis"/>
    <w:link w:val="Pagrindinistekstas3Diagrama"/>
    <w:rsid w:val="00583223"/>
    <w:pPr>
      <w:jc w:val="center"/>
    </w:pPr>
    <w:rPr>
      <w:rFonts w:ascii="Times New Roman" w:eastAsia="Times New Roman" w:hAnsi="Times New Roman"/>
      <w:sz w:val="24"/>
      <w:szCs w:val="20"/>
    </w:rPr>
  </w:style>
  <w:style w:type="character" w:customStyle="1" w:styleId="Pagrindinistekstas3Diagrama">
    <w:name w:val="Pagrindinis tekstas 3 Diagrama"/>
    <w:basedOn w:val="Numatytasispastraiposriftas"/>
    <w:link w:val="Pagrindinistekstas3"/>
    <w:rsid w:val="00583223"/>
    <w:rPr>
      <w:rFonts w:ascii="Times New Roman" w:eastAsia="Times New Roman" w:hAnsi="Times New Roman" w:cs="Arial"/>
      <w:sz w:val="24"/>
      <w:szCs w:val="20"/>
    </w:rPr>
  </w:style>
  <w:style w:type="paragraph" w:styleId="Pagrindiniotekstotrauka">
    <w:name w:val="Body Text Indent"/>
    <w:basedOn w:val="prastasis"/>
    <w:link w:val="PagrindiniotekstotraukaDiagrama"/>
    <w:rsid w:val="00583223"/>
    <w:pPr>
      <w:ind w:firstLine="709"/>
      <w:jc w:val="both"/>
    </w:pPr>
    <w:rPr>
      <w:rFonts w:ascii="Times New Roman" w:eastAsia="Times New Roman" w:hAnsi="Times New Roman"/>
      <w:szCs w:val="20"/>
    </w:rPr>
  </w:style>
  <w:style w:type="character" w:customStyle="1" w:styleId="PagrindiniotekstotraukaDiagrama">
    <w:name w:val="Pagrindinio teksto įtrauka Diagrama"/>
    <w:basedOn w:val="Numatytasispastraiposriftas"/>
    <w:link w:val="Pagrindiniotekstotrauka"/>
    <w:rsid w:val="00583223"/>
    <w:rPr>
      <w:rFonts w:ascii="Times New Roman" w:eastAsia="Times New Roman" w:hAnsi="Times New Roman" w:cs="Arial"/>
      <w:sz w:val="20"/>
      <w:szCs w:val="20"/>
    </w:rPr>
  </w:style>
  <w:style w:type="paragraph" w:styleId="Pagrindinistekstas2">
    <w:name w:val="Body Text 2"/>
    <w:basedOn w:val="prastasis"/>
    <w:link w:val="Pagrindinistekstas2Diagrama"/>
    <w:rsid w:val="00583223"/>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583223"/>
    <w:rPr>
      <w:rFonts w:ascii="Times New Roman" w:eastAsia="Times New Roman" w:hAnsi="Times New Roman" w:cs="Arial"/>
      <w:sz w:val="24"/>
      <w:szCs w:val="20"/>
    </w:rPr>
  </w:style>
  <w:style w:type="paragraph" w:styleId="Pagrindinistekstas">
    <w:name w:val="Body Text"/>
    <w:basedOn w:val="prastasis"/>
    <w:link w:val="PagrindinistekstasDiagrama"/>
    <w:rsid w:val="00583223"/>
    <w:pPr>
      <w:spacing w:after="120"/>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583223"/>
    <w:rPr>
      <w:rFonts w:ascii="Times New Roman" w:eastAsia="Times New Roman" w:hAnsi="Times New Roman" w:cs="Arial"/>
      <w:sz w:val="24"/>
      <w:szCs w:val="20"/>
    </w:rPr>
  </w:style>
  <w:style w:type="paragraph" w:styleId="Antrats">
    <w:name w:val="header"/>
    <w:basedOn w:val="prastasis"/>
    <w:link w:val="AntratsDiagrama"/>
    <w:uiPriority w:val="99"/>
    <w:rsid w:val="00583223"/>
    <w:pPr>
      <w:tabs>
        <w:tab w:val="center" w:pos="4819"/>
        <w:tab w:val="right" w:pos="9638"/>
      </w:tabs>
    </w:pPr>
  </w:style>
  <w:style w:type="character" w:customStyle="1" w:styleId="AntratsDiagrama">
    <w:name w:val="Antraštės Diagrama"/>
    <w:basedOn w:val="Numatytasispastraiposriftas"/>
    <w:link w:val="Antrats"/>
    <w:uiPriority w:val="99"/>
    <w:rsid w:val="00583223"/>
    <w:rPr>
      <w:rFonts w:ascii="Arial" w:eastAsia="Calibri" w:hAnsi="Arial" w:cs="Arial"/>
      <w:sz w:val="20"/>
    </w:rPr>
  </w:style>
  <w:style w:type="character" w:customStyle="1" w:styleId="bkg-highlight-red1">
    <w:name w:val="bkg-highlight-red1"/>
    <w:rsid w:val="00583223"/>
    <w:rPr>
      <w:shd w:val="clear" w:color="auto" w:fill="FBCCA2"/>
    </w:rPr>
  </w:style>
  <w:style w:type="paragraph" w:customStyle="1" w:styleId="normal1">
    <w:name w:val="normal1"/>
    <w:basedOn w:val="prastasis"/>
    <w:rsid w:val="00C22F73"/>
    <w:pPr>
      <w:spacing w:before="120" w:line="312" w:lineRule="atLeast"/>
      <w:ind w:firstLine="0"/>
      <w:jc w:val="both"/>
    </w:pPr>
    <w:rPr>
      <w:rFonts w:ascii="Times New Roman" w:eastAsia="Times New Roman" w:hAnsi="Times New Roman" w:cs="Times New Roman"/>
      <w:sz w:val="24"/>
      <w:szCs w:val="24"/>
      <w:lang w:eastAsia="lt-LT" w:bidi="as-IN"/>
    </w:rPr>
  </w:style>
  <w:style w:type="paragraph" w:customStyle="1" w:styleId="tajtip">
    <w:name w:val="tajtip"/>
    <w:basedOn w:val="prastasis"/>
    <w:rsid w:val="00C22F73"/>
    <w:pPr>
      <w:spacing w:after="150"/>
      <w:ind w:firstLine="0"/>
    </w:pPr>
    <w:rPr>
      <w:rFonts w:ascii="Times New Roman" w:eastAsia="Times New Roman" w:hAnsi="Times New Roman" w:cs="Times New Roman"/>
      <w:sz w:val="24"/>
      <w:szCs w:val="24"/>
      <w:lang w:eastAsia="lt-LT" w:bidi="as-IN"/>
    </w:rPr>
  </w:style>
  <w:style w:type="paragraph" w:styleId="Sraopastraipa">
    <w:name w:val="List Paragraph"/>
    <w:basedOn w:val="prastasis"/>
    <w:uiPriority w:val="34"/>
    <w:qFormat/>
    <w:rsid w:val="00262609"/>
    <w:pPr>
      <w:spacing w:after="200" w:line="276" w:lineRule="auto"/>
      <w:ind w:left="720" w:firstLine="0"/>
      <w:contextualSpacing/>
    </w:pPr>
    <w:rPr>
      <w:rFonts w:ascii="Calibri" w:hAnsi="Calibri" w:cs="Vrinda"/>
      <w:sz w:val="22"/>
    </w:rPr>
  </w:style>
  <w:style w:type="character" w:styleId="Hipersaitas">
    <w:name w:val="Hyperlink"/>
    <w:uiPriority w:val="99"/>
    <w:unhideWhenUsed/>
    <w:rsid w:val="00583223"/>
    <w:rPr>
      <w:strike w:val="0"/>
      <w:dstrike w:val="0"/>
      <w:color w:val="6E717F"/>
      <w:u w:val="none"/>
      <w:effect w:val="none"/>
      <w:shd w:val="clear" w:color="auto" w:fill="auto"/>
    </w:rPr>
  </w:style>
  <w:style w:type="character" w:customStyle="1" w:styleId="UnresolvedMention1">
    <w:name w:val="Unresolved Mention1"/>
    <w:uiPriority w:val="99"/>
    <w:semiHidden/>
    <w:unhideWhenUsed/>
    <w:rsid w:val="0058322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157F"/>
    <w:pPr>
      <w:spacing w:after="0" w:line="240" w:lineRule="auto"/>
      <w:ind w:firstLine="720"/>
    </w:pPr>
    <w:rPr>
      <w:rFonts w:ascii="Arial" w:eastAsia="Calibri" w:hAnsi="Arial" w:cs="Arial"/>
      <w:sz w:val="20"/>
    </w:rPr>
  </w:style>
  <w:style w:type="paragraph" w:styleId="Antrat1">
    <w:name w:val="heading 1"/>
    <w:basedOn w:val="prastasis"/>
    <w:next w:val="prastasis"/>
    <w:link w:val="Antrat1Diagrama"/>
    <w:qFormat/>
    <w:rsid w:val="00583223"/>
    <w:pPr>
      <w:keepNext/>
      <w:spacing w:before="240" w:after="60"/>
      <w:outlineLvl w:val="0"/>
    </w:pPr>
    <w:rPr>
      <w:rFonts w:eastAsia="Times New Roman"/>
      <w:b/>
      <w:kern w:val="32"/>
      <w:sz w:val="32"/>
      <w:szCs w:val="20"/>
    </w:rPr>
  </w:style>
  <w:style w:type="paragraph" w:styleId="Antrat2">
    <w:name w:val="heading 2"/>
    <w:basedOn w:val="prastasis"/>
    <w:next w:val="prastasis"/>
    <w:link w:val="Antrat2Diagrama"/>
    <w:qFormat/>
    <w:rsid w:val="00583223"/>
    <w:pPr>
      <w:keepNext/>
      <w:spacing w:line="360" w:lineRule="auto"/>
      <w:jc w:val="center"/>
      <w:outlineLvl w:val="1"/>
    </w:pPr>
    <w:rPr>
      <w:rFonts w:ascii="Times New Roman" w:eastAsia="Times New Roman" w:hAnsi="Times New Roman"/>
      <w:b/>
      <w:sz w:val="24"/>
      <w:szCs w:val="20"/>
    </w:rPr>
  </w:style>
  <w:style w:type="paragraph" w:styleId="Antrat3">
    <w:name w:val="heading 3"/>
    <w:basedOn w:val="prastasis"/>
    <w:next w:val="prastasis"/>
    <w:link w:val="Antrat3Diagrama"/>
    <w:qFormat/>
    <w:rsid w:val="00583223"/>
    <w:pPr>
      <w:keepNext/>
      <w:jc w:val="both"/>
      <w:outlineLvl w:val="2"/>
    </w:pPr>
    <w:rPr>
      <w:rFonts w:ascii="Times New Roman" w:eastAsia="Times New Roman" w:hAnsi="Times New Roman"/>
      <w:b/>
      <w:sz w:val="24"/>
      <w:szCs w:val="20"/>
    </w:rPr>
  </w:style>
  <w:style w:type="paragraph" w:styleId="Antrat4">
    <w:name w:val="heading 4"/>
    <w:basedOn w:val="prastasis"/>
    <w:next w:val="prastasis"/>
    <w:link w:val="Antrat4Diagrama"/>
    <w:qFormat/>
    <w:rsid w:val="00583223"/>
    <w:pPr>
      <w:keepNext/>
      <w:jc w:val="both"/>
      <w:outlineLvl w:val="3"/>
    </w:pPr>
    <w:rPr>
      <w:rFonts w:ascii="Times New Roman" w:eastAsia="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20E39"/>
    <w:pPr>
      <w:tabs>
        <w:tab w:val="center" w:pos="4320"/>
        <w:tab w:val="right" w:pos="8640"/>
      </w:tabs>
      <w:spacing w:line="360" w:lineRule="auto"/>
      <w:jc w:val="both"/>
    </w:pPr>
    <w:rPr>
      <w:rFonts w:ascii="TimesLT" w:eastAsia="Times New Roman" w:hAnsi="TimesLT"/>
      <w:sz w:val="24"/>
      <w:szCs w:val="20"/>
    </w:rPr>
  </w:style>
  <w:style w:type="character" w:customStyle="1" w:styleId="PoratDiagrama">
    <w:name w:val="Poraštė Diagrama"/>
    <w:basedOn w:val="Numatytasispastraiposriftas"/>
    <w:link w:val="Porat"/>
    <w:rsid w:val="00620E39"/>
    <w:rPr>
      <w:rFonts w:ascii="TimesLT" w:eastAsia="Times New Roman" w:hAnsi="TimesLT" w:cs="Arial"/>
      <w:sz w:val="24"/>
      <w:szCs w:val="20"/>
    </w:rPr>
  </w:style>
  <w:style w:type="character" w:styleId="Puslapionumeris">
    <w:name w:val="page number"/>
    <w:basedOn w:val="Numatytasispastraiposriftas"/>
    <w:rsid w:val="00620E39"/>
  </w:style>
  <w:style w:type="character" w:styleId="Komentaronuoroda">
    <w:name w:val="annotation reference"/>
    <w:uiPriority w:val="99"/>
    <w:rsid w:val="00620E39"/>
    <w:rPr>
      <w:sz w:val="16"/>
      <w:szCs w:val="16"/>
    </w:rPr>
  </w:style>
  <w:style w:type="paragraph" w:styleId="Komentarotekstas">
    <w:name w:val="annotation text"/>
    <w:basedOn w:val="prastasis"/>
    <w:link w:val="KomentarotekstasDiagrama"/>
    <w:uiPriority w:val="99"/>
    <w:rsid w:val="00620E39"/>
    <w:rPr>
      <w:szCs w:val="20"/>
    </w:rPr>
  </w:style>
  <w:style w:type="character" w:customStyle="1" w:styleId="KomentarotekstasDiagrama">
    <w:name w:val="Komentaro tekstas Diagrama"/>
    <w:basedOn w:val="Numatytasispastraiposriftas"/>
    <w:link w:val="Komentarotekstas"/>
    <w:uiPriority w:val="99"/>
    <w:rsid w:val="00620E39"/>
    <w:rPr>
      <w:rFonts w:ascii="Arial" w:eastAsia="Calibri" w:hAnsi="Arial" w:cs="Arial"/>
      <w:sz w:val="20"/>
      <w:szCs w:val="20"/>
    </w:rPr>
  </w:style>
  <w:style w:type="paragraph" w:styleId="Debesliotekstas">
    <w:name w:val="Balloon Text"/>
    <w:basedOn w:val="prastasis"/>
    <w:link w:val="DebesliotekstasDiagrama"/>
    <w:rsid w:val="00C2161D"/>
    <w:rPr>
      <w:rFonts w:ascii="Tahoma" w:hAnsi="Tahoma" w:cs="Tahoma"/>
      <w:sz w:val="16"/>
      <w:szCs w:val="16"/>
    </w:rPr>
  </w:style>
  <w:style w:type="character" w:customStyle="1" w:styleId="DebesliotekstasDiagrama">
    <w:name w:val="Debesėlio tekstas Diagrama"/>
    <w:basedOn w:val="Numatytasispastraiposriftas"/>
    <w:link w:val="Debesliotekstas"/>
    <w:rsid w:val="00620E39"/>
    <w:rPr>
      <w:rFonts w:ascii="Tahoma" w:eastAsia="Calibri" w:hAnsi="Tahoma" w:cs="Tahoma"/>
      <w:sz w:val="16"/>
      <w:szCs w:val="16"/>
    </w:rPr>
  </w:style>
  <w:style w:type="paragraph" w:styleId="Komentarotema">
    <w:name w:val="annotation subject"/>
    <w:basedOn w:val="Komentarotekstas"/>
    <w:next w:val="Komentarotekstas"/>
    <w:link w:val="KomentarotemaDiagrama"/>
    <w:rsid w:val="00262609"/>
    <w:rPr>
      <w:b/>
      <w:bCs/>
    </w:rPr>
  </w:style>
  <w:style w:type="character" w:customStyle="1" w:styleId="KomentarotemaDiagrama">
    <w:name w:val="Komentaro tema Diagrama"/>
    <w:basedOn w:val="KomentarotekstasDiagrama"/>
    <w:link w:val="Komentarotema"/>
    <w:rsid w:val="00AB7EF8"/>
    <w:rPr>
      <w:rFonts w:ascii="Arial" w:eastAsia="Calibri" w:hAnsi="Arial" w:cs="Arial"/>
      <w:b/>
      <w:bCs/>
      <w:sz w:val="20"/>
      <w:szCs w:val="20"/>
    </w:rPr>
  </w:style>
  <w:style w:type="paragraph" w:customStyle="1" w:styleId="prastasis1">
    <w:name w:val="Įprastasis1"/>
    <w:basedOn w:val="prastasis"/>
    <w:rsid w:val="00AB4722"/>
    <w:pPr>
      <w:spacing w:before="100" w:beforeAutospacing="1" w:after="100" w:afterAutospacing="1"/>
    </w:pPr>
    <w:rPr>
      <w:rFonts w:ascii="Times New Roman" w:eastAsia="Times New Roman" w:hAnsi="Times New Roman" w:cs="Times New Roman"/>
      <w:sz w:val="24"/>
      <w:szCs w:val="24"/>
      <w:lang w:val="en-US"/>
    </w:rPr>
  </w:style>
  <w:style w:type="paragraph" w:styleId="Pataisymai">
    <w:name w:val="Revision"/>
    <w:hidden/>
    <w:uiPriority w:val="99"/>
    <w:semiHidden/>
    <w:rsid w:val="004E5133"/>
    <w:pPr>
      <w:spacing w:after="0" w:line="240" w:lineRule="auto"/>
    </w:pPr>
    <w:rPr>
      <w:rFonts w:ascii="Arial" w:eastAsia="Calibri" w:hAnsi="Arial" w:cs="Arial"/>
      <w:sz w:val="20"/>
    </w:rPr>
  </w:style>
  <w:style w:type="character" w:customStyle="1" w:styleId="Antrat1Diagrama">
    <w:name w:val="Antraštė 1 Diagrama"/>
    <w:basedOn w:val="Numatytasispastraiposriftas"/>
    <w:link w:val="Antrat1"/>
    <w:rsid w:val="00583223"/>
    <w:rPr>
      <w:rFonts w:ascii="Arial" w:eastAsia="Times New Roman" w:hAnsi="Arial" w:cs="Arial"/>
      <w:b/>
      <w:kern w:val="32"/>
      <w:sz w:val="32"/>
      <w:szCs w:val="20"/>
    </w:rPr>
  </w:style>
  <w:style w:type="character" w:customStyle="1" w:styleId="Antrat2Diagrama">
    <w:name w:val="Antraštė 2 Diagrama"/>
    <w:basedOn w:val="Numatytasispastraiposriftas"/>
    <w:link w:val="Antrat2"/>
    <w:rsid w:val="00583223"/>
    <w:rPr>
      <w:rFonts w:ascii="Times New Roman" w:eastAsia="Times New Roman" w:hAnsi="Times New Roman" w:cs="Arial"/>
      <w:b/>
      <w:sz w:val="24"/>
      <w:szCs w:val="20"/>
    </w:rPr>
  </w:style>
  <w:style w:type="character" w:customStyle="1" w:styleId="Antrat3Diagrama">
    <w:name w:val="Antraštė 3 Diagrama"/>
    <w:basedOn w:val="Numatytasispastraiposriftas"/>
    <w:link w:val="Antrat3"/>
    <w:rsid w:val="00583223"/>
    <w:rPr>
      <w:rFonts w:ascii="Times New Roman" w:eastAsia="Times New Roman" w:hAnsi="Times New Roman" w:cs="Arial"/>
      <w:b/>
      <w:sz w:val="24"/>
      <w:szCs w:val="20"/>
    </w:rPr>
  </w:style>
  <w:style w:type="character" w:customStyle="1" w:styleId="Antrat4Diagrama">
    <w:name w:val="Antraštė 4 Diagrama"/>
    <w:basedOn w:val="Numatytasispastraiposriftas"/>
    <w:link w:val="Antrat4"/>
    <w:rsid w:val="00583223"/>
    <w:rPr>
      <w:rFonts w:ascii="Times New Roman" w:eastAsia="Times New Roman" w:hAnsi="Times New Roman" w:cs="Arial"/>
      <w:b/>
      <w:sz w:val="24"/>
      <w:szCs w:val="20"/>
    </w:rPr>
  </w:style>
  <w:style w:type="paragraph" w:customStyle="1" w:styleId="statymopavad">
    <w:name w:val="Įstatymo pavad."/>
    <w:basedOn w:val="prastasis"/>
    <w:rsid w:val="00583223"/>
    <w:pPr>
      <w:spacing w:line="360" w:lineRule="auto"/>
      <w:jc w:val="center"/>
    </w:pPr>
    <w:rPr>
      <w:rFonts w:ascii="TimesLT" w:eastAsia="Times New Roman" w:hAnsi="TimesLT"/>
      <w:caps/>
      <w:sz w:val="24"/>
      <w:szCs w:val="20"/>
    </w:rPr>
  </w:style>
  <w:style w:type="character" w:customStyle="1" w:styleId="Datadiena">
    <w:name w:val="Data_diena"/>
    <w:basedOn w:val="Numatytasispastraiposriftas"/>
    <w:rsid w:val="00583223"/>
  </w:style>
  <w:style w:type="character" w:customStyle="1" w:styleId="statymoNr">
    <w:name w:val="Įstatymo Nr."/>
    <w:rsid w:val="00583223"/>
    <w:rPr>
      <w:rFonts w:ascii="HelveticaLT" w:hAnsi="HelveticaLT"/>
    </w:rPr>
  </w:style>
  <w:style w:type="character" w:customStyle="1" w:styleId="Datamnuo">
    <w:name w:val="Data_mënuo"/>
    <w:rsid w:val="00583223"/>
    <w:rPr>
      <w:rFonts w:ascii="HelveticaLT" w:hAnsi="HelveticaLT"/>
      <w:sz w:val="24"/>
    </w:rPr>
  </w:style>
  <w:style w:type="character" w:customStyle="1" w:styleId="Datametai">
    <w:name w:val="Data_metai"/>
    <w:basedOn w:val="Numatytasispastraiposriftas"/>
    <w:rsid w:val="00583223"/>
  </w:style>
  <w:style w:type="character" w:customStyle="1" w:styleId="Pareigos">
    <w:name w:val="Pareigos"/>
    <w:rsid w:val="00583223"/>
    <w:rPr>
      <w:rFonts w:ascii="TimesLT" w:hAnsi="TimesLT"/>
      <w:caps/>
      <w:sz w:val="24"/>
    </w:rPr>
  </w:style>
  <w:style w:type="paragraph" w:customStyle="1" w:styleId="Fait">
    <w:name w:val="Fait ?"/>
    <w:basedOn w:val="prastasis"/>
    <w:next w:val="prastasis"/>
    <w:rsid w:val="00583223"/>
    <w:pPr>
      <w:spacing w:before="120"/>
      <w:jc w:val="both"/>
    </w:pPr>
    <w:rPr>
      <w:rFonts w:ascii="Times New Roman" w:eastAsia="Times New Roman" w:hAnsi="Times New Roman"/>
      <w:sz w:val="24"/>
      <w:szCs w:val="20"/>
    </w:rPr>
  </w:style>
  <w:style w:type="paragraph" w:styleId="Pagrindiniotekstotrauka2">
    <w:name w:val="Body Text Indent 2"/>
    <w:basedOn w:val="prastasis"/>
    <w:link w:val="Pagrindiniotekstotrauka2Diagrama"/>
    <w:rsid w:val="00583223"/>
    <w:pPr>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583223"/>
    <w:rPr>
      <w:rFonts w:ascii="Times New Roman" w:eastAsia="Times New Roman" w:hAnsi="Times New Roman" w:cs="Arial"/>
      <w:sz w:val="24"/>
      <w:szCs w:val="20"/>
    </w:rPr>
  </w:style>
  <w:style w:type="paragraph" w:customStyle="1" w:styleId="HTMLiankstoformatuotas1">
    <w:name w:val="HTML iš anksto formatuotas1"/>
    <w:basedOn w:val="prastasis"/>
    <w:rsid w:val="0058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rPr>
  </w:style>
  <w:style w:type="paragraph" w:styleId="Pagrindiniotekstotrauka3">
    <w:name w:val="Body Text Indent 3"/>
    <w:basedOn w:val="prastasis"/>
    <w:link w:val="Pagrindiniotekstotrauka3Diagrama"/>
    <w:rsid w:val="00583223"/>
    <w:pPr>
      <w:ind w:left="720"/>
      <w:jc w:val="both"/>
    </w:pPr>
    <w:rPr>
      <w:rFonts w:ascii="Times New Roman" w:eastAsia="Times New Roman" w:hAnsi="Times New Roman"/>
      <w:sz w:val="24"/>
      <w:szCs w:val="20"/>
    </w:rPr>
  </w:style>
  <w:style w:type="character" w:customStyle="1" w:styleId="Pagrindiniotekstotrauka3Diagrama">
    <w:name w:val="Pagrindinio teksto įtrauka 3 Diagrama"/>
    <w:basedOn w:val="Numatytasispastraiposriftas"/>
    <w:link w:val="Pagrindiniotekstotrauka3"/>
    <w:rsid w:val="00583223"/>
    <w:rPr>
      <w:rFonts w:ascii="Times New Roman" w:eastAsia="Times New Roman" w:hAnsi="Times New Roman" w:cs="Arial"/>
      <w:sz w:val="24"/>
      <w:szCs w:val="20"/>
    </w:rPr>
  </w:style>
  <w:style w:type="paragraph" w:styleId="Pagrindinistekstas3">
    <w:name w:val="Body Text 3"/>
    <w:basedOn w:val="prastasis"/>
    <w:link w:val="Pagrindinistekstas3Diagrama"/>
    <w:rsid w:val="00583223"/>
    <w:pPr>
      <w:jc w:val="center"/>
    </w:pPr>
    <w:rPr>
      <w:rFonts w:ascii="Times New Roman" w:eastAsia="Times New Roman" w:hAnsi="Times New Roman"/>
      <w:sz w:val="24"/>
      <w:szCs w:val="20"/>
    </w:rPr>
  </w:style>
  <w:style w:type="character" w:customStyle="1" w:styleId="Pagrindinistekstas3Diagrama">
    <w:name w:val="Pagrindinis tekstas 3 Diagrama"/>
    <w:basedOn w:val="Numatytasispastraiposriftas"/>
    <w:link w:val="Pagrindinistekstas3"/>
    <w:rsid w:val="00583223"/>
    <w:rPr>
      <w:rFonts w:ascii="Times New Roman" w:eastAsia="Times New Roman" w:hAnsi="Times New Roman" w:cs="Arial"/>
      <w:sz w:val="24"/>
      <w:szCs w:val="20"/>
    </w:rPr>
  </w:style>
  <w:style w:type="paragraph" w:styleId="Pagrindiniotekstotrauka">
    <w:name w:val="Body Text Indent"/>
    <w:basedOn w:val="prastasis"/>
    <w:link w:val="PagrindiniotekstotraukaDiagrama"/>
    <w:rsid w:val="00583223"/>
    <w:pPr>
      <w:ind w:firstLine="709"/>
      <w:jc w:val="both"/>
    </w:pPr>
    <w:rPr>
      <w:rFonts w:ascii="Times New Roman" w:eastAsia="Times New Roman" w:hAnsi="Times New Roman"/>
      <w:szCs w:val="20"/>
    </w:rPr>
  </w:style>
  <w:style w:type="character" w:customStyle="1" w:styleId="PagrindiniotekstotraukaDiagrama">
    <w:name w:val="Pagrindinio teksto įtrauka Diagrama"/>
    <w:basedOn w:val="Numatytasispastraiposriftas"/>
    <w:link w:val="Pagrindiniotekstotrauka"/>
    <w:rsid w:val="00583223"/>
    <w:rPr>
      <w:rFonts w:ascii="Times New Roman" w:eastAsia="Times New Roman" w:hAnsi="Times New Roman" w:cs="Arial"/>
      <w:sz w:val="20"/>
      <w:szCs w:val="20"/>
    </w:rPr>
  </w:style>
  <w:style w:type="paragraph" w:styleId="Pagrindinistekstas2">
    <w:name w:val="Body Text 2"/>
    <w:basedOn w:val="prastasis"/>
    <w:link w:val="Pagrindinistekstas2Diagrama"/>
    <w:rsid w:val="00583223"/>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583223"/>
    <w:rPr>
      <w:rFonts w:ascii="Times New Roman" w:eastAsia="Times New Roman" w:hAnsi="Times New Roman" w:cs="Arial"/>
      <w:sz w:val="24"/>
      <w:szCs w:val="20"/>
    </w:rPr>
  </w:style>
  <w:style w:type="paragraph" w:styleId="Pagrindinistekstas">
    <w:name w:val="Body Text"/>
    <w:basedOn w:val="prastasis"/>
    <w:link w:val="PagrindinistekstasDiagrama"/>
    <w:rsid w:val="00583223"/>
    <w:pPr>
      <w:spacing w:after="120"/>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583223"/>
    <w:rPr>
      <w:rFonts w:ascii="Times New Roman" w:eastAsia="Times New Roman" w:hAnsi="Times New Roman" w:cs="Arial"/>
      <w:sz w:val="24"/>
      <w:szCs w:val="20"/>
    </w:rPr>
  </w:style>
  <w:style w:type="paragraph" w:styleId="Antrats">
    <w:name w:val="header"/>
    <w:basedOn w:val="prastasis"/>
    <w:link w:val="AntratsDiagrama"/>
    <w:uiPriority w:val="99"/>
    <w:rsid w:val="00583223"/>
    <w:pPr>
      <w:tabs>
        <w:tab w:val="center" w:pos="4819"/>
        <w:tab w:val="right" w:pos="9638"/>
      </w:tabs>
    </w:pPr>
  </w:style>
  <w:style w:type="character" w:customStyle="1" w:styleId="AntratsDiagrama">
    <w:name w:val="Antraštės Diagrama"/>
    <w:basedOn w:val="Numatytasispastraiposriftas"/>
    <w:link w:val="Antrats"/>
    <w:uiPriority w:val="99"/>
    <w:rsid w:val="00583223"/>
    <w:rPr>
      <w:rFonts w:ascii="Arial" w:eastAsia="Calibri" w:hAnsi="Arial" w:cs="Arial"/>
      <w:sz w:val="20"/>
    </w:rPr>
  </w:style>
  <w:style w:type="character" w:customStyle="1" w:styleId="bkg-highlight-red1">
    <w:name w:val="bkg-highlight-red1"/>
    <w:rsid w:val="00583223"/>
    <w:rPr>
      <w:shd w:val="clear" w:color="auto" w:fill="FBCCA2"/>
    </w:rPr>
  </w:style>
  <w:style w:type="paragraph" w:customStyle="1" w:styleId="normal1">
    <w:name w:val="normal1"/>
    <w:basedOn w:val="prastasis"/>
    <w:rsid w:val="00C22F73"/>
    <w:pPr>
      <w:spacing w:before="120" w:line="312" w:lineRule="atLeast"/>
      <w:ind w:firstLine="0"/>
      <w:jc w:val="both"/>
    </w:pPr>
    <w:rPr>
      <w:rFonts w:ascii="Times New Roman" w:eastAsia="Times New Roman" w:hAnsi="Times New Roman" w:cs="Times New Roman"/>
      <w:sz w:val="24"/>
      <w:szCs w:val="24"/>
      <w:lang w:eastAsia="lt-LT" w:bidi="as-IN"/>
    </w:rPr>
  </w:style>
  <w:style w:type="paragraph" w:customStyle="1" w:styleId="tajtip">
    <w:name w:val="tajtip"/>
    <w:basedOn w:val="prastasis"/>
    <w:rsid w:val="00C22F73"/>
    <w:pPr>
      <w:spacing w:after="150"/>
      <w:ind w:firstLine="0"/>
    </w:pPr>
    <w:rPr>
      <w:rFonts w:ascii="Times New Roman" w:eastAsia="Times New Roman" w:hAnsi="Times New Roman" w:cs="Times New Roman"/>
      <w:sz w:val="24"/>
      <w:szCs w:val="24"/>
      <w:lang w:eastAsia="lt-LT" w:bidi="as-IN"/>
    </w:rPr>
  </w:style>
  <w:style w:type="paragraph" w:styleId="Sraopastraipa">
    <w:name w:val="List Paragraph"/>
    <w:basedOn w:val="prastasis"/>
    <w:uiPriority w:val="34"/>
    <w:qFormat/>
    <w:rsid w:val="00262609"/>
    <w:pPr>
      <w:spacing w:after="200" w:line="276" w:lineRule="auto"/>
      <w:ind w:left="720" w:firstLine="0"/>
      <w:contextualSpacing/>
    </w:pPr>
    <w:rPr>
      <w:rFonts w:ascii="Calibri" w:hAnsi="Calibri" w:cs="Vrinda"/>
      <w:sz w:val="22"/>
    </w:rPr>
  </w:style>
  <w:style w:type="character" w:styleId="Hipersaitas">
    <w:name w:val="Hyperlink"/>
    <w:uiPriority w:val="99"/>
    <w:unhideWhenUsed/>
    <w:rsid w:val="00583223"/>
    <w:rPr>
      <w:strike w:val="0"/>
      <w:dstrike w:val="0"/>
      <w:color w:val="6E717F"/>
      <w:u w:val="none"/>
      <w:effect w:val="none"/>
      <w:shd w:val="clear" w:color="auto" w:fill="auto"/>
    </w:rPr>
  </w:style>
  <w:style w:type="character" w:customStyle="1" w:styleId="UnresolvedMention1">
    <w:name w:val="Unresolved Mention1"/>
    <w:uiPriority w:val="99"/>
    <w:semiHidden/>
    <w:unhideWhenUsed/>
    <w:rsid w:val="0058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8612">
      <w:bodyDiv w:val="1"/>
      <w:marLeft w:val="0"/>
      <w:marRight w:val="0"/>
      <w:marTop w:val="0"/>
      <w:marBottom w:val="0"/>
      <w:divBdr>
        <w:top w:val="none" w:sz="0" w:space="0" w:color="auto"/>
        <w:left w:val="none" w:sz="0" w:space="0" w:color="auto"/>
        <w:bottom w:val="none" w:sz="0" w:space="0" w:color="auto"/>
        <w:right w:val="none" w:sz="0" w:space="0" w:color="auto"/>
      </w:divBdr>
    </w:div>
    <w:div w:id="180707563">
      <w:bodyDiv w:val="1"/>
      <w:marLeft w:val="0"/>
      <w:marRight w:val="0"/>
      <w:marTop w:val="0"/>
      <w:marBottom w:val="0"/>
      <w:divBdr>
        <w:top w:val="none" w:sz="0" w:space="0" w:color="auto"/>
        <w:left w:val="none" w:sz="0" w:space="0" w:color="auto"/>
        <w:bottom w:val="none" w:sz="0" w:space="0" w:color="auto"/>
        <w:right w:val="none" w:sz="0" w:space="0" w:color="auto"/>
      </w:divBdr>
    </w:div>
    <w:div w:id="191067345">
      <w:bodyDiv w:val="1"/>
      <w:marLeft w:val="0"/>
      <w:marRight w:val="0"/>
      <w:marTop w:val="0"/>
      <w:marBottom w:val="0"/>
      <w:divBdr>
        <w:top w:val="none" w:sz="0" w:space="0" w:color="auto"/>
        <w:left w:val="none" w:sz="0" w:space="0" w:color="auto"/>
        <w:bottom w:val="none" w:sz="0" w:space="0" w:color="auto"/>
        <w:right w:val="none" w:sz="0" w:space="0" w:color="auto"/>
      </w:divBdr>
    </w:div>
    <w:div w:id="417214292">
      <w:bodyDiv w:val="1"/>
      <w:marLeft w:val="0"/>
      <w:marRight w:val="0"/>
      <w:marTop w:val="0"/>
      <w:marBottom w:val="0"/>
      <w:divBdr>
        <w:top w:val="none" w:sz="0" w:space="0" w:color="auto"/>
        <w:left w:val="none" w:sz="0" w:space="0" w:color="auto"/>
        <w:bottom w:val="none" w:sz="0" w:space="0" w:color="auto"/>
        <w:right w:val="none" w:sz="0" w:space="0" w:color="auto"/>
      </w:divBdr>
    </w:div>
    <w:div w:id="493106696">
      <w:bodyDiv w:val="1"/>
      <w:marLeft w:val="0"/>
      <w:marRight w:val="0"/>
      <w:marTop w:val="0"/>
      <w:marBottom w:val="0"/>
      <w:divBdr>
        <w:top w:val="none" w:sz="0" w:space="0" w:color="auto"/>
        <w:left w:val="none" w:sz="0" w:space="0" w:color="auto"/>
        <w:bottom w:val="none" w:sz="0" w:space="0" w:color="auto"/>
        <w:right w:val="none" w:sz="0" w:space="0" w:color="auto"/>
      </w:divBdr>
    </w:div>
    <w:div w:id="527985451">
      <w:bodyDiv w:val="1"/>
      <w:marLeft w:val="0"/>
      <w:marRight w:val="0"/>
      <w:marTop w:val="0"/>
      <w:marBottom w:val="0"/>
      <w:divBdr>
        <w:top w:val="none" w:sz="0" w:space="0" w:color="auto"/>
        <w:left w:val="none" w:sz="0" w:space="0" w:color="auto"/>
        <w:bottom w:val="none" w:sz="0" w:space="0" w:color="auto"/>
        <w:right w:val="none" w:sz="0" w:space="0" w:color="auto"/>
      </w:divBdr>
    </w:div>
    <w:div w:id="723211529">
      <w:bodyDiv w:val="1"/>
      <w:marLeft w:val="0"/>
      <w:marRight w:val="0"/>
      <w:marTop w:val="0"/>
      <w:marBottom w:val="0"/>
      <w:divBdr>
        <w:top w:val="none" w:sz="0" w:space="0" w:color="auto"/>
        <w:left w:val="none" w:sz="0" w:space="0" w:color="auto"/>
        <w:bottom w:val="none" w:sz="0" w:space="0" w:color="auto"/>
        <w:right w:val="none" w:sz="0" w:space="0" w:color="auto"/>
      </w:divBdr>
    </w:div>
    <w:div w:id="782072572">
      <w:bodyDiv w:val="1"/>
      <w:marLeft w:val="0"/>
      <w:marRight w:val="0"/>
      <w:marTop w:val="0"/>
      <w:marBottom w:val="0"/>
      <w:divBdr>
        <w:top w:val="none" w:sz="0" w:space="0" w:color="auto"/>
        <w:left w:val="none" w:sz="0" w:space="0" w:color="auto"/>
        <w:bottom w:val="none" w:sz="0" w:space="0" w:color="auto"/>
        <w:right w:val="none" w:sz="0" w:space="0" w:color="auto"/>
      </w:divBdr>
    </w:div>
    <w:div w:id="816453019">
      <w:bodyDiv w:val="1"/>
      <w:marLeft w:val="0"/>
      <w:marRight w:val="0"/>
      <w:marTop w:val="0"/>
      <w:marBottom w:val="0"/>
      <w:divBdr>
        <w:top w:val="none" w:sz="0" w:space="0" w:color="auto"/>
        <w:left w:val="none" w:sz="0" w:space="0" w:color="auto"/>
        <w:bottom w:val="none" w:sz="0" w:space="0" w:color="auto"/>
        <w:right w:val="none" w:sz="0" w:space="0" w:color="auto"/>
      </w:divBdr>
    </w:div>
    <w:div w:id="1022393534">
      <w:bodyDiv w:val="1"/>
      <w:marLeft w:val="0"/>
      <w:marRight w:val="0"/>
      <w:marTop w:val="0"/>
      <w:marBottom w:val="0"/>
      <w:divBdr>
        <w:top w:val="none" w:sz="0" w:space="0" w:color="auto"/>
        <w:left w:val="none" w:sz="0" w:space="0" w:color="auto"/>
        <w:bottom w:val="none" w:sz="0" w:space="0" w:color="auto"/>
        <w:right w:val="none" w:sz="0" w:space="0" w:color="auto"/>
      </w:divBdr>
    </w:div>
    <w:div w:id="1041977865">
      <w:bodyDiv w:val="1"/>
      <w:marLeft w:val="0"/>
      <w:marRight w:val="0"/>
      <w:marTop w:val="0"/>
      <w:marBottom w:val="0"/>
      <w:divBdr>
        <w:top w:val="none" w:sz="0" w:space="0" w:color="auto"/>
        <w:left w:val="none" w:sz="0" w:space="0" w:color="auto"/>
        <w:bottom w:val="none" w:sz="0" w:space="0" w:color="auto"/>
        <w:right w:val="none" w:sz="0" w:space="0" w:color="auto"/>
      </w:divBdr>
    </w:div>
    <w:div w:id="1149980522">
      <w:bodyDiv w:val="1"/>
      <w:marLeft w:val="0"/>
      <w:marRight w:val="0"/>
      <w:marTop w:val="0"/>
      <w:marBottom w:val="0"/>
      <w:divBdr>
        <w:top w:val="none" w:sz="0" w:space="0" w:color="auto"/>
        <w:left w:val="none" w:sz="0" w:space="0" w:color="auto"/>
        <w:bottom w:val="none" w:sz="0" w:space="0" w:color="auto"/>
        <w:right w:val="none" w:sz="0" w:space="0" w:color="auto"/>
      </w:divBdr>
    </w:div>
    <w:div w:id="1248660375">
      <w:bodyDiv w:val="1"/>
      <w:marLeft w:val="0"/>
      <w:marRight w:val="0"/>
      <w:marTop w:val="0"/>
      <w:marBottom w:val="0"/>
      <w:divBdr>
        <w:top w:val="none" w:sz="0" w:space="0" w:color="auto"/>
        <w:left w:val="none" w:sz="0" w:space="0" w:color="auto"/>
        <w:bottom w:val="none" w:sz="0" w:space="0" w:color="auto"/>
        <w:right w:val="none" w:sz="0" w:space="0" w:color="auto"/>
      </w:divBdr>
    </w:div>
    <w:div w:id="1263611919">
      <w:bodyDiv w:val="1"/>
      <w:marLeft w:val="0"/>
      <w:marRight w:val="0"/>
      <w:marTop w:val="0"/>
      <w:marBottom w:val="0"/>
      <w:divBdr>
        <w:top w:val="none" w:sz="0" w:space="0" w:color="auto"/>
        <w:left w:val="none" w:sz="0" w:space="0" w:color="auto"/>
        <w:bottom w:val="none" w:sz="0" w:space="0" w:color="auto"/>
        <w:right w:val="none" w:sz="0" w:space="0" w:color="auto"/>
      </w:divBdr>
    </w:div>
    <w:div w:id="1437601168">
      <w:bodyDiv w:val="1"/>
      <w:marLeft w:val="0"/>
      <w:marRight w:val="0"/>
      <w:marTop w:val="0"/>
      <w:marBottom w:val="0"/>
      <w:divBdr>
        <w:top w:val="none" w:sz="0" w:space="0" w:color="auto"/>
        <w:left w:val="none" w:sz="0" w:space="0" w:color="auto"/>
        <w:bottom w:val="none" w:sz="0" w:space="0" w:color="auto"/>
        <w:right w:val="none" w:sz="0" w:space="0" w:color="auto"/>
      </w:divBdr>
    </w:div>
    <w:div w:id="1464074948">
      <w:bodyDiv w:val="1"/>
      <w:marLeft w:val="0"/>
      <w:marRight w:val="0"/>
      <w:marTop w:val="0"/>
      <w:marBottom w:val="0"/>
      <w:divBdr>
        <w:top w:val="none" w:sz="0" w:space="0" w:color="auto"/>
        <w:left w:val="none" w:sz="0" w:space="0" w:color="auto"/>
        <w:bottom w:val="none" w:sz="0" w:space="0" w:color="auto"/>
        <w:right w:val="none" w:sz="0" w:space="0" w:color="auto"/>
      </w:divBdr>
    </w:div>
    <w:div w:id="1523012748">
      <w:bodyDiv w:val="1"/>
      <w:marLeft w:val="0"/>
      <w:marRight w:val="0"/>
      <w:marTop w:val="0"/>
      <w:marBottom w:val="0"/>
      <w:divBdr>
        <w:top w:val="none" w:sz="0" w:space="0" w:color="auto"/>
        <w:left w:val="none" w:sz="0" w:space="0" w:color="auto"/>
        <w:bottom w:val="none" w:sz="0" w:space="0" w:color="auto"/>
        <w:right w:val="none" w:sz="0" w:space="0" w:color="auto"/>
      </w:divBdr>
    </w:div>
    <w:div w:id="1615289626">
      <w:bodyDiv w:val="1"/>
      <w:marLeft w:val="0"/>
      <w:marRight w:val="0"/>
      <w:marTop w:val="0"/>
      <w:marBottom w:val="0"/>
      <w:divBdr>
        <w:top w:val="none" w:sz="0" w:space="0" w:color="auto"/>
        <w:left w:val="none" w:sz="0" w:space="0" w:color="auto"/>
        <w:bottom w:val="none" w:sz="0" w:space="0" w:color="auto"/>
        <w:right w:val="none" w:sz="0" w:space="0" w:color="auto"/>
      </w:divBdr>
    </w:div>
    <w:div w:id="1807893339">
      <w:bodyDiv w:val="1"/>
      <w:marLeft w:val="0"/>
      <w:marRight w:val="0"/>
      <w:marTop w:val="0"/>
      <w:marBottom w:val="0"/>
      <w:divBdr>
        <w:top w:val="none" w:sz="0" w:space="0" w:color="auto"/>
        <w:left w:val="none" w:sz="0" w:space="0" w:color="auto"/>
        <w:bottom w:val="none" w:sz="0" w:space="0" w:color="auto"/>
        <w:right w:val="none" w:sz="0" w:space="0" w:color="auto"/>
      </w:divBdr>
    </w:div>
    <w:div w:id="1840735653">
      <w:bodyDiv w:val="1"/>
      <w:marLeft w:val="0"/>
      <w:marRight w:val="0"/>
      <w:marTop w:val="0"/>
      <w:marBottom w:val="0"/>
      <w:divBdr>
        <w:top w:val="none" w:sz="0" w:space="0" w:color="auto"/>
        <w:left w:val="none" w:sz="0" w:space="0" w:color="auto"/>
        <w:bottom w:val="none" w:sz="0" w:space="0" w:color="auto"/>
        <w:right w:val="none" w:sz="0" w:space="0" w:color="auto"/>
      </w:divBdr>
    </w:div>
    <w:div w:id="1880969193">
      <w:bodyDiv w:val="1"/>
      <w:marLeft w:val="0"/>
      <w:marRight w:val="0"/>
      <w:marTop w:val="0"/>
      <w:marBottom w:val="0"/>
      <w:divBdr>
        <w:top w:val="none" w:sz="0" w:space="0" w:color="auto"/>
        <w:left w:val="none" w:sz="0" w:space="0" w:color="auto"/>
        <w:bottom w:val="none" w:sz="0" w:space="0" w:color="auto"/>
        <w:right w:val="none" w:sz="0" w:space="0" w:color="auto"/>
      </w:divBdr>
      <w:divsChild>
        <w:div w:id="1404912100">
          <w:marLeft w:val="0"/>
          <w:marRight w:val="0"/>
          <w:marTop w:val="0"/>
          <w:marBottom w:val="0"/>
          <w:divBdr>
            <w:top w:val="none" w:sz="0" w:space="0" w:color="auto"/>
            <w:left w:val="none" w:sz="0" w:space="0" w:color="auto"/>
            <w:bottom w:val="none" w:sz="0" w:space="0" w:color="auto"/>
            <w:right w:val="none" w:sz="0" w:space="0" w:color="auto"/>
          </w:divBdr>
        </w:div>
      </w:divsChild>
    </w:div>
    <w:div w:id="1929194346">
      <w:bodyDiv w:val="1"/>
      <w:marLeft w:val="0"/>
      <w:marRight w:val="0"/>
      <w:marTop w:val="0"/>
      <w:marBottom w:val="0"/>
      <w:divBdr>
        <w:top w:val="none" w:sz="0" w:space="0" w:color="auto"/>
        <w:left w:val="none" w:sz="0" w:space="0" w:color="auto"/>
        <w:bottom w:val="none" w:sz="0" w:space="0" w:color="auto"/>
        <w:right w:val="none" w:sz="0" w:space="0" w:color="auto"/>
      </w:divBdr>
    </w:div>
    <w:div w:id="1970548065">
      <w:bodyDiv w:val="1"/>
      <w:marLeft w:val="0"/>
      <w:marRight w:val="0"/>
      <w:marTop w:val="0"/>
      <w:marBottom w:val="0"/>
      <w:divBdr>
        <w:top w:val="none" w:sz="0" w:space="0" w:color="auto"/>
        <w:left w:val="none" w:sz="0" w:space="0" w:color="auto"/>
        <w:bottom w:val="none" w:sz="0" w:space="0" w:color="auto"/>
        <w:right w:val="none" w:sz="0" w:space="0" w:color="auto"/>
      </w:divBdr>
    </w:div>
    <w:div w:id="1970941057">
      <w:bodyDiv w:val="1"/>
      <w:marLeft w:val="0"/>
      <w:marRight w:val="0"/>
      <w:marTop w:val="0"/>
      <w:marBottom w:val="0"/>
      <w:divBdr>
        <w:top w:val="none" w:sz="0" w:space="0" w:color="auto"/>
        <w:left w:val="none" w:sz="0" w:space="0" w:color="auto"/>
        <w:bottom w:val="none" w:sz="0" w:space="0" w:color="auto"/>
        <w:right w:val="none" w:sz="0" w:space="0" w:color="auto"/>
      </w:divBdr>
    </w:div>
    <w:div w:id="1976250005">
      <w:bodyDiv w:val="1"/>
      <w:marLeft w:val="0"/>
      <w:marRight w:val="0"/>
      <w:marTop w:val="0"/>
      <w:marBottom w:val="0"/>
      <w:divBdr>
        <w:top w:val="none" w:sz="0" w:space="0" w:color="auto"/>
        <w:left w:val="none" w:sz="0" w:space="0" w:color="auto"/>
        <w:bottom w:val="none" w:sz="0" w:space="0" w:color="auto"/>
        <w:right w:val="none" w:sz="0" w:space="0" w:color="auto"/>
      </w:divBdr>
    </w:div>
    <w:div w:id="2086218685">
      <w:bodyDiv w:val="1"/>
      <w:marLeft w:val="0"/>
      <w:marRight w:val="0"/>
      <w:marTop w:val="0"/>
      <w:marBottom w:val="0"/>
      <w:divBdr>
        <w:top w:val="none" w:sz="0" w:space="0" w:color="auto"/>
        <w:left w:val="none" w:sz="0" w:space="0" w:color="auto"/>
        <w:bottom w:val="none" w:sz="0" w:space="0" w:color="auto"/>
        <w:right w:val="none" w:sz="0" w:space="0" w:color="auto"/>
      </w:divBdr>
    </w:div>
    <w:div w:id="21258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www.infolex.lt/ta/5046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4AE56-7D9F-4E66-9336-9AE46963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3906</Words>
  <Characters>22267</Characters>
  <Application>Microsoft Office Word</Application>
  <DocSecurity>0</DocSecurity>
  <Lines>185</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2021-09-23T11:03:00Z</dcterms:created>
  <dc:creator>Joana Daukševič</dc:creator>
  <cp:lastModifiedBy>Joana Daukševič</cp:lastModifiedBy>
  <dcterms:modified xsi:type="dcterms:W3CDTF">2021-09-23T11:03:00Z</dcterms:modified>
  <cp:revision>2</cp:revision>
</cp:coreProperties>
</file>