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85" w:rsidRDefault="00AC414B" w:rsidP="00E542AB">
      <w:pPr>
        <w:pStyle w:val="Pagrindiniotekstotrauka"/>
        <w:tabs>
          <w:tab w:val="left" w:pos="4536"/>
        </w:tabs>
        <w:ind w:left="0"/>
        <w:rPr>
          <w:lang w:val="pt-BR"/>
        </w:rPr>
      </w:pPr>
      <w:bookmarkStart w:id="0" w:name="_GoBack"/>
      <w:bookmarkEnd w:id="0"/>
      <w:r>
        <w:rPr>
          <w:lang w:val="pt-BR"/>
        </w:rPr>
        <w:t xml:space="preserve">Socialinės apsaugos ir darbo ministerijai </w:t>
      </w:r>
      <w:r w:rsidR="00BE5917">
        <w:rPr>
          <w:lang w:val="pt-BR"/>
        </w:rPr>
        <w:t xml:space="preserve"> </w:t>
      </w:r>
      <w:r w:rsidR="00020785">
        <w:rPr>
          <w:lang w:val="pt-BR"/>
        </w:rPr>
        <w:t xml:space="preserve">                                20</w:t>
      </w:r>
      <w:r w:rsidR="00B03BA7">
        <w:rPr>
          <w:lang w:val="pt-BR"/>
        </w:rPr>
        <w:t>21 - 05</w:t>
      </w:r>
      <w:r w:rsidR="00BE5917">
        <w:rPr>
          <w:lang w:val="pt-BR"/>
        </w:rPr>
        <w:t xml:space="preserve">- </w:t>
      </w:r>
      <w:r w:rsidR="00315B30">
        <w:rPr>
          <w:lang w:val="pt-BR"/>
        </w:rPr>
        <w:t xml:space="preserve">   </w:t>
      </w:r>
      <w:r w:rsidR="00650D26">
        <w:rPr>
          <w:lang w:val="pt-BR"/>
        </w:rPr>
        <w:t xml:space="preserve">  </w:t>
      </w:r>
      <w:r w:rsidR="00315B30">
        <w:rPr>
          <w:lang w:val="pt-BR"/>
        </w:rPr>
        <w:t xml:space="preserve"> </w:t>
      </w:r>
      <w:r w:rsidR="006C7957">
        <w:rPr>
          <w:lang w:val="pt-BR"/>
        </w:rPr>
        <w:t>N</w:t>
      </w:r>
      <w:r w:rsidR="00020785">
        <w:rPr>
          <w:lang w:val="pt-BR"/>
        </w:rPr>
        <w:t xml:space="preserve">r. </w:t>
      </w:r>
      <w:r w:rsidR="006C7957">
        <w:rPr>
          <w:lang w:val="pt-BR"/>
        </w:rPr>
        <w:t xml:space="preserve"> (15) –</w:t>
      </w:r>
      <w:r w:rsidR="00020785">
        <w:rPr>
          <w:lang w:val="pt-BR"/>
        </w:rPr>
        <w:t xml:space="preserve"> </w:t>
      </w:r>
      <w:r w:rsidR="006C7957">
        <w:rPr>
          <w:lang w:val="pt-BR"/>
        </w:rPr>
        <w:t xml:space="preserve">SD- </w:t>
      </w:r>
    </w:p>
    <w:p w:rsidR="00545D1A" w:rsidRDefault="00545D1A" w:rsidP="00020785">
      <w:pPr>
        <w:pStyle w:val="Pagrindiniotekstotrauka"/>
        <w:ind w:left="0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Į  20</w:t>
      </w:r>
      <w:r w:rsidR="00B03BA7">
        <w:rPr>
          <w:lang w:val="pt-BR"/>
        </w:rPr>
        <w:t>21</w:t>
      </w:r>
      <w:r>
        <w:rPr>
          <w:lang w:val="pt-BR"/>
        </w:rPr>
        <w:t>-</w:t>
      </w:r>
      <w:r w:rsidR="00B03BA7">
        <w:rPr>
          <w:lang w:val="pt-BR"/>
        </w:rPr>
        <w:t>05</w:t>
      </w:r>
      <w:r>
        <w:rPr>
          <w:lang w:val="pt-BR"/>
        </w:rPr>
        <w:t>-</w:t>
      </w:r>
      <w:r w:rsidR="00B03BA7">
        <w:rPr>
          <w:lang w:val="pt-BR"/>
        </w:rPr>
        <w:t>20</w:t>
      </w:r>
      <w:r>
        <w:rPr>
          <w:lang w:val="pt-BR"/>
        </w:rPr>
        <w:t xml:space="preserve"> Nr. ( 32</w:t>
      </w:r>
      <w:r w:rsidR="00B03BA7">
        <w:rPr>
          <w:lang w:val="pt-BR"/>
        </w:rPr>
        <w:t>.3E-24) STAP-258</w:t>
      </w:r>
    </w:p>
    <w:p w:rsidR="00020785" w:rsidRDefault="00BE5917" w:rsidP="00020785">
      <w:pPr>
        <w:pStyle w:val="Pagrindiniotekstotrauka"/>
        <w:ind w:left="0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</w:t>
      </w:r>
    </w:p>
    <w:p w:rsidR="00B03BA7" w:rsidRDefault="00B03BA7" w:rsidP="00AC414B">
      <w:pPr>
        <w:pStyle w:val="Pagrindiniotekstotrauka"/>
        <w:ind w:left="0"/>
        <w:rPr>
          <w:b/>
          <w:szCs w:val="23"/>
        </w:rPr>
      </w:pPr>
    </w:p>
    <w:p w:rsidR="00AC414B" w:rsidRPr="00773D13" w:rsidRDefault="00DD6C88" w:rsidP="00AC414B">
      <w:pPr>
        <w:pStyle w:val="Pagrindiniotekstotrauka"/>
        <w:ind w:left="0"/>
        <w:rPr>
          <w:b/>
          <w:szCs w:val="23"/>
        </w:rPr>
      </w:pPr>
      <w:r w:rsidRPr="00773D13">
        <w:rPr>
          <w:b/>
          <w:szCs w:val="23"/>
        </w:rPr>
        <w:t xml:space="preserve">DĖL </w:t>
      </w:r>
      <w:r w:rsidR="00B03BA7">
        <w:rPr>
          <w:b/>
          <w:szCs w:val="23"/>
        </w:rPr>
        <w:t xml:space="preserve">LR VYRIAUSYBĖS </w:t>
      </w:r>
      <w:r w:rsidR="004F34BF">
        <w:rPr>
          <w:b/>
          <w:szCs w:val="23"/>
        </w:rPr>
        <w:t>NUTAR</w:t>
      </w:r>
      <w:r w:rsidR="00311810">
        <w:rPr>
          <w:b/>
          <w:szCs w:val="23"/>
        </w:rPr>
        <w:t>I</w:t>
      </w:r>
      <w:r w:rsidR="004F34BF">
        <w:rPr>
          <w:b/>
          <w:szCs w:val="23"/>
        </w:rPr>
        <w:t xml:space="preserve">MO PROJEKTO </w:t>
      </w:r>
      <w:r w:rsidR="00545D1A" w:rsidRPr="00773D13">
        <w:rPr>
          <w:b/>
          <w:szCs w:val="23"/>
        </w:rPr>
        <w:t xml:space="preserve"> </w:t>
      </w:r>
      <w:r w:rsidR="00AC414B" w:rsidRPr="00773D13">
        <w:rPr>
          <w:b/>
          <w:szCs w:val="23"/>
        </w:rPr>
        <w:t xml:space="preserve"> </w:t>
      </w:r>
    </w:p>
    <w:p w:rsidR="00AC414B" w:rsidRDefault="00AC414B" w:rsidP="00AC414B">
      <w:pPr>
        <w:pStyle w:val="Pagrindiniotekstotrauka"/>
        <w:ind w:left="0"/>
        <w:rPr>
          <w:szCs w:val="23"/>
        </w:rPr>
      </w:pPr>
    </w:p>
    <w:p w:rsidR="004F34BF" w:rsidRDefault="00AC414B" w:rsidP="00833941">
      <w:pPr>
        <w:pStyle w:val="Pagrindiniotekstotrauka"/>
        <w:ind w:left="0"/>
        <w:jc w:val="both"/>
        <w:rPr>
          <w:szCs w:val="23"/>
        </w:rPr>
      </w:pPr>
      <w:r>
        <w:rPr>
          <w:szCs w:val="23"/>
        </w:rPr>
        <w:t xml:space="preserve">            </w:t>
      </w:r>
    </w:p>
    <w:p w:rsidR="00B03BA7" w:rsidRPr="00650D26" w:rsidRDefault="004F34BF" w:rsidP="00B03BA7">
      <w:pPr>
        <w:pStyle w:val="Pagrindiniotekstotrauka"/>
        <w:spacing w:line="360" w:lineRule="auto"/>
        <w:ind w:left="0"/>
        <w:jc w:val="both"/>
        <w:rPr>
          <w:szCs w:val="24"/>
        </w:rPr>
      </w:pPr>
      <w:r w:rsidRPr="00650D26">
        <w:rPr>
          <w:szCs w:val="24"/>
        </w:rPr>
        <w:t xml:space="preserve">           </w:t>
      </w:r>
      <w:r w:rsidR="00AC414B" w:rsidRPr="00650D26">
        <w:rPr>
          <w:szCs w:val="24"/>
        </w:rPr>
        <w:t xml:space="preserve"> </w:t>
      </w:r>
      <w:r w:rsidR="00545D1A" w:rsidRPr="00650D26">
        <w:rPr>
          <w:szCs w:val="24"/>
        </w:rPr>
        <w:t>Lietuvos savivaldybių asociacija</w:t>
      </w:r>
      <w:r w:rsidR="00343633" w:rsidRPr="00650D26">
        <w:rPr>
          <w:szCs w:val="24"/>
        </w:rPr>
        <w:t xml:space="preserve"> išnagrinėjo </w:t>
      </w:r>
      <w:r w:rsidR="00CE59B9" w:rsidRPr="00650D26">
        <w:rPr>
          <w:szCs w:val="24"/>
        </w:rPr>
        <w:t xml:space="preserve">Lietuvos Respublikos </w:t>
      </w:r>
      <w:r w:rsidR="00B03BA7" w:rsidRPr="00650D26">
        <w:rPr>
          <w:szCs w:val="24"/>
        </w:rPr>
        <w:t>V</w:t>
      </w:r>
      <w:r w:rsidR="00CE59B9" w:rsidRPr="00650D26">
        <w:rPr>
          <w:szCs w:val="24"/>
        </w:rPr>
        <w:t>yriausybės 2015 m. balandžio 1 d. nutarimo Nr. 325 “Dėl valstybės iš dalies kompensuojamų būsto kreditų teikimo ir subsidijų valstybės iš dalies kompensuojamų būsto kreditų daliai apmokėti teikimo tvarkos aprašo patvirtinimo” pakeitimo projekt</w:t>
      </w:r>
      <w:r w:rsidR="00B03BA7" w:rsidRPr="00650D26">
        <w:rPr>
          <w:szCs w:val="24"/>
        </w:rPr>
        <w:t xml:space="preserve">ą ir iš esmės jam </w:t>
      </w:r>
      <w:r w:rsidR="00CE59B9" w:rsidRPr="00650D26">
        <w:rPr>
          <w:szCs w:val="24"/>
        </w:rPr>
        <w:t>pritaria</w:t>
      </w:r>
      <w:r w:rsidR="00B03BA7" w:rsidRPr="00650D26">
        <w:rPr>
          <w:szCs w:val="24"/>
        </w:rPr>
        <w:t xml:space="preserve">. </w:t>
      </w:r>
    </w:p>
    <w:p w:rsidR="00650D26" w:rsidRDefault="00650D26" w:rsidP="00A25B77">
      <w:pPr>
        <w:pStyle w:val="Pagrindiniotekstotrauka"/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         Tuo pačiu, t</w:t>
      </w:r>
      <w:r w:rsidR="00A25B77" w:rsidRPr="00650D26">
        <w:rPr>
          <w:szCs w:val="24"/>
        </w:rPr>
        <w:t xml:space="preserve">eikiame kelis pastebėjimus: </w:t>
      </w:r>
    </w:p>
    <w:p w:rsidR="00A25B77" w:rsidRPr="00650D26" w:rsidRDefault="00650D26" w:rsidP="00650D26">
      <w:pPr>
        <w:pStyle w:val="Pagrindiniotekstotrauka"/>
        <w:numPr>
          <w:ilvl w:val="0"/>
          <w:numId w:val="10"/>
        </w:numPr>
        <w:spacing w:line="360" w:lineRule="auto"/>
        <w:jc w:val="both"/>
        <w:rPr>
          <w:b/>
          <w:bCs/>
          <w:szCs w:val="24"/>
        </w:rPr>
      </w:pPr>
      <w:r w:rsidRPr="00650D26">
        <w:rPr>
          <w:szCs w:val="24"/>
        </w:rPr>
        <w:t>K</w:t>
      </w:r>
      <w:r w:rsidR="00A25B77" w:rsidRPr="00650D26">
        <w:rPr>
          <w:szCs w:val="24"/>
        </w:rPr>
        <w:t xml:space="preserve">auno m. savivaldybė siūlo </w:t>
      </w:r>
      <w:r w:rsidR="00A25B77" w:rsidRPr="00650D26">
        <w:rPr>
          <w:bCs/>
          <w:szCs w:val="24"/>
        </w:rPr>
        <w:t xml:space="preserve">pakeisti </w:t>
      </w:r>
      <w:r w:rsidR="00A25B77" w:rsidRPr="00650D26">
        <w:rPr>
          <w:bCs/>
          <w:szCs w:val="24"/>
          <w:lang w:eastAsia="lt-LT"/>
        </w:rPr>
        <w:t>17</w:t>
      </w:r>
      <w:r w:rsidR="00A25B77" w:rsidRPr="00650D26">
        <w:rPr>
          <w:bCs/>
          <w:szCs w:val="24"/>
          <w:vertAlign w:val="superscript"/>
          <w:lang w:eastAsia="lt-LT"/>
        </w:rPr>
        <w:t>2</w:t>
      </w:r>
      <w:r w:rsidR="00A25B77" w:rsidRPr="00650D26">
        <w:rPr>
          <w:bCs/>
          <w:szCs w:val="24"/>
        </w:rPr>
        <w:t xml:space="preserve">  punktą </w:t>
      </w:r>
      <w:r w:rsidR="00A25B77" w:rsidRPr="00650D26">
        <w:rPr>
          <w:szCs w:val="24"/>
        </w:rPr>
        <w:t>ir  išdėstyti taip:</w:t>
      </w:r>
    </w:p>
    <w:p w:rsidR="00A25B77" w:rsidRDefault="00A25B77" w:rsidP="00650D26">
      <w:pPr>
        <w:spacing w:line="360" w:lineRule="auto"/>
        <w:jc w:val="both"/>
        <w:rPr>
          <w:szCs w:val="24"/>
          <w:lang w:eastAsia="lt-LT"/>
        </w:rPr>
      </w:pPr>
      <w:r w:rsidRPr="00650D26">
        <w:rPr>
          <w:szCs w:val="24"/>
          <w:lang w:eastAsia="lt-LT"/>
        </w:rPr>
        <w:t>„17</w:t>
      </w:r>
      <w:r w:rsidRPr="00650D26">
        <w:rPr>
          <w:szCs w:val="24"/>
          <w:vertAlign w:val="superscript"/>
          <w:lang w:eastAsia="lt-LT"/>
        </w:rPr>
        <w:t>2</w:t>
      </w:r>
      <w:r w:rsidRPr="00650D26">
        <w:rPr>
          <w:szCs w:val="24"/>
          <w:lang w:eastAsia="lt-LT"/>
        </w:rPr>
        <w:t>. Savivaldybės administracija, gavusi prašymą dėl finansinės paramos, išnagrinėja jį socialinės apsaugos ir darbo ministro nustatyta tvarka ir išduoda pažymą dėl finansinės paramos (Aprašo 2 priedas)</w:t>
      </w:r>
      <w:r w:rsidRPr="00650D26">
        <w:rPr>
          <w:b/>
          <w:bCs/>
          <w:szCs w:val="24"/>
          <w:lang w:eastAsia="lt-LT"/>
        </w:rPr>
        <w:t xml:space="preserve"> arba prašyme nurodytu būdu pateikia motyvuotą atsisakymą išduoti tokią pažymą</w:t>
      </w:r>
      <w:r w:rsidRPr="00650D26">
        <w:rPr>
          <w:szCs w:val="24"/>
          <w:lang w:eastAsia="lt-LT"/>
        </w:rPr>
        <w:t>“.</w:t>
      </w:r>
    </w:p>
    <w:p w:rsidR="00CE59B9" w:rsidRPr="00650D26" w:rsidRDefault="00650D26" w:rsidP="00650D26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2. </w:t>
      </w:r>
      <w:r>
        <w:rPr>
          <w:szCs w:val="24"/>
        </w:rPr>
        <w:t>Sa</w:t>
      </w:r>
      <w:r w:rsidR="00B03BA7" w:rsidRPr="00650D26">
        <w:rPr>
          <w:szCs w:val="24"/>
        </w:rPr>
        <w:t xml:space="preserve">vivaldybės prašo ministerijos organizuoti šio projekto aptarimą, nes kyla nemažai klausimų dėl šio projekto praktinio taikymo. </w:t>
      </w:r>
    </w:p>
    <w:p w:rsidR="00CE59B9" w:rsidRPr="00650D26" w:rsidRDefault="00CE59B9" w:rsidP="00B03BA7">
      <w:pPr>
        <w:spacing w:line="360" w:lineRule="auto"/>
        <w:jc w:val="both"/>
        <w:rPr>
          <w:szCs w:val="24"/>
        </w:rPr>
      </w:pPr>
    </w:p>
    <w:p w:rsidR="004F34BF" w:rsidRDefault="004F34BF" w:rsidP="00833941">
      <w:pPr>
        <w:pStyle w:val="Pagrindiniotekstotrauka"/>
        <w:ind w:left="0"/>
        <w:jc w:val="both"/>
        <w:rPr>
          <w:szCs w:val="23"/>
        </w:rPr>
      </w:pPr>
    </w:p>
    <w:p w:rsidR="00781305" w:rsidRDefault="00781305" w:rsidP="00D16EC6">
      <w:pPr>
        <w:pStyle w:val="Pagrindiniotekstotrauka"/>
        <w:ind w:left="0"/>
        <w:rPr>
          <w:lang w:val="pt-BR"/>
        </w:rPr>
      </w:pPr>
    </w:p>
    <w:p w:rsidR="004F34BF" w:rsidRDefault="003D7155" w:rsidP="00C37BDE">
      <w:pPr>
        <w:pStyle w:val="Pagrindiniotekstotrauka"/>
        <w:spacing w:line="360" w:lineRule="auto"/>
        <w:ind w:left="0"/>
      </w:pPr>
      <w:r>
        <w:rPr>
          <w:lang w:val="pt-BR"/>
        </w:rPr>
        <w:t>Direktor</w:t>
      </w:r>
      <w:r w:rsidR="00B03BA7">
        <w:rPr>
          <w:lang w:val="pt-BR"/>
        </w:rPr>
        <w:t xml:space="preserve">iaus pavaduotojas </w:t>
      </w:r>
      <w:r w:rsidR="00F35FB1">
        <w:rPr>
          <w:lang w:val="pt-BR"/>
        </w:rPr>
        <w:t xml:space="preserve">   </w:t>
      </w:r>
      <w:r>
        <w:rPr>
          <w:lang w:val="pt-BR"/>
        </w:rPr>
        <w:t xml:space="preserve">          </w:t>
      </w:r>
      <w:r w:rsidR="006C7957">
        <w:rPr>
          <w:lang w:val="pt-BR"/>
        </w:rPr>
        <w:t xml:space="preserve">      </w:t>
      </w:r>
      <w:r w:rsidR="00C37BDE">
        <w:rPr>
          <w:lang w:val="pt-BR"/>
        </w:rPr>
        <w:t xml:space="preserve">                 </w:t>
      </w:r>
      <w:r w:rsidR="0090563D">
        <w:rPr>
          <w:lang w:val="pt-BR"/>
        </w:rPr>
        <w:t xml:space="preserve">       </w:t>
      </w:r>
      <w:r w:rsidR="00C37BDE">
        <w:rPr>
          <w:lang w:val="pt-BR"/>
        </w:rPr>
        <w:t xml:space="preserve">       </w:t>
      </w:r>
      <w:r w:rsidR="00B03BA7">
        <w:rPr>
          <w:lang w:val="pt-BR"/>
        </w:rPr>
        <w:t xml:space="preserve">        </w:t>
      </w:r>
      <w:r w:rsidR="00C37BDE">
        <w:rPr>
          <w:lang w:val="pt-BR"/>
        </w:rPr>
        <w:t xml:space="preserve">                  </w:t>
      </w:r>
      <w:r w:rsidR="00B03BA7">
        <w:rPr>
          <w:lang w:val="pt-BR"/>
        </w:rPr>
        <w:t xml:space="preserve">A. Tiaškevičius </w:t>
      </w:r>
      <w:r w:rsidR="009312B8">
        <w:t xml:space="preserve">       </w:t>
      </w:r>
    </w:p>
    <w:p w:rsidR="004F34BF" w:rsidRDefault="004F34BF" w:rsidP="00C37BDE">
      <w:pPr>
        <w:pStyle w:val="Pagrindiniotekstotrauka"/>
        <w:spacing w:line="360" w:lineRule="auto"/>
        <w:ind w:left="0"/>
      </w:pPr>
    </w:p>
    <w:p w:rsidR="004F34BF" w:rsidRDefault="004F34BF" w:rsidP="00C37BDE">
      <w:pPr>
        <w:pStyle w:val="Pagrindiniotekstotrauka"/>
        <w:spacing w:line="360" w:lineRule="auto"/>
        <w:ind w:left="0"/>
      </w:pPr>
    </w:p>
    <w:p w:rsidR="0030245B" w:rsidRDefault="009312B8" w:rsidP="00C37BDE">
      <w:pPr>
        <w:pStyle w:val="Pagrindiniotekstotrauka"/>
        <w:spacing w:line="360" w:lineRule="auto"/>
        <w:ind w:left="0"/>
      </w:pPr>
      <w:r>
        <w:t xml:space="preserve">                               </w:t>
      </w:r>
    </w:p>
    <w:p w:rsidR="003D283B" w:rsidRDefault="00A36097" w:rsidP="004F34BF">
      <w:pPr>
        <w:pStyle w:val="Antrats"/>
        <w:tabs>
          <w:tab w:val="clear" w:pos="4153"/>
          <w:tab w:val="clear" w:pos="8306"/>
        </w:tabs>
        <w:spacing w:line="360" w:lineRule="auto"/>
      </w:pPr>
      <w:r>
        <w:t xml:space="preserve">A. </w:t>
      </w:r>
      <w:proofErr w:type="spellStart"/>
      <w:r>
        <w:t>Vareikytė</w:t>
      </w:r>
      <w:proofErr w:type="spellEnd"/>
      <w:r>
        <w:t xml:space="preserve">, 2791353 </w:t>
      </w:r>
    </w:p>
    <w:p w:rsidR="00DC6BD3" w:rsidRDefault="00DC6BD3" w:rsidP="0030245B">
      <w:pPr>
        <w:pStyle w:val="Antrats"/>
        <w:tabs>
          <w:tab w:val="clear" w:pos="4153"/>
          <w:tab w:val="clear" w:pos="8306"/>
        </w:tabs>
      </w:pPr>
    </w:p>
    <w:p w:rsidR="003308F8" w:rsidRDefault="003308F8" w:rsidP="0030245B">
      <w:pPr>
        <w:pStyle w:val="Antrats"/>
        <w:tabs>
          <w:tab w:val="clear" w:pos="4153"/>
          <w:tab w:val="clear" w:pos="8306"/>
        </w:tabs>
      </w:pPr>
    </w:p>
    <w:sectPr w:rsidR="003308F8">
      <w:headerReference w:type="first" r:id="rId8"/>
      <w:pgSz w:w="11901" w:h="16834"/>
      <w:pgMar w:top="567" w:right="567" w:bottom="1134" w:left="1701" w:header="284" w:footer="972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6D" w:rsidRDefault="006E7E6D">
      <w:r>
        <w:separator/>
      </w:r>
    </w:p>
  </w:endnote>
  <w:endnote w:type="continuationSeparator" w:id="0">
    <w:p w:rsidR="006E7E6D" w:rsidRDefault="006E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6D" w:rsidRDefault="006E7E6D">
      <w:r>
        <w:separator/>
      </w:r>
    </w:p>
  </w:footnote>
  <w:footnote w:type="continuationSeparator" w:id="0">
    <w:p w:rsidR="006E7E6D" w:rsidRDefault="006E7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rFonts w:ascii="TimesLT" w:hAnsi="TimesLT"/>
        <w:b/>
        <w:sz w:val="4"/>
      </w:rPr>
    </w:pPr>
  </w:p>
  <w:p w:rsidR="008632EF" w:rsidRDefault="008632EF">
    <w:pPr>
      <w:jc w:val="center"/>
      <w:rPr>
        <w:rFonts w:ascii="TimesLT" w:hAnsi="TimesLT"/>
        <w:b/>
        <w:sz w:val="4"/>
      </w:rPr>
    </w:pPr>
  </w:p>
  <w:p w:rsidR="008632EF" w:rsidRDefault="006E7E6D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84324229" r:id="rId2"/>
      </w:pict>
    </w:r>
  </w:p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rFonts w:ascii="TimesLT" w:hAnsi="TimesLT"/>
        <w:b/>
        <w:sz w:val="28"/>
      </w:rPr>
    </w:pPr>
  </w:p>
  <w:p w:rsidR="008632EF" w:rsidRDefault="008632EF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8632EF" w:rsidRDefault="008632EF">
    <w:pPr>
      <w:jc w:val="center"/>
      <w:rPr>
        <w:sz w:val="8"/>
      </w:rPr>
    </w:pPr>
  </w:p>
  <w:p w:rsidR="008632EF" w:rsidRDefault="008632EF">
    <w:pPr>
      <w:jc w:val="center"/>
      <w:rPr>
        <w:sz w:val="20"/>
      </w:rPr>
    </w:pPr>
    <w:r>
      <w:rPr>
        <w:sz w:val="20"/>
      </w:rPr>
      <w:t>Kodas 124111348, T. Vrublevskio g. 6, LT-01100 Vilnius,  tel. (8-5) 261 6063,  faksas  (8-5) 261 5366,</w:t>
    </w:r>
  </w:p>
  <w:p w:rsidR="008632EF" w:rsidRDefault="008632EF">
    <w:pPr>
      <w:jc w:val="center"/>
      <w:rPr>
        <w:sz w:val="20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>,  atsisk. sąsk. LT287044060001377867 AB SEB Vilniaus bankas Vilniaus filialas,</w:t>
    </w:r>
  </w:p>
  <w:p w:rsidR="008632EF" w:rsidRDefault="008632EF">
    <w:pPr>
      <w:jc w:val="center"/>
      <w:rPr>
        <w:sz w:val="6"/>
      </w:rPr>
    </w:pPr>
    <w:r>
      <w:rPr>
        <w:sz w:val="20"/>
      </w:rPr>
      <w:t>banko kodas 70440</w:t>
    </w:r>
  </w:p>
  <w:p w:rsidR="008632EF" w:rsidRDefault="008632EF">
    <w:pPr>
      <w:jc w:val="center"/>
      <w:rPr>
        <w:sz w:val="6"/>
      </w:rPr>
    </w:pPr>
  </w:p>
  <w:p w:rsidR="008632EF" w:rsidRDefault="00324B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:rsidR="008632EF" w:rsidRDefault="008632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4F3"/>
    <w:multiLevelType w:val="hybridMultilevel"/>
    <w:tmpl w:val="908848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E0939"/>
    <w:multiLevelType w:val="hybridMultilevel"/>
    <w:tmpl w:val="79DA2C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4048C"/>
    <w:multiLevelType w:val="hybridMultilevel"/>
    <w:tmpl w:val="843C72B4"/>
    <w:lvl w:ilvl="0" w:tplc="90DE36A4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0" w:hanging="360"/>
      </w:pPr>
    </w:lvl>
    <w:lvl w:ilvl="2" w:tplc="0427001B" w:tentative="1">
      <w:start w:val="1"/>
      <w:numFmt w:val="lowerRoman"/>
      <w:lvlText w:val="%3."/>
      <w:lvlJc w:val="right"/>
      <w:pPr>
        <w:ind w:left="3050" w:hanging="180"/>
      </w:pPr>
    </w:lvl>
    <w:lvl w:ilvl="3" w:tplc="0427000F" w:tentative="1">
      <w:start w:val="1"/>
      <w:numFmt w:val="decimal"/>
      <w:lvlText w:val="%4."/>
      <w:lvlJc w:val="left"/>
      <w:pPr>
        <w:ind w:left="3770" w:hanging="360"/>
      </w:pPr>
    </w:lvl>
    <w:lvl w:ilvl="4" w:tplc="04270019" w:tentative="1">
      <w:start w:val="1"/>
      <w:numFmt w:val="lowerLetter"/>
      <w:lvlText w:val="%5."/>
      <w:lvlJc w:val="left"/>
      <w:pPr>
        <w:ind w:left="4490" w:hanging="360"/>
      </w:pPr>
    </w:lvl>
    <w:lvl w:ilvl="5" w:tplc="0427001B" w:tentative="1">
      <w:start w:val="1"/>
      <w:numFmt w:val="lowerRoman"/>
      <w:lvlText w:val="%6."/>
      <w:lvlJc w:val="right"/>
      <w:pPr>
        <w:ind w:left="5210" w:hanging="180"/>
      </w:pPr>
    </w:lvl>
    <w:lvl w:ilvl="6" w:tplc="0427000F" w:tentative="1">
      <w:start w:val="1"/>
      <w:numFmt w:val="decimal"/>
      <w:lvlText w:val="%7."/>
      <w:lvlJc w:val="left"/>
      <w:pPr>
        <w:ind w:left="5930" w:hanging="360"/>
      </w:pPr>
    </w:lvl>
    <w:lvl w:ilvl="7" w:tplc="04270019" w:tentative="1">
      <w:start w:val="1"/>
      <w:numFmt w:val="lowerLetter"/>
      <w:lvlText w:val="%8."/>
      <w:lvlJc w:val="left"/>
      <w:pPr>
        <w:ind w:left="6650" w:hanging="360"/>
      </w:pPr>
    </w:lvl>
    <w:lvl w:ilvl="8" w:tplc="0427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">
    <w:nsid w:val="4D156DCC"/>
    <w:multiLevelType w:val="hybridMultilevel"/>
    <w:tmpl w:val="33523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B239D7"/>
    <w:multiLevelType w:val="hybridMultilevel"/>
    <w:tmpl w:val="C9AA28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46386"/>
    <w:multiLevelType w:val="hybridMultilevel"/>
    <w:tmpl w:val="1654E70A"/>
    <w:lvl w:ilvl="0" w:tplc="513AA54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F06B47"/>
    <w:multiLevelType w:val="hybridMultilevel"/>
    <w:tmpl w:val="690C8B48"/>
    <w:lvl w:ilvl="0" w:tplc="B7C45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80951"/>
    <w:multiLevelType w:val="hybridMultilevel"/>
    <w:tmpl w:val="3272C54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D22616"/>
    <w:multiLevelType w:val="hybridMultilevel"/>
    <w:tmpl w:val="CD2A4E74"/>
    <w:lvl w:ilvl="0" w:tplc="0427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FE"/>
    <w:rsid w:val="00012BDD"/>
    <w:rsid w:val="00020785"/>
    <w:rsid w:val="000619D6"/>
    <w:rsid w:val="00065CAB"/>
    <w:rsid w:val="00067A5A"/>
    <w:rsid w:val="00077C6C"/>
    <w:rsid w:val="000834DB"/>
    <w:rsid w:val="00094010"/>
    <w:rsid w:val="000B02CC"/>
    <w:rsid w:val="000B3C6E"/>
    <w:rsid w:val="000B454A"/>
    <w:rsid w:val="000B7710"/>
    <w:rsid w:val="000C14F9"/>
    <w:rsid w:val="000C55BC"/>
    <w:rsid w:val="000D697B"/>
    <w:rsid w:val="000D6D80"/>
    <w:rsid w:val="001260F3"/>
    <w:rsid w:val="00127A7C"/>
    <w:rsid w:val="0013322E"/>
    <w:rsid w:val="0013355C"/>
    <w:rsid w:val="00143303"/>
    <w:rsid w:val="0015419A"/>
    <w:rsid w:val="0015425D"/>
    <w:rsid w:val="001676C5"/>
    <w:rsid w:val="001712E3"/>
    <w:rsid w:val="001758A8"/>
    <w:rsid w:val="001769D9"/>
    <w:rsid w:val="00187941"/>
    <w:rsid w:val="00190524"/>
    <w:rsid w:val="00191B04"/>
    <w:rsid w:val="00191FEA"/>
    <w:rsid w:val="00196916"/>
    <w:rsid w:val="001A2AFB"/>
    <w:rsid w:val="001A7624"/>
    <w:rsid w:val="001C5256"/>
    <w:rsid w:val="001F5242"/>
    <w:rsid w:val="001F52C7"/>
    <w:rsid w:val="00203E36"/>
    <w:rsid w:val="00223250"/>
    <w:rsid w:val="00226193"/>
    <w:rsid w:val="00244AA8"/>
    <w:rsid w:val="002528E2"/>
    <w:rsid w:val="00256E3D"/>
    <w:rsid w:val="00266149"/>
    <w:rsid w:val="00272D18"/>
    <w:rsid w:val="002858BC"/>
    <w:rsid w:val="0028721D"/>
    <w:rsid w:val="00292847"/>
    <w:rsid w:val="002F1394"/>
    <w:rsid w:val="0030245B"/>
    <w:rsid w:val="00311810"/>
    <w:rsid w:val="00315B30"/>
    <w:rsid w:val="00324B07"/>
    <w:rsid w:val="00325506"/>
    <w:rsid w:val="003308F8"/>
    <w:rsid w:val="0033296E"/>
    <w:rsid w:val="0034052F"/>
    <w:rsid w:val="00342CED"/>
    <w:rsid w:val="00343633"/>
    <w:rsid w:val="00352C66"/>
    <w:rsid w:val="00366270"/>
    <w:rsid w:val="003740B9"/>
    <w:rsid w:val="00374F1A"/>
    <w:rsid w:val="00376D52"/>
    <w:rsid w:val="00377C49"/>
    <w:rsid w:val="003921EC"/>
    <w:rsid w:val="00394736"/>
    <w:rsid w:val="00394DA5"/>
    <w:rsid w:val="00395CF3"/>
    <w:rsid w:val="003A4747"/>
    <w:rsid w:val="003A59AA"/>
    <w:rsid w:val="003B2E76"/>
    <w:rsid w:val="003B4069"/>
    <w:rsid w:val="003D283B"/>
    <w:rsid w:val="003D2AEE"/>
    <w:rsid w:val="003D7155"/>
    <w:rsid w:val="003E1C8F"/>
    <w:rsid w:val="003F1DA1"/>
    <w:rsid w:val="003F29BE"/>
    <w:rsid w:val="003F3ADB"/>
    <w:rsid w:val="00400D52"/>
    <w:rsid w:val="00410829"/>
    <w:rsid w:val="00424B24"/>
    <w:rsid w:val="00432D28"/>
    <w:rsid w:val="00435248"/>
    <w:rsid w:val="00475616"/>
    <w:rsid w:val="004768A4"/>
    <w:rsid w:val="0048364B"/>
    <w:rsid w:val="004B5C9D"/>
    <w:rsid w:val="004D37FE"/>
    <w:rsid w:val="004F23D0"/>
    <w:rsid w:val="004F34BF"/>
    <w:rsid w:val="004F5DDA"/>
    <w:rsid w:val="0050286D"/>
    <w:rsid w:val="00522380"/>
    <w:rsid w:val="00540330"/>
    <w:rsid w:val="00545D1A"/>
    <w:rsid w:val="00557BCB"/>
    <w:rsid w:val="0056783C"/>
    <w:rsid w:val="0057127C"/>
    <w:rsid w:val="00591FC3"/>
    <w:rsid w:val="005A5F7D"/>
    <w:rsid w:val="005B786C"/>
    <w:rsid w:val="005C6677"/>
    <w:rsid w:val="005E0D61"/>
    <w:rsid w:val="005E4078"/>
    <w:rsid w:val="005E73C2"/>
    <w:rsid w:val="005F7324"/>
    <w:rsid w:val="00612640"/>
    <w:rsid w:val="006129C7"/>
    <w:rsid w:val="00614FA0"/>
    <w:rsid w:val="0063101A"/>
    <w:rsid w:val="006327CD"/>
    <w:rsid w:val="00633A0B"/>
    <w:rsid w:val="00637A8D"/>
    <w:rsid w:val="0064796E"/>
    <w:rsid w:val="00650D26"/>
    <w:rsid w:val="00651646"/>
    <w:rsid w:val="006526CD"/>
    <w:rsid w:val="006541C6"/>
    <w:rsid w:val="00674F91"/>
    <w:rsid w:val="006835DF"/>
    <w:rsid w:val="00695EA0"/>
    <w:rsid w:val="006A50C0"/>
    <w:rsid w:val="006B394B"/>
    <w:rsid w:val="006B6283"/>
    <w:rsid w:val="006C6203"/>
    <w:rsid w:val="006C78EB"/>
    <w:rsid w:val="006C7957"/>
    <w:rsid w:val="006E0105"/>
    <w:rsid w:val="006E38EB"/>
    <w:rsid w:val="006E76FD"/>
    <w:rsid w:val="006E7E6D"/>
    <w:rsid w:val="0070570B"/>
    <w:rsid w:val="00713894"/>
    <w:rsid w:val="00730895"/>
    <w:rsid w:val="007435D0"/>
    <w:rsid w:val="00747CD0"/>
    <w:rsid w:val="0075069B"/>
    <w:rsid w:val="00773D13"/>
    <w:rsid w:val="0078044A"/>
    <w:rsid w:val="00781305"/>
    <w:rsid w:val="007A415C"/>
    <w:rsid w:val="007B0BEA"/>
    <w:rsid w:val="007B564D"/>
    <w:rsid w:val="007B5E48"/>
    <w:rsid w:val="007C5270"/>
    <w:rsid w:val="007C5A5E"/>
    <w:rsid w:val="007D2917"/>
    <w:rsid w:val="007F74B5"/>
    <w:rsid w:val="00815B19"/>
    <w:rsid w:val="008259A2"/>
    <w:rsid w:val="00830B04"/>
    <w:rsid w:val="00833941"/>
    <w:rsid w:val="00850A35"/>
    <w:rsid w:val="00853149"/>
    <w:rsid w:val="0085490F"/>
    <w:rsid w:val="008632EF"/>
    <w:rsid w:val="008821BE"/>
    <w:rsid w:val="008911F2"/>
    <w:rsid w:val="00896E91"/>
    <w:rsid w:val="008B3694"/>
    <w:rsid w:val="008C61AC"/>
    <w:rsid w:val="008E1F37"/>
    <w:rsid w:val="008E31D9"/>
    <w:rsid w:val="008F0CA8"/>
    <w:rsid w:val="008F4FED"/>
    <w:rsid w:val="0090563D"/>
    <w:rsid w:val="00915A58"/>
    <w:rsid w:val="009312B8"/>
    <w:rsid w:val="00937F5B"/>
    <w:rsid w:val="00955191"/>
    <w:rsid w:val="009579D7"/>
    <w:rsid w:val="00976B8B"/>
    <w:rsid w:val="00992DDC"/>
    <w:rsid w:val="00996930"/>
    <w:rsid w:val="009A33BB"/>
    <w:rsid w:val="009A5125"/>
    <w:rsid w:val="009B4882"/>
    <w:rsid w:val="009B4F34"/>
    <w:rsid w:val="009B5FC4"/>
    <w:rsid w:val="009C0E75"/>
    <w:rsid w:val="009C541A"/>
    <w:rsid w:val="009E691F"/>
    <w:rsid w:val="009F79E1"/>
    <w:rsid w:val="009F7D9E"/>
    <w:rsid w:val="00A02D31"/>
    <w:rsid w:val="00A03FD3"/>
    <w:rsid w:val="00A07B4B"/>
    <w:rsid w:val="00A1148A"/>
    <w:rsid w:val="00A14556"/>
    <w:rsid w:val="00A25B77"/>
    <w:rsid w:val="00A30064"/>
    <w:rsid w:val="00A35CD5"/>
    <w:rsid w:val="00A36097"/>
    <w:rsid w:val="00A462B1"/>
    <w:rsid w:val="00A6012A"/>
    <w:rsid w:val="00A67473"/>
    <w:rsid w:val="00A77270"/>
    <w:rsid w:val="00A7749D"/>
    <w:rsid w:val="00A77663"/>
    <w:rsid w:val="00A90275"/>
    <w:rsid w:val="00AA3B39"/>
    <w:rsid w:val="00AC414B"/>
    <w:rsid w:val="00AC68E6"/>
    <w:rsid w:val="00AE67E1"/>
    <w:rsid w:val="00B0331B"/>
    <w:rsid w:val="00B03BA7"/>
    <w:rsid w:val="00B1678E"/>
    <w:rsid w:val="00B51A96"/>
    <w:rsid w:val="00B6435A"/>
    <w:rsid w:val="00B64639"/>
    <w:rsid w:val="00B65B60"/>
    <w:rsid w:val="00B672C8"/>
    <w:rsid w:val="00B81680"/>
    <w:rsid w:val="00B96158"/>
    <w:rsid w:val="00B97534"/>
    <w:rsid w:val="00BA4612"/>
    <w:rsid w:val="00BB5D7D"/>
    <w:rsid w:val="00BD1604"/>
    <w:rsid w:val="00BE087A"/>
    <w:rsid w:val="00BE4960"/>
    <w:rsid w:val="00BE50D5"/>
    <w:rsid w:val="00BE5917"/>
    <w:rsid w:val="00BF74F8"/>
    <w:rsid w:val="00C001D6"/>
    <w:rsid w:val="00C02DD3"/>
    <w:rsid w:val="00C07BF2"/>
    <w:rsid w:val="00C134B5"/>
    <w:rsid w:val="00C13F77"/>
    <w:rsid w:val="00C1595B"/>
    <w:rsid w:val="00C305D4"/>
    <w:rsid w:val="00C335FB"/>
    <w:rsid w:val="00C34EB8"/>
    <w:rsid w:val="00C35A3C"/>
    <w:rsid w:val="00C37075"/>
    <w:rsid w:val="00C37BDE"/>
    <w:rsid w:val="00C40EEA"/>
    <w:rsid w:val="00C41D6F"/>
    <w:rsid w:val="00C46B07"/>
    <w:rsid w:val="00C52071"/>
    <w:rsid w:val="00C54D89"/>
    <w:rsid w:val="00C61595"/>
    <w:rsid w:val="00C6434B"/>
    <w:rsid w:val="00C71309"/>
    <w:rsid w:val="00C735C2"/>
    <w:rsid w:val="00C87A7B"/>
    <w:rsid w:val="00C936C3"/>
    <w:rsid w:val="00C95E82"/>
    <w:rsid w:val="00CA1B1B"/>
    <w:rsid w:val="00CA3A66"/>
    <w:rsid w:val="00CC04F4"/>
    <w:rsid w:val="00CC2236"/>
    <w:rsid w:val="00CC341F"/>
    <w:rsid w:val="00CD1E45"/>
    <w:rsid w:val="00CD3B5F"/>
    <w:rsid w:val="00CD7FBD"/>
    <w:rsid w:val="00CE0026"/>
    <w:rsid w:val="00CE3223"/>
    <w:rsid w:val="00CE59B9"/>
    <w:rsid w:val="00CE5F8C"/>
    <w:rsid w:val="00CF05FE"/>
    <w:rsid w:val="00CF29A4"/>
    <w:rsid w:val="00CF3B00"/>
    <w:rsid w:val="00CF7B93"/>
    <w:rsid w:val="00D16EC6"/>
    <w:rsid w:val="00D21601"/>
    <w:rsid w:val="00D21821"/>
    <w:rsid w:val="00D2219B"/>
    <w:rsid w:val="00D24D7C"/>
    <w:rsid w:val="00D2668C"/>
    <w:rsid w:val="00D27FED"/>
    <w:rsid w:val="00D33A14"/>
    <w:rsid w:val="00D60AEA"/>
    <w:rsid w:val="00D67139"/>
    <w:rsid w:val="00D70640"/>
    <w:rsid w:val="00D75AD8"/>
    <w:rsid w:val="00D76299"/>
    <w:rsid w:val="00DA64F0"/>
    <w:rsid w:val="00DB761B"/>
    <w:rsid w:val="00DC053A"/>
    <w:rsid w:val="00DC06E4"/>
    <w:rsid w:val="00DC22EC"/>
    <w:rsid w:val="00DC6BD3"/>
    <w:rsid w:val="00DD6C88"/>
    <w:rsid w:val="00DE343B"/>
    <w:rsid w:val="00E11E07"/>
    <w:rsid w:val="00E150BE"/>
    <w:rsid w:val="00E239D2"/>
    <w:rsid w:val="00E271EE"/>
    <w:rsid w:val="00E413DD"/>
    <w:rsid w:val="00E542AB"/>
    <w:rsid w:val="00E6647D"/>
    <w:rsid w:val="00E70526"/>
    <w:rsid w:val="00E823AD"/>
    <w:rsid w:val="00EA4488"/>
    <w:rsid w:val="00EA489F"/>
    <w:rsid w:val="00EB67CE"/>
    <w:rsid w:val="00ED4EBF"/>
    <w:rsid w:val="00EE6058"/>
    <w:rsid w:val="00EF5C5C"/>
    <w:rsid w:val="00F04384"/>
    <w:rsid w:val="00F04AAE"/>
    <w:rsid w:val="00F06B87"/>
    <w:rsid w:val="00F2132A"/>
    <w:rsid w:val="00F252A2"/>
    <w:rsid w:val="00F35FB1"/>
    <w:rsid w:val="00F42DF5"/>
    <w:rsid w:val="00F71DB9"/>
    <w:rsid w:val="00F80817"/>
    <w:rsid w:val="00F86514"/>
    <w:rsid w:val="00FA1B9D"/>
    <w:rsid w:val="00FB0E82"/>
    <w:rsid w:val="00FD7D26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3A4747"/>
    <w:pPr>
      <w:spacing w:after="120"/>
      <w:ind w:left="283"/>
    </w:pPr>
  </w:style>
  <w:style w:type="paragraph" w:styleId="Pagrindiniotekstotrauka2">
    <w:name w:val="Body Text Indent 2"/>
    <w:basedOn w:val="prastasis"/>
    <w:rsid w:val="003A4747"/>
    <w:pPr>
      <w:spacing w:after="120" w:line="480" w:lineRule="auto"/>
      <w:ind w:left="283"/>
    </w:pPr>
  </w:style>
  <w:style w:type="character" w:styleId="Grietas">
    <w:name w:val="Strong"/>
    <w:uiPriority w:val="22"/>
    <w:qFormat/>
    <w:rsid w:val="00196916"/>
    <w:rPr>
      <w:b/>
      <w:bCs/>
    </w:rPr>
  </w:style>
  <w:style w:type="character" w:customStyle="1" w:styleId="PagrindinistekstasDiagrama">
    <w:name w:val="Pagrindinis tekstas Diagrama"/>
    <w:link w:val="Pagrindinistekstas"/>
    <w:rsid w:val="006E38EB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EB67CE"/>
    <w:pPr>
      <w:ind w:left="720"/>
      <w:contextualSpacing/>
    </w:pPr>
    <w:rPr>
      <w:lang w:eastAsia="lt-LT"/>
    </w:rPr>
  </w:style>
  <w:style w:type="paragraph" w:styleId="Debesliotekstas">
    <w:name w:val="Balloon Text"/>
    <w:basedOn w:val="prastasis"/>
    <w:link w:val="DebesliotekstasDiagrama"/>
    <w:rsid w:val="00773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73D1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3A4747"/>
    <w:pPr>
      <w:spacing w:after="120"/>
      <w:ind w:left="283"/>
    </w:pPr>
  </w:style>
  <w:style w:type="paragraph" w:styleId="Pagrindiniotekstotrauka2">
    <w:name w:val="Body Text Indent 2"/>
    <w:basedOn w:val="prastasis"/>
    <w:rsid w:val="003A4747"/>
    <w:pPr>
      <w:spacing w:after="120" w:line="480" w:lineRule="auto"/>
      <w:ind w:left="283"/>
    </w:pPr>
  </w:style>
  <w:style w:type="character" w:styleId="Grietas">
    <w:name w:val="Strong"/>
    <w:uiPriority w:val="22"/>
    <w:qFormat/>
    <w:rsid w:val="00196916"/>
    <w:rPr>
      <w:b/>
      <w:bCs/>
    </w:rPr>
  </w:style>
  <w:style w:type="character" w:customStyle="1" w:styleId="PagrindinistekstasDiagrama">
    <w:name w:val="Pagrindinis tekstas Diagrama"/>
    <w:link w:val="Pagrindinistekstas"/>
    <w:rsid w:val="006E38EB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EB67CE"/>
    <w:pPr>
      <w:ind w:left="720"/>
      <w:contextualSpacing/>
    </w:pPr>
    <w:rPr>
      <w:lang w:eastAsia="lt-LT"/>
    </w:rPr>
  </w:style>
  <w:style w:type="paragraph" w:styleId="Debesliotekstas">
    <w:name w:val="Balloon Text"/>
    <w:basedOn w:val="prastasis"/>
    <w:link w:val="DebesliotekstasDiagrama"/>
    <w:rsid w:val="00773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73D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lkjhlkjh</vt:lpstr>
    </vt:vector>
  </TitlesOfParts>
  <Company>Informatikos sk.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2021-06-04T12:04:00Z</dcterms:created>
  <dc:creator>Vilniaus m. savivaldybe</dc:creator>
  <cp:lastModifiedBy>Alena Daujotienė</cp:lastModifiedBy>
  <cp:lastPrinted>2017-11-24T07:00:00Z</cp:lastPrinted>
  <dcterms:modified xsi:type="dcterms:W3CDTF">2021-06-04T12:04:00Z</dcterms:modified>
  <cp:revision>2</cp:revision>
  <dc:title>lkjhlkjh</dc:title>
</cp:coreProperties>
</file>