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E24DF" w14:textId="77777777" w:rsidR="00EA119B" w:rsidRDefault="004908D4" w:rsidP="00EA119B">
      <w:pPr>
        <w:pStyle w:val="Antrat"/>
        <w:rPr>
          <w:sz w:val="24"/>
        </w:rPr>
      </w:pPr>
      <w:r>
        <w:rPr>
          <w:noProof/>
          <w:lang w:val="en-US"/>
        </w:rPr>
        <w:drawing>
          <wp:inline distT="0" distB="0" distL="0" distR="0" wp14:anchorId="58DE2524" wp14:editId="58DE2525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E24E0" w14:textId="77777777" w:rsidR="00EA119B" w:rsidRDefault="00EA119B" w:rsidP="00EA119B">
      <w:pPr>
        <w:pStyle w:val="Antrat"/>
        <w:rPr>
          <w:sz w:val="24"/>
        </w:rPr>
      </w:pPr>
    </w:p>
    <w:p w14:paraId="58DE24E1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58DE24E2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58DE24E6" w14:textId="77777777" w:rsidTr="00F63DEF">
        <w:trPr>
          <w:trHeight w:val="669"/>
          <w:jc w:val="center"/>
        </w:trPr>
        <w:tc>
          <w:tcPr>
            <w:tcW w:w="9492" w:type="dxa"/>
          </w:tcPr>
          <w:p w14:paraId="58DE24E3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58DE24E4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58DE24E5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58DE24E7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F0F88" w:rsidRPr="003E69E4" w14:paraId="58DE24F0" w14:textId="77777777" w:rsidTr="005C4EDC">
        <w:tc>
          <w:tcPr>
            <w:tcW w:w="4644" w:type="dxa"/>
          </w:tcPr>
          <w:p w14:paraId="58DE24E8" w14:textId="77777777" w:rsidR="005F0F88" w:rsidRPr="003E3971" w:rsidRDefault="005F0F88" w:rsidP="005C4EDC">
            <w:pPr>
              <w:pStyle w:val="Antrats"/>
              <w:tabs>
                <w:tab w:val="clear" w:pos="4153"/>
                <w:tab w:val="clear" w:pos="8306"/>
              </w:tabs>
            </w:pPr>
            <w:r w:rsidRPr="003E3971">
              <w:t>Finansų ministerijai</w:t>
            </w:r>
          </w:p>
          <w:p w14:paraId="58DE24E9" w14:textId="77777777" w:rsidR="005F0F88" w:rsidRDefault="005F0F88" w:rsidP="005C4ED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58DE24EA" w14:textId="77777777" w:rsidR="005F0F88" w:rsidRDefault="005F0F88" w:rsidP="005C4ED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58DE24EB" w14:textId="77777777" w:rsidR="005F0F88" w:rsidRDefault="005F0F88" w:rsidP="005C4ED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58DE24EC" w14:textId="77777777" w:rsidR="005F0F88" w:rsidRDefault="005F0F88" w:rsidP="005C4ED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58DE24ED" w14:textId="77777777" w:rsidR="005F0F88" w:rsidRDefault="005F0F88" w:rsidP="005C4ED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58DE24EE" w14:textId="77777777" w:rsidR="005F0F88" w:rsidRDefault="005F0F88" w:rsidP="005C4EDC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</w:p>
          <w:p w14:paraId="58DE24EF" w14:textId="77777777" w:rsidR="005F0F88" w:rsidRDefault="005F0F88" w:rsidP="005C4EDC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58DE24F1" w14:textId="77777777" w:rsidR="00076387" w:rsidRDefault="00076387" w:rsidP="005F0F88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58DE24F2" w14:textId="77777777" w:rsidR="00A433F6" w:rsidRDefault="00A433F6" w:rsidP="005F0F88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58DE24F3" w14:textId="77777777" w:rsidR="00A433F6" w:rsidRDefault="00A433F6" w:rsidP="005F0F88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58DE24F4" w14:textId="77777777" w:rsidR="005F0F88" w:rsidRPr="003E3971" w:rsidRDefault="005F0F88" w:rsidP="005F0F88">
      <w:pPr>
        <w:pStyle w:val="Antrats"/>
        <w:tabs>
          <w:tab w:val="clear" w:pos="4153"/>
          <w:tab w:val="clear" w:pos="8306"/>
        </w:tabs>
        <w:jc w:val="both"/>
      </w:pPr>
      <w:r w:rsidRPr="003E3971">
        <w:rPr>
          <w:b/>
          <w:caps/>
        </w:rPr>
        <w:t xml:space="preserve">DĖL </w:t>
      </w:r>
      <w:r>
        <w:rPr>
          <w:b/>
          <w:caps/>
        </w:rPr>
        <w:t>asignavimų</w:t>
      </w:r>
      <w:r w:rsidRPr="003E3971">
        <w:rPr>
          <w:b/>
          <w:caps/>
        </w:rPr>
        <w:t xml:space="preserve"> </w:t>
      </w:r>
      <w:r w:rsidRPr="003E3971">
        <w:rPr>
          <w:b/>
          <w:bCs/>
        </w:rPr>
        <w:t>PERSKIRSTYMO</w:t>
      </w:r>
      <w:r>
        <w:rPr>
          <w:b/>
          <w:bCs/>
        </w:rPr>
        <w:t xml:space="preserve"> TARP PROGRAMŲ IR </w:t>
      </w:r>
      <w:r w:rsidRPr="003E3971">
        <w:rPr>
          <w:b/>
          <w:bCs/>
        </w:rPr>
        <w:t>INVESTICIJŲ PROJEKT</w:t>
      </w:r>
      <w:r>
        <w:rPr>
          <w:b/>
          <w:bCs/>
        </w:rPr>
        <w:t>Ų</w:t>
      </w:r>
    </w:p>
    <w:p w14:paraId="58DE24F5" w14:textId="77777777" w:rsidR="005F0F88" w:rsidRDefault="005F0F88" w:rsidP="005F0F88">
      <w:pPr>
        <w:pStyle w:val="Antrats"/>
        <w:tabs>
          <w:tab w:val="clear" w:pos="4153"/>
          <w:tab w:val="clear" w:pos="8306"/>
        </w:tabs>
        <w:jc w:val="both"/>
      </w:pPr>
    </w:p>
    <w:p w14:paraId="58DE24F6" w14:textId="77777777" w:rsidR="00A433F6" w:rsidRDefault="005F0F88" w:rsidP="005F0F88">
      <w:pPr>
        <w:tabs>
          <w:tab w:val="left" w:pos="720"/>
          <w:tab w:val="left" w:pos="851"/>
        </w:tabs>
        <w:spacing w:line="360" w:lineRule="auto"/>
        <w:jc w:val="both"/>
      </w:pPr>
      <w:r>
        <w:tab/>
      </w:r>
    </w:p>
    <w:p w14:paraId="58DE24F7" w14:textId="77777777" w:rsidR="00A433F6" w:rsidRDefault="00A433F6" w:rsidP="005F0F88">
      <w:pPr>
        <w:tabs>
          <w:tab w:val="left" w:pos="720"/>
          <w:tab w:val="left" w:pos="851"/>
        </w:tabs>
        <w:spacing w:line="360" w:lineRule="auto"/>
        <w:jc w:val="both"/>
      </w:pPr>
    </w:p>
    <w:p w14:paraId="58DE24F8" w14:textId="62DF0415" w:rsidR="005F0F88" w:rsidRPr="006C73AF" w:rsidRDefault="00A433F6" w:rsidP="005F0F88">
      <w:pPr>
        <w:tabs>
          <w:tab w:val="left" w:pos="720"/>
          <w:tab w:val="left" w:pos="851"/>
        </w:tabs>
        <w:spacing w:line="360" w:lineRule="auto"/>
        <w:jc w:val="both"/>
        <w:rPr>
          <w:b/>
          <w:lang w:val="lt-LT"/>
        </w:rPr>
      </w:pPr>
      <w:r>
        <w:tab/>
      </w:r>
      <w:r w:rsidR="005F0F88" w:rsidRPr="00D770C6">
        <w:rPr>
          <w:lang w:val="lt-LT"/>
        </w:rPr>
        <w:t xml:space="preserve">Vidaus reikalų ministerija (toliau – VRM) siūlo </w:t>
      </w:r>
      <w:r w:rsidR="005F0F88" w:rsidRPr="00D770C6">
        <w:rPr>
          <w:b/>
          <w:lang w:val="lt-LT"/>
        </w:rPr>
        <w:t>sumažinti asignavimus</w:t>
      </w:r>
      <w:r w:rsidR="005F0F88" w:rsidRPr="00D770C6">
        <w:rPr>
          <w:lang w:val="lt-LT"/>
        </w:rPr>
        <w:t xml:space="preserve"> Priešgaisrinės apsaugos ir </w:t>
      </w:r>
      <w:r w:rsidR="006C73AF">
        <w:rPr>
          <w:lang w:val="lt-LT"/>
        </w:rPr>
        <w:t>gelbėjimo departamento prie VRM</w:t>
      </w:r>
      <w:r>
        <w:rPr>
          <w:lang w:val="lt-LT"/>
        </w:rPr>
        <w:t xml:space="preserve"> (toliau – PAGD)</w:t>
      </w:r>
      <w:r w:rsidR="006C73AF">
        <w:rPr>
          <w:lang w:val="lt-LT"/>
        </w:rPr>
        <w:t xml:space="preserve"> </w:t>
      </w:r>
      <w:r w:rsidR="005F0F88" w:rsidRPr="00D770C6">
        <w:rPr>
          <w:lang w:val="lt-LT"/>
        </w:rPr>
        <w:t xml:space="preserve">vykdomam investicijų projektui </w:t>
      </w:r>
      <w:r w:rsidR="005F0F88" w:rsidRPr="00D770C6">
        <w:rPr>
          <w:rFonts w:eastAsia="Calibri"/>
          <w:lang w:val="lt-LT"/>
        </w:rPr>
        <w:t>„Gaisrinių ir specialiosios paskirties automobilių parko struktūros gerinimas“</w:t>
      </w:r>
      <w:r w:rsidR="005F0F88" w:rsidRPr="00D770C6">
        <w:rPr>
          <w:lang w:val="lt-LT"/>
        </w:rPr>
        <w:t xml:space="preserve"> (</w:t>
      </w:r>
      <w:r w:rsidR="005F0F88">
        <w:rPr>
          <w:rFonts w:eastAsiaTheme="minorHAnsi"/>
          <w:szCs w:val="24"/>
        </w:rPr>
        <w:t>n</w:t>
      </w:r>
      <w:r w:rsidR="005F0F88" w:rsidRPr="00192F01">
        <w:t>eįvykus</w:t>
      </w:r>
      <w:r w:rsidR="005F0F88">
        <w:t xml:space="preserve"> </w:t>
      </w:r>
      <w:r w:rsidR="005F0F88" w:rsidRPr="00192F01">
        <w:t>atvirojo</w:t>
      </w:r>
      <w:r w:rsidR="005F0F88">
        <w:t xml:space="preserve"> </w:t>
      </w:r>
      <w:r w:rsidR="005F0F88" w:rsidRPr="00192F01">
        <w:t xml:space="preserve">tarptautinio pirkimo procedūroms, skubos tvarka </w:t>
      </w:r>
      <w:r w:rsidR="00435166">
        <w:t>buvo vykdytos atviros derybo</w:t>
      </w:r>
      <w:r w:rsidR="005F0F88" w:rsidRPr="00192F01">
        <w:t>s kopėčioms įsigyti, tačiau ir šio</w:t>
      </w:r>
      <w:r w:rsidR="005F0F88">
        <w:t>m</w:t>
      </w:r>
      <w:r w:rsidR="005F0F88" w:rsidRPr="00192F01">
        <w:t>s procedūro</w:t>
      </w:r>
      <w:r w:rsidR="005F0F88">
        <w:t>m</w:t>
      </w:r>
      <w:r w:rsidR="005F0F88" w:rsidRPr="00192F01">
        <w:t>s neįvyk</w:t>
      </w:r>
      <w:r w:rsidR="005F0F88">
        <w:t>us</w:t>
      </w:r>
      <w:r w:rsidR="005F0F88" w:rsidRPr="00192F01">
        <w:t xml:space="preserve"> </w:t>
      </w:r>
      <w:r w:rsidR="005F0F88">
        <w:t>(</w:t>
      </w:r>
      <w:r w:rsidR="005F0F88" w:rsidRPr="00192F01">
        <w:t>nepavyk</w:t>
      </w:r>
      <w:r w:rsidR="005F0F88">
        <w:t>o</w:t>
      </w:r>
      <w:r w:rsidR="005F0F88" w:rsidRPr="00192F01">
        <w:t xml:space="preserve"> susiderėti su tiekėjais dėl pirkimo objekto kainos</w:t>
      </w:r>
      <w:r w:rsidR="005F0F88">
        <w:t>)</w:t>
      </w:r>
      <w:r w:rsidR="005F0F88" w:rsidRPr="00D770C6">
        <w:rPr>
          <w:lang w:val="lt-LT"/>
        </w:rPr>
        <w:t xml:space="preserve">, šiais metais nebus panaudotos minėtam pirkimui planuotos lėšos) – </w:t>
      </w:r>
      <w:r w:rsidR="005F0F88">
        <w:rPr>
          <w:b/>
          <w:lang w:val="lt-LT"/>
        </w:rPr>
        <w:t>1 661</w:t>
      </w:r>
      <w:r w:rsidR="005F0F88" w:rsidRPr="00D770C6">
        <w:rPr>
          <w:b/>
          <w:lang w:val="lt-LT"/>
        </w:rPr>
        <w:t xml:space="preserve"> tūkst. </w:t>
      </w:r>
      <w:r w:rsidR="00CC134D">
        <w:rPr>
          <w:b/>
          <w:lang w:val="lt-LT"/>
        </w:rPr>
        <w:t>e</w:t>
      </w:r>
      <w:r w:rsidR="005F0F88">
        <w:rPr>
          <w:b/>
          <w:lang w:val="lt-LT"/>
        </w:rPr>
        <w:t>ur</w:t>
      </w:r>
      <w:r w:rsidR="00CC134D">
        <w:rPr>
          <w:b/>
          <w:lang w:val="lt-LT"/>
        </w:rPr>
        <w:t>ų</w:t>
      </w:r>
      <w:r w:rsidR="00D91E20">
        <w:rPr>
          <w:b/>
          <w:lang w:val="lt-LT"/>
        </w:rPr>
        <w:t xml:space="preserve"> </w:t>
      </w:r>
      <w:r w:rsidR="00D91E20" w:rsidRPr="00435166">
        <w:rPr>
          <w:lang w:val="lt-LT"/>
        </w:rPr>
        <w:t>ir</w:t>
      </w:r>
      <w:r w:rsidR="00D91E20">
        <w:rPr>
          <w:b/>
          <w:lang w:val="lt-LT"/>
        </w:rPr>
        <w:t xml:space="preserve"> </w:t>
      </w:r>
      <w:r w:rsidR="00D91E20" w:rsidRPr="00D91E20">
        <w:rPr>
          <w:b/>
        </w:rPr>
        <w:t>760 tūkst. eurų</w:t>
      </w:r>
      <w:r w:rsidR="00D91E20" w:rsidRPr="00192F01">
        <w:t xml:space="preserve"> ilgalaikiam turtui įsigyti planuotų lėšų</w:t>
      </w:r>
      <w:r w:rsidR="00D91E20">
        <w:rPr>
          <w:rFonts w:eastAsiaTheme="minorHAnsi"/>
          <w:szCs w:val="24"/>
        </w:rPr>
        <w:t xml:space="preserve"> (d</w:t>
      </w:r>
      <w:r w:rsidR="00D91E20" w:rsidRPr="00192F01">
        <w:t>ėl užsitęsusių pirkimų procedūrų bei tiekėjams laiku nepateik</w:t>
      </w:r>
      <w:r w:rsidR="00D91E20">
        <w:t>us</w:t>
      </w:r>
      <w:r w:rsidR="00D91E20" w:rsidRPr="00192F01">
        <w:t xml:space="preserve"> prekių pagal pasirašytas sutartis</w:t>
      </w:r>
      <w:r w:rsidR="00D91E20">
        <w:t>,</w:t>
      </w:r>
      <w:r w:rsidR="00D91E20" w:rsidRPr="00192F01">
        <w:t xml:space="preserve"> </w:t>
      </w:r>
      <w:r w:rsidR="00D91E20">
        <w:t xml:space="preserve">šiai metais šios lėšos </w:t>
      </w:r>
      <w:r w:rsidR="00D91E20" w:rsidRPr="00192F01">
        <w:t>nebus panaudot</w:t>
      </w:r>
      <w:r w:rsidR="00D91E20">
        <w:t>os)</w:t>
      </w:r>
      <w:r w:rsidR="006C73AF">
        <w:t xml:space="preserve"> – </w:t>
      </w:r>
      <w:r w:rsidR="00435166">
        <w:rPr>
          <w:b/>
        </w:rPr>
        <w:t>viso 2 421 </w:t>
      </w:r>
      <w:r w:rsidR="006C73AF" w:rsidRPr="006C73AF">
        <w:rPr>
          <w:b/>
        </w:rPr>
        <w:t>tūkst. eurų</w:t>
      </w:r>
      <w:r w:rsidR="005F0F88" w:rsidRPr="006C73AF">
        <w:rPr>
          <w:b/>
          <w:lang w:val="lt-LT"/>
        </w:rPr>
        <w:t>.</w:t>
      </w:r>
    </w:p>
    <w:p w14:paraId="58DE24F9" w14:textId="0BFE1F19" w:rsidR="006C73AF" w:rsidRPr="00435166" w:rsidRDefault="00A433F6" w:rsidP="006C73AF">
      <w:pPr>
        <w:spacing w:line="360" w:lineRule="auto"/>
        <w:ind w:firstLine="720"/>
        <w:jc w:val="both"/>
        <w:rPr>
          <w:szCs w:val="24"/>
          <w:lang w:val="lt-LT" w:eastAsia="lt-LT"/>
        </w:rPr>
      </w:pPr>
      <w:r>
        <w:rPr>
          <w:lang w:val="lt-LT"/>
        </w:rPr>
        <w:t>Si</w:t>
      </w:r>
      <w:r w:rsidR="005F0F88" w:rsidRPr="00D770C6">
        <w:rPr>
          <w:lang w:val="lt-LT"/>
        </w:rPr>
        <w:t>ekiant efektyviau panaudoti investicijų projektų įgyvendinimui</w:t>
      </w:r>
      <w:r w:rsidR="006C73AF">
        <w:rPr>
          <w:lang w:val="lt-LT"/>
        </w:rPr>
        <w:t xml:space="preserve"> ir ilgalaikiam turtui</w:t>
      </w:r>
      <w:r w:rsidR="005F0F88" w:rsidRPr="00D770C6">
        <w:rPr>
          <w:lang w:val="lt-LT"/>
        </w:rPr>
        <w:t xml:space="preserve"> skirtas lėšas, siūlome nepanaudotas lėšas skirti Valstybės sienos apsaugos tarnybos prie VRM</w:t>
      </w:r>
      <w:r w:rsidR="006C73AF">
        <w:rPr>
          <w:lang w:val="lt-LT"/>
        </w:rPr>
        <w:t xml:space="preserve"> (toliau – VSAT)</w:t>
      </w:r>
      <w:r w:rsidR="005F0F88" w:rsidRPr="00D770C6">
        <w:rPr>
          <w:lang w:val="lt-LT"/>
        </w:rPr>
        <w:t xml:space="preserve"> vykdom</w:t>
      </w:r>
      <w:r w:rsidR="00944362">
        <w:rPr>
          <w:lang w:val="lt-LT"/>
        </w:rPr>
        <w:t>o</w:t>
      </w:r>
      <w:r w:rsidR="005F0F88" w:rsidRPr="00D770C6">
        <w:rPr>
          <w:lang w:val="lt-LT"/>
        </w:rPr>
        <w:t xml:space="preserve"> investicijų projekt</w:t>
      </w:r>
      <w:r w:rsidR="00944362">
        <w:rPr>
          <w:lang w:val="lt-LT"/>
        </w:rPr>
        <w:t>o</w:t>
      </w:r>
      <w:r w:rsidR="005F0F88" w:rsidRPr="00D770C6">
        <w:rPr>
          <w:lang w:val="lt-LT"/>
        </w:rPr>
        <w:t xml:space="preserve"> „</w:t>
      </w:r>
      <w:r w:rsidR="00944362" w:rsidRPr="00944362">
        <w:rPr>
          <w:lang w:val="lt-LT"/>
        </w:rPr>
        <w:t>Sienos stebėjimo sistemų diegimas ir  infrastruktūros kūrimas prie Europos Sąjungos  išorės sienos su Baltarusijos Respublika, II etapas (G. Žagunio pasienio užkardos ruože)</w:t>
      </w:r>
      <w:r w:rsidR="005F0F88" w:rsidRPr="00D770C6">
        <w:rPr>
          <w:lang w:val="lt-LT"/>
        </w:rPr>
        <w:t xml:space="preserve">“ </w:t>
      </w:r>
      <w:r w:rsidR="00944362">
        <w:rPr>
          <w:lang w:val="lt-LT"/>
        </w:rPr>
        <w:t>tolimesniam įgyvendinimui</w:t>
      </w:r>
      <w:r w:rsidR="00906BEC">
        <w:rPr>
          <w:lang w:val="lt-LT"/>
        </w:rPr>
        <w:t xml:space="preserve"> </w:t>
      </w:r>
      <w:r w:rsidR="006C73AF">
        <w:rPr>
          <w:lang w:val="lt-LT"/>
        </w:rPr>
        <w:t>(</w:t>
      </w:r>
      <w:r w:rsidR="006C73AF" w:rsidRPr="00435166">
        <w:rPr>
          <w:szCs w:val="24"/>
          <w:lang w:val="lt-LT" w:eastAsia="lt-LT"/>
        </w:rPr>
        <w:t xml:space="preserve">atsiskaityti su tiekėjais pagal pasirašytą sutartį </w:t>
      </w:r>
      <w:r w:rsidR="006C73AF">
        <w:rPr>
          <w:szCs w:val="24"/>
          <w:lang w:val="lt-LT" w:eastAsia="lt-LT"/>
        </w:rPr>
        <w:t xml:space="preserve">už įsigytas </w:t>
      </w:r>
      <w:r w:rsidR="006C73AF" w:rsidRPr="00435166">
        <w:rPr>
          <w:szCs w:val="24"/>
          <w:lang w:val="lt-LT"/>
        </w:rPr>
        <w:t xml:space="preserve">vaizdo kameras, stiebus kamerų tvirtinimui bei programinę įrangą) </w:t>
      </w:r>
      <w:r w:rsidR="00906BEC">
        <w:rPr>
          <w:lang w:val="lt-LT"/>
        </w:rPr>
        <w:t xml:space="preserve">– </w:t>
      </w:r>
      <w:r w:rsidR="00906BEC" w:rsidRPr="00906BEC">
        <w:rPr>
          <w:b/>
          <w:lang w:val="lt-LT"/>
        </w:rPr>
        <w:t>padidinti 1 661 tūkst. eurų</w:t>
      </w:r>
      <w:r w:rsidR="006C73AF">
        <w:rPr>
          <w:b/>
          <w:lang w:val="lt-LT"/>
        </w:rPr>
        <w:t xml:space="preserve">, 380 tūkst. eurų padidinti lėšas </w:t>
      </w:r>
      <w:r w:rsidR="006C73AF" w:rsidRPr="006C73AF">
        <w:rPr>
          <w:lang w:val="lt-LT"/>
        </w:rPr>
        <w:t xml:space="preserve">VSAT ilgalaikiam turtui </w:t>
      </w:r>
      <w:r w:rsidR="006C73AF">
        <w:rPr>
          <w:b/>
          <w:lang w:val="lt-LT"/>
        </w:rPr>
        <w:t>(</w:t>
      </w:r>
      <w:r w:rsidR="00661B66">
        <w:rPr>
          <w:szCs w:val="24"/>
          <w:lang w:val="lt-LT"/>
        </w:rPr>
        <w:t>katerio</w:t>
      </w:r>
      <w:bookmarkStart w:id="0" w:name="_GoBack"/>
      <w:bookmarkEnd w:id="0"/>
      <w:r w:rsidR="006C73AF" w:rsidRPr="00435166">
        <w:rPr>
          <w:szCs w:val="24"/>
          <w:lang w:val="lt-LT"/>
        </w:rPr>
        <w:t xml:space="preserve"> sienos apsaugai ir traktorių sienos priežiūros darbams vykdyti) įsigyti ir </w:t>
      </w:r>
      <w:r w:rsidR="006C73AF" w:rsidRPr="00435166">
        <w:rPr>
          <w:b/>
          <w:szCs w:val="24"/>
          <w:lang w:val="lt-LT"/>
        </w:rPr>
        <w:t>380 tūkst. eurų</w:t>
      </w:r>
      <w:r w:rsidR="006C73AF" w:rsidRPr="00435166">
        <w:rPr>
          <w:szCs w:val="24"/>
          <w:lang w:val="lt-LT"/>
        </w:rPr>
        <w:t xml:space="preserve"> </w:t>
      </w:r>
      <w:r w:rsidR="006C73AF" w:rsidRPr="00435166">
        <w:rPr>
          <w:b/>
          <w:szCs w:val="24"/>
          <w:lang w:val="lt-LT"/>
        </w:rPr>
        <w:t>padidinti lėšas</w:t>
      </w:r>
      <w:r w:rsidR="006C73AF" w:rsidRPr="00435166">
        <w:rPr>
          <w:szCs w:val="24"/>
          <w:lang w:val="lt-LT"/>
        </w:rPr>
        <w:t xml:space="preserve"> Policijos departamentui prie VRM</w:t>
      </w:r>
      <w:r w:rsidRPr="00435166">
        <w:rPr>
          <w:szCs w:val="24"/>
          <w:lang w:val="lt-LT"/>
        </w:rPr>
        <w:t xml:space="preserve"> (toliau – PD)</w:t>
      </w:r>
      <w:r w:rsidR="006C73AF" w:rsidRPr="00435166">
        <w:rPr>
          <w:szCs w:val="24"/>
          <w:lang w:val="lt-LT"/>
        </w:rPr>
        <w:t xml:space="preserve"> ilgalaikiam turtui</w:t>
      </w:r>
      <w:r w:rsidR="006C73AF">
        <w:rPr>
          <w:b/>
          <w:lang w:val="lt-LT"/>
        </w:rPr>
        <w:t xml:space="preserve"> </w:t>
      </w:r>
      <w:r w:rsidR="006C73AF" w:rsidRPr="006C73AF">
        <w:rPr>
          <w:lang w:val="lt-LT"/>
        </w:rPr>
        <w:t>įsigyti</w:t>
      </w:r>
      <w:r w:rsidR="006C73AF">
        <w:rPr>
          <w:b/>
          <w:lang w:val="lt-LT"/>
        </w:rPr>
        <w:t xml:space="preserve"> </w:t>
      </w:r>
      <w:r w:rsidR="006C73AF" w:rsidRPr="00435166">
        <w:rPr>
          <w:szCs w:val="24"/>
          <w:lang w:val="lt-LT" w:eastAsia="lt-LT"/>
        </w:rPr>
        <w:t>(avansiniam mokėjimui už  automobili</w:t>
      </w:r>
      <w:r w:rsidRPr="00435166">
        <w:rPr>
          <w:szCs w:val="24"/>
          <w:lang w:val="lt-LT" w:eastAsia="lt-LT"/>
        </w:rPr>
        <w:t>us</w:t>
      </w:r>
      <w:r w:rsidR="006C73AF" w:rsidRPr="00435166">
        <w:rPr>
          <w:szCs w:val="24"/>
          <w:lang w:val="lt-LT" w:eastAsia="lt-LT"/>
        </w:rPr>
        <w:t xml:space="preserve"> CADDY atlikti)</w:t>
      </w:r>
      <w:r w:rsidRPr="00435166">
        <w:rPr>
          <w:szCs w:val="24"/>
          <w:lang w:val="lt-LT" w:eastAsia="lt-LT"/>
        </w:rPr>
        <w:t xml:space="preserve"> – </w:t>
      </w:r>
      <w:r w:rsidRPr="00435166">
        <w:rPr>
          <w:b/>
          <w:szCs w:val="24"/>
          <w:lang w:val="lt-LT" w:eastAsia="lt-LT"/>
        </w:rPr>
        <w:t>viso 2 421 tūkst. eurų</w:t>
      </w:r>
      <w:r w:rsidRPr="00435166">
        <w:rPr>
          <w:szCs w:val="24"/>
          <w:lang w:val="lt-LT" w:eastAsia="lt-LT"/>
        </w:rPr>
        <w:t>.</w:t>
      </w:r>
    </w:p>
    <w:p w14:paraId="58DE24FA" w14:textId="77777777" w:rsidR="005F0F88" w:rsidRPr="00D770C6" w:rsidRDefault="005F0F88" w:rsidP="00944362">
      <w:pPr>
        <w:pStyle w:val="Sraopastraipa"/>
        <w:tabs>
          <w:tab w:val="left" w:pos="851"/>
        </w:tabs>
        <w:spacing w:line="360" w:lineRule="auto"/>
        <w:ind w:left="0"/>
        <w:jc w:val="both"/>
        <w:rPr>
          <w:szCs w:val="24"/>
          <w:lang w:val="lt-LT"/>
        </w:rPr>
      </w:pPr>
      <w:r w:rsidRPr="00D770C6">
        <w:rPr>
          <w:b/>
          <w:lang w:val="lt-LT"/>
        </w:rPr>
        <w:lastRenderedPageBreak/>
        <w:tab/>
      </w:r>
      <w:r w:rsidRPr="00D770C6">
        <w:rPr>
          <w:szCs w:val="24"/>
          <w:lang w:val="lt-LT"/>
        </w:rPr>
        <w:t>Informuojame, kad Investicijų projektų atrankos komisijos 20</w:t>
      </w:r>
      <w:r w:rsidR="00944362">
        <w:rPr>
          <w:szCs w:val="24"/>
          <w:lang w:val="lt-LT"/>
        </w:rPr>
        <w:t>20</w:t>
      </w:r>
      <w:r w:rsidRPr="00D770C6">
        <w:rPr>
          <w:szCs w:val="24"/>
          <w:lang w:val="lt-LT"/>
        </w:rPr>
        <w:t xml:space="preserve"> m. gruodžio </w:t>
      </w:r>
      <w:r w:rsidR="00A433F6">
        <w:rPr>
          <w:szCs w:val="24"/>
          <w:lang w:val="lt-LT"/>
        </w:rPr>
        <w:t>21</w:t>
      </w:r>
      <w:r w:rsidRPr="00D770C6">
        <w:rPr>
          <w:szCs w:val="24"/>
          <w:shd w:val="clear" w:color="auto" w:fill="FFFFFF" w:themeFill="background1"/>
          <w:lang w:val="lt-LT"/>
        </w:rPr>
        <w:t xml:space="preserve"> </w:t>
      </w:r>
      <w:r w:rsidRPr="00D770C6">
        <w:rPr>
          <w:szCs w:val="24"/>
          <w:lang w:val="lt-LT"/>
        </w:rPr>
        <w:t>d. posėdžio protokolu priimtas sprendimas pritarti PAGD</w:t>
      </w:r>
      <w:r w:rsidR="00A433F6">
        <w:rPr>
          <w:szCs w:val="24"/>
          <w:lang w:val="lt-LT"/>
        </w:rPr>
        <w:t>,</w:t>
      </w:r>
      <w:r w:rsidRPr="00D770C6">
        <w:rPr>
          <w:szCs w:val="24"/>
          <w:lang w:val="lt-LT"/>
        </w:rPr>
        <w:t xml:space="preserve"> VSAT</w:t>
      </w:r>
      <w:r w:rsidR="00A433F6">
        <w:rPr>
          <w:szCs w:val="24"/>
          <w:lang w:val="lt-LT"/>
        </w:rPr>
        <w:t xml:space="preserve"> ir PD</w:t>
      </w:r>
      <w:r w:rsidRPr="00D770C6">
        <w:rPr>
          <w:szCs w:val="24"/>
          <w:lang w:val="lt-LT"/>
        </w:rPr>
        <w:t xml:space="preserve"> siūlymams. </w:t>
      </w:r>
    </w:p>
    <w:p w14:paraId="58DE24FB" w14:textId="77777777" w:rsidR="005F0F88" w:rsidRPr="00D770C6" w:rsidRDefault="005F0F88" w:rsidP="005F0F88">
      <w:pPr>
        <w:tabs>
          <w:tab w:val="left" w:pos="720"/>
          <w:tab w:val="left" w:pos="851"/>
        </w:tabs>
        <w:spacing w:line="360" w:lineRule="auto"/>
        <w:jc w:val="both"/>
        <w:rPr>
          <w:szCs w:val="24"/>
          <w:lang w:val="lt-LT"/>
        </w:rPr>
      </w:pPr>
      <w:r w:rsidRPr="00D770C6">
        <w:rPr>
          <w:szCs w:val="24"/>
          <w:lang w:val="lt-LT"/>
        </w:rPr>
        <w:tab/>
        <w:t xml:space="preserve">Atitinkamai, siūlome perskirstyti </w:t>
      </w:r>
      <w:r w:rsidR="00944362">
        <w:rPr>
          <w:szCs w:val="24"/>
          <w:lang w:val="lt-LT"/>
        </w:rPr>
        <w:t>2020</w:t>
      </w:r>
      <w:r w:rsidRPr="00D770C6">
        <w:rPr>
          <w:szCs w:val="24"/>
          <w:lang w:val="lt-LT"/>
        </w:rPr>
        <w:t xml:space="preserve"> m. valstybės biudžeto asignavimus tarp programų pagal 1 priedą (pridedama).</w:t>
      </w:r>
    </w:p>
    <w:p w14:paraId="58DE24FC" w14:textId="77777777" w:rsidR="005F0F88" w:rsidRPr="00D770C6" w:rsidRDefault="005F0F88" w:rsidP="005F0F88">
      <w:pPr>
        <w:tabs>
          <w:tab w:val="left" w:pos="720"/>
          <w:tab w:val="left" w:pos="851"/>
        </w:tabs>
        <w:spacing w:line="360" w:lineRule="auto"/>
        <w:jc w:val="both"/>
        <w:rPr>
          <w:szCs w:val="24"/>
          <w:lang w:val="lt-LT"/>
        </w:rPr>
      </w:pPr>
      <w:r w:rsidRPr="00D770C6">
        <w:rPr>
          <w:szCs w:val="24"/>
          <w:lang w:val="lt-LT"/>
        </w:rPr>
        <w:tab/>
        <w:t>PRIDEDAMA. 1 lapas.</w:t>
      </w:r>
    </w:p>
    <w:p w14:paraId="58DE24FD" w14:textId="77777777" w:rsidR="005F0F88" w:rsidRPr="00D770C6" w:rsidRDefault="005F0F88" w:rsidP="005F0F88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58DE24FE" w14:textId="77777777" w:rsidR="00A433F6" w:rsidRDefault="00A433F6" w:rsidP="005F0F88">
      <w:pPr>
        <w:rPr>
          <w:lang w:val="lt-LT"/>
        </w:rPr>
      </w:pPr>
    </w:p>
    <w:p w14:paraId="58DE24FF" w14:textId="77777777" w:rsidR="00076387" w:rsidRDefault="00076387" w:rsidP="005F0F88">
      <w:pPr>
        <w:rPr>
          <w:lang w:val="lt-LT"/>
        </w:rPr>
      </w:pPr>
      <w:r>
        <w:rPr>
          <w:lang w:val="lt-LT"/>
        </w:rPr>
        <w:t>Vidaus reikalų ministerijos Administravimo</w:t>
      </w:r>
    </w:p>
    <w:p w14:paraId="58DE2500" w14:textId="77777777" w:rsidR="00076387" w:rsidRDefault="00076387" w:rsidP="005F0F88">
      <w:pPr>
        <w:rPr>
          <w:lang w:val="lt-LT"/>
        </w:rPr>
      </w:pPr>
      <w:r>
        <w:rPr>
          <w:lang w:val="lt-LT"/>
        </w:rPr>
        <w:t>departamento direktorius, atliekantis</w:t>
      </w:r>
    </w:p>
    <w:p w14:paraId="58DE2501" w14:textId="77777777" w:rsidR="005F0F88" w:rsidRPr="00D770C6" w:rsidRDefault="00076387" w:rsidP="005F0F88">
      <w:pPr>
        <w:rPr>
          <w:lang w:val="lt-LT"/>
        </w:rPr>
      </w:pPr>
      <w:r>
        <w:rPr>
          <w:lang w:val="lt-LT"/>
        </w:rPr>
        <w:t>m</w:t>
      </w:r>
      <w:r w:rsidR="005F0F88" w:rsidRPr="00D770C6">
        <w:rPr>
          <w:lang w:val="lt-LT"/>
        </w:rPr>
        <w:t>inisterijos kancleri</w:t>
      </w:r>
      <w:r>
        <w:rPr>
          <w:lang w:val="lt-LT"/>
        </w:rPr>
        <w:t>o funkcijas</w:t>
      </w:r>
      <w:r w:rsidR="005F0F88" w:rsidRPr="00D770C6">
        <w:rPr>
          <w:lang w:val="lt-LT"/>
        </w:rPr>
        <w:tab/>
      </w:r>
      <w:r w:rsidR="005F0F88" w:rsidRPr="00D770C6">
        <w:rPr>
          <w:lang w:val="lt-LT"/>
        </w:rPr>
        <w:tab/>
      </w:r>
      <w:r w:rsidR="005F0F88" w:rsidRPr="00D770C6">
        <w:rPr>
          <w:lang w:val="lt-LT"/>
        </w:rPr>
        <w:tab/>
      </w:r>
      <w:r w:rsidR="005F0F88" w:rsidRPr="00D770C6">
        <w:rPr>
          <w:lang w:val="lt-LT"/>
        </w:rPr>
        <w:tab/>
      </w:r>
      <w:r w:rsidR="005F0F88" w:rsidRPr="00D770C6">
        <w:rPr>
          <w:lang w:val="lt-LT"/>
        </w:rPr>
        <w:tab/>
      </w:r>
      <w:r w:rsidR="005F0F88" w:rsidRPr="00D770C6">
        <w:rPr>
          <w:lang w:val="lt-LT"/>
        </w:rPr>
        <w:tab/>
      </w:r>
      <w:r>
        <w:rPr>
          <w:lang w:val="lt-LT"/>
        </w:rPr>
        <w:t>Vytautas Markauskas</w:t>
      </w:r>
    </w:p>
    <w:p w14:paraId="58DE2502" w14:textId="77777777" w:rsidR="005F0F88" w:rsidRPr="00D770C6" w:rsidRDefault="005F0F88" w:rsidP="005F0F88">
      <w:pPr>
        <w:rPr>
          <w:lang w:val="lt-LT"/>
        </w:rPr>
      </w:pPr>
    </w:p>
    <w:p w14:paraId="58DE2503" w14:textId="77777777" w:rsidR="00076387" w:rsidRDefault="00076387" w:rsidP="005F0F88">
      <w:pPr>
        <w:rPr>
          <w:lang w:val="lt-LT"/>
        </w:rPr>
      </w:pPr>
    </w:p>
    <w:p w14:paraId="58DE2504" w14:textId="77777777" w:rsidR="00A433F6" w:rsidRDefault="00A433F6" w:rsidP="005F0F88">
      <w:pPr>
        <w:rPr>
          <w:lang w:val="lt-LT"/>
        </w:rPr>
      </w:pPr>
    </w:p>
    <w:p w14:paraId="58DE2505" w14:textId="77777777" w:rsidR="00A433F6" w:rsidRDefault="00A433F6" w:rsidP="005F0F88">
      <w:pPr>
        <w:rPr>
          <w:lang w:val="lt-LT"/>
        </w:rPr>
      </w:pPr>
    </w:p>
    <w:p w14:paraId="58DE2506" w14:textId="77777777" w:rsidR="00A433F6" w:rsidRDefault="00A433F6" w:rsidP="005F0F88">
      <w:pPr>
        <w:rPr>
          <w:lang w:val="lt-LT"/>
        </w:rPr>
      </w:pPr>
    </w:p>
    <w:p w14:paraId="58DE2507" w14:textId="77777777" w:rsidR="00A433F6" w:rsidRDefault="00A433F6" w:rsidP="005F0F88">
      <w:pPr>
        <w:rPr>
          <w:lang w:val="lt-LT"/>
        </w:rPr>
      </w:pPr>
    </w:p>
    <w:p w14:paraId="58DE2508" w14:textId="77777777" w:rsidR="00A433F6" w:rsidRDefault="00A433F6" w:rsidP="005F0F88">
      <w:pPr>
        <w:rPr>
          <w:lang w:val="lt-LT"/>
        </w:rPr>
      </w:pPr>
    </w:p>
    <w:p w14:paraId="58DE2509" w14:textId="77777777" w:rsidR="00A433F6" w:rsidRDefault="00A433F6" w:rsidP="005F0F88">
      <w:pPr>
        <w:rPr>
          <w:lang w:val="lt-LT"/>
        </w:rPr>
      </w:pPr>
    </w:p>
    <w:p w14:paraId="58DE250A" w14:textId="77777777" w:rsidR="00A433F6" w:rsidRDefault="00A433F6" w:rsidP="005F0F88">
      <w:pPr>
        <w:rPr>
          <w:lang w:val="lt-LT"/>
        </w:rPr>
      </w:pPr>
    </w:p>
    <w:p w14:paraId="58DE250B" w14:textId="77777777" w:rsidR="00A433F6" w:rsidRDefault="00A433F6" w:rsidP="005F0F88">
      <w:pPr>
        <w:rPr>
          <w:lang w:val="lt-LT"/>
        </w:rPr>
      </w:pPr>
    </w:p>
    <w:p w14:paraId="58DE250C" w14:textId="77777777" w:rsidR="00A433F6" w:rsidRDefault="00A433F6" w:rsidP="005F0F88">
      <w:pPr>
        <w:rPr>
          <w:lang w:val="lt-LT"/>
        </w:rPr>
      </w:pPr>
    </w:p>
    <w:p w14:paraId="58DE250D" w14:textId="77777777" w:rsidR="00A433F6" w:rsidRDefault="00A433F6" w:rsidP="005F0F88">
      <w:pPr>
        <w:rPr>
          <w:lang w:val="lt-LT"/>
        </w:rPr>
      </w:pPr>
    </w:p>
    <w:p w14:paraId="58DE250E" w14:textId="77777777" w:rsidR="00A433F6" w:rsidRDefault="00A433F6" w:rsidP="005F0F88">
      <w:pPr>
        <w:rPr>
          <w:lang w:val="lt-LT"/>
        </w:rPr>
      </w:pPr>
    </w:p>
    <w:p w14:paraId="58DE250F" w14:textId="77777777" w:rsidR="00A433F6" w:rsidRDefault="00A433F6" w:rsidP="005F0F88">
      <w:pPr>
        <w:rPr>
          <w:lang w:val="lt-LT"/>
        </w:rPr>
      </w:pPr>
    </w:p>
    <w:p w14:paraId="58DE2510" w14:textId="77777777" w:rsidR="00A433F6" w:rsidRDefault="00A433F6" w:rsidP="005F0F88">
      <w:pPr>
        <w:rPr>
          <w:lang w:val="lt-LT"/>
        </w:rPr>
      </w:pPr>
    </w:p>
    <w:p w14:paraId="58DE2511" w14:textId="77777777" w:rsidR="00A433F6" w:rsidRDefault="00A433F6" w:rsidP="005F0F88">
      <w:pPr>
        <w:rPr>
          <w:lang w:val="lt-LT"/>
        </w:rPr>
      </w:pPr>
    </w:p>
    <w:p w14:paraId="58DE2512" w14:textId="77777777" w:rsidR="00A433F6" w:rsidRDefault="00A433F6" w:rsidP="005F0F88">
      <w:pPr>
        <w:rPr>
          <w:lang w:val="lt-LT"/>
        </w:rPr>
      </w:pPr>
    </w:p>
    <w:p w14:paraId="58DE2513" w14:textId="77777777" w:rsidR="00A433F6" w:rsidRDefault="00A433F6" w:rsidP="005F0F88">
      <w:pPr>
        <w:rPr>
          <w:lang w:val="lt-LT"/>
        </w:rPr>
      </w:pPr>
    </w:p>
    <w:p w14:paraId="58DE2514" w14:textId="77777777" w:rsidR="00A433F6" w:rsidRDefault="00A433F6" w:rsidP="00A433F6">
      <w:pPr>
        <w:rPr>
          <w:lang w:val="lt-LT"/>
        </w:rPr>
      </w:pPr>
    </w:p>
    <w:p w14:paraId="58DE2515" w14:textId="77777777" w:rsidR="00A433F6" w:rsidRDefault="00A433F6" w:rsidP="00A433F6">
      <w:pPr>
        <w:rPr>
          <w:lang w:val="lt-LT"/>
        </w:rPr>
      </w:pPr>
    </w:p>
    <w:p w14:paraId="58DE2516" w14:textId="77777777" w:rsidR="00A433F6" w:rsidRDefault="00A433F6" w:rsidP="00A433F6">
      <w:pPr>
        <w:rPr>
          <w:lang w:val="lt-LT"/>
        </w:rPr>
      </w:pPr>
    </w:p>
    <w:p w14:paraId="58DE2517" w14:textId="77777777" w:rsidR="00A433F6" w:rsidRDefault="00A433F6" w:rsidP="00A433F6">
      <w:pPr>
        <w:rPr>
          <w:lang w:val="lt-LT"/>
        </w:rPr>
      </w:pPr>
    </w:p>
    <w:p w14:paraId="58DE2518" w14:textId="77777777" w:rsidR="00A433F6" w:rsidRDefault="00A433F6" w:rsidP="00A433F6">
      <w:pPr>
        <w:rPr>
          <w:lang w:val="lt-LT"/>
        </w:rPr>
      </w:pPr>
    </w:p>
    <w:p w14:paraId="58DE2519" w14:textId="77777777" w:rsidR="00A433F6" w:rsidRDefault="00A433F6" w:rsidP="00A433F6">
      <w:pPr>
        <w:rPr>
          <w:lang w:val="lt-LT"/>
        </w:rPr>
      </w:pPr>
    </w:p>
    <w:p w14:paraId="58DE251A" w14:textId="77777777" w:rsidR="00A433F6" w:rsidRDefault="00A433F6" w:rsidP="00A433F6">
      <w:pPr>
        <w:rPr>
          <w:lang w:val="lt-LT"/>
        </w:rPr>
      </w:pPr>
    </w:p>
    <w:p w14:paraId="58DE251B" w14:textId="77777777" w:rsidR="00A433F6" w:rsidRDefault="00A433F6" w:rsidP="00A433F6">
      <w:pPr>
        <w:rPr>
          <w:lang w:val="lt-LT"/>
        </w:rPr>
      </w:pPr>
    </w:p>
    <w:p w14:paraId="58DE251C" w14:textId="77777777" w:rsidR="00A433F6" w:rsidRDefault="00A433F6" w:rsidP="00A433F6">
      <w:pPr>
        <w:rPr>
          <w:lang w:val="lt-LT"/>
        </w:rPr>
      </w:pPr>
    </w:p>
    <w:p w14:paraId="58DE251D" w14:textId="77777777" w:rsidR="00A433F6" w:rsidRDefault="00A433F6" w:rsidP="00A433F6">
      <w:pPr>
        <w:rPr>
          <w:lang w:val="lt-LT"/>
        </w:rPr>
      </w:pPr>
    </w:p>
    <w:p w14:paraId="58DE251E" w14:textId="77777777" w:rsidR="00A433F6" w:rsidRDefault="00A433F6" w:rsidP="00A433F6">
      <w:pPr>
        <w:rPr>
          <w:lang w:val="lt-LT"/>
        </w:rPr>
      </w:pPr>
    </w:p>
    <w:p w14:paraId="58DE251F" w14:textId="77777777" w:rsidR="00A433F6" w:rsidRDefault="00A433F6" w:rsidP="00A433F6">
      <w:pPr>
        <w:rPr>
          <w:lang w:val="lt-LT"/>
        </w:rPr>
      </w:pPr>
    </w:p>
    <w:p w14:paraId="58DE2520" w14:textId="77777777" w:rsidR="00A433F6" w:rsidRDefault="00A433F6" w:rsidP="00A433F6">
      <w:pPr>
        <w:rPr>
          <w:lang w:val="lt-LT"/>
        </w:rPr>
      </w:pPr>
    </w:p>
    <w:p w14:paraId="58DE2521" w14:textId="77777777" w:rsidR="00A433F6" w:rsidRDefault="00A433F6" w:rsidP="00A433F6">
      <w:pPr>
        <w:rPr>
          <w:lang w:val="lt-LT"/>
        </w:rPr>
      </w:pPr>
      <w:r>
        <w:rPr>
          <w:lang w:val="lt-LT"/>
        </w:rPr>
        <w:t>G</w:t>
      </w:r>
      <w:r w:rsidRPr="003E3971">
        <w:rPr>
          <w:lang w:val="lt-LT"/>
        </w:rPr>
        <w:t>iedrė Narkevičienė, tel. 271 8333, e</w:t>
      </w:r>
      <w:r>
        <w:rPr>
          <w:lang w:val="lt-LT"/>
        </w:rPr>
        <w:t xml:space="preserve">l. p. </w:t>
      </w:r>
      <w:hyperlink r:id="rId9" w:history="1">
        <w:r w:rsidRPr="00E95C49">
          <w:rPr>
            <w:rStyle w:val="Hipersaitas"/>
            <w:lang w:val="lt-LT"/>
          </w:rPr>
          <w:t>giedre.narkeviciene@vrm.lt</w:t>
        </w:r>
      </w:hyperlink>
    </w:p>
    <w:p w14:paraId="58DE2522" w14:textId="77777777" w:rsidR="00A433F6" w:rsidRPr="00610E89" w:rsidRDefault="00A433F6" w:rsidP="00A433F6">
      <w:pPr>
        <w:rPr>
          <w:lang w:val="lt-LT"/>
        </w:rPr>
      </w:pPr>
      <w:r>
        <w:rPr>
          <w:lang w:val="lt-LT"/>
        </w:rPr>
        <w:t>Zuzana Jurevičienė, tel. 271 7278, el. p. zuzana.jureviciene</w:t>
      </w:r>
      <w:r>
        <w:rPr>
          <w:lang w:val="en-US"/>
        </w:rPr>
        <w:t>@</w:t>
      </w:r>
      <w:r>
        <w:rPr>
          <w:lang w:val="lt-LT"/>
        </w:rPr>
        <w:t>vrm.lt</w:t>
      </w:r>
    </w:p>
    <w:p w14:paraId="58DE2523" w14:textId="77777777" w:rsidR="00A433F6" w:rsidRDefault="00A433F6" w:rsidP="005F0F88">
      <w:pPr>
        <w:rPr>
          <w:lang w:val="lt-LT"/>
        </w:rPr>
      </w:pPr>
    </w:p>
    <w:sectPr w:rsidR="00A433F6" w:rsidSect="004441C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E2528" w14:textId="77777777" w:rsidR="00D533C4" w:rsidRDefault="00D533C4" w:rsidP="00DB30A6">
      <w:r>
        <w:separator/>
      </w:r>
    </w:p>
  </w:endnote>
  <w:endnote w:type="continuationSeparator" w:id="0">
    <w:p w14:paraId="58DE2529" w14:textId="77777777" w:rsidR="00D533C4" w:rsidRDefault="00D533C4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:rsidRPr="00F4035C" w14:paraId="58DE2530" w14:textId="77777777" w:rsidTr="00C32B73">
      <w:trPr>
        <w:trHeight w:val="712"/>
      </w:trPr>
      <w:tc>
        <w:tcPr>
          <w:tcW w:w="7371" w:type="dxa"/>
        </w:tcPr>
        <w:p w14:paraId="58DE252E" w14:textId="77777777" w:rsidR="005C4059" w:rsidRPr="00F4035C" w:rsidRDefault="00661B66" w:rsidP="002A2934">
          <w:pPr>
            <w:pStyle w:val="Porat"/>
            <w:rPr>
              <w:b/>
              <w:lang w:val="lt-LT"/>
            </w:rPr>
          </w:pPr>
        </w:p>
      </w:tc>
      <w:tc>
        <w:tcPr>
          <w:tcW w:w="1985" w:type="dxa"/>
        </w:tcPr>
        <w:p w14:paraId="58DE252F" w14:textId="77777777" w:rsidR="005C4059" w:rsidRPr="00F4035C" w:rsidRDefault="00800F5C" w:rsidP="00D97282">
          <w:pPr>
            <w:pStyle w:val="Porat"/>
            <w:ind w:left="-106" w:right="-203" w:hanging="2"/>
            <w:rPr>
              <w:b/>
              <w:lang w:val="lt-LT"/>
            </w:rPr>
          </w:pPr>
          <w:r w:rsidRPr="00F4035C">
            <w:rPr>
              <w:b/>
              <w:noProof/>
              <w:lang w:val="en-US"/>
            </w:rPr>
            <w:drawing>
              <wp:inline distT="0" distB="0" distL="0" distR="0" wp14:anchorId="58DE2532" wp14:editId="58DE2533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DE2531" w14:textId="77777777" w:rsidR="005C4059" w:rsidRDefault="00661B6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E2526" w14:textId="77777777" w:rsidR="00D533C4" w:rsidRDefault="00D533C4" w:rsidP="00DB30A6">
      <w:r>
        <w:separator/>
      </w:r>
    </w:p>
  </w:footnote>
  <w:footnote w:type="continuationSeparator" w:id="0">
    <w:p w14:paraId="58DE2527" w14:textId="77777777" w:rsidR="00D533C4" w:rsidRDefault="00D533C4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E252A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8DE252B" w14:textId="77777777" w:rsidR="00BA5CFC" w:rsidRDefault="00661B66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55843"/>
      <w:docPartObj>
        <w:docPartGallery w:val="Page Numbers (Top of Page)"/>
        <w:docPartUnique/>
      </w:docPartObj>
    </w:sdtPr>
    <w:sdtEndPr/>
    <w:sdtContent>
      <w:p w14:paraId="58DE252C" w14:textId="77777777" w:rsidR="00610E89" w:rsidRDefault="00610E8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B66">
          <w:rPr>
            <w:noProof/>
          </w:rPr>
          <w:t>2</w:t>
        </w:r>
        <w:r>
          <w:fldChar w:fldCharType="end"/>
        </w:r>
      </w:p>
    </w:sdtContent>
  </w:sdt>
  <w:p w14:paraId="58DE252D" w14:textId="77777777" w:rsidR="00610E89" w:rsidRDefault="00610E8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352A"/>
    <w:multiLevelType w:val="hybridMultilevel"/>
    <w:tmpl w:val="A1A0F828"/>
    <w:lvl w:ilvl="0" w:tplc="5D8411E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C1772E"/>
    <w:multiLevelType w:val="hybridMultilevel"/>
    <w:tmpl w:val="7E227552"/>
    <w:lvl w:ilvl="0" w:tplc="43383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91E12"/>
    <w:multiLevelType w:val="hybridMultilevel"/>
    <w:tmpl w:val="CA92BAA6"/>
    <w:lvl w:ilvl="0" w:tplc="CA7A338C">
      <w:start w:val="2020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21017"/>
    <w:rsid w:val="0004399A"/>
    <w:rsid w:val="0005618E"/>
    <w:rsid w:val="000742EB"/>
    <w:rsid w:val="00076387"/>
    <w:rsid w:val="00083937"/>
    <w:rsid w:val="00084BC0"/>
    <w:rsid w:val="00085A86"/>
    <w:rsid w:val="000B6FAB"/>
    <w:rsid w:val="000F2FED"/>
    <w:rsid w:val="000F3083"/>
    <w:rsid w:val="001168BF"/>
    <w:rsid w:val="00116FE4"/>
    <w:rsid w:val="001448EF"/>
    <w:rsid w:val="0019136B"/>
    <w:rsid w:val="001F5416"/>
    <w:rsid w:val="002174A5"/>
    <w:rsid w:val="002373D8"/>
    <w:rsid w:val="0025508D"/>
    <w:rsid w:val="0025599E"/>
    <w:rsid w:val="00257E52"/>
    <w:rsid w:val="00263408"/>
    <w:rsid w:val="00265030"/>
    <w:rsid w:val="00280F08"/>
    <w:rsid w:val="00295914"/>
    <w:rsid w:val="002A2934"/>
    <w:rsid w:val="002F7E10"/>
    <w:rsid w:val="003079BC"/>
    <w:rsid w:val="003214F0"/>
    <w:rsid w:val="00322284"/>
    <w:rsid w:val="00327B6D"/>
    <w:rsid w:val="003358FD"/>
    <w:rsid w:val="00371333"/>
    <w:rsid w:val="003A11D2"/>
    <w:rsid w:val="003D218C"/>
    <w:rsid w:val="003E6C63"/>
    <w:rsid w:val="00402D81"/>
    <w:rsid w:val="00405628"/>
    <w:rsid w:val="00435166"/>
    <w:rsid w:val="004403FD"/>
    <w:rsid w:val="004441C0"/>
    <w:rsid w:val="00472CA7"/>
    <w:rsid w:val="0047498C"/>
    <w:rsid w:val="004908D4"/>
    <w:rsid w:val="00494D26"/>
    <w:rsid w:val="00497BF0"/>
    <w:rsid w:val="004C2429"/>
    <w:rsid w:val="004E4D56"/>
    <w:rsid w:val="004F6436"/>
    <w:rsid w:val="00501743"/>
    <w:rsid w:val="0052414F"/>
    <w:rsid w:val="005257ED"/>
    <w:rsid w:val="00572AD2"/>
    <w:rsid w:val="005779FF"/>
    <w:rsid w:val="005A0D67"/>
    <w:rsid w:val="005A1DD7"/>
    <w:rsid w:val="005A4144"/>
    <w:rsid w:val="005B23CA"/>
    <w:rsid w:val="005C6497"/>
    <w:rsid w:val="005E41A0"/>
    <w:rsid w:val="005F0F88"/>
    <w:rsid w:val="005F21C8"/>
    <w:rsid w:val="005F5EA9"/>
    <w:rsid w:val="00610E89"/>
    <w:rsid w:val="00616DD0"/>
    <w:rsid w:val="00621B8F"/>
    <w:rsid w:val="006453B7"/>
    <w:rsid w:val="00661B66"/>
    <w:rsid w:val="00687A38"/>
    <w:rsid w:val="006B1B60"/>
    <w:rsid w:val="006C73AF"/>
    <w:rsid w:val="006F62BC"/>
    <w:rsid w:val="00703773"/>
    <w:rsid w:val="00715384"/>
    <w:rsid w:val="00767A76"/>
    <w:rsid w:val="00784004"/>
    <w:rsid w:val="007976F5"/>
    <w:rsid w:val="007A5793"/>
    <w:rsid w:val="007C2E2B"/>
    <w:rsid w:val="007D070D"/>
    <w:rsid w:val="007E6C2E"/>
    <w:rsid w:val="007F0245"/>
    <w:rsid w:val="0080073C"/>
    <w:rsid w:val="00800F5C"/>
    <w:rsid w:val="00802EC3"/>
    <w:rsid w:val="00820D93"/>
    <w:rsid w:val="00821F92"/>
    <w:rsid w:val="0087651F"/>
    <w:rsid w:val="008767E9"/>
    <w:rsid w:val="00887D61"/>
    <w:rsid w:val="008C2329"/>
    <w:rsid w:val="008C75BB"/>
    <w:rsid w:val="008D196E"/>
    <w:rsid w:val="00906BEC"/>
    <w:rsid w:val="00911428"/>
    <w:rsid w:val="009148A5"/>
    <w:rsid w:val="00920DF9"/>
    <w:rsid w:val="00935F50"/>
    <w:rsid w:val="00944362"/>
    <w:rsid w:val="00953FD1"/>
    <w:rsid w:val="0097166D"/>
    <w:rsid w:val="009862F8"/>
    <w:rsid w:val="009D478C"/>
    <w:rsid w:val="00A328EA"/>
    <w:rsid w:val="00A33377"/>
    <w:rsid w:val="00A433F6"/>
    <w:rsid w:val="00A67106"/>
    <w:rsid w:val="00A845F7"/>
    <w:rsid w:val="00A90883"/>
    <w:rsid w:val="00AC3E0A"/>
    <w:rsid w:val="00AE10B4"/>
    <w:rsid w:val="00AE1FA5"/>
    <w:rsid w:val="00AF262B"/>
    <w:rsid w:val="00B37662"/>
    <w:rsid w:val="00B5564E"/>
    <w:rsid w:val="00B8025D"/>
    <w:rsid w:val="00B8485F"/>
    <w:rsid w:val="00BC29DA"/>
    <w:rsid w:val="00BC65CD"/>
    <w:rsid w:val="00BE163F"/>
    <w:rsid w:val="00BF3D5C"/>
    <w:rsid w:val="00C32B73"/>
    <w:rsid w:val="00C41A30"/>
    <w:rsid w:val="00C85BE0"/>
    <w:rsid w:val="00C8778E"/>
    <w:rsid w:val="00CB12FD"/>
    <w:rsid w:val="00CB76DC"/>
    <w:rsid w:val="00CC0C11"/>
    <w:rsid w:val="00CC134D"/>
    <w:rsid w:val="00D4589C"/>
    <w:rsid w:val="00D533C4"/>
    <w:rsid w:val="00D56178"/>
    <w:rsid w:val="00D66C81"/>
    <w:rsid w:val="00D71034"/>
    <w:rsid w:val="00D843BA"/>
    <w:rsid w:val="00D91E20"/>
    <w:rsid w:val="00D97282"/>
    <w:rsid w:val="00DB30A6"/>
    <w:rsid w:val="00DD1997"/>
    <w:rsid w:val="00DD54B8"/>
    <w:rsid w:val="00DE4C88"/>
    <w:rsid w:val="00E1448C"/>
    <w:rsid w:val="00E37B18"/>
    <w:rsid w:val="00EA119B"/>
    <w:rsid w:val="00EC0CD9"/>
    <w:rsid w:val="00EC33BE"/>
    <w:rsid w:val="00EF29E1"/>
    <w:rsid w:val="00F4035C"/>
    <w:rsid w:val="00F55692"/>
    <w:rsid w:val="00F61E2F"/>
    <w:rsid w:val="00F62B78"/>
    <w:rsid w:val="00F86683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DE24DF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Sraopastraipa">
    <w:name w:val="List Paragraph"/>
    <w:basedOn w:val="prastasis"/>
    <w:uiPriority w:val="34"/>
    <w:qFormat/>
    <w:rsid w:val="00D7103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144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448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448C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44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448C"/>
    <w:rPr>
      <w:rFonts w:eastAsia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4F6436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edre.narkeviciene@vr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Rita Rutkauskienė</cp:lastModifiedBy>
  <cp:revision>9</cp:revision>
  <cp:lastPrinted>2017-02-21T13:41:00Z</cp:lastPrinted>
  <dcterms:created xsi:type="dcterms:W3CDTF">2020-12-17T09:48:00Z</dcterms:created>
  <dcterms:modified xsi:type="dcterms:W3CDTF">2020-12-21T06:21:00Z</dcterms:modified>
</cp:coreProperties>
</file>