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ea81a6fbc43040849376ed80d0b9525c"/>
        <w:lock w:val="sdtLocked"/>
        <w:richText/>
      </w:sdtPr>
      <w:sdtContent>
        <w:p w14:paraId="710D4909" w14:textId="77777777">
          <w:pPr>
            <w:ind w:left="5184" w:firstLine="165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 w14:paraId="25B7D6AE" w14:textId="77777777"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 w14:paraId="18B3A728" w14:textId="77777777">
          <w:pPr>
            <w:jc w:val="right"/>
            <w:rPr>
              <w:szCs w:val="24"/>
            </w:rPr>
          </w:pPr>
        </w:p>
        <w:p w14:paraId="3F206A1F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 w14:paraId="5993F0C4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VALSTYBINIO SOCIALINIO DRAUDIMO ĮSTATYMO NR. I-1336 </w:t>
          </w:r>
        </w:p>
        <w:p w14:paraId="1B887050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2 STRAIPSNIO PAKEITIMO </w:t>
          </w:r>
        </w:p>
        <w:p w14:paraId="5C49701F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 w14:paraId="085F44E9" w14:textId="77777777">
          <w:pPr>
            <w:jc w:val="center"/>
            <w:rPr>
              <w:b/>
              <w:szCs w:val="24"/>
            </w:rPr>
          </w:pPr>
        </w:p>
        <w:p w14:paraId="49E3447C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 w14:paraId="2EC71879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2702A21D" w14:textId="77777777">
          <w:pPr>
            <w:jc w:val="center"/>
            <w:rPr>
              <w:szCs w:val="24"/>
            </w:rPr>
          </w:pPr>
        </w:p>
        <w:sdt>
          <w:sdtPr>
            <w:alias w:val="1 str."/>
            <w:tag w:val="part_2978cf815fc34e1aa75f3022ea212bc4"/>
            <w:lock w:val="sdtLocked"/>
            <w:richText/>
          </w:sdtPr>
          <w:sdtContent>
            <w:p w14:paraId="2B12094E" w14:textId="77777777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2978cf815fc34e1aa75f3022ea212bc4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2978cf815fc34e1aa75f3022ea212bc4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 straipsnio pakeitimas</w:t>
                  </w:r>
                </w:sdtContent>
              </w:sdt>
            </w:p>
            <w:sdt>
              <w:sdtPr>
                <w:alias w:val="1 str. 1 d."/>
                <w:tag w:val="part_be3f645d2277409da5ff7cb0dfebe049"/>
                <w:lock w:val="sdtLocked"/>
                <w:richText/>
              </w:sdtPr>
              <w:sdtContent>
                <w:p w14:paraId="6DFBB5D9" w14:textId="77777777">
                  <w:pPr>
                    <w:spacing w:line="360" w:lineRule="atLeast"/>
                    <w:ind w:firstLine="731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e3f645d2277409da5ff7cb0dfebe049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2 straipsnio 9 dalį ir ją išdėstyti taip:</w:t>
                  </w:r>
                </w:p>
                <w:sdt>
                  <w:sdtPr>
                    <w:alias w:val="citata"/>
                    <w:tag w:val="part_fb2845d17ae343b8aebe58ed9271871d"/>
                    <w:lock w:val="sdtLocked"/>
                    <w:richText/>
                  </w:sdtPr>
                  <w:sdtContent>
                    <w:sdt>
                      <w:sdtPr>
                        <w:alias w:val="9 d."/>
                        <w:tag w:val="part_0e917e96da2b40a989c5745c1919c17b"/>
                        <w:lock w:val="sdtLocked"/>
                        <w:richText/>
                      </w:sdtPr>
                      <w:sdtContent>
                        <w:p w14:paraId="6C7C2EBB" w14:textId="7A20F063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e917e96da2b40a989c5745c1919c17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Savarankiškai dirbantys asmenys – individualių įmonių savininkai; mažųjų bendrijų nariai; tikrųjų ūkinių bendrijų ir komanditinių ūkinių bendrijų tikrieji nariai; asmenys, kurie verčiasi individualia veikla, kaip ji apibrėžta Lietuvos Respublikos gyventojų pajamų mokesčio įstatyme (advokatai, advokatų padėjėjai, notarai, antstoliai, verslo liudijimus turintys asmenys ir kiti asmenys); fiziniai asmenys, kurie verčiasi individualia žemės ūkio veikla, kai žemės ūkio valdos ar ūkio ekonominis dydis pagal </w:t>
                          </w:r>
                          <w:r>
                            <w:rPr>
                              <w:strike/>
                              <w:szCs w:val="24"/>
                            </w:rPr>
                            <w:t>valstybės įmonės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trike/>
                              <w:szCs w:val="24"/>
                            </w:rPr>
                            <w:t>Žemės ūkio informacijos ir kaimo verslo centro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žemės ūkio ministro nustatyta tvarka </w:t>
                          </w:r>
                          <w:r>
                            <w:rPr>
                              <w:szCs w:val="24"/>
                            </w:rPr>
                            <w:t>atliktus skaičiavimus už praėjusių metų mokestinį laikotarpį nuo sausio 1 d. iki gruodžio 31 d. yra lygus 4 ekonominio dydžio vienetams arba didesnis (toliau – ūkininkai ir jų partneriai); šeimynos dalyviai, kaip jie apibrėžti Lietuvos Respublikos šeimynų įstatyme (toliau – šeimynos dalyviai); asmenys, gaunantys pajamas pagal autorines sutartis arba pajamas iš sporto ar atlikėjo veiklos (išskyrus asmenis, nurodytus šio įstatymo 4 straipsnio 1 dalyje).“</w:t>
                          </w:r>
                        </w:p>
                        <w:p w14:paraId="7319A129" w14:textId="77777777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cbe7e769da744927976818f8e09960d3"/>
            <w:lock w:val="sdtLocked"/>
            <w:richText/>
          </w:sdtPr>
          <w:sdtContent>
            <w:p w14:paraId="39488B05" w14:textId="77777777">
              <w:pPr>
                <w:spacing w:line="360" w:lineRule="auto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cbe7e769da744927976818f8e09960d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cbe7e769da744927976818f8e09960d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2 str. 1 d."/>
                <w:tag w:val="part_d4d5eb42dfca4625810788bce54d0abe"/>
                <w:lock w:val="sdtLocked"/>
                <w:richText/>
              </w:sdtPr>
              <w:sdtContent>
                <w:p w14:paraId="2F0A12AA" w14:textId="0D90FD2F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d4d5eb42dfca4625810788bce54d0ab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Šis įstatymas, išskyrus šio straipsnio 2 dalį, įsigalioja 2022 m. liepos 1 d.</w:t>
                  </w:r>
                </w:p>
              </w:sdtContent>
            </w:sdt>
            <w:sdt>
              <w:sdtPr>
                <w:alias w:val="2 str. 2 d."/>
                <w:tag w:val="part_ca2f92a5045f4e8a85a3acd0f7b55070"/>
                <w:lock w:val="sdtLocked"/>
                <w:richText/>
              </w:sdtPr>
              <w:sdtContent>
                <w:p w14:paraId="307AC10D" w14:textId="60AD9E69"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ca2f92a5045f4e8a85a3acd0f7b5507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 xml:space="preserve">. </w:t>
                  </w:r>
                  <w:r>
                    <w:rPr>
                      <w:bCs/>
                      <w:szCs w:val="24"/>
                    </w:rPr>
                    <w:t xml:space="preserve">Lietuvos Respublikos Vyriausybė ir Lietuvos Respublikos žemės ūkio ministras iki </w:t>
                  </w:r>
                  <w:r>
                    <w:rPr>
                      <w:szCs w:val="24"/>
                    </w:rPr>
                    <w:t xml:space="preserve">2022 m. birželio 30 d. priima šio įstatymo </w:t>
                  </w:r>
                  <w:r>
                    <w:rPr>
                      <w:bCs/>
                      <w:szCs w:val="24"/>
                    </w:rPr>
                    <w:t xml:space="preserve">įgyvendinamuosius teisės aktus. </w:t>
                  </w:r>
                </w:p>
                <w:p w14:paraId="704CD986" w14:textId="77777777">
                  <w:pPr>
                    <w:spacing w:line="360" w:lineRule="atLeast"/>
                    <w:ind w:firstLine="709"/>
                    <w:jc w:val="both"/>
                    <w:rPr>
                      <w:szCs w:val="24"/>
                    </w:rPr>
                  </w:pPr>
                </w:p>
                <w:p w14:paraId="4F41E6A9" w14:textId="77777777">
                  <w:pPr>
                    <w:spacing w:line="360" w:lineRule="atLeast"/>
                    <w:ind w:firstLine="709"/>
                    <w:jc w:val="both"/>
                    <w:rPr>
                      <w:szCs w:val="24"/>
                    </w:rPr>
                  </w:pPr>
                </w:p>
                <w:p w14:paraId="2E3ABA56" w14:textId="77777777">
                  <w:pPr>
                    <w:spacing w:line="360" w:lineRule="atLeast"/>
                    <w:ind w:firstLine="709"/>
                    <w:jc w:val="both"/>
                    <w:rPr>
                      <w:i/>
                      <w:szCs w:val="24"/>
                    </w:rPr>
                  </w:pPr>
                </w:p>
                <w:p w14:paraId="1E0B4006" w14:textId="77777777">
                  <w:pPr>
                    <w:spacing w:line="360" w:lineRule="atLeast"/>
                    <w:ind w:firstLine="709"/>
                    <w:jc w:val="both"/>
                    <w:rPr>
                      <w:i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9ad4e607eb874079840f671a7d823528"/>
            <w:lock w:val="sdtLocked"/>
            <w:richText/>
          </w:sdtPr>
          <w:sdtContent>
            <w:p w14:paraId="30A3E44C" w14:textId="77777777"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1A7A0157" w14:textId="77777777"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 w14:paraId="55923641" w14:textId="77777777"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</w:p>
            <w:p w14:paraId="653838AC" w14:textId="77777777">
              <w:pPr>
                <w:spacing w:line="380" w:lineRule="exact"/>
                <w:jc w:val="both"/>
                <w:rPr>
                  <w:i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 w14:paraId="38E30F41" w14:textId="77777777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</w:p>
          </w:sdtContent>
        </w:sdt>
      </w:sdtContent>
    </w:sdt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5F96"/>
  <w15:chartTrackingRefBased/>
  <w15:docId w15:val="{D2C68D6B-447D-4CC5-B5B3-39DCAB4CFAFF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4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758939d4eb6f4914a21f35430ee61a88" PartId="ea81a6fbc43040849376ed80d0b9525c">
    <Part Type="straipsnis" Nr="1" Abbr="1 str." Title="2 straipsnio pakeitimas" DocPartId="5d87389a634e456e85fbf6e3599be1b2" PartId="2978cf815fc34e1aa75f3022ea212bc4">
      <Part Type="strDalis" Nr="1" Abbr="1 str. 1 d." DocPartId="c0df0ece3eb84f138f68d0c365a314af" PartId="be3f645d2277409da5ff7cb0dfebe049">
        <Part Type="citata" DocPartId="23281a6b02a4451d8a7fb3d73457c4f8" PartId="fb2845d17ae343b8aebe58ed9271871d">
          <Part Type="strDalis" Nr="9" Abbr="9 d." DocPartId="1e79ab20e00e4528a643e89034c93a5a" PartId="0e917e96da2b40a989c5745c1919c17b"/>
        </Part>
      </Part>
    </Part>
    <Part Type="straipsnis" Nr="2" Abbr="2 str." Title="Įstatymo įsigaliojimas ir įgyvendinimas" DocPartId="a5e1de78274c43fc908892b061576feb" PartId="cbe7e769da744927976818f8e09960d3">
      <Part Type="strDalis" Nr="1" Abbr="2 str. 1 d." DocPartId="5e3931f8dcac4de0b383620d57166678" PartId="d4d5eb42dfca4625810788bce54d0abe"/>
      <Part Type="strDalis" Nr="2" Abbr="2 str. 2 d." DocPartId="3629f1c4077e49df8d0c24cb76594af6" PartId="ca2f92a5045f4e8a85a3acd0f7b55070"/>
    </Part>
    <Part Type="signatura" DocPartId="aca834c7099f4b11ab905633ae90a81c" PartId="9ad4e607eb874079840f671a7d823528"/>
  </Part>
</Parts>
</file>

<file path=customXml/itemProps1.xml><?xml version="1.0" encoding="utf-8"?>
<ds:datastoreItem xmlns:ds="http://schemas.openxmlformats.org/officeDocument/2006/customXml" ds:itemID="{14C1BB64-8F6E-4717-A6C1-68A3EEC4D44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1476</Characters>
  <Application>Microsoft Office Word</Application>
  <DocSecurity>4</DocSecurity>
  <Lines>37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2021-11-18T16:39:00Z</dcterms:created>
  <dc:creator>Daiva Radzevičiūtė</dc:creator>
  <cp:lastModifiedBy>adlibuser</cp:lastModifiedBy>
  <dcterms:modified xsi:type="dcterms:W3CDTF">2021-11-18T16:39:00Z</dcterms:modified>
  <cp:revision>2</cp:revision>
</cp:coreProperties>
</file>