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1931B" w14:textId="77777777" w:rsidR="00DC31B4" w:rsidRDefault="00DC31B4" w:rsidP="00CA09A6">
      <w:pPr>
        <w:spacing w:before="160"/>
        <w:ind w:left="-851" w:firstLine="851"/>
        <w:jc w:val="center"/>
        <w:rPr>
          <w:b/>
          <w:caps/>
        </w:rPr>
      </w:pPr>
      <w:r>
        <w:rPr>
          <w:noProof/>
          <w:lang w:val="en-US"/>
        </w:rPr>
        <w:drawing>
          <wp:inline distT="0" distB="0" distL="0" distR="0" wp14:anchorId="2DD19365" wp14:editId="2DD19366">
            <wp:extent cx="614477" cy="6862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095" cy="71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1C" w14:textId="77777777" w:rsidR="00675A68" w:rsidRDefault="00675A68" w:rsidP="00CA09A6">
      <w:pPr>
        <w:spacing w:before="160"/>
        <w:ind w:left="-851" w:firstLine="851"/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6E312A">
        <w:rPr>
          <w:b/>
          <w:caps/>
        </w:rPr>
        <w:t xml:space="preserve">energetikos </w:t>
      </w:r>
      <w:r>
        <w:rPr>
          <w:b/>
          <w:caps/>
        </w:rPr>
        <w:t>MINISTERIJA</w:t>
      </w:r>
    </w:p>
    <w:p w14:paraId="2DD1931D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4BAEA9E3" w14:textId="3719E648" w:rsidR="00D97892" w:rsidRDefault="00E42350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B</w:t>
      </w:r>
      <w:r w:rsidR="006E312A">
        <w:rPr>
          <w:sz w:val="17"/>
        </w:rPr>
        <w:t>iudže</w:t>
      </w:r>
      <w:r w:rsidR="00871ED2">
        <w:rPr>
          <w:sz w:val="17"/>
        </w:rPr>
        <w:t xml:space="preserve">tinė įstaiga, Gedimino pr. 38, </w:t>
      </w:r>
      <w:r w:rsidR="00D97892">
        <w:rPr>
          <w:sz w:val="17"/>
        </w:rPr>
        <w:t>LT-</w:t>
      </w:r>
      <w:r w:rsidR="006E312A">
        <w:rPr>
          <w:sz w:val="17"/>
        </w:rPr>
        <w:t xml:space="preserve">01104 Vilnius, </w:t>
      </w:r>
      <w:r w:rsidR="00D97892">
        <w:rPr>
          <w:sz w:val="17"/>
        </w:rPr>
        <w:t>t</w:t>
      </w:r>
      <w:r w:rsidR="006E312A">
        <w:rPr>
          <w:sz w:val="17"/>
        </w:rPr>
        <w:t xml:space="preserve">el. </w:t>
      </w:r>
      <w:r w:rsidR="001032F7" w:rsidRPr="001032F7">
        <w:rPr>
          <w:sz w:val="17"/>
        </w:rPr>
        <w:t>(8 5) 203 4407</w:t>
      </w:r>
      <w:r w:rsidR="00AA21B6">
        <w:rPr>
          <w:sz w:val="17"/>
        </w:rPr>
        <w:t>,</w:t>
      </w:r>
    </w:p>
    <w:p w14:paraId="2DD1931F" w14:textId="06B84CF9" w:rsidR="006E312A" w:rsidRPr="00D97892" w:rsidRDefault="00AA21B6" w:rsidP="00D97892">
      <w:pPr>
        <w:spacing w:before="40"/>
        <w:ind w:left="-851"/>
        <w:jc w:val="center"/>
        <w:rPr>
          <w:sz w:val="17"/>
        </w:rPr>
      </w:pPr>
      <w:r>
        <w:rPr>
          <w:sz w:val="17"/>
        </w:rPr>
        <w:t>faks.</w:t>
      </w:r>
      <w:r w:rsidR="00871ED2">
        <w:rPr>
          <w:sz w:val="17"/>
        </w:rPr>
        <w:t xml:space="preserve"> </w:t>
      </w:r>
      <w:r w:rsidR="002D1838" w:rsidRPr="002D1838">
        <w:rPr>
          <w:sz w:val="17"/>
        </w:rPr>
        <w:t>(8 5) 203 4692</w:t>
      </w:r>
      <w:r w:rsidR="00677D13">
        <w:rPr>
          <w:sz w:val="17"/>
        </w:rPr>
        <w:t xml:space="preserve">, el. p. </w:t>
      </w:r>
      <w:hyperlink r:id="rId9" w:history="1">
        <w:r w:rsidR="003148A2" w:rsidRPr="003C3109">
          <w:rPr>
            <w:rStyle w:val="Hyperlink"/>
            <w:sz w:val="17"/>
          </w:rPr>
          <w:t>info</w:t>
        </w:r>
        <w:r w:rsidR="003148A2" w:rsidRPr="003C3109">
          <w:rPr>
            <w:rStyle w:val="Hyperlink"/>
            <w:sz w:val="17"/>
            <w:lang w:val="en-US"/>
          </w:rPr>
          <w:t>@enmin.lt</w:t>
        </w:r>
      </w:hyperlink>
      <w:r w:rsidR="00D97892">
        <w:rPr>
          <w:rStyle w:val="Hyperlink"/>
          <w:sz w:val="17"/>
          <w:lang w:val="en-US"/>
        </w:rPr>
        <w:t>.</w:t>
      </w:r>
    </w:p>
    <w:p w14:paraId="2DD19320" w14:textId="77777777" w:rsidR="006E312A" w:rsidRDefault="006E312A" w:rsidP="006E312A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302308327</w:t>
      </w:r>
    </w:p>
    <w:p w14:paraId="2DD19322" w14:textId="2724ADA8" w:rsidR="00675A68" w:rsidRDefault="00871ED2"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1" locked="0" layoutInCell="1" allowOverlap="1" wp14:anchorId="2DD19367" wp14:editId="2DD19368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3619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5C0A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GmizPL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632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656"/>
        <w:gridCol w:w="745"/>
        <w:gridCol w:w="2023"/>
        <w:gridCol w:w="2208"/>
      </w:tblGrid>
      <w:tr w:rsidR="00675A68" w14:paraId="2DD19327" w14:textId="77777777" w:rsidTr="00570CDB">
        <w:trPr>
          <w:cantSplit/>
          <w:trHeight w:val="124"/>
        </w:trPr>
        <w:tc>
          <w:tcPr>
            <w:tcW w:w="4656" w:type="dxa"/>
            <w:vMerge w:val="restart"/>
          </w:tcPr>
          <w:p w14:paraId="19600EF9" w14:textId="1AAB039C" w:rsidR="00753B54" w:rsidRDefault="00515439" w:rsidP="0023561E">
            <w:pPr>
              <w:jc w:val="left"/>
            </w:pPr>
            <w:r>
              <w:t>Lietuvos Respublikos žemės ūkio ministerijai</w:t>
            </w:r>
          </w:p>
          <w:p w14:paraId="2DD19323" w14:textId="19096BFA" w:rsidR="003C7B44" w:rsidRPr="00383C1B" w:rsidRDefault="003C7B44" w:rsidP="00E83916">
            <w:pPr>
              <w:jc w:val="left"/>
            </w:pPr>
          </w:p>
        </w:tc>
        <w:tc>
          <w:tcPr>
            <w:tcW w:w="745" w:type="dxa"/>
          </w:tcPr>
          <w:p w14:paraId="2DD19324" w14:textId="77777777" w:rsidR="00675A68" w:rsidRDefault="00675A68">
            <w:pPr>
              <w:jc w:val="left"/>
            </w:pPr>
          </w:p>
        </w:tc>
        <w:tc>
          <w:tcPr>
            <w:tcW w:w="2023" w:type="dxa"/>
          </w:tcPr>
          <w:p w14:paraId="2DD19325" w14:textId="5A2F17DA" w:rsidR="00675A68" w:rsidRDefault="003148A2" w:rsidP="00A22939">
            <w:pPr>
              <w:jc w:val="left"/>
            </w:pPr>
            <w:r>
              <w:t>20</w:t>
            </w:r>
            <w:r w:rsidR="00EA3C7D">
              <w:t>2</w:t>
            </w:r>
            <w:r w:rsidR="00330FFF">
              <w:t>1</w:t>
            </w:r>
            <w:r w:rsidR="00675A68">
              <w:t>-</w:t>
            </w:r>
            <w:r w:rsidR="00330FFF">
              <w:t>0</w:t>
            </w:r>
            <w:r w:rsidR="00515439">
              <w:t>4</w:t>
            </w:r>
            <w:r w:rsidR="00570CDB">
              <w:t>-</w:t>
            </w:r>
          </w:p>
        </w:tc>
        <w:tc>
          <w:tcPr>
            <w:tcW w:w="2208" w:type="dxa"/>
          </w:tcPr>
          <w:p w14:paraId="2DD19326" w14:textId="7943EE9E" w:rsidR="00675A68" w:rsidRDefault="00675A68" w:rsidP="0045437C">
            <w:pPr>
              <w:jc w:val="left"/>
            </w:pPr>
          </w:p>
        </w:tc>
      </w:tr>
      <w:tr w:rsidR="00675A68" w:rsidRPr="00921BC9" w14:paraId="2DD1932C" w14:textId="77777777" w:rsidTr="00570CDB">
        <w:trPr>
          <w:cantSplit/>
          <w:trHeight w:val="675"/>
        </w:trPr>
        <w:tc>
          <w:tcPr>
            <w:tcW w:w="4656" w:type="dxa"/>
            <w:vMerge/>
          </w:tcPr>
          <w:p w14:paraId="2DD19328" w14:textId="77777777" w:rsidR="00675A68" w:rsidRDefault="00675A68">
            <w:pPr>
              <w:jc w:val="left"/>
            </w:pPr>
          </w:p>
        </w:tc>
        <w:tc>
          <w:tcPr>
            <w:tcW w:w="745" w:type="dxa"/>
          </w:tcPr>
          <w:p w14:paraId="2DD19329" w14:textId="72D28CC1" w:rsidR="00675A68" w:rsidRDefault="00675A68">
            <w:pPr>
              <w:jc w:val="left"/>
            </w:pPr>
          </w:p>
        </w:tc>
        <w:tc>
          <w:tcPr>
            <w:tcW w:w="2023" w:type="dxa"/>
          </w:tcPr>
          <w:p w14:paraId="2DD1932A" w14:textId="40697471" w:rsidR="003C7B44" w:rsidRPr="00921BC9" w:rsidRDefault="003C7B44">
            <w:pPr>
              <w:jc w:val="left"/>
            </w:pPr>
          </w:p>
        </w:tc>
        <w:tc>
          <w:tcPr>
            <w:tcW w:w="2208" w:type="dxa"/>
          </w:tcPr>
          <w:p w14:paraId="2DD1932B" w14:textId="36B9B6E0" w:rsidR="005D5885" w:rsidRPr="00921BC9" w:rsidRDefault="005D5885">
            <w:pPr>
              <w:jc w:val="left"/>
            </w:pPr>
          </w:p>
        </w:tc>
      </w:tr>
    </w:tbl>
    <w:p w14:paraId="754A6C43" w14:textId="77777777" w:rsidR="001E4CDF" w:rsidRPr="00921BC9" w:rsidRDefault="001E4CDF" w:rsidP="00570CDB">
      <w:pPr>
        <w:rPr>
          <w:b/>
          <w:bCs/>
          <w:caps/>
        </w:rPr>
      </w:pPr>
    </w:p>
    <w:p w14:paraId="4B8CE95F" w14:textId="7AA611D8" w:rsidR="00E83916" w:rsidRDefault="009C5EB1" w:rsidP="009C5EB1">
      <w:pPr>
        <w:jc w:val="left"/>
      </w:pPr>
      <w:r w:rsidRPr="009C5EB1">
        <w:rPr>
          <w:b/>
          <w:bCs/>
          <w:caps/>
        </w:rPr>
        <w:t>Dėl įstatymo projekto</w:t>
      </w:r>
      <w:r w:rsidR="001866DC">
        <w:rPr>
          <w:b/>
          <w:bCs/>
          <w:caps/>
        </w:rPr>
        <w:t xml:space="preserve"> DERINIMO</w:t>
      </w:r>
    </w:p>
    <w:p w14:paraId="67DDD8B3" w14:textId="77777777" w:rsidR="00330FFF" w:rsidRPr="00921BC9" w:rsidRDefault="00330FFF" w:rsidP="00570CDB">
      <w:pPr>
        <w:rPr>
          <w:caps/>
        </w:rPr>
      </w:pPr>
    </w:p>
    <w:p w14:paraId="4CDF334C" w14:textId="1623690A" w:rsidR="001866DC" w:rsidRDefault="00BB1F60" w:rsidP="00481806">
      <w:pPr>
        <w:spacing w:line="280" w:lineRule="exact"/>
      </w:pPr>
      <w:r w:rsidRPr="00921BC9">
        <w:tab/>
      </w:r>
      <w:r w:rsidR="00F90402" w:rsidRPr="00921BC9">
        <w:t xml:space="preserve">Lietuvos Respublikos energetikos ministerija </w:t>
      </w:r>
      <w:r w:rsidR="009B24FE" w:rsidRPr="00921BC9">
        <w:t xml:space="preserve">išnagrinėjo </w:t>
      </w:r>
      <w:r w:rsidR="00AA4C8B" w:rsidRPr="00921BC9">
        <w:t xml:space="preserve">Lietuvos Respublikos </w:t>
      </w:r>
      <w:r w:rsidR="001866DC">
        <w:t>žemės ūkio ministerijos 2021</w:t>
      </w:r>
      <w:r w:rsidR="00402E56">
        <w:t xml:space="preserve"> m. kovo 30 d. raštu Nr. 2D-812(12.146 E) derinti pateiktą </w:t>
      </w:r>
      <w:r w:rsidR="00481806">
        <w:t>Lietuvos Respublikos žemės įstatymo Nr. I-446 7, 9 ir 23 straipsnių pakeitimo įstatymo projektą (toliau – Įstatymo projektas) ir informuoja, kad pagal kompetenciją</w:t>
      </w:r>
      <w:r w:rsidR="00761259">
        <w:t xml:space="preserve"> pastabų ir pasiūlymų neturi. </w:t>
      </w:r>
    </w:p>
    <w:p w14:paraId="3CFFE007" w14:textId="37A89759" w:rsidR="001866DC" w:rsidRDefault="00697CAF" w:rsidP="00330FFF">
      <w:pPr>
        <w:spacing w:line="280" w:lineRule="exact"/>
      </w:pPr>
      <w:r>
        <w:tab/>
      </w:r>
      <w:r w:rsidR="00C33600">
        <w:t xml:space="preserve">Tačiau </w:t>
      </w:r>
      <w:r w:rsidR="00A4327C">
        <w:t xml:space="preserve">siūlytume apsvarstyti galimybę </w:t>
      </w:r>
      <w:r w:rsidR="000610EA">
        <w:t>paankstinti šiuo metu Įstatymo projekte numatyt</w:t>
      </w:r>
      <w:r w:rsidR="007B4ED9">
        <w:t>as</w:t>
      </w:r>
      <w:r w:rsidR="000610EA">
        <w:t xml:space="preserve"> įstatymo įsigaliojimo ir </w:t>
      </w:r>
      <w:r w:rsidR="002D5915">
        <w:t>įstatymo įgyvendinamųjų teisė</w:t>
      </w:r>
      <w:r w:rsidR="00A4327C">
        <w:t xml:space="preserve">s </w:t>
      </w:r>
      <w:r w:rsidR="002D5915">
        <w:t>aktų priėmimo datas.</w:t>
      </w:r>
      <w:r w:rsidR="005C6914">
        <w:t xml:space="preserve"> Ankstes</w:t>
      </w:r>
      <w:r w:rsidR="00E06C6C">
        <w:t xml:space="preserve">nis Įstatymo projekto ir jo įgyvendinamųjų teisės aktų įsigaliojimas sumažintų </w:t>
      </w:r>
      <w:r w:rsidR="003C132D">
        <w:t xml:space="preserve">ypatingos valstybinės svarbos </w:t>
      </w:r>
      <w:r w:rsidR="00F259D1">
        <w:t>Elektros energetikos sistemos sinchronizacijos projekt</w:t>
      </w:r>
      <w:r w:rsidR="00A87723">
        <w:t xml:space="preserve">e </w:t>
      </w:r>
      <w:r w:rsidR="000E6EA7">
        <w:t xml:space="preserve">vykdomų elektros </w:t>
      </w:r>
      <w:r w:rsidR="0013650E">
        <w:t xml:space="preserve">energijos </w:t>
      </w:r>
      <w:r w:rsidR="000E6EA7">
        <w:t>perdavimo linijų</w:t>
      </w:r>
      <w:r w:rsidR="00A87723">
        <w:t xml:space="preserve"> ir kitų</w:t>
      </w:r>
      <w:r w:rsidR="0013650E">
        <w:t xml:space="preserve"> elektros energijos</w:t>
      </w:r>
      <w:r w:rsidR="00A87723">
        <w:t xml:space="preserve"> infrastruktūros</w:t>
      </w:r>
      <w:r w:rsidR="00DF169C">
        <w:t xml:space="preserve"> projektų specialiojo</w:t>
      </w:r>
      <w:r w:rsidR="000E6EA7">
        <w:t xml:space="preserve"> teritorijų planavimo</w:t>
      </w:r>
      <w:r w:rsidR="007B16EA">
        <w:t xml:space="preserve"> proceso</w:t>
      </w:r>
      <w:r w:rsidR="002E7751">
        <w:t xml:space="preserve"> </w:t>
      </w:r>
      <w:r w:rsidR="00B13053">
        <w:t>galimas</w:t>
      </w:r>
      <w:r w:rsidR="002E7751">
        <w:t xml:space="preserve"> vėlavimo rizikas. </w:t>
      </w:r>
    </w:p>
    <w:p w14:paraId="6B765C13" w14:textId="77777777" w:rsidR="001866DC" w:rsidRDefault="001866DC" w:rsidP="00330FFF">
      <w:pPr>
        <w:spacing w:line="280" w:lineRule="exact"/>
      </w:pPr>
    </w:p>
    <w:p w14:paraId="371F40D5" w14:textId="53F83E60" w:rsidR="0012130E" w:rsidRDefault="0012130E" w:rsidP="009E1A18">
      <w:pPr>
        <w:ind w:firstLine="720"/>
        <w:rPr>
          <w:szCs w:val="24"/>
          <w:lang w:eastAsia="lt-LT"/>
        </w:rPr>
      </w:pPr>
    </w:p>
    <w:p w14:paraId="757DB885" w14:textId="77777777" w:rsidR="007B16EA" w:rsidRDefault="007B16EA" w:rsidP="009E1A18">
      <w:pPr>
        <w:ind w:firstLine="720"/>
        <w:rPr>
          <w:szCs w:val="24"/>
          <w:lang w:eastAsia="lt-LT"/>
        </w:rPr>
      </w:pPr>
    </w:p>
    <w:p w14:paraId="73A2017A" w14:textId="77777777" w:rsidR="000C4BBE" w:rsidRDefault="000C4BBE" w:rsidP="009E1A18">
      <w:pPr>
        <w:ind w:firstLine="720"/>
        <w:rPr>
          <w:szCs w:val="24"/>
          <w:lang w:eastAsia="lt-LT"/>
        </w:rPr>
      </w:pPr>
    </w:p>
    <w:p w14:paraId="5B41CEC8" w14:textId="466F5489" w:rsidR="00770AC5" w:rsidRDefault="000D064B" w:rsidP="00570CDB">
      <w:bookmarkStart w:id="0" w:name="part_3b7ff1441a11417bbce6ea82f59462d4"/>
      <w:bookmarkStart w:id="1" w:name="part_cba9ef04fdcb4a0fba69b5231f81c527"/>
      <w:bookmarkStart w:id="2" w:name="part_4555641d5c8d41b4b251483455c71d01"/>
      <w:bookmarkStart w:id="3" w:name="part_179108ef53554953bf5e377c85a3fea8"/>
      <w:bookmarkEnd w:id="0"/>
      <w:bookmarkEnd w:id="1"/>
      <w:bookmarkEnd w:id="2"/>
      <w:bookmarkEnd w:id="3"/>
      <w:r>
        <w:t>V</w:t>
      </w:r>
      <w:r w:rsidR="00570CDB">
        <w:t>iceministr</w:t>
      </w:r>
      <w:r w:rsidR="006B123D">
        <w:t>as</w:t>
      </w:r>
      <w:r w:rsidR="00570CDB">
        <w:tab/>
      </w:r>
      <w:r w:rsidR="00570CDB">
        <w:tab/>
      </w:r>
      <w:r w:rsidR="00570CDB">
        <w:tab/>
      </w:r>
      <w:r w:rsidR="00570CDB">
        <w:tab/>
      </w:r>
      <w:r w:rsidR="00570CDB">
        <w:tab/>
      </w:r>
      <w:r w:rsidR="00570CDB">
        <w:tab/>
      </w:r>
      <w:r w:rsidR="00570CDB">
        <w:tab/>
      </w:r>
      <w:r w:rsidR="00570CDB">
        <w:tab/>
      </w:r>
      <w:r w:rsidR="006B123D">
        <w:tab/>
        <w:t>Albinas Zananavičius</w:t>
      </w:r>
    </w:p>
    <w:p w14:paraId="4466CD1E" w14:textId="6747D225" w:rsidR="00770AC5" w:rsidRDefault="00770AC5" w:rsidP="00F3421F"/>
    <w:p w14:paraId="4955BA38" w14:textId="78D5DBF2" w:rsidR="00E34A12" w:rsidRDefault="00E34A12" w:rsidP="00F3421F"/>
    <w:p w14:paraId="33EB5939" w14:textId="77777777" w:rsidR="000069FE" w:rsidRDefault="000069FE" w:rsidP="00F3421F"/>
    <w:p w14:paraId="1D694690" w14:textId="77777777" w:rsidR="000069FE" w:rsidRDefault="000069FE" w:rsidP="00F3421F"/>
    <w:p w14:paraId="6FDAEC3C" w14:textId="08ABD572" w:rsidR="00022393" w:rsidRDefault="00022393" w:rsidP="00F3421F"/>
    <w:p w14:paraId="43283ECC" w14:textId="79FDDD6A" w:rsidR="0010109B" w:rsidRDefault="0010109B" w:rsidP="00F3421F"/>
    <w:p w14:paraId="1B242C63" w14:textId="55C795A0" w:rsidR="0010109B" w:rsidRDefault="0010109B" w:rsidP="00F3421F"/>
    <w:p w14:paraId="64C3F5C9" w14:textId="4CB917FB" w:rsidR="0010109B" w:rsidRDefault="0010109B" w:rsidP="00F3421F"/>
    <w:p w14:paraId="73D9CA9A" w14:textId="053E6EA9" w:rsidR="0010109B" w:rsidRDefault="0010109B" w:rsidP="00F3421F"/>
    <w:p w14:paraId="3E611261" w14:textId="56FB2EC2" w:rsidR="0068567F" w:rsidRDefault="0068567F" w:rsidP="00F3421F"/>
    <w:p w14:paraId="17C5A379" w14:textId="141D241D" w:rsidR="0068567F" w:rsidRDefault="0068567F" w:rsidP="00F3421F"/>
    <w:p w14:paraId="520E9247" w14:textId="140E7FC4" w:rsidR="0068567F" w:rsidRDefault="0068567F" w:rsidP="00F3421F"/>
    <w:p w14:paraId="0B48511B" w14:textId="705C368C" w:rsidR="0068567F" w:rsidRDefault="0068567F" w:rsidP="00F3421F"/>
    <w:p w14:paraId="1CA58C7A" w14:textId="160AE24A" w:rsidR="0068567F" w:rsidRDefault="0068567F" w:rsidP="00F3421F"/>
    <w:p w14:paraId="3A97ECAD" w14:textId="715F80BC" w:rsidR="0068567F" w:rsidRDefault="0068567F" w:rsidP="00F3421F"/>
    <w:p w14:paraId="77DAAEF8" w14:textId="1B7757E8" w:rsidR="0068567F" w:rsidRDefault="0068567F" w:rsidP="00F3421F"/>
    <w:p w14:paraId="4C7423D7" w14:textId="1E8FD0AA" w:rsidR="0068567F" w:rsidRDefault="0068567F" w:rsidP="00F3421F"/>
    <w:p w14:paraId="0E44D045" w14:textId="00F697A0" w:rsidR="0068567F" w:rsidRDefault="0068567F" w:rsidP="00F3421F"/>
    <w:p w14:paraId="42380F63" w14:textId="77777777" w:rsidR="000069FE" w:rsidRDefault="000069FE" w:rsidP="00F3421F"/>
    <w:p w14:paraId="2274EF4C" w14:textId="29B80664" w:rsidR="001C3E0A" w:rsidRPr="001C3E0A" w:rsidRDefault="00A47238" w:rsidP="00F3421F">
      <w:pPr>
        <w:rPr>
          <w:b/>
        </w:rPr>
      </w:pPr>
      <w:r w:rsidRPr="0046277C">
        <w:t>Gediminas Karalius</w:t>
      </w:r>
      <w:r w:rsidR="00F3421F" w:rsidRPr="0046277C">
        <w:t xml:space="preserve">, tel. </w:t>
      </w:r>
      <w:r w:rsidR="00F3421F" w:rsidRPr="0046277C">
        <w:rPr>
          <w:rFonts w:eastAsiaTheme="minorEastAsia"/>
          <w:noProof/>
          <w:lang w:eastAsia="lt-LT"/>
        </w:rPr>
        <w:t>(8 5) 203 4</w:t>
      </w:r>
      <w:r w:rsidR="00E87CA1" w:rsidRPr="0046277C">
        <w:rPr>
          <w:rFonts w:eastAsiaTheme="minorEastAsia"/>
          <w:noProof/>
          <w:lang w:eastAsia="lt-LT"/>
        </w:rPr>
        <w:t>47</w:t>
      </w:r>
      <w:r w:rsidRPr="0046277C">
        <w:rPr>
          <w:rFonts w:eastAsiaTheme="minorEastAsia"/>
          <w:noProof/>
          <w:lang w:eastAsia="lt-LT"/>
        </w:rPr>
        <w:t>2</w:t>
      </w:r>
      <w:r w:rsidR="00F3421F" w:rsidRPr="0046277C">
        <w:rPr>
          <w:rFonts w:eastAsiaTheme="minorEastAsia"/>
          <w:noProof/>
          <w:lang w:eastAsia="lt-LT"/>
        </w:rPr>
        <w:t xml:space="preserve">, </w:t>
      </w:r>
      <w:r w:rsidR="00F3421F" w:rsidRPr="004B355B">
        <w:rPr>
          <w:rFonts w:eastAsiaTheme="minorEastAsia"/>
          <w:noProof/>
          <w:lang w:eastAsia="lt-LT"/>
        </w:rPr>
        <w:t xml:space="preserve">papild. </w:t>
      </w:r>
      <w:r w:rsidR="0046277C" w:rsidRPr="004B355B">
        <w:rPr>
          <w:rFonts w:eastAsiaTheme="minorEastAsia"/>
          <w:noProof/>
          <w:lang w:eastAsia="lt-LT"/>
        </w:rPr>
        <w:t>2</w:t>
      </w:r>
      <w:r w:rsidR="00F3421F" w:rsidRPr="004B355B">
        <w:t xml:space="preserve">, el. p. </w:t>
      </w:r>
      <w:proofErr w:type="spellStart"/>
      <w:r w:rsidR="0046277C" w:rsidRPr="004B355B">
        <w:t>gediminas.karalius</w:t>
      </w:r>
      <w:proofErr w:type="spellEnd"/>
      <w:r w:rsidR="00E87CA1" w:rsidRPr="004B355B">
        <w:rPr>
          <w:lang w:val="en-US"/>
        </w:rPr>
        <w:t>@enmin.lt</w:t>
      </w:r>
    </w:p>
    <w:sectPr w:rsidR="001C3E0A" w:rsidRPr="001C3E0A" w:rsidSect="001D1785"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134" w:right="567" w:bottom="1134" w:left="1701" w:header="567" w:footer="851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A5B7C" w14:textId="77777777" w:rsidR="00097A3C" w:rsidRDefault="00097A3C">
      <w:r>
        <w:separator/>
      </w:r>
    </w:p>
  </w:endnote>
  <w:endnote w:type="continuationSeparator" w:id="0">
    <w:p w14:paraId="022931B1" w14:textId="77777777" w:rsidR="00097A3C" w:rsidRDefault="00097A3C">
      <w:r>
        <w:continuationSeparator/>
      </w:r>
    </w:p>
  </w:endnote>
  <w:endnote w:type="continuationNotice" w:id="1">
    <w:p w14:paraId="74569E1F" w14:textId="77777777" w:rsidR="00097A3C" w:rsidRDefault="00097A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6E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2DD1936F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70F120FA" w14:paraId="287977AC" w14:textId="77777777" w:rsidTr="70F120FA">
      <w:tc>
        <w:tcPr>
          <w:tcW w:w="3213" w:type="dxa"/>
        </w:tcPr>
        <w:p w14:paraId="5DFA1EA1" w14:textId="5C00F84B" w:rsidR="70F120FA" w:rsidRDefault="70F120FA" w:rsidP="70F120FA">
          <w:pPr>
            <w:pStyle w:val="Header"/>
            <w:ind w:left="-115"/>
            <w:jc w:val="left"/>
          </w:pPr>
        </w:p>
      </w:tc>
      <w:tc>
        <w:tcPr>
          <w:tcW w:w="3213" w:type="dxa"/>
        </w:tcPr>
        <w:p w14:paraId="640447DE" w14:textId="0C7A6FFB" w:rsidR="70F120FA" w:rsidRDefault="70F120FA" w:rsidP="70F120FA">
          <w:pPr>
            <w:pStyle w:val="Header"/>
            <w:jc w:val="center"/>
          </w:pPr>
        </w:p>
      </w:tc>
      <w:tc>
        <w:tcPr>
          <w:tcW w:w="3213" w:type="dxa"/>
        </w:tcPr>
        <w:p w14:paraId="6614D6B8" w14:textId="453CDA4A" w:rsidR="70F120FA" w:rsidRDefault="70F120FA" w:rsidP="70F120FA">
          <w:pPr>
            <w:pStyle w:val="Header"/>
            <w:ind w:right="-115"/>
            <w:jc w:val="right"/>
          </w:pPr>
        </w:p>
      </w:tc>
    </w:tr>
  </w:tbl>
  <w:p w14:paraId="700AADC4" w14:textId="19A73708" w:rsidR="70F120FA" w:rsidRDefault="70F120FA" w:rsidP="006D5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F12A21" w14:textId="77777777" w:rsidR="00097A3C" w:rsidRDefault="00097A3C">
      <w:r>
        <w:separator/>
      </w:r>
    </w:p>
  </w:footnote>
  <w:footnote w:type="continuationSeparator" w:id="0">
    <w:p w14:paraId="1C10677C" w14:textId="77777777" w:rsidR="00097A3C" w:rsidRDefault="00097A3C">
      <w:r>
        <w:continuationSeparator/>
      </w:r>
    </w:p>
  </w:footnote>
  <w:footnote w:type="continuationNotice" w:id="1">
    <w:p w14:paraId="1C6F7B6F" w14:textId="77777777" w:rsidR="00097A3C" w:rsidRDefault="00097A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6D" w14:textId="3756770C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3B5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19370" w14:textId="77777777" w:rsidR="009016ED" w:rsidRDefault="009016ED" w:rsidP="009016ED">
    <w:pPr>
      <w:pStyle w:val="Header"/>
      <w:jc w:val="righ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5498"/>
    <w:multiLevelType w:val="hybridMultilevel"/>
    <w:tmpl w:val="B46880FE"/>
    <w:lvl w:ilvl="0" w:tplc="2294D1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3AC"/>
    <w:rsid w:val="000044D6"/>
    <w:rsid w:val="000069FE"/>
    <w:rsid w:val="00013120"/>
    <w:rsid w:val="0001364E"/>
    <w:rsid w:val="0001506E"/>
    <w:rsid w:val="00015E01"/>
    <w:rsid w:val="00021778"/>
    <w:rsid w:val="00022393"/>
    <w:rsid w:val="00027856"/>
    <w:rsid w:val="00043E70"/>
    <w:rsid w:val="00046BE0"/>
    <w:rsid w:val="000479F9"/>
    <w:rsid w:val="00051E1C"/>
    <w:rsid w:val="000610EA"/>
    <w:rsid w:val="0006284D"/>
    <w:rsid w:val="000674F7"/>
    <w:rsid w:val="000948E6"/>
    <w:rsid w:val="00097A3C"/>
    <w:rsid w:val="000A2746"/>
    <w:rsid w:val="000B12D8"/>
    <w:rsid w:val="000B17B6"/>
    <w:rsid w:val="000B2360"/>
    <w:rsid w:val="000B3FD5"/>
    <w:rsid w:val="000B43C7"/>
    <w:rsid w:val="000C0913"/>
    <w:rsid w:val="000C4BBE"/>
    <w:rsid w:val="000C7C32"/>
    <w:rsid w:val="000D064B"/>
    <w:rsid w:val="000D4382"/>
    <w:rsid w:val="000E1058"/>
    <w:rsid w:val="000E3404"/>
    <w:rsid w:val="000E6EA7"/>
    <w:rsid w:val="000E7808"/>
    <w:rsid w:val="000F061B"/>
    <w:rsid w:val="0010109B"/>
    <w:rsid w:val="001032F7"/>
    <w:rsid w:val="001074E1"/>
    <w:rsid w:val="00113259"/>
    <w:rsid w:val="00117F41"/>
    <w:rsid w:val="0012130E"/>
    <w:rsid w:val="001224A4"/>
    <w:rsid w:val="00124DD3"/>
    <w:rsid w:val="00133AFA"/>
    <w:rsid w:val="0013650E"/>
    <w:rsid w:val="001403A0"/>
    <w:rsid w:val="001409F2"/>
    <w:rsid w:val="00142112"/>
    <w:rsid w:val="00142282"/>
    <w:rsid w:val="001521D8"/>
    <w:rsid w:val="001675C3"/>
    <w:rsid w:val="001744CF"/>
    <w:rsid w:val="00175992"/>
    <w:rsid w:val="001762C4"/>
    <w:rsid w:val="00177BB2"/>
    <w:rsid w:val="001822FE"/>
    <w:rsid w:val="00184364"/>
    <w:rsid w:val="001866DC"/>
    <w:rsid w:val="00190185"/>
    <w:rsid w:val="0019586E"/>
    <w:rsid w:val="001B34A4"/>
    <w:rsid w:val="001C2234"/>
    <w:rsid w:val="001C3E0A"/>
    <w:rsid w:val="001D1785"/>
    <w:rsid w:val="001E012D"/>
    <w:rsid w:val="001E4CDF"/>
    <w:rsid w:val="001F01DE"/>
    <w:rsid w:val="001F13E0"/>
    <w:rsid w:val="001F7CD1"/>
    <w:rsid w:val="00213292"/>
    <w:rsid w:val="0022061E"/>
    <w:rsid w:val="002220FC"/>
    <w:rsid w:val="00222E6C"/>
    <w:rsid w:val="00223EB1"/>
    <w:rsid w:val="002324DE"/>
    <w:rsid w:val="0023561E"/>
    <w:rsid w:val="002428B6"/>
    <w:rsid w:val="002465BD"/>
    <w:rsid w:val="00251D90"/>
    <w:rsid w:val="0026102F"/>
    <w:rsid w:val="002650CA"/>
    <w:rsid w:val="0027097F"/>
    <w:rsid w:val="00270F64"/>
    <w:rsid w:val="00271FB4"/>
    <w:rsid w:val="00282963"/>
    <w:rsid w:val="002831B2"/>
    <w:rsid w:val="00287FFA"/>
    <w:rsid w:val="00291236"/>
    <w:rsid w:val="00293AFF"/>
    <w:rsid w:val="002A3B53"/>
    <w:rsid w:val="002A6DAC"/>
    <w:rsid w:val="002B15AB"/>
    <w:rsid w:val="002B20E9"/>
    <w:rsid w:val="002B313E"/>
    <w:rsid w:val="002B6DE2"/>
    <w:rsid w:val="002C0574"/>
    <w:rsid w:val="002C6830"/>
    <w:rsid w:val="002C6FFC"/>
    <w:rsid w:val="002D1838"/>
    <w:rsid w:val="002D46E3"/>
    <w:rsid w:val="002D5915"/>
    <w:rsid w:val="002E7751"/>
    <w:rsid w:val="002F366F"/>
    <w:rsid w:val="002F5710"/>
    <w:rsid w:val="002F7CFD"/>
    <w:rsid w:val="00300439"/>
    <w:rsid w:val="00303164"/>
    <w:rsid w:val="003038AD"/>
    <w:rsid w:val="00306651"/>
    <w:rsid w:val="0031032F"/>
    <w:rsid w:val="00313F24"/>
    <w:rsid w:val="003148A2"/>
    <w:rsid w:val="0031641B"/>
    <w:rsid w:val="00327FE6"/>
    <w:rsid w:val="00330FFF"/>
    <w:rsid w:val="00331148"/>
    <w:rsid w:val="00332C42"/>
    <w:rsid w:val="0033348A"/>
    <w:rsid w:val="00333DCB"/>
    <w:rsid w:val="00336AC2"/>
    <w:rsid w:val="00337BBD"/>
    <w:rsid w:val="00342E43"/>
    <w:rsid w:val="00346D80"/>
    <w:rsid w:val="00351B2D"/>
    <w:rsid w:val="00352DE0"/>
    <w:rsid w:val="003567E5"/>
    <w:rsid w:val="00381C51"/>
    <w:rsid w:val="00382381"/>
    <w:rsid w:val="00383C1B"/>
    <w:rsid w:val="00383C3B"/>
    <w:rsid w:val="003925E0"/>
    <w:rsid w:val="00393837"/>
    <w:rsid w:val="00396CF4"/>
    <w:rsid w:val="003A53B4"/>
    <w:rsid w:val="003A5694"/>
    <w:rsid w:val="003A6615"/>
    <w:rsid w:val="003B3383"/>
    <w:rsid w:val="003B38D2"/>
    <w:rsid w:val="003C132D"/>
    <w:rsid w:val="003C5E81"/>
    <w:rsid w:val="003C7B44"/>
    <w:rsid w:val="003D465D"/>
    <w:rsid w:val="003D5B28"/>
    <w:rsid w:val="003E7F33"/>
    <w:rsid w:val="003F48A8"/>
    <w:rsid w:val="00400901"/>
    <w:rsid w:val="00401BAC"/>
    <w:rsid w:val="0040288D"/>
    <w:rsid w:val="00402E56"/>
    <w:rsid w:val="00407738"/>
    <w:rsid w:val="004120F3"/>
    <w:rsid w:val="00426017"/>
    <w:rsid w:val="00431E09"/>
    <w:rsid w:val="00432DA0"/>
    <w:rsid w:val="00437DD3"/>
    <w:rsid w:val="00442387"/>
    <w:rsid w:val="0045437C"/>
    <w:rsid w:val="00454D37"/>
    <w:rsid w:val="004578F6"/>
    <w:rsid w:val="00461836"/>
    <w:rsid w:val="0046277C"/>
    <w:rsid w:val="0047379D"/>
    <w:rsid w:val="00481806"/>
    <w:rsid w:val="00485B5F"/>
    <w:rsid w:val="004915E4"/>
    <w:rsid w:val="00494B61"/>
    <w:rsid w:val="004B355B"/>
    <w:rsid w:val="004B63C6"/>
    <w:rsid w:val="004B6C7C"/>
    <w:rsid w:val="004B6C8D"/>
    <w:rsid w:val="004B72DD"/>
    <w:rsid w:val="004C2734"/>
    <w:rsid w:val="004C2C26"/>
    <w:rsid w:val="004C6883"/>
    <w:rsid w:val="004D00B2"/>
    <w:rsid w:val="004D194E"/>
    <w:rsid w:val="004E1036"/>
    <w:rsid w:val="004F105C"/>
    <w:rsid w:val="004F611D"/>
    <w:rsid w:val="004F63AC"/>
    <w:rsid w:val="00515439"/>
    <w:rsid w:val="00521E19"/>
    <w:rsid w:val="005333D8"/>
    <w:rsid w:val="005376A0"/>
    <w:rsid w:val="00542820"/>
    <w:rsid w:val="00555D99"/>
    <w:rsid w:val="005575F9"/>
    <w:rsid w:val="00567DA8"/>
    <w:rsid w:val="00570CDB"/>
    <w:rsid w:val="005777B3"/>
    <w:rsid w:val="00577CAF"/>
    <w:rsid w:val="005810A7"/>
    <w:rsid w:val="00593E75"/>
    <w:rsid w:val="005A057E"/>
    <w:rsid w:val="005A58B5"/>
    <w:rsid w:val="005B19D4"/>
    <w:rsid w:val="005B2963"/>
    <w:rsid w:val="005B39EB"/>
    <w:rsid w:val="005B4025"/>
    <w:rsid w:val="005B6ACC"/>
    <w:rsid w:val="005C6914"/>
    <w:rsid w:val="005C7654"/>
    <w:rsid w:val="005D5885"/>
    <w:rsid w:val="005E34C2"/>
    <w:rsid w:val="005E410E"/>
    <w:rsid w:val="005E51BB"/>
    <w:rsid w:val="005E7851"/>
    <w:rsid w:val="005F3375"/>
    <w:rsid w:val="005F5B5E"/>
    <w:rsid w:val="006121B2"/>
    <w:rsid w:val="0061470C"/>
    <w:rsid w:val="00621074"/>
    <w:rsid w:val="0062593A"/>
    <w:rsid w:val="006348B2"/>
    <w:rsid w:val="00640720"/>
    <w:rsid w:val="00641709"/>
    <w:rsid w:val="00647770"/>
    <w:rsid w:val="00651842"/>
    <w:rsid w:val="00651E3D"/>
    <w:rsid w:val="00655DF6"/>
    <w:rsid w:val="00660DDC"/>
    <w:rsid w:val="00660E9F"/>
    <w:rsid w:val="00660FD6"/>
    <w:rsid w:val="00661C93"/>
    <w:rsid w:val="006727E2"/>
    <w:rsid w:val="00674BE1"/>
    <w:rsid w:val="00675A68"/>
    <w:rsid w:val="00677D13"/>
    <w:rsid w:val="0068567F"/>
    <w:rsid w:val="0068648A"/>
    <w:rsid w:val="00697CAF"/>
    <w:rsid w:val="006A0C52"/>
    <w:rsid w:val="006A4FE9"/>
    <w:rsid w:val="006A53FF"/>
    <w:rsid w:val="006B03E2"/>
    <w:rsid w:val="006B0CE8"/>
    <w:rsid w:val="006B123D"/>
    <w:rsid w:val="006B1BA5"/>
    <w:rsid w:val="006B618E"/>
    <w:rsid w:val="006C1C5F"/>
    <w:rsid w:val="006C5EC3"/>
    <w:rsid w:val="006D544D"/>
    <w:rsid w:val="006D725F"/>
    <w:rsid w:val="006E03E2"/>
    <w:rsid w:val="006E312A"/>
    <w:rsid w:val="006E4652"/>
    <w:rsid w:val="006E565A"/>
    <w:rsid w:val="006E6107"/>
    <w:rsid w:val="006F3E3A"/>
    <w:rsid w:val="006F5D9D"/>
    <w:rsid w:val="006F7145"/>
    <w:rsid w:val="00700F08"/>
    <w:rsid w:val="00704331"/>
    <w:rsid w:val="00704A83"/>
    <w:rsid w:val="00705A0D"/>
    <w:rsid w:val="0071145B"/>
    <w:rsid w:val="00714B83"/>
    <w:rsid w:val="00714FCC"/>
    <w:rsid w:val="007163F1"/>
    <w:rsid w:val="007236EB"/>
    <w:rsid w:val="007265BF"/>
    <w:rsid w:val="00733E2E"/>
    <w:rsid w:val="00735385"/>
    <w:rsid w:val="007354F3"/>
    <w:rsid w:val="007401A2"/>
    <w:rsid w:val="00746B2A"/>
    <w:rsid w:val="00746BB6"/>
    <w:rsid w:val="00753B54"/>
    <w:rsid w:val="00761259"/>
    <w:rsid w:val="00770AC5"/>
    <w:rsid w:val="007726CE"/>
    <w:rsid w:val="00772BE1"/>
    <w:rsid w:val="00776443"/>
    <w:rsid w:val="00780517"/>
    <w:rsid w:val="0078265F"/>
    <w:rsid w:val="00782AB6"/>
    <w:rsid w:val="00784356"/>
    <w:rsid w:val="0079256E"/>
    <w:rsid w:val="007957A5"/>
    <w:rsid w:val="007A3325"/>
    <w:rsid w:val="007B16EA"/>
    <w:rsid w:val="007B37FF"/>
    <w:rsid w:val="007B4ED9"/>
    <w:rsid w:val="007C0888"/>
    <w:rsid w:val="007C1406"/>
    <w:rsid w:val="007C2E16"/>
    <w:rsid w:val="007D73F2"/>
    <w:rsid w:val="007E58D6"/>
    <w:rsid w:val="007E6B08"/>
    <w:rsid w:val="007E7A31"/>
    <w:rsid w:val="007E7E68"/>
    <w:rsid w:val="007F19B0"/>
    <w:rsid w:val="007F4794"/>
    <w:rsid w:val="00813534"/>
    <w:rsid w:val="0082142B"/>
    <w:rsid w:val="0083542A"/>
    <w:rsid w:val="00837436"/>
    <w:rsid w:val="008411C9"/>
    <w:rsid w:val="00846102"/>
    <w:rsid w:val="00847D28"/>
    <w:rsid w:val="00853B8B"/>
    <w:rsid w:val="0086023F"/>
    <w:rsid w:val="00862C43"/>
    <w:rsid w:val="0086611D"/>
    <w:rsid w:val="00870D6E"/>
    <w:rsid w:val="00871ED2"/>
    <w:rsid w:val="00876F7C"/>
    <w:rsid w:val="00897868"/>
    <w:rsid w:val="008A4AD1"/>
    <w:rsid w:val="008A74E5"/>
    <w:rsid w:val="008C205C"/>
    <w:rsid w:val="008C6273"/>
    <w:rsid w:val="008D5B69"/>
    <w:rsid w:val="008D6602"/>
    <w:rsid w:val="008D7CF2"/>
    <w:rsid w:val="008E2D73"/>
    <w:rsid w:val="008E5582"/>
    <w:rsid w:val="008E66B9"/>
    <w:rsid w:val="008E7B1E"/>
    <w:rsid w:val="008F39FD"/>
    <w:rsid w:val="008F4628"/>
    <w:rsid w:val="008F5F74"/>
    <w:rsid w:val="009016ED"/>
    <w:rsid w:val="00903199"/>
    <w:rsid w:val="00903BFF"/>
    <w:rsid w:val="00917303"/>
    <w:rsid w:val="00921BC9"/>
    <w:rsid w:val="00922BDB"/>
    <w:rsid w:val="00923138"/>
    <w:rsid w:val="00933706"/>
    <w:rsid w:val="00937B48"/>
    <w:rsid w:val="0094331E"/>
    <w:rsid w:val="00947300"/>
    <w:rsid w:val="00952446"/>
    <w:rsid w:val="00971C58"/>
    <w:rsid w:val="009853E1"/>
    <w:rsid w:val="00995614"/>
    <w:rsid w:val="009A241E"/>
    <w:rsid w:val="009A6E74"/>
    <w:rsid w:val="009B24FE"/>
    <w:rsid w:val="009B29EB"/>
    <w:rsid w:val="009C153B"/>
    <w:rsid w:val="009C5EB1"/>
    <w:rsid w:val="009D4D38"/>
    <w:rsid w:val="009D5DB1"/>
    <w:rsid w:val="009D68B3"/>
    <w:rsid w:val="009D7F0E"/>
    <w:rsid w:val="009E1A18"/>
    <w:rsid w:val="009E4095"/>
    <w:rsid w:val="009F05DA"/>
    <w:rsid w:val="009F306D"/>
    <w:rsid w:val="009F345E"/>
    <w:rsid w:val="009F7CFF"/>
    <w:rsid w:val="009F7D10"/>
    <w:rsid w:val="00A00D32"/>
    <w:rsid w:val="00A11886"/>
    <w:rsid w:val="00A135F5"/>
    <w:rsid w:val="00A1400F"/>
    <w:rsid w:val="00A16D85"/>
    <w:rsid w:val="00A22939"/>
    <w:rsid w:val="00A22D47"/>
    <w:rsid w:val="00A2301D"/>
    <w:rsid w:val="00A27813"/>
    <w:rsid w:val="00A30AEB"/>
    <w:rsid w:val="00A30D10"/>
    <w:rsid w:val="00A4327C"/>
    <w:rsid w:val="00A47238"/>
    <w:rsid w:val="00A55B58"/>
    <w:rsid w:val="00A6009B"/>
    <w:rsid w:val="00A63CD0"/>
    <w:rsid w:val="00A700A9"/>
    <w:rsid w:val="00A70261"/>
    <w:rsid w:val="00A7050A"/>
    <w:rsid w:val="00A8181C"/>
    <w:rsid w:val="00A874A2"/>
    <w:rsid w:val="00A87723"/>
    <w:rsid w:val="00A90CA2"/>
    <w:rsid w:val="00A9711A"/>
    <w:rsid w:val="00AA068E"/>
    <w:rsid w:val="00AA1D7C"/>
    <w:rsid w:val="00AA21B6"/>
    <w:rsid w:val="00AA4C8B"/>
    <w:rsid w:val="00AA66FC"/>
    <w:rsid w:val="00AB78D2"/>
    <w:rsid w:val="00AC430E"/>
    <w:rsid w:val="00AC597D"/>
    <w:rsid w:val="00AE0AEC"/>
    <w:rsid w:val="00AE0B44"/>
    <w:rsid w:val="00AE311C"/>
    <w:rsid w:val="00AE5328"/>
    <w:rsid w:val="00AF003D"/>
    <w:rsid w:val="00AF2FE4"/>
    <w:rsid w:val="00AF7D22"/>
    <w:rsid w:val="00B00115"/>
    <w:rsid w:val="00B0206C"/>
    <w:rsid w:val="00B048C3"/>
    <w:rsid w:val="00B05701"/>
    <w:rsid w:val="00B10485"/>
    <w:rsid w:val="00B13053"/>
    <w:rsid w:val="00B15B82"/>
    <w:rsid w:val="00B23A8F"/>
    <w:rsid w:val="00B25321"/>
    <w:rsid w:val="00B31495"/>
    <w:rsid w:val="00B32342"/>
    <w:rsid w:val="00B32C88"/>
    <w:rsid w:val="00B34ED6"/>
    <w:rsid w:val="00B50C2D"/>
    <w:rsid w:val="00B565AE"/>
    <w:rsid w:val="00B5687C"/>
    <w:rsid w:val="00B57FF3"/>
    <w:rsid w:val="00B60BCE"/>
    <w:rsid w:val="00B66301"/>
    <w:rsid w:val="00B670CB"/>
    <w:rsid w:val="00B700CB"/>
    <w:rsid w:val="00B73BC4"/>
    <w:rsid w:val="00B87A65"/>
    <w:rsid w:val="00B90792"/>
    <w:rsid w:val="00BA46B2"/>
    <w:rsid w:val="00BA73BF"/>
    <w:rsid w:val="00BB0659"/>
    <w:rsid w:val="00BB1F60"/>
    <w:rsid w:val="00BB5479"/>
    <w:rsid w:val="00BB6381"/>
    <w:rsid w:val="00BC1A0E"/>
    <w:rsid w:val="00BD2FEC"/>
    <w:rsid w:val="00BD4A6B"/>
    <w:rsid w:val="00BE46A0"/>
    <w:rsid w:val="00BF535E"/>
    <w:rsid w:val="00C01F6A"/>
    <w:rsid w:val="00C04DB2"/>
    <w:rsid w:val="00C32044"/>
    <w:rsid w:val="00C33600"/>
    <w:rsid w:val="00C35010"/>
    <w:rsid w:val="00C40BC3"/>
    <w:rsid w:val="00C43DF7"/>
    <w:rsid w:val="00C518C3"/>
    <w:rsid w:val="00C52025"/>
    <w:rsid w:val="00C5687D"/>
    <w:rsid w:val="00C608AC"/>
    <w:rsid w:val="00C700D6"/>
    <w:rsid w:val="00C82F71"/>
    <w:rsid w:val="00C858EB"/>
    <w:rsid w:val="00CA09A6"/>
    <w:rsid w:val="00CB114A"/>
    <w:rsid w:val="00CC5756"/>
    <w:rsid w:val="00CC6A94"/>
    <w:rsid w:val="00CD3D7E"/>
    <w:rsid w:val="00CD6B2A"/>
    <w:rsid w:val="00CD7782"/>
    <w:rsid w:val="00CE753B"/>
    <w:rsid w:val="00CF03FA"/>
    <w:rsid w:val="00CF0895"/>
    <w:rsid w:val="00CF1066"/>
    <w:rsid w:val="00D03960"/>
    <w:rsid w:val="00D04A65"/>
    <w:rsid w:val="00D0638B"/>
    <w:rsid w:val="00D07F5A"/>
    <w:rsid w:val="00D136A4"/>
    <w:rsid w:val="00D16867"/>
    <w:rsid w:val="00D3026F"/>
    <w:rsid w:val="00D3674A"/>
    <w:rsid w:val="00D52F70"/>
    <w:rsid w:val="00D57D5B"/>
    <w:rsid w:val="00D60275"/>
    <w:rsid w:val="00D6109C"/>
    <w:rsid w:val="00D77B96"/>
    <w:rsid w:val="00D83A40"/>
    <w:rsid w:val="00D91E3C"/>
    <w:rsid w:val="00D97892"/>
    <w:rsid w:val="00DA1F4C"/>
    <w:rsid w:val="00DA5F4A"/>
    <w:rsid w:val="00DB0F88"/>
    <w:rsid w:val="00DB1BE8"/>
    <w:rsid w:val="00DB6AA8"/>
    <w:rsid w:val="00DC31B4"/>
    <w:rsid w:val="00DC5BE3"/>
    <w:rsid w:val="00DC7106"/>
    <w:rsid w:val="00DE028B"/>
    <w:rsid w:val="00DE70AE"/>
    <w:rsid w:val="00DF169C"/>
    <w:rsid w:val="00DF3EC2"/>
    <w:rsid w:val="00E0243F"/>
    <w:rsid w:val="00E06C6C"/>
    <w:rsid w:val="00E1381B"/>
    <w:rsid w:val="00E20751"/>
    <w:rsid w:val="00E341A0"/>
    <w:rsid w:val="00E34A12"/>
    <w:rsid w:val="00E42350"/>
    <w:rsid w:val="00E5151C"/>
    <w:rsid w:val="00E556F8"/>
    <w:rsid w:val="00E5737B"/>
    <w:rsid w:val="00E745C9"/>
    <w:rsid w:val="00E7462F"/>
    <w:rsid w:val="00E83916"/>
    <w:rsid w:val="00E87CA1"/>
    <w:rsid w:val="00E91458"/>
    <w:rsid w:val="00E95BCE"/>
    <w:rsid w:val="00EA0AFA"/>
    <w:rsid w:val="00EA3C7D"/>
    <w:rsid w:val="00EA3FCA"/>
    <w:rsid w:val="00EA7430"/>
    <w:rsid w:val="00EB2F1C"/>
    <w:rsid w:val="00EB5F54"/>
    <w:rsid w:val="00EC76FF"/>
    <w:rsid w:val="00ED0C72"/>
    <w:rsid w:val="00ED717D"/>
    <w:rsid w:val="00ED7508"/>
    <w:rsid w:val="00EE173E"/>
    <w:rsid w:val="00EF1906"/>
    <w:rsid w:val="00F01D3F"/>
    <w:rsid w:val="00F0201B"/>
    <w:rsid w:val="00F0550E"/>
    <w:rsid w:val="00F079FD"/>
    <w:rsid w:val="00F12CD6"/>
    <w:rsid w:val="00F16BD4"/>
    <w:rsid w:val="00F177D5"/>
    <w:rsid w:val="00F259D1"/>
    <w:rsid w:val="00F26D2F"/>
    <w:rsid w:val="00F27689"/>
    <w:rsid w:val="00F317A4"/>
    <w:rsid w:val="00F3421F"/>
    <w:rsid w:val="00F4453B"/>
    <w:rsid w:val="00F64C15"/>
    <w:rsid w:val="00F6668C"/>
    <w:rsid w:val="00F66EE8"/>
    <w:rsid w:val="00F802DB"/>
    <w:rsid w:val="00F8236B"/>
    <w:rsid w:val="00F90402"/>
    <w:rsid w:val="00F92266"/>
    <w:rsid w:val="00F93B5E"/>
    <w:rsid w:val="00F94E18"/>
    <w:rsid w:val="00F9592B"/>
    <w:rsid w:val="00FA21DA"/>
    <w:rsid w:val="00FB139D"/>
    <w:rsid w:val="00FB5920"/>
    <w:rsid w:val="00FC5A56"/>
    <w:rsid w:val="00FC7FD0"/>
    <w:rsid w:val="00FD0494"/>
    <w:rsid w:val="00FD32DD"/>
    <w:rsid w:val="00FE1076"/>
    <w:rsid w:val="00FE10DD"/>
    <w:rsid w:val="00FE12C9"/>
    <w:rsid w:val="00FE1ED7"/>
    <w:rsid w:val="00FE2284"/>
    <w:rsid w:val="00FE2B06"/>
    <w:rsid w:val="00FE3E4C"/>
    <w:rsid w:val="00FE5541"/>
    <w:rsid w:val="00FF2E74"/>
    <w:rsid w:val="00FF4DE5"/>
    <w:rsid w:val="7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D193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D03960"/>
    <w:rPr>
      <w:sz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1032F"/>
    <w:rPr>
      <w:color w:val="605E5C"/>
      <w:shd w:val="clear" w:color="auto" w:fill="E1DFDD"/>
    </w:rPr>
  </w:style>
  <w:style w:type="paragraph" w:customStyle="1" w:styleId="tekstas">
    <w:name w:val="tekstas"/>
    <w:basedOn w:val="Normal"/>
    <w:rsid w:val="000E3404"/>
    <w:pPr>
      <w:ind w:firstLine="720"/>
    </w:pPr>
  </w:style>
  <w:style w:type="character" w:customStyle="1" w:styleId="dxebase">
    <w:name w:val="dxebase"/>
    <w:basedOn w:val="DefaultParagraphFont"/>
    <w:rsid w:val="005333D8"/>
  </w:style>
  <w:style w:type="character" w:styleId="CommentReference">
    <w:name w:val="annotation reference"/>
    <w:basedOn w:val="DefaultParagraphFont"/>
    <w:uiPriority w:val="99"/>
    <w:semiHidden/>
    <w:unhideWhenUsed/>
    <w:rsid w:val="00F342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421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421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2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21F"/>
    <w:rPr>
      <w:b/>
      <w:bCs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AA068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A068E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A068E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AA068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068E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AA068E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0A2746"/>
    <w:rPr>
      <w:sz w:val="24"/>
      <w:lang w:eastAsia="en-US"/>
    </w:rPr>
  </w:style>
  <w:style w:type="paragraph" w:styleId="EndnoteText">
    <w:name w:val="endnote text"/>
    <w:basedOn w:val="Normal"/>
    <w:link w:val="EndnoteTextChar"/>
    <w:uiPriority w:val="99"/>
    <w:unhideWhenUsed/>
    <w:rsid w:val="003925E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3925E0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3925E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37B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7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enmin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B9738-6F57-4A75-BFC2-7A86FF0A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2021-03-22T09:42:00Z</dcterms:created>
  <dcterms:modified xsi:type="dcterms:W3CDTF">2021-04-12T09:00:00Z</dcterms:modified>
</cp:coreProperties>
</file>