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F1D6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05FF1D7" w14:textId="77777777" w:rsidR="00676E45" w:rsidRDefault="00676E45">
      <w:pPr>
        <w:jc w:val="center"/>
      </w:pPr>
    </w:p>
    <w:p w14:paraId="505FF1D8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05FF1F5" wp14:editId="505FF1F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FF1D9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05FF1DA" w14:textId="77777777" w:rsidR="00676E45" w:rsidRDefault="00676E45">
      <w:pPr>
        <w:jc w:val="center"/>
      </w:pPr>
    </w:p>
    <w:p w14:paraId="505FF1DB" w14:textId="77777777" w:rsidR="00676E45" w:rsidRDefault="00676E45">
      <w:pPr>
        <w:jc w:val="center"/>
      </w:pPr>
    </w:p>
    <w:p w14:paraId="505FF1DC" w14:textId="77777777" w:rsidR="00676E45" w:rsidRDefault="00676E45">
      <w:pPr>
        <w:jc w:val="center"/>
      </w:pPr>
    </w:p>
    <w:p w14:paraId="505FF1DD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505FF1E3" w14:textId="77777777" w:rsidTr="007D5FBF">
        <w:tc>
          <w:tcPr>
            <w:tcW w:w="4927" w:type="dxa"/>
          </w:tcPr>
          <w:p w14:paraId="505FF1DE" w14:textId="77777777" w:rsidR="00E17BB9" w:rsidRPr="00E17BB9" w:rsidRDefault="003A158F" w:rsidP="007D5FBF">
            <w:permStart w:id="1274100200" w:edGrp="everyone"/>
            <w:r>
              <w:t>Kultūros ministerijai</w:t>
            </w:r>
          </w:p>
          <w:p w14:paraId="505FF1DF" w14:textId="77777777" w:rsidR="00E17BB9" w:rsidRPr="00E17BB9" w:rsidRDefault="00E17BB9" w:rsidP="007D5FBF"/>
        </w:tc>
        <w:tc>
          <w:tcPr>
            <w:tcW w:w="4820" w:type="dxa"/>
          </w:tcPr>
          <w:p w14:paraId="505FF1E0" w14:textId="7DD7D986" w:rsidR="003A158F" w:rsidRDefault="00C873B9" w:rsidP="007D5FBF">
            <w:r>
              <w:t>2021-08-04    Nr. SR-3264</w:t>
            </w:r>
          </w:p>
          <w:p w14:paraId="505FF1E1" w14:textId="77777777" w:rsidR="00E17BB9" w:rsidRPr="00E17BB9" w:rsidRDefault="003A158F" w:rsidP="007D5FBF">
            <w:r>
              <w:t>Į 2021-08-06</w:t>
            </w:r>
            <w:r w:rsidR="00E17BB9" w:rsidRPr="00E17BB9">
              <w:t xml:space="preserve"> Nr.</w:t>
            </w:r>
            <w:r>
              <w:t xml:space="preserve"> S2-2422</w:t>
            </w:r>
          </w:p>
          <w:p w14:paraId="505FF1E2" w14:textId="77777777" w:rsidR="00E17BB9" w:rsidRPr="00E17BB9" w:rsidRDefault="00E17BB9" w:rsidP="007D5FBF"/>
        </w:tc>
      </w:tr>
      <w:tr w:rsidR="00E17BB9" w:rsidRPr="00E17BB9" w14:paraId="505FF1E5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505FF1E4" w14:textId="77777777" w:rsidR="00E17BB9" w:rsidRPr="00E17BB9" w:rsidRDefault="00E17BB9" w:rsidP="007D5FBF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593F00">
              <w:t xml:space="preserve"> </w:t>
            </w:r>
            <w:r w:rsidR="00593F00" w:rsidRPr="00593F00">
              <w:rPr>
                <w:b/>
              </w:rPr>
              <w:t>LIETUVOS RESPUBLIKOS VYRIAUSYBĖS NUTARIMO</w:t>
            </w:r>
            <w:r w:rsidR="00593F00">
              <w:rPr>
                <w:b/>
              </w:rPr>
              <w:t xml:space="preserve"> PROJEKTO</w:t>
            </w:r>
          </w:p>
        </w:tc>
      </w:tr>
    </w:tbl>
    <w:p w14:paraId="505FF1E6" w14:textId="77777777" w:rsidR="00E17BB9" w:rsidRPr="00E17BB9" w:rsidRDefault="00593F00" w:rsidP="00593F00">
      <w:pPr>
        <w:spacing w:line="276" w:lineRule="auto"/>
        <w:ind w:firstLine="709"/>
        <w:jc w:val="both"/>
      </w:pPr>
      <w:r>
        <w:t>Susipažinome su pateiktu išvadoms gauti Lietuvos Respublikos Vyriausybės nutarimo „D</w:t>
      </w:r>
      <w:r w:rsidRPr="00593F00">
        <w:t>ėl Lietuvos Respublikos gyventojų genocido ir rezistencijos tyrimo centro įstatymo Nr. VIII-238  5 straipsnio pakeitimo įstatymo projekto ir Lietuvos Respublikos gyventojų registro įstatymo Nr. I-223</w:t>
      </w:r>
      <w:r w:rsidR="00D51EC7">
        <w:t xml:space="preserve">7 </w:t>
      </w:r>
      <w:r w:rsidRPr="00593F00">
        <w:t>11 straipsnio pakeitimo įstatymo projekto</w:t>
      </w:r>
      <w:r>
        <w:t>“ projektu</w:t>
      </w:r>
      <w:r w:rsidR="001A3D0B">
        <w:t xml:space="preserve"> ir </w:t>
      </w:r>
      <w:r w:rsidR="00110097">
        <w:t xml:space="preserve">pagal kompetenciją </w:t>
      </w:r>
      <w:r w:rsidR="001A3D0B">
        <w:t>teikiame šiuos pastebėjimus</w:t>
      </w:r>
      <w:r w:rsidR="00D51EC7">
        <w:t xml:space="preserve">. </w:t>
      </w:r>
      <w:r>
        <w:t xml:space="preserve"> </w:t>
      </w:r>
    </w:p>
    <w:p w14:paraId="505FF1E7" w14:textId="77777777" w:rsidR="00E17BB9" w:rsidRDefault="001A3D0B" w:rsidP="00593F00">
      <w:pPr>
        <w:spacing w:line="276" w:lineRule="auto"/>
        <w:ind w:firstLine="709"/>
        <w:jc w:val="both"/>
      </w:pPr>
      <w:r>
        <w:t>P</w:t>
      </w:r>
      <w:r w:rsidR="00110097">
        <w:t xml:space="preserve">ažymime, kad Finansų ministerija, </w:t>
      </w:r>
      <w:r w:rsidR="00110097" w:rsidRPr="00110097">
        <w:t>atsižvelgdama į 2021 m. rugpjūčio 4 d. n</w:t>
      </w:r>
      <w:r w:rsidR="00B81472">
        <w:t>eformalaus ministrų pasitarimo „</w:t>
      </w:r>
      <w:r w:rsidR="00110097" w:rsidRPr="00110097">
        <w:t>Dėl ministrų valdymo sritims, taip pat kitiems valstybės biudžeto asignavimų valdytojams planuojamų maksimalių valstybės biudžeto asignavimų sumų 2022–2024 metų strateginių veiklos planų projektams parengti“ pavedimus</w:t>
      </w:r>
      <w:r w:rsidR="00872A2C">
        <w:t xml:space="preserve">, pranešė </w:t>
      </w:r>
      <w:r w:rsidR="00872A2C" w:rsidRPr="00872A2C">
        <w:t>Lietuvos gyventojų genocido</w:t>
      </w:r>
      <w:r w:rsidR="00872A2C">
        <w:t xml:space="preserve"> ir rezistencijos tyrimų centrui </w:t>
      </w:r>
      <w:r w:rsidR="0070755B">
        <w:t xml:space="preserve">(toliau – Centras) </w:t>
      </w:r>
      <w:r w:rsidR="00872A2C" w:rsidRPr="00872A2C">
        <w:t>2022–2024 metų numatomus maksimalius asignavimų limitus</w:t>
      </w:r>
      <w:r w:rsidR="00872A2C">
        <w:t xml:space="preserve">, kuriuose, be kita ko, yra numatyti </w:t>
      </w:r>
      <w:r w:rsidR="00800AA6">
        <w:t xml:space="preserve">papildomi </w:t>
      </w:r>
      <w:r w:rsidR="00872A2C">
        <w:t xml:space="preserve">asignavimai </w:t>
      </w:r>
      <w:r w:rsidR="00800AA6" w:rsidRPr="00800AA6">
        <w:t>Partizanų identifikavimo ir DNR nustatymo programa</w:t>
      </w:r>
      <w:r w:rsidR="00800AA6">
        <w:t xml:space="preserve">i vykdyti bei </w:t>
      </w:r>
      <w:r w:rsidR="00B81472">
        <w:t xml:space="preserve">naujai Centro veiklai </w:t>
      </w:r>
      <w:r w:rsidR="0070755B" w:rsidRPr="0070755B">
        <w:t>–</w:t>
      </w:r>
      <w:r w:rsidR="00B81472">
        <w:t xml:space="preserve"> </w:t>
      </w:r>
      <w:r w:rsidR="00800AA6">
        <w:t>kapų žymėjimui</w:t>
      </w:r>
      <w:r w:rsidR="00800AA6" w:rsidRPr="00800AA6">
        <w:t xml:space="preserve"> pasaulio teisuolių ženklais</w:t>
      </w:r>
      <w:r w:rsidR="006653E7">
        <w:t>, 2022 metams 196 tūkst. eurų, 2023</w:t>
      </w:r>
      <w:r w:rsidR="005C5129" w:rsidRPr="00872A2C">
        <w:t>–</w:t>
      </w:r>
      <w:r w:rsidR="006653E7">
        <w:t>2024 metams po 73 tūkst. eurų.</w:t>
      </w:r>
      <w:r w:rsidR="002E54EF" w:rsidRPr="002E54EF">
        <w:t xml:space="preserve"> Papildomas lėšų poreikis</w:t>
      </w:r>
      <w:r w:rsidR="002E54EF">
        <w:t xml:space="preserve"> keičiamų įstatymų nuostatoms įgyvendinti turės būti dengiamas iš Centrui patvirtintų maksimalių asignavimų limitų. </w:t>
      </w:r>
    </w:p>
    <w:p w14:paraId="505FF1E8" w14:textId="77777777" w:rsidR="002E54EF" w:rsidRPr="00E17BB9" w:rsidRDefault="002E54EF" w:rsidP="00593F00">
      <w:pPr>
        <w:spacing w:line="276" w:lineRule="auto"/>
        <w:ind w:firstLine="709"/>
        <w:jc w:val="both"/>
      </w:pPr>
      <w:r>
        <w:t xml:space="preserve">Kartu atkreipiame dėmesį, kad </w:t>
      </w:r>
      <w:r w:rsidRPr="002E54EF">
        <w:t>atitinkamų metų valstybės biudžeto projektas yra rengiamas, atsižvelgiant į asignavimų valdytojų poreikius, tačiau įvertinus esamą socialinę ir ekonominę situaciją, į visuomenės ir valstybės poreikius bei galimybes, į turimus ir numatomus gauti finansinius išteklius bei valstybės įsipareigojimus ir į kitus svarbius veiksnius.</w:t>
      </w:r>
      <w:r>
        <w:t xml:space="preserve"> Todėl įstatymų projektai, kurių nuostatoms įgyvendinti reikalingos papildomos valstybės biudžeto lėšos, turėtų būti svarstomi kartu su </w:t>
      </w:r>
      <w:r w:rsidRPr="002E54EF">
        <w:t xml:space="preserve">atitinkamų metų valstybės biudžeto </w:t>
      </w:r>
      <w:r>
        <w:t xml:space="preserve">ir savivaldybių biudžetų finansinių rodiklių patvirtinimo įstatymo projektu. </w:t>
      </w:r>
    </w:p>
    <w:p w14:paraId="505FF1E9" w14:textId="77777777" w:rsidR="00E17BB9" w:rsidRPr="00E17BB9" w:rsidRDefault="00E17BB9" w:rsidP="00593F00">
      <w:pPr>
        <w:spacing w:line="276" w:lineRule="auto"/>
        <w:ind w:firstLine="709"/>
        <w:jc w:val="both"/>
      </w:pPr>
    </w:p>
    <w:p w14:paraId="505FF1EA" w14:textId="77777777" w:rsidR="00E17BB9" w:rsidRPr="00E17BB9" w:rsidRDefault="00E17BB9" w:rsidP="00593F00">
      <w:pPr>
        <w:spacing w:line="276" w:lineRule="auto"/>
        <w:ind w:firstLine="709"/>
        <w:jc w:val="both"/>
      </w:pPr>
    </w:p>
    <w:p w14:paraId="505FF1EB" w14:textId="77777777" w:rsidR="00E17BB9" w:rsidRPr="00E17BB9" w:rsidRDefault="00E17BB9" w:rsidP="00593F00">
      <w:pPr>
        <w:spacing w:line="276" w:lineRule="auto"/>
        <w:ind w:firstLine="709"/>
        <w:jc w:val="both"/>
      </w:pPr>
    </w:p>
    <w:p w14:paraId="505FF1EC" w14:textId="77777777" w:rsidR="00E17BB9" w:rsidRDefault="00E17BB9" w:rsidP="00593F00">
      <w:pPr>
        <w:spacing w:line="276" w:lineRule="auto"/>
        <w:ind w:firstLine="709"/>
        <w:jc w:val="both"/>
      </w:pPr>
    </w:p>
    <w:p w14:paraId="505FF1ED" w14:textId="77777777" w:rsidR="00D871B4" w:rsidRDefault="00D871B4" w:rsidP="00284B0B">
      <w:pPr>
        <w:ind w:firstLine="709"/>
      </w:pPr>
    </w:p>
    <w:p w14:paraId="505FF1EE" w14:textId="77777777" w:rsidR="00D871B4" w:rsidRDefault="00D871B4" w:rsidP="00284B0B">
      <w:pPr>
        <w:ind w:firstLine="709"/>
      </w:pPr>
    </w:p>
    <w:p w14:paraId="505FF1EF" w14:textId="77777777" w:rsidR="00D871B4" w:rsidRDefault="00D871B4" w:rsidP="00284B0B">
      <w:pPr>
        <w:ind w:firstLine="709"/>
      </w:pPr>
    </w:p>
    <w:p w14:paraId="505FF1F0" w14:textId="77777777" w:rsidR="00D871B4" w:rsidRDefault="00D871B4" w:rsidP="00284B0B">
      <w:pPr>
        <w:ind w:firstLine="709"/>
      </w:pPr>
    </w:p>
    <w:p w14:paraId="505FF1F1" w14:textId="77777777" w:rsidR="00D871B4" w:rsidRPr="00E17BB9" w:rsidRDefault="00D871B4" w:rsidP="00284B0B">
      <w:pPr>
        <w:ind w:firstLine="709"/>
      </w:pPr>
    </w:p>
    <w:p w14:paraId="505FF1F2" w14:textId="77777777" w:rsidR="00E17BB9" w:rsidRDefault="00E17BB9" w:rsidP="00284B0B">
      <w:pPr>
        <w:ind w:firstLine="709"/>
      </w:pPr>
    </w:p>
    <w:p w14:paraId="505FF1F3" w14:textId="77777777" w:rsidR="002C4129" w:rsidRPr="00E17BB9" w:rsidRDefault="002C4129" w:rsidP="00284B0B">
      <w:pPr>
        <w:ind w:firstLine="709"/>
      </w:pPr>
    </w:p>
    <w:p w14:paraId="505FF1F4" w14:textId="77777777" w:rsidR="00E17BB9" w:rsidRPr="00E17BB9" w:rsidRDefault="00D51EC7" w:rsidP="00D51EC7">
      <w:pPr>
        <w:rPr>
          <w:sz w:val="20"/>
        </w:rPr>
      </w:pPr>
      <w:r w:rsidRPr="00D51EC7">
        <w:rPr>
          <w:sz w:val="20"/>
        </w:rPr>
        <w:t>A. Mickevičienė, tel. (8 5) 239 0124, el. p. aldona.mickeviciene@finmin.lt</w:t>
      </w:r>
      <w:permEnd w:id="1274100200"/>
    </w:p>
    <w:sectPr w:rsidR="00E17BB9" w:rsidRPr="00E17BB9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F1F9" w14:textId="77777777" w:rsidR="003A158F" w:rsidRDefault="003A158F">
      <w:r>
        <w:separator/>
      </w:r>
    </w:p>
  </w:endnote>
  <w:endnote w:type="continuationSeparator" w:id="0">
    <w:p w14:paraId="505FF1FA" w14:textId="77777777" w:rsidR="003A158F" w:rsidRDefault="003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1FF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A158F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05FF204" w14:textId="77777777">
      <w:tc>
        <w:tcPr>
          <w:tcW w:w="3119" w:type="dxa"/>
        </w:tcPr>
        <w:p w14:paraId="505FF20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05FF20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05FF20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05FF20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05FF209" w14:textId="77777777">
      <w:tc>
        <w:tcPr>
          <w:tcW w:w="3119" w:type="dxa"/>
        </w:tcPr>
        <w:p w14:paraId="505FF20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05FF20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05FF20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05FF20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05FF20A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20C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A158F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505FF20D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505FF212" w14:textId="77777777" w:rsidTr="007D5FBF">
      <w:tc>
        <w:tcPr>
          <w:tcW w:w="3215" w:type="dxa"/>
        </w:tcPr>
        <w:p w14:paraId="505FF20E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505FF20F" w14:textId="77777777" w:rsidR="00E17BB9" w:rsidRPr="00C94A3D" w:rsidRDefault="00E17BB9" w:rsidP="007D5FBF">
          <w:pPr>
            <w:pStyle w:val="Footer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505FF210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505FF211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505FF217" w14:textId="77777777" w:rsidTr="007D5FBF">
      <w:tc>
        <w:tcPr>
          <w:tcW w:w="3215" w:type="dxa"/>
        </w:tcPr>
        <w:p w14:paraId="505FF213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505FF214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505FF215" w14:textId="77777777" w:rsidR="00E17BB9" w:rsidRPr="00C94A3D" w:rsidRDefault="008F4728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505FF216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505FF218" w14:textId="77777777" w:rsidR="00676E45" w:rsidRPr="00E17BB9" w:rsidRDefault="00676E45" w:rsidP="00E17BB9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21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F1F7" w14:textId="77777777" w:rsidR="003A158F" w:rsidRDefault="003A158F">
      <w:r>
        <w:separator/>
      </w:r>
    </w:p>
  </w:footnote>
  <w:footnote w:type="continuationSeparator" w:id="0">
    <w:p w14:paraId="505FF1F8" w14:textId="77777777" w:rsidR="003A158F" w:rsidRDefault="003A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1FB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5FF1FC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1FD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4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5FF1FE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20B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8F"/>
    <w:rsid w:val="0006460C"/>
    <w:rsid w:val="00066BC1"/>
    <w:rsid w:val="00076760"/>
    <w:rsid w:val="000969A4"/>
    <w:rsid w:val="000E6336"/>
    <w:rsid w:val="000E66F2"/>
    <w:rsid w:val="000F0C57"/>
    <w:rsid w:val="00106272"/>
    <w:rsid w:val="00110097"/>
    <w:rsid w:val="001303BC"/>
    <w:rsid w:val="00144A3E"/>
    <w:rsid w:val="001A1D75"/>
    <w:rsid w:val="001A3D0B"/>
    <w:rsid w:val="001B25B8"/>
    <w:rsid w:val="001F3DAE"/>
    <w:rsid w:val="002149E0"/>
    <w:rsid w:val="00214CDC"/>
    <w:rsid w:val="00215B65"/>
    <w:rsid w:val="0025434A"/>
    <w:rsid w:val="00284B0B"/>
    <w:rsid w:val="002C4129"/>
    <w:rsid w:val="002E54EF"/>
    <w:rsid w:val="002F325D"/>
    <w:rsid w:val="00301E8F"/>
    <w:rsid w:val="00317D73"/>
    <w:rsid w:val="003228E3"/>
    <w:rsid w:val="00390EEB"/>
    <w:rsid w:val="003A158F"/>
    <w:rsid w:val="003D7384"/>
    <w:rsid w:val="00463CCB"/>
    <w:rsid w:val="00471A03"/>
    <w:rsid w:val="004856BF"/>
    <w:rsid w:val="004F04DF"/>
    <w:rsid w:val="004F107A"/>
    <w:rsid w:val="004F1AE4"/>
    <w:rsid w:val="00570DA0"/>
    <w:rsid w:val="00593F00"/>
    <w:rsid w:val="005C5129"/>
    <w:rsid w:val="005E7696"/>
    <w:rsid w:val="005F7A8D"/>
    <w:rsid w:val="00607612"/>
    <w:rsid w:val="006653E7"/>
    <w:rsid w:val="00676E45"/>
    <w:rsid w:val="006E7756"/>
    <w:rsid w:val="0070755B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0AA6"/>
    <w:rsid w:val="0080493D"/>
    <w:rsid w:val="008151E8"/>
    <w:rsid w:val="008361AA"/>
    <w:rsid w:val="00872A2C"/>
    <w:rsid w:val="008F4728"/>
    <w:rsid w:val="0096013A"/>
    <w:rsid w:val="0097564F"/>
    <w:rsid w:val="009D7311"/>
    <w:rsid w:val="009E6D44"/>
    <w:rsid w:val="00AE35C4"/>
    <w:rsid w:val="00B62CC5"/>
    <w:rsid w:val="00B81472"/>
    <w:rsid w:val="00BD3865"/>
    <w:rsid w:val="00C230C2"/>
    <w:rsid w:val="00C41887"/>
    <w:rsid w:val="00C42950"/>
    <w:rsid w:val="00C612D0"/>
    <w:rsid w:val="00C873B9"/>
    <w:rsid w:val="00C94A3D"/>
    <w:rsid w:val="00CA099C"/>
    <w:rsid w:val="00CA6BA9"/>
    <w:rsid w:val="00CA7055"/>
    <w:rsid w:val="00CF662A"/>
    <w:rsid w:val="00D256AD"/>
    <w:rsid w:val="00D51EC7"/>
    <w:rsid w:val="00D83D72"/>
    <w:rsid w:val="00D871B4"/>
    <w:rsid w:val="00D925FB"/>
    <w:rsid w:val="00DA6D32"/>
    <w:rsid w:val="00DB3388"/>
    <w:rsid w:val="00E17BB9"/>
    <w:rsid w:val="00E43B49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FF1D6"/>
  <w15:docId w15:val="{49B66CC4-0EE1-470B-BAE2-F96A1595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B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6CDB-16CD-4A97-B2D5-EA5ED18D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1367</Words>
  <Characters>780</Characters>
  <Application>Microsoft Office Word</Application>
  <DocSecurity>8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Mickevičienė</dc:creator>
  <cp:lastModifiedBy>Kristina Krikštaponienė</cp:lastModifiedBy>
  <cp:revision>2</cp:revision>
  <cp:lastPrinted>2017-02-13T14:05:00Z</cp:lastPrinted>
  <dcterms:created xsi:type="dcterms:W3CDTF">2021-08-18T07:27:00Z</dcterms:created>
  <dcterms:modified xsi:type="dcterms:W3CDTF">2021-08-18T07:27:00Z</dcterms:modified>
</cp:coreProperties>
</file>