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154937C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 xml:space="preserve">vakcinos nuo COVID-19 ligos (koronaviruso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Pr="00AF0CB5">
        <w:rPr>
          <w:rFonts w:eastAsiaTheme="minorHAnsi"/>
        </w:rPr>
        <w:t>„</w:t>
      </w:r>
      <w:r w:rsidR="006D743F" w:rsidRPr="006D743F">
        <w:rPr>
          <w:i/>
          <w:iCs/>
          <w:color w:val="000000" w:themeColor="text1"/>
        </w:rPr>
        <w:t>Sanofi Pasteur &amp; GSK</w:t>
      </w:r>
      <w:r w:rsidR="00C75F0D" w:rsidRPr="005B27E5">
        <w:rPr>
          <w:rFonts w:eastAsiaTheme="minorHAnsi"/>
        </w:rPr>
        <w:t>“</w:t>
      </w:r>
      <w:r>
        <w:rPr>
          <w:rFonts w:eastAsiaTheme="minorHAnsi"/>
        </w:rPr>
        <w:t xml:space="preserve">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0CE4E017" w14:textId="7794D2F2" w:rsidR="00F955FE" w:rsidRPr="00F955FE" w:rsidRDefault="00F955FE" w:rsidP="00F955FE">
      <w:pPr>
        <w:pStyle w:val="Betarp"/>
        <w:ind w:firstLine="851"/>
        <w:jc w:val="both"/>
        <w:rPr>
          <w:color w:val="000000" w:themeColor="text1"/>
        </w:rPr>
      </w:pPr>
      <w:r w:rsidRPr="00F955FE">
        <w:rPr>
          <w:color w:val="000000" w:themeColor="text1"/>
        </w:rPr>
        <w:t>1. Nepritarti vakcinos nuo COVID-19 ligos (koronaviruso infekcijos) įsigijimui iš farmacijos kompanijos „</w:t>
      </w:r>
      <w:r w:rsidRPr="00F955FE">
        <w:rPr>
          <w:i/>
          <w:iCs/>
          <w:color w:val="000000" w:themeColor="text1"/>
        </w:rPr>
        <w:t>Sanofi Pasteur &amp; GSK</w:t>
      </w:r>
      <w:r w:rsidRPr="00F955FE">
        <w:rPr>
          <w:color w:val="000000" w:themeColor="text1"/>
        </w:rPr>
        <w:t>“</w:t>
      </w:r>
      <w:r w:rsidR="00E249BF">
        <w:rPr>
          <w:color w:val="000000" w:themeColor="text1"/>
        </w:rPr>
        <w:t>.</w:t>
      </w:r>
    </w:p>
    <w:p w14:paraId="43759019" w14:textId="77777777" w:rsidR="00F955FE" w:rsidRPr="00F955FE" w:rsidRDefault="00F955FE" w:rsidP="00F955FE">
      <w:pPr>
        <w:pStyle w:val="Betarp"/>
        <w:ind w:firstLine="851"/>
        <w:jc w:val="both"/>
        <w:rPr>
          <w:color w:val="000000" w:themeColor="text1"/>
        </w:rPr>
      </w:pPr>
      <w:r w:rsidRPr="00F955FE">
        <w:rPr>
          <w:color w:val="000000" w:themeColor="text1"/>
        </w:rPr>
        <w:t>2. Pripažinti netekusiu galios Lietuvos Respublikos Vyriausybės 2020 m. lapkričio 11 d. pasitarimo sprendimą (protokolo Nr. 49, 3 klausimas).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B5AE" w14:textId="77777777" w:rsidR="00245563" w:rsidRDefault="00245563" w:rsidP="00911FB0">
      <w:r>
        <w:separator/>
      </w:r>
    </w:p>
  </w:endnote>
  <w:endnote w:type="continuationSeparator" w:id="0">
    <w:p w14:paraId="0C76BC27" w14:textId="77777777" w:rsidR="00245563" w:rsidRDefault="00245563" w:rsidP="00911FB0">
      <w:r>
        <w:continuationSeparator/>
      </w:r>
    </w:p>
  </w:endnote>
  <w:endnote w:type="continuationNotice" w:id="1">
    <w:p w14:paraId="67AF04EE" w14:textId="77777777" w:rsidR="00245563" w:rsidRDefault="0024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2AC4" w14:textId="77777777" w:rsidR="00245563" w:rsidRDefault="00245563" w:rsidP="00911FB0">
      <w:r>
        <w:separator/>
      </w:r>
    </w:p>
  </w:footnote>
  <w:footnote w:type="continuationSeparator" w:id="0">
    <w:p w14:paraId="627CA2FD" w14:textId="77777777" w:rsidR="00245563" w:rsidRDefault="00245563" w:rsidP="00911FB0">
      <w:r>
        <w:continuationSeparator/>
      </w:r>
    </w:p>
  </w:footnote>
  <w:footnote w:type="continuationNotice" w:id="1">
    <w:p w14:paraId="3DF59E69" w14:textId="77777777" w:rsidR="00245563" w:rsidRDefault="00245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7E5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D743F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1DF5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04A2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49BF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55FE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9</cp:revision>
  <cp:lastPrinted>2019-12-11T10:22:00Z</cp:lastPrinted>
  <dcterms:created xsi:type="dcterms:W3CDTF">2021-02-20T10:30:00Z</dcterms:created>
  <dcterms:modified xsi:type="dcterms:W3CDTF">2021-08-20T07:13:00Z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