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508DB" w14:textId="77777777" w:rsidR="00C22962" w:rsidRPr="003A0B2E" w:rsidRDefault="00C22962" w:rsidP="00903A2B">
      <w:pPr>
        <w:overflowPunct w:val="0"/>
        <w:autoSpaceDE w:val="0"/>
        <w:autoSpaceDN w:val="0"/>
        <w:adjustRightInd w:val="0"/>
        <w:contextualSpacing/>
        <w:jc w:val="center"/>
        <w:rPr>
          <w:szCs w:val="20"/>
          <w:lang w:val="lt-LT"/>
        </w:rPr>
      </w:pPr>
      <w:bookmarkStart w:id="0" w:name="_GoBack"/>
      <w:bookmarkEnd w:id="0"/>
      <w:r w:rsidRPr="003A0B2E">
        <w:rPr>
          <w:noProof/>
          <w:lang w:val="en-GB" w:eastAsia="en-GB"/>
        </w:rPr>
        <w:drawing>
          <wp:inline distT="0" distB="0" distL="0" distR="0" wp14:anchorId="21CAC1FD" wp14:editId="7A80C22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E919340" w14:textId="77777777" w:rsidR="00C22962" w:rsidRPr="003A0B2E" w:rsidRDefault="00C22962" w:rsidP="00903A2B">
      <w:pPr>
        <w:overflowPunct w:val="0"/>
        <w:autoSpaceDE w:val="0"/>
        <w:autoSpaceDN w:val="0"/>
        <w:adjustRightInd w:val="0"/>
        <w:contextualSpacing/>
        <w:jc w:val="center"/>
        <w:rPr>
          <w:b/>
          <w:bCs/>
          <w:szCs w:val="20"/>
          <w:lang w:val="lt-LT"/>
        </w:rPr>
      </w:pPr>
      <w:r w:rsidRPr="003A0B2E">
        <w:rPr>
          <w:b/>
          <w:bCs/>
          <w:szCs w:val="20"/>
          <w:lang w:val="lt-LT"/>
        </w:rPr>
        <w:t>VALSTYBINĖ DUOMENŲ APSAUGOS INSPEKCIJA</w:t>
      </w:r>
    </w:p>
    <w:p w14:paraId="09F27678" w14:textId="49AFFBD7" w:rsidR="00906174" w:rsidRPr="003A0B2E" w:rsidRDefault="00906174" w:rsidP="00903A2B">
      <w:pPr>
        <w:overflowPunct w:val="0"/>
        <w:autoSpaceDE w:val="0"/>
        <w:autoSpaceDN w:val="0"/>
        <w:adjustRightInd w:val="0"/>
        <w:contextualSpacing/>
        <w:rPr>
          <w:b/>
          <w:bCs/>
          <w:szCs w:val="20"/>
          <w:lang w:val="lt-LT"/>
        </w:rPr>
      </w:pPr>
    </w:p>
    <w:p w14:paraId="7F5D35C7" w14:textId="77777777" w:rsidR="00C22962" w:rsidRPr="003A0B2E" w:rsidRDefault="00C22962" w:rsidP="00903A2B">
      <w:pPr>
        <w:overflowPunct w:val="0"/>
        <w:autoSpaceDE w:val="0"/>
        <w:autoSpaceDN w:val="0"/>
        <w:adjustRightInd w:val="0"/>
        <w:contextualSpacing/>
        <w:rPr>
          <w:b/>
          <w:bCs/>
          <w:szCs w:val="20"/>
          <w:lang w:val="lt-LT"/>
        </w:rPr>
      </w:pPr>
    </w:p>
    <w:tbl>
      <w:tblPr>
        <w:tblpPr w:leftFromText="180" w:rightFromText="180" w:vertAnchor="text" w:tblpY="1"/>
        <w:tblOverlap w:val="never"/>
        <w:tblW w:w="0" w:type="auto"/>
        <w:tblLook w:val="00A0" w:firstRow="1" w:lastRow="0" w:firstColumn="1" w:lastColumn="0" w:noHBand="0" w:noVBand="0"/>
      </w:tblPr>
      <w:tblGrid>
        <w:gridCol w:w="5070"/>
      </w:tblGrid>
      <w:tr w:rsidR="005C6741" w:rsidRPr="003A0B2E" w14:paraId="5E721449" w14:textId="77777777" w:rsidTr="00782BA3">
        <w:tc>
          <w:tcPr>
            <w:tcW w:w="5070" w:type="dxa"/>
          </w:tcPr>
          <w:p w14:paraId="35B7923E" w14:textId="5A5E4639" w:rsidR="005C6741" w:rsidRPr="003A0B2E" w:rsidRDefault="009F0D7F" w:rsidP="00903A2B">
            <w:pPr>
              <w:overflowPunct w:val="0"/>
              <w:autoSpaceDE w:val="0"/>
              <w:autoSpaceDN w:val="0"/>
              <w:adjustRightInd w:val="0"/>
              <w:contextualSpacing/>
              <w:rPr>
                <w:lang w:val="lt-LT"/>
              </w:rPr>
            </w:pPr>
            <w:r w:rsidRPr="003A0B2E">
              <w:rPr>
                <w:lang w:val="lt-LT"/>
              </w:rPr>
              <w:t xml:space="preserve">Lietuvos Respublikos </w:t>
            </w:r>
            <w:r w:rsidR="00592CEE" w:rsidRPr="003A0B2E">
              <w:rPr>
                <w:lang w:val="lt-LT"/>
              </w:rPr>
              <w:t>vidaus reikalų ministerijai</w:t>
            </w:r>
          </w:p>
        </w:tc>
      </w:tr>
      <w:tr w:rsidR="005C6741" w:rsidRPr="003A0B2E" w14:paraId="4A60AAF1" w14:textId="77777777" w:rsidTr="00782BA3">
        <w:tc>
          <w:tcPr>
            <w:tcW w:w="5070" w:type="dxa"/>
          </w:tcPr>
          <w:p w14:paraId="59812476" w14:textId="57D925BB" w:rsidR="005C6741" w:rsidRPr="003A0B2E" w:rsidRDefault="00E4493D" w:rsidP="00903A2B">
            <w:pPr>
              <w:overflowPunct w:val="0"/>
              <w:autoSpaceDE w:val="0"/>
              <w:autoSpaceDN w:val="0"/>
              <w:adjustRightInd w:val="0"/>
              <w:contextualSpacing/>
              <w:rPr>
                <w:i/>
                <w:lang w:val="lt-LT"/>
              </w:rPr>
            </w:pPr>
            <w:r w:rsidRPr="003A0B2E">
              <w:rPr>
                <w:i/>
                <w:lang w:val="lt-LT"/>
              </w:rPr>
              <w:t xml:space="preserve">Per </w:t>
            </w:r>
            <w:r w:rsidR="00592CEE" w:rsidRPr="003A0B2E">
              <w:rPr>
                <w:i/>
                <w:lang w:val="lt-LT"/>
              </w:rPr>
              <w:t>TAIS</w:t>
            </w:r>
            <w:r w:rsidR="00A32201" w:rsidRPr="003A0B2E">
              <w:rPr>
                <w:i/>
                <w:lang w:val="lt-LT"/>
              </w:rPr>
              <w:t xml:space="preserve"> </w:t>
            </w:r>
          </w:p>
        </w:tc>
      </w:tr>
    </w:tbl>
    <w:p w14:paraId="798AC4DA" w14:textId="77777777" w:rsidR="005C6741" w:rsidRPr="003A0B2E" w:rsidRDefault="005C6741" w:rsidP="00903A2B">
      <w:pPr>
        <w:contextualSpacing/>
        <w:rPr>
          <w:vanish/>
          <w:highlight w:val="yellow"/>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55"/>
        <w:gridCol w:w="2598"/>
      </w:tblGrid>
      <w:tr w:rsidR="005C6741" w:rsidRPr="003A0B2E" w14:paraId="0CC3C973" w14:textId="77777777" w:rsidTr="00782BA3">
        <w:tc>
          <w:tcPr>
            <w:tcW w:w="1555" w:type="dxa"/>
          </w:tcPr>
          <w:p w14:paraId="5BAECF36" w14:textId="159E6971" w:rsidR="005C6741" w:rsidRPr="003A0B2E" w:rsidRDefault="00EB164D" w:rsidP="00903A2B">
            <w:pPr>
              <w:overflowPunct w:val="0"/>
              <w:autoSpaceDE w:val="0"/>
              <w:autoSpaceDN w:val="0"/>
              <w:adjustRightInd w:val="0"/>
              <w:contextualSpacing/>
              <w:rPr>
                <w:lang w:val="lt-LT"/>
              </w:rPr>
            </w:pPr>
            <w:r w:rsidRPr="003A0B2E">
              <w:rPr>
                <w:lang w:val="lt-LT"/>
              </w:rPr>
              <w:t>2021-0</w:t>
            </w:r>
            <w:r w:rsidR="00C7117A" w:rsidRPr="003A0B2E">
              <w:rPr>
                <w:lang w:val="lt-LT"/>
              </w:rPr>
              <w:t>3</w:t>
            </w:r>
            <w:r w:rsidR="005C6741" w:rsidRPr="003A0B2E">
              <w:rPr>
                <w:lang w:val="lt-LT"/>
              </w:rPr>
              <w:t>-</w:t>
            </w:r>
          </w:p>
        </w:tc>
        <w:tc>
          <w:tcPr>
            <w:tcW w:w="2598" w:type="dxa"/>
          </w:tcPr>
          <w:p w14:paraId="5C5039BC" w14:textId="74258BB5" w:rsidR="005C6741" w:rsidRPr="003A0B2E" w:rsidRDefault="005C6741" w:rsidP="00903A2B">
            <w:pPr>
              <w:overflowPunct w:val="0"/>
              <w:autoSpaceDE w:val="0"/>
              <w:autoSpaceDN w:val="0"/>
              <w:adjustRightInd w:val="0"/>
              <w:ind w:left="-108"/>
              <w:contextualSpacing/>
              <w:rPr>
                <w:lang w:val="lt-LT"/>
              </w:rPr>
            </w:pPr>
            <w:r w:rsidRPr="003A0B2E">
              <w:rPr>
                <w:lang w:val="lt-LT"/>
              </w:rPr>
              <w:t xml:space="preserve">Nr. 2R-     </w:t>
            </w:r>
            <w:r w:rsidR="00C3246B" w:rsidRPr="003A0B2E">
              <w:rPr>
                <w:lang w:val="lt-LT"/>
              </w:rPr>
              <w:t xml:space="preserve">      </w:t>
            </w:r>
            <w:r w:rsidR="00025098" w:rsidRPr="003A0B2E">
              <w:rPr>
                <w:lang w:val="lt-LT"/>
              </w:rPr>
              <w:t xml:space="preserve">    </w:t>
            </w:r>
            <w:r w:rsidRPr="003A0B2E">
              <w:rPr>
                <w:lang w:val="lt-LT"/>
              </w:rPr>
              <w:t>(</w:t>
            </w:r>
            <w:r w:rsidR="00C7117A" w:rsidRPr="003A0B2E">
              <w:rPr>
                <w:lang w:val="lt-LT"/>
              </w:rPr>
              <w:t>3.2</w:t>
            </w:r>
            <w:r w:rsidRPr="003A0B2E">
              <w:rPr>
                <w:lang w:val="lt-LT"/>
              </w:rPr>
              <w:t>.</w:t>
            </w:r>
            <w:r w:rsidR="00303657" w:rsidRPr="003A0B2E">
              <w:rPr>
                <w:lang w:val="lt-LT"/>
              </w:rPr>
              <w:t>Mr</w:t>
            </w:r>
            <w:r w:rsidRPr="003A0B2E">
              <w:rPr>
                <w:lang w:val="lt-LT"/>
              </w:rPr>
              <w:t>)</w:t>
            </w:r>
          </w:p>
        </w:tc>
      </w:tr>
      <w:tr w:rsidR="005C6741" w:rsidRPr="003A0B2E" w14:paraId="57FC1203" w14:textId="77777777" w:rsidTr="00782BA3">
        <w:tc>
          <w:tcPr>
            <w:tcW w:w="1555" w:type="dxa"/>
          </w:tcPr>
          <w:p w14:paraId="4E1406AF" w14:textId="201564C7" w:rsidR="005C6741" w:rsidRPr="003A0B2E" w:rsidRDefault="005C6741" w:rsidP="00903A2B">
            <w:pPr>
              <w:overflowPunct w:val="0"/>
              <w:autoSpaceDE w:val="0"/>
              <w:autoSpaceDN w:val="0"/>
              <w:adjustRightInd w:val="0"/>
              <w:contextualSpacing/>
              <w:rPr>
                <w:lang w:val="lt-LT"/>
              </w:rPr>
            </w:pPr>
            <w:r w:rsidRPr="003A0B2E">
              <w:rPr>
                <w:lang w:val="lt-LT"/>
              </w:rPr>
              <w:t xml:space="preserve">Į </w:t>
            </w:r>
            <w:r w:rsidR="00E0237D" w:rsidRPr="003A0B2E">
              <w:rPr>
                <w:lang w:val="lt-LT"/>
              </w:rPr>
              <w:t>2020-</w:t>
            </w:r>
            <w:r w:rsidR="00592CEE" w:rsidRPr="003A0B2E">
              <w:rPr>
                <w:lang w:val="lt-LT"/>
              </w:rPr>
              <w:t>02</w:t>
            </w:r>
            <w:r w:rsidR="00C7117A" w:rsidRPr="003A0B2E">
              <w:rPr>
                <w:lang w:val="lt-LT"/>
              </w:rPr>
              <w:t>-2</w:t>
            </w:r>
            <w:r w:rsidR="00D778F0" w:rsidRPr="003A0B2E">
              <w:rPr>
                <w:lang w:val="lt-LT"/>
              </w:rPr>
              <w:t>5</w:t>
            </w:r>
          </w:p>
        </w:tc>
        <w:tc>
          <w:tcPr>
            <w:tcW w:w="2598" w:type="dxa"/>
          </w:tcPr>
          <w:p w14:paraId="71515378" w14:textId="070F4F4A" w:rsidR="005C6741" w:rsidRPr="003A0B2E" w:rsidRDefault="005C6741" w:rsidP="00903A2B">
            <w:pPr>
              <w:overflowPunct w:val="0"/>
              <w:autoSpaceDE w:val="0"/>
              <w:autoSpaceDN w:val="0"/>
              <w:adjustRightInd w:val="0"/>
              <w:ind w:left="-108"/>
              <w:contextualSpacing/>
              <w:rPr>
                <w:lang w:val="lt-LT"/>
              </w:rPr>
            </w:pPr>
            <w:r w:rsidRPr="003A0B2E">
              <w:rPr>
                <w:lang w:val="lt-LT"/>
              </w:rPr>
              <w:t xml:space="preserve">Nr. </w:t>
            </w:r>
            <w:r w:rsidR="00D778F0" w:rsidRPr="003A0B2E">
              <w:rPr>
                <w:lang w:val="lt-LT"/>
              </w:rPr>
              <w:t>1D-1105</w:t>
            </w:r>
          </w:p>
        </w:tc>
      </w:tr>
    </w:tbl>
    <w:p w14:paraId="0516B369" w14:textId="7C7C732E" w:rsidR="005C6741" w:rsidRPr="003A0B2E" w:rsidRDefault="005C6741" w:rsidP="00903A2B">
      <w:pPr>
        <w:overflowPunct w:val="0"/>
        <w:autoSpaceDE w:val="0"/>
        <w:autoSpaceDN w:val="0"/>
        <w:adjustRightInd w:val="0"/>
        <w:contextualSpacing/>
        <w:jc w:val="both"/>
        <w:rPr>
          <w:b/>
          <w:highlight w:val="yellow"/>
          <w:lang w:val="lt-LT"/>
        </w:rPr>
      </w:pPr>
    </w:p>
    <w:p w14:paraId="52ED8634" w14:textId="77777777" w:rsidR="005C6741" w:rsidRPr="003A0B2E" w:rsidRDefault="005C6741" w:rsidP="00903A2B">
      <w:pPr>
        <w:overflowPunct w:val="0"/>
        <w:autoSpaceDE w:val="0"/>
        <w:autoSpaceDN w:val="0"/>
        <w:adjustRightInd w:val="0"/>
        <w:contextualSpacing/>
        <w:jc w:val="both"/>
        <w:rPr>
          <w:b/>
          <w:highlight w:val="yellow"/>
          <w:lang w:val="lt-LT"/>
        </w:rPr>
      </w:pPr>
    </w:p>
    <w:p w14:paraId="7D426888" w14:textId="1FB8B57B" w:rsidR="005C6741" w:rsidRPr="003A0B2E" w:rsidRDefault="00592CEE" w:rsidP="00903A2B">
      <w:pPr>
        <w:overflowPunct w:val="0"/>
        <w:autoSpaceDE w:val="0"/>
        <w:autoSpaceDN w:val="0"/>
        <w:adjustRightInd w:val="0"/>
        <w:contextualSpacing/>
        <w:jc w:val="both"/>
        <w:rPr>
          <w:b/>
          <w:lang w:val="lt-LT"/>
        </w:rPr>
      </w:pPr>
      <w:r w:rsidRPr="003A0B2E">
        <w:rPr>
          <w:b/>
          <w:lang w:val="lt-LT"/>
        </w:rPr>
        <w:t>DĖL</w:t>
      </w:r>
      <w:r w:rsidR="00303657" w:rsidRPr="003A0B2E">
        <w:rPr>
          <w:b/>
          <w:lang w:val="lt-LT"/>
        </w:rPr>
        <w:t xml:space="preserve"> LIETUVOS RESPUBLIKOS VYRIAUSYBĖS NUTARIMO PROJEK</w:t>
      </w:r>
      <w:r w:rsidR="00C7117A" w:rsidRPr="003A0B2E">
        <w:rPr>
          <w:b/>
          <w:bCs/>
          <w:lang w:val="lt-LT"/>
        </w:rPr>
        <w:t>T</w:t>
      </w:r>
      <w:r w:rsidR="00303657" w:rsidRPr="003A0B2E">
        <w:rPr>
          <w:b/>
          <w:bCs/>
          <w:lang w:val="lt-LT"/>
        </w:rPr>
        <w:t>O</w:t>
      </w:r>
      <w:r w:rsidR="00C7117A" w:rsidRPr="003A0B2E">
        <w:rPr>
          <w:b/>
          <w:bCs/>
          <w:lang w:val="lt-LT"/>
        </w:rPr>
        <w:t xml:space="preserve"> </w:t>
      </w:r>
      <w:r w:rsidRPr="003A0B2E">
        <w:rPr>
          <w:b/>
          <w:lang w:val="lt-LT"/>
        </w:rPr>
        <w:t>DERINIMO</w:t>
      </w:r>
    </w:p>
    <w:p w14:paraId="77B11BF8" w14:textId="77777777" w:rsidR="005C6741" w:rsidRPr="003A0B2E" w:rsidRDefault="005C6741" w:rsidP="00903A2B">
      <w:pPr>
        <w:overflowPunct w:val="0"/>
        <w:autoSpaceDE w:val="0"/>
        <w:autoSpaceDN w:val="0"/>
        <w:adjustRightInd w:val="0"/>
        <w:contextualSpacing/>
        <w:rPr>
          <w:b/>
          <w:bCs/>
          <w:highlight w:val="yellow"/>
          <w:lang w:val="lt-LT"/>
        </w:rPr>
      </w:pPr>
    </w:p>
    <w:p w14:paraId="608AEEF4" w14:textId="77777777" w:rsidR="005C6741" w:rsidRPr="003A0B2E" w:rsidRDefault="005C6741" w:rsidP="00903A2B">
      <w:pPr>
        <w:overflowPunct w:val="0"/>
        <w:autoSpaceDE w:val="0"/>
        <w:autoSpaceDN w:val="0"/>
        <w:adjustRightInd w:val="0"/>
        <w:contextualSpacing/>
        <w:rPr>
          <w:b/>
          <w:bCs/>
          <w:lang w:val="lt-LT"/>
        </w:rPr>
      </w:pPr>
    </w:p>
    <w:p w14:paraId="6D491153" w14:textId="32557056" w:rsidR="00303657" w:rsidRPr="003A0B2E" w:rsidRDefault="005C6741" w:rsidP="00D778F0">
      <w:pPr>
        <w:pStyle w:val="Pagrindiniotekstotrauka"/>
        <w:contextualSpacing/>
        <w:rPr>
          <w:szCs w:val="24"/>
        </w:rPr>
      </w:pPr>
      <w:r w:rsidRPr="003A0B2E">
        <w:rPr>
          <w:szCs w:val="24"/>
        </w:rPr>
        <w:t>Valstybinė duomenų apsaugos inspekcija</w:t>
      </w:r>
      <w:r w:rsidR="00C7117A" w:rsidRPr="003A0B2E">
        <w:rPr>
          <w:szCs w:val="24"/>
        </w:rPr>
        <w:t xml:space="preserve"> (toliau – Inspekcija)</w:t>
      </w:r>
      <w:r w:rsidR="00D862F1" w:rsidRPr="003A0B2E">
        <w:rPr>
          <w:szCs w:val="24"/>
        </w:rPr>
        <w:t>,</w:t>
      </w:r>
      <w:r w:rsidR="00762237" w:rsidRPr="003A0B2E">
        <w:rPr>
          <w:szCs w:val="24"/>
        </w:rPr>
        <w:t xml:space="preserve"> </w:t>
      </w:r>
      <w:r w:rsidR="00592CEE" w:rsidRPr="003A0B2E">
        <w:rPr>
          <w:szCs w:val="24"/>
        </w:rPr>
        <w:t xml:space="preserve">pagal kompetenciją išnagrinėjusi Jūsų pateiktą derinti </w:t>
      </w:r>
      <w:r w:rsidR="00303657" w:rsidRPr="003A0B2E">
        <w:rPr>
          <w:szCs w:val="24"/>
        </w:rPr>
        <w:t>Lietuvos Respublikos Vyriausybės nutarimo „D</w:t>
      </w:r>
      <w:r w:rsidR="00303657" w:rsidRPr="003A0B2E">
        <w:rPr>
          <w:rStyle w:val="dlxnowrap1"/>
          <w:szCs w:val="24"/>
        </w:rPr>
        <w:t>ėl Lietuvos Respublikos saugaus eismo automobilių keliais įstatymo Nr. VIII-2043 2 ir 27</w:t>
      </w:r>
      <w:r w:rsidR="00303657" w:rsidRPr="003A0B2E">
        <w:rPr>
          <w:rStyle w:val="dlxnowrap1"/>
          <w:szCs w:val="24"/>
          <w:vertAlign w:val="superscript"/>
        </w:rPr>
        <w:t>2</w:t>
      </w:r>
      <w:r w:rsidR="00303657" w:rsidRPr="003A0B2E">
        <w:rPr>
          <w:rStyle w:val="dlxnowrap1"/>
          <w:szCs w:val="24"/>
        </w:rPr>
        <w:t xml:space="preserve"> straipsnių papildymo bei įstatymo papildymo 29</w:t>
      </w:r>
      <w:r w:rsidR="00303657" w:rsidRPr="003A0B2E">
        <w:rPr>
          <w:rStyle w:val="dlxnowrap1"/>
          <w:szCs w:val="24"/>
          <w:vertAlign w:val="superscript"/>
        </w:rPr>
        <w:t>2</w:t>
      </w:r>
      <w:r w:rsidR="00303657" w:rsidRPr="003A0B2E">
        <w:rPr>
          <w:rStyle w:val="dlxnowrap1"/>
          <w:szCs w:val="24"/>
        </w:rPr>
        <w:t xml:space="preserve"> straipsniu įstatymo projekto Nr. XIIIP-3831“ projektą (toliau – Projektas), siūlo tikslinti Projekto 3 išvadą ir išdėstyti ją taip: „</w:t>
      </w:r>
      <w:r w:rsidR="00303657" w:rsidRPr="003A0B2E">
        <w:rPr>
          <w:bCs/>
          <w:szCs w:val="24"/>
        </w:rPr>
        <w:t xml:space="preserve">Įstatymo projektu siūloma </w:t>
      </w:r>
      <w:r w:rsidR="00303657" w:rsidRPr="003A0B2E">
        <w:rPr>
          <w:szCs w:val="24"/>
        </w:rPr>
        <w:t>Lietuvos Respublikos s</w:t>
      </w:r>
      <w:r w:rsidR="00303657" w:rsidRPr="003A0B2E">
        <w:rPr>
          <w:bCs/>
          <w:szCs w:val="24"/>
          <w:shd w:val="clear" w:color="auto" w:fill="FFFFFF"/>
        </w:rPr>
        <w:t>augaus eismo automobilių keliais įstatymo 27</w:t>
      </w:r>
      <w:r w:rsidR="00303657" w:rsidRPr="003A0B2E">
        <w:rPr>
          <w:bCs/>
          <w:szCs w:val="24"/>
          <w:shd w:val="clear" w:color="auto" w:fill="FFFFFF"/>
          <w:vertAlign w:val="superscript"/>
        </w:rPr>
        <w:t>2</w:t>
      </w:r>
      <w:r w:rsidR="00303657" w:rsidRPr="003A0B2E">
        <w:rPr>
          <w:bCs/>
          <w:szCs w:val="24"/>
          <w:shd w:val="clear" w:color="auto" w:fill="FFFFFF"/>
        </w:rPr>
        <w:t xml:space="preserve"> straipsnio 6 dalies nuostata, kad </w:t>
      </w:r>
      <w:r w:rsidR="00303657" w:rsidRPr="003A0B2E">
        <w:rPr>
          <w:szCs w:val="24"/>
        </w:rPr>
        <w:t>Centralizuotosios techninės apžiūros duomenų bazės</w:t>
      </w:r>
      <w:r w:rsidR="00303657" w:rsidRPr="003A0B2E">
        <w:rPr>
          <w:bCs/>
          <w:szCs w:val="24"/>
        </w:rPr>
        <w:t xml:space="preserve"> ir Lietuvos Respublikos kelių transporto priemonių registro duomenis, susiejančius transporto priemonės valstybinės registracijos numerį ir </w:t>
      </w:r>
      <w:r w:rsidR="00303657" w:rsidRPr="003A0B2E">
        <w:rPr>
          <w:szCs w:val="24"/>
        </w:rPr>
        <w:t>transporto priemonės identifikavimo numerį (</w:t>
      </w:r>
      <w:r w:rsidR="00303657" w:rsidRPr="003A0B2E">
        <w:rPr>
          <w:bCs/>
          <w:szCs w:val="24"/>
        </w:rPr>
        <w:t xml:space="preserve">VIN), Vyriausybės ar jos įgaliotos institucijos nustatyta tvarka gali gauti ir kiti juridiniai asmenys, nedera su </w:t>
      </w:r>
      <w:r w:rsidR="00303657" w:rsidRPr="003A0B2E">
        <w:rPr>
          <w:szCs w:val="24"/>
        </w:rPr>
        <w:t>2016 m. balandžio 27 d. Europos Parlamento ir Tarybos reglamento (ES) 2016/679 dėl fizinių asmenų apsaugos tvarkant asmens duomenis ir dėl laisvo tokių duomenų judėjimo ir kuriuo panaikinama Direktyva 95/46/EB (Bendrasis duomenų apsaugos reglamentas) (toliau – Bendrasis duomenų apsaugos reglamentas) nuostatomis ir yra perteklinė galiojančio teisinio reguliavimo atžvilgiu.</w:t>
      </w:r>
      <w:r w:rsidR="00303657" w:rsidRPr="003A0B2E">
        <w:rPr>
          <w:rStyle w:val="dlxnowrap1"/>
          <w:szCs w:val="24"/>
        </w:rPr>
        <w:t xml:space="preserve"> Pastebėtina, kad minėta Įstatymo nuostata nesukuria teisinio pagrindo tretiesiems asmenims („kitiems juridiniams asmenims“) rinkti asmens duomenis, o tik nustato </w:t>
      </w:r>
      <w:r w:rsidR="00F73235" w:rsidRPr="003A0B2E">
        <w:rPr>
          <w:rStyle w:val="dlxnowrap1"/>
          <w:szCs w:val="24"/>
        </w:rPr>
        <w:t>jų</w:t>
      </w:r>
      <w:r w:rsidR="00303657" w:rsidRPr="003A0B2E">
        <w:rPr>
          <w:rStyle w:val="dlxnowrap1"/>
          <w:szCs w:val="24"/>
        </w:rPr>
        <w:t xml:space="preserve"> teisę </w:t>
      </w:r>
      <w:r w:rsidR="00F73235" w:rsidRPr="003A0B2E">
        <w:rPr>
          <w:rStyle w:val="dlxnowrap1"/>
          <w:szCs w:val="24"/>
        </w:rPr>
        <w:t>asmens duomenis</w:t>
      </w:r>
      <w:r w:rsidR="00303657" w:rsidRPr="003A0B2E">
        <w:rPr>
          <w:rStyle w:val="dlxnowrap1"/>
          <w:szCs w:val="24"/>
        </w:rPr>
        <w:t xml:space="preserve"> gauti, tačiau </w:t>
      </w:r>
      <w:r w:rsidR="00F73235" w:rsidRPr="003A0B2E">
        <w:rPr>
          <w:rStyle w:val="dlxnowrap1"/>
          <w:szCs w:val="24"/>
        </w:rPr>
        <w:t xml:space="preserve">net </w:t>
      </w:r>
      <w:r w:rsidR="00303657" w:rsidRPr="003A0B2E">
        <w:rPr>
          <w:rStyle w:val="dlxnowrap1"/>
          <w:szCs w:val="24"/>
        </w:rPr>
        <w:t xml:space="preserve">ir neįtraukus šios nuostatos į Įstatymą, tretiesiems asmenims teisė rinkti asmens duomenis iš kitų duomenų valdytojų, įskaitant nurodytų Įstatymo projekto 2 straipsnyje, </w:t>
      </w:r>
      <w:r w:rsidR="007A323A" w:rsidRPr="003A0B2E">
        <w:rPr>
          <w:rStyle w:val="dlxnowrap1"/>
          <w:szCs w:val="24"/>
        </w:rPr>
        <w:t xml:space="preserve">nėra apribota. Kitaip tariant, abiem atvejais, tretieji asmenys, kreipdamiesi į Įstatymo projekto 2 straipsnyje nurodytus duomenų valdytojus </w:t>
      </w:r>
      <w:r w:rsidR="00F73235" w:rsidRPr="003A0B2E">
        <w:rPr>
          <w:rStyle w:val="dlxnowrap1"/>
          <w:szCs w:val="24"/>
        </w:rPr>
        <w:t>turės</w:t>
      </w:r>
      <w:r w:rsidR="007A323A" w:rsidRPr="003A0B2E">
        <w:rPr>
          <w:rStyle w:val="dlxnowrap1"/>
          <w:szCs w:val="24"/>
        </w:rPr>
        <w:t xml:space="preserve"> savo prašymą pagrįsti, t. y. nurodyti asmen</w:t>
      </w:r>
      <w:r w:rsidR="006A349C" w:rsidRPr="003A0B2E">
        <w:rPr>
          <w:rStyle w:val="dlxnowrap1"/>
          <w:szCs w:val="24"/>
        </w:rPr>
        <w:t>s</w:t>
      </w:r>
      <w:r w:rsidR="007A323A" w:rsidRPr="003A0B2E">
        <w:rPr>
          <w:rStyle w:val="dlxnowrap1"/>
          <w:szCs w:val="24"/>
        </w:rPr>
        <w:t xml:space="preserve"> duomenų rinkimo tikslą, pagrįsti teisėto asmens duomenų tvarkymo sąlygą</w:t>
      </w:r>
      <w:r w:rsidR="00F73235" w:rsidRPr="003A0B2E">
        <w:rPr>
          <w:rStyle w:val="dlxnowrap1"/>
          <w:szCs w:val="24"/>
        </w:rPr>
        <w:t xml:space="preserve">, </w:t>
      </w:r>
      <w:r w:rsidR="00D778F0" w:rsidRPr="003A0B2E">
        <w:rPr>
          <w:rStyle w:val="dlxnowrap1"/>
          <w:szCs w:val="24"/>
        </w:rPr>
        <w:t>nustatytą Bendrojo duomenų apsaugos reglamento 6 straipsnyje</w:t>
      </w:r>
      <w:r w:rsidR="00F73235" w:rsidRPr="003A0B2E">
        <w:rPr>
          <w:rStyle w:val="dlxnowrap1"/>
          <w:szCs w:val="24"/>
        </w:rPr>
        <w:t xml:space="preserve"> (t. y. savo teisę prašomus asmens duomenis rinkti ir toliau tvarkyti</w:t>
      </w:r>
      <w:r w:rsidR="00D778F0" w:rsidRPr="003A0B2E">
        <w:rPr>
          <w:rStyle w:val="dlxnowrap1"/>
          <w:szCs w:val="24"/>
        </w:rPr>
        <w:t>), pagrįsti prašomų asmens duomenų santykį su asmens duomenų tvarkymo tikslu</w:t>
      </w:r>
      <w:r w:rsidR="007A323A" w:rsidRPr="003A0B2E">
        <w:rPr>
          <w:rStyle w:val="dlxnowrap1"/>
          <w:szCs w:val="24"/>
        </w:rPr>
        <w:t xml:space="preserve"> ir pan.</w:t>
      </w:r>
      <w:r w:rsidR="00F73235" w:rsidRPr="003A0B2E">
        <w:rPr>
          <w:rStyle w:val="dlxnowrap1"/>
          <w:szCs w:val="24"/>
        </w:rPr>
        <w:t xml:space="preserve">, o prašymą gavęs duomenų valdytojas turės pareigą vertinti, ar prašymas atitinka Bendrojo duomenų apsaugos reglamento reikalavimus ir asmens duomenis galima teikti. </w:t>
      </w:r>
      <w:r w:rsidR="007A323A" w:rsidRPr="003A0B2E">
        <w:rPr>
          <w:rStyle w:val="dlxnowrap1"/>
          <w:szCs w:val="24"/>
        </w:rPr>
        <w:t xml:space="preserve">Taigi, siekiamas Įstatymo pakeitimas yra perteklinis. Be to, tais atvejais, kai teisės aktu siekiama nustatyti asmens duomenų tvarkymo pagrindą, tokiame teisės akte, vadovaujantis </w:t>
      </w:r>
      <w:r w:rsidR="007A323A" w:rsidRPr="003A0B2E">
        <w:rPr>
          <w:szCs w:val="24"/>
        </w:rPr>
        <w:t xml:space="preserve">Bendrojo duomenų apsaugos reglamento </w:t>
      </w:r>
      <w:r w:rsidR="003A0B2E" w:rsidRPr="003A0B2E">
        <w:rPr>
          <w:szCs w:val="24"/>
        </w:rPr>
        <w:t xml:space="preserve">6 straipsnio </w:t>
      </w:r>
      <w:r w:rsidR="007A323A" w:rsidRPr="003A0B2E">
        <w:rPr>
          <w:szCs w:val="24"/>
        </w:rPr>
        <w:t>3 dalimi, turi būti išdėstytos konkrečios nuostatos pagal Bendrąjį duomenų apsaugos reglamentą taikomų taisyklių pritaikymui, įskaitant konkrečius subjektus, kuriems asmens duomenys gali būti atskleisti ir tikslus, dėl kurių asmens duomenys gali būti atskleisti ir kt. Įstatymo projekt</w:t>
      </w:r>
      <w:r w:rsidR="00D778F0" w:rsidRPr="003A0B2E">
        <w:rPr>
          <w:szCs w:val="24"/>
        </w:rPr>
        <w:t>e</w:t>
      </w:r>
      <w:r w:rsidR="007A323A" w:rsidRPr="003A0B2E">
        <w:rPr>
          <w:szCs w:val="24"/>
        </w:rPr>
        <w:t xml:space="preserve"> tai nėra nustatyta,</w:t>
      </w:r>
      <w:r w:rsidR="00D778F0" w:rsidRPr="003A0B2E">
        <w:rPr>
          <w:szCs w:val="24"/>
        </w:rPr>
        <w:t xml:space="preserve"> </w:t>
      </w:r>
      <w:r w:rsidR="007A323A" w:rsidRPr="003A0B2E">
        <w:rPr>
          <w:szCs w:val="24"/>
        </w:rPr>
        <w:t xml:space="preserve">todėl Įstatymo projekto 2 straipsniu </w:t>
      </w:r>
      <w:r w:rsidR="00D778F0" w:rsidRPr="003A0B2E">
        <w:rPr>
          <w:szCs w:val="24"/>
        </w:rPr>
        <w:t xml:space="preserve">siekiamas Įstatymo </w:t>
      </w:r>
      <w:r w:rsidR="00D778F0" w:rsidRPr="003A0B2E">
        <w:t xml:space="preserve">27² straipsnio papildymas yra perteklinis, </w:t>
      </w:r>
      <w:r w:rsidR="00303657" w:rsidRPr="003A0B2E">
        <w:rPr>
          <w:szCs w:val="24"/>
        </w:rPr>
        <w:t xml:space="preserve"> esamas teisinis reguliavimas yra pakankamas</w:t>
      </w:r>
      <w:r w:rsidR="00D778F0" w:rsidRPr="003A0B2E">
        <w:rPr>
          <w:szCs w:val="24"/>
        </w:rPr>
        <w:t>.</w:t>
      </w:r>
    </w:p>
    <w:p w14:paraId="315363E3" w14:textId="77777777" w:rsidR="00F65D9A" w:rsidRPr="003A0B2E" w:rsidRDefault="00F65D9A" w:rsidP="00802EE6">
      <w:pPr>
        <w:pStyle w:val="Pagrindiniotekstotrauka"/>
        <w:contextualSpacing/>
        <w:rPr>
          <w:szCs w:val="24"/>
        </w:rPr>
      </w:pPr>
    </w:p>
    <w:p w14:paraId="7D77C938" w14:textId="776F7109" w:rsidR="00903A2B" w:rsidRPr="003A0B2E" w:rsidRDefault="00903A2B" w:rsidP="00903A2B">
      <w:pPr>
        <w:pStyle w:val="Pagrindiniotekstotrauka"/>
        <w:tabs>
          <w:tab w:val="left" w:pos="993"/>
        </w:tabs>
        <w:contextualSpacing/>
      </w:pPr>
    </w:p>
    <w:p w14:paraId="07AB8E01" w14:textId="30BE8893" w:rsidR="00906174" w:rsidRPr="003A0B2E" w:rsidRDefault="00906174" w:rsidP="00903A2B">
      <w:pPr>
        <w:overflowPunct w:val="0"/>
        <w:autoSpaceDE w:val="0"/>
        <w:autoSpaceDN w:val="0"/>
        <w:adjustRightInd w:val="0"/>
        <w:contextualSpacing/>
        <w:rPr>
          <w:lang w:val="lt-LT"/>
        </w:rPr>
      </w:pPr>
      <w:r w:rsidRPr="003A0B2E">
        <w:rPr>
          <w:lang w:val="lt-LT"/>
        </w:rPr>
        <w:t>Direktori</w:t>
      </w:r>
      <w:r w:rsidR="002068D9" w:rsidRPr="003A0B2E">
        <w:rPr>
          <w:lang w:val="lt-LT"/>
        </w:rPr>
        <w:t>a</w:t>
      </w:r>
      <w:r w:rsidRPr="003A0B2E">
        <w:rPr>
          <w:lang w:val="lt-LT"/>
        </w:rPr>
        <w:t>us</w:t>
      </w:r>
      <w:r w:rsidR="002068D9" w:rsidRPr="003A0B2E">
        <w:rPr>
          <w:lang w:val="lt-LT"/>
        </w:rPr>
        <w:t xml:space="preserve"> pavaduotoja</w:t>
      </w:r>
      <w:r w:rsidRPr="003A0B2E">
        <w:rPr>
          <w:lang w:val="lt-LT"/>
        </w:rPr>
        <w:tab/>
      </w:r>
      <w:r w:rsidRPr="003A0B2E">
        <w:rPr>
          <w:lang w:val="lt-LT"/>
        </w:rPr>
        <w:tab/>
        <w:t xml:space="preserve">           </w:t>
      </w:r>
      <w:r w:rsidR="00A32201" w:rsidRPr="003A0B2E">
        <w:rPr>
          <w:lang w:val="lt-LT"/>
        </w:rPr>
        <w:t xml:space="preserve">   </w:t>
      </w:r>
      <w:r w:rsidR="00762237" w:rsidRPr="003A0B2E">
        <w:rPr>
          <w:lang w:val="lt-LT"/>
        </w:rPr>
        <w:tab/>
        <w:t xml:space="preserve"> </w:t>
      </w:r>
      <w:r w:rsidR="00711FA0" w:rsidRPr="003A0B2E">
        <w:rPr>
          <w:lang w:val="lt-LT"/>
        </w:rPr>
        <w:t xml:space="preserve">      </w:t>
      </w:r>
      <w:r w:rsidR="00D72216" w:rsidRPr="003A0B2E">
        <w:rPr>
          <w:lang w:val="lt-LT"/>
        </w:rPr>
        <w:tab/>
        <w:t xml:space="preserve">   </w:t>
      </w:r>
      <w:r w:rsidR="00711FA0" w:rsidRPr="003A0B2E">
        <w:rPr>
          <w:lang w:val="lt-LT"/>
        </w:rPr>
        <w:t xml:space="preserve">         </w:t>
      </w:r>
      <w:r w:rsidR="002068D9" w:rsidRPr="003A0B2E">
        <w:rPr>
          <w:lang w:val="lt-LT"/>
        </w:rPr>
        <w:t xml:space="preserve">    Danguolė Morkūnienė</w:t>
      </w:r>
    </w:p>
    <w:p w14:paraId="2C97B4EE" w14:textId="5304E48D" w:rsidR="00D72216" w:rsidRPr="003A0B2E" w:rsidRDefault="00D72216" w:rsidP="00903A2B">
      <w:pPr>
        <w:overflowPunct w:val="0"/>
        <w:autoSpaceDE w:val="0"/>
        <w:autoSpaceDN w:val="0"/>
        <w:adjustRightInd w:val="0"/>
        <w:contextualSpacing/>
        <w:rPr>
          <w:sz w:val="20"/>
          <w:lang w:val="lt-LT"/>
        </w:rPr>
      </w:pPr>
    </w:p>
    <w:p w14:paraId="5ABE6ADB" w14:textId="561637D0" w:rsidR="00D72216" w:rsidRPr="003A0B2E" w:rsidRDefault="00D72216" w:rsidP="00903A2B">
      <w:pPr>
        <w:overflowPunct w:val="0"/>
        <w:autoSpaceDE w:val="0"/>
        <w:autoSpaceDN w:val="0"/>
        <w:adjustRightInd w:val="0"/>
        <w:contextualSpacing/>
        <w:rPr>
          <w:sz w:val="20"/>
          <w:lang w:val="lt-LT"/>
        </w:rPr>
      </w:pPr>
    </w:p>
    <w:p w14:paraId="2D6801C0" w14:textId="77777777" w:rsidR="00D72216" w:rsidRPr="003A0B2E" w:rsidRDefault="00D72216" w:rsidP="00903A2B">
      <w:pPr>
        <w:overflowPunct w:val="0"/>
        <w:autoSpaceDE w:val="0"/>
        <w:autoSpaceDN w:val="0"/>
        <w:adjustRightInd w:val="0"/>
        <w:contextualSpacing/>
        <w:rPr>
          <w:sz w:val="20"/>
          <w:lang w:val="lt-LT"/>
        </w:rPr>
      </w:pPr>
    </w:p>
    <w:p w14:paraId="14F239D0" w14:textId="2BA0947D" w:rsidR="000036B3" w:rsidRPr="003A0B2E" w:rsidRDefault="000036B3" w:rsidP="00903A2B">
      <w:pPr>
        <w:overflowPunct w:val="0"/>
        <w:autoSpaceDE w:val="0"/>
        <w:autoSpaceDN w:val="0"/>
        <w:adjustRightInd w:val="0"/>
        <w:contextualSpacing/>
        <w:rPr>
          <w:sz w:val="20"/>
          <w:lang w:val="lt-LT"/>
        </w:rPr>
      </w:pPr>
    </w:p>
    <w:p w14:paraId="74326EC8" w14:textId="77777777" w:rsidR="00D27921" w:rsidRPr="003A0B2E" w:rsidRDefault="00D27921" w:rsidP="00903A2B">
      <w:pPr>
        <w:overflowPunct w:val="0"/>
        <w:autoSpaceDE w:val="0"/>
        <w:autoSpaceDN w:val="0"/>
        <w:adjustRightInd w:val="0"/>
        <w:contextualSpacing/>
        <w:jc w:val="both"/>
        <w:rPr>
          <w:sz w:val="20"/>
          <w:szCs w:val="20"/>
          <w:lang w:val="lt-LT"/>
        </w:rPr>
      </w:pPr>
    </w:p>
    <w:p w14:paraId="4626716E" w14:textId="3336D4D3" w:rsidR="00DB7911" w:rsidRPr="003A0B2E" w:rsidRDefault="00D27921" w:rsidP="00903A2B">
      <w:pPr>
        <w:overflowPunct w:val="0"/>
        <w:autoSpaceDE w:val="0"/>
        <w:autoSpaceDN w:val="0"/>
        <w:adjustRightInd w:val="0"/>
        <w:contextualSpacing/>
        <w:rPr>
          <w:sz w:val="20"/>
          <w:lang w:val="lt-LT"/>
        </w:rPr>
      </w:pPr>
      <w:r w:rsidRPr="003A0B2E">
        <w:rPr>
          <w:sz w:val="20"/>
          <w:lang w:val="lt-LT"/>
        </w:rPr>
        <w:t xml:space="preserve">M. Valčiukė, tel. (8-5) 231 2476, el. p. </w:t>
      </w:r>
      <w:hyperlink r:id="rId9" w:history="1">
        <w:r w:rsidRPr="003A0B2E">
          <w:rPr>
            <w:rStyle w:val="Hipersaitas"/>
            <w:sz w:val="20"/>
            <w:lang w:val="lt-LT"/>
          </w:rPr>
          <w:t>margarita.valciuke@ada.lt</w:t>
        </w:r>
      </w:hyperlink>
      <w:r w:rsidRPr="003A0B2E">
        <w:rPr>
          <w:sz w:val="20"/>
          <w:lang w:val="lt-LT"/>
        </w:rPr>
        <w:t xml:space="preserve"> </w:t>
      </w:r>
    </w:p>
    <w:sectPr w:rsidR="00DB7911" w:rsidRPr="003A0B2E" w:rsidSect="00023602">
      <w:headerReference w:type="default" r:id="rId10"/>
      <w:footerReference w:type="default" r:id="rId11"/>
      <w:headerReference w:type="first" r:id="rId12"/>
      <w:footerReference w:type="first" r:id="rId13"/>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8B2EB" w14:textId="77777777" w:rsidR="00573848" w:rsidRDefault="00573848" w:rsidP="00F85E49">
      <w:r>
        <w:separator/>
      </w:r>
    </w:p>
  </w:endnote>
  <w:endnote w:type="continuationSeparator" w:id="0">
    <w:p w14:paraId="2102600D" w14:textId="77777777" w:rsidR="00573848" w:rsidRDefault="00573848"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3416"/>
      <w:gridCol w:w="2877"/>
      <w:gridCol w:w="3237"/>
    </w:tblGrid>
    <w:tr w:rsidR="005474BB" w14:paraId="7D1CA7EA" w14:textId="77777777">
      <w:trPr>
        <w:trHeight w:val="751"/>
      </w:trPr>
      <w:tc>
        <w:tcPr>
          <w:tcW w:w="3420" w:type="dxa"/>
        </w:tcPr>
        <w:p w14:paraId="5763A5BC" w14:textId="77777777" w:rsidR="005474BB" w:rsidRDefault="005474BB" w:rsidP="006D3BB0">
          <w:pPr>
            <w:rPr>
              <w:sz w:val="20"/>
              <w:lang w:val="lt-LT"/>
            </w:rPr>
          </w:pPr>
        </w:p>
      </w:tc>
      <w:tc>
        <w:tcPr>
          <w:tcW w:w="2880" w:type="dxa"/>
        </w:tcPr>
        <w:p w14:paraId="24DA012E" w14:textId="77777777" w:rsidR="005474BB" w:rsidRDefault="005474BB" w:rsidP="006D3BB0">
          <w:pPr>
            <w:jc w:val="both"/>
            <w:rPr>
              <w:sz w:val="20"/>
              <w:lang w:val="lt-LT"/>
            </w:rPr>
          </w:pPr>
        </w:p>
      </w:tc>
      <w:tc>
        <w:tcPr>
          <w:tcW w:w="3240" w:type="dxa"/>
        </w:tcPr>
        <w:p w14:paraId="5A6C0585" w14:textId="77777777" w:rsidR="005474BB" w:rsidRDefault="005474BB" w:rsidP="006D3BB0">
          <w:pPr>
            <w:jc w:val="both"/>
            <w:rPr>
              <w:sz w:val="20"/>
              <w:lang w:val="lt-LT"/>
            </w:rPr>
          </w:pPr>
        </w:p>
      </w:tc>
    </w:tr>
  </w:tbl>
  <w:p w14:paraId="4F62ABBA" w14:textId="77777777" w:rsidR="005474BB" w:rsidRDefault="005474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5474BB" w14:paraId="5E977090" w14:textId="77777777" w:rsidTr="000D4075">
      <w:trPr>
        <w:trHeight w:val="751"/>
      </w:trPr>
      <w:tc>
        <w:tcPr>
          <w:tcW w:w="3402" w:type="dxa"/>
        </w:tcPr>
        <w:p w14:paraId="45181132" w14:textId="77777777" w:rsidR="005474BB" w:rsidRDefault="005474BB" w:rsidP="006D3BB0">
          <w:pPr>
            <w:spacing w:before="20"/>
            <w:rPr>
              <w:sz w:val="20"/>
              <w:lang w:val="lt-LT"/>
            </w:rPr>
          </w:pPr>
          <w:r>
            <w:rPr>
              <w:sz w:val="20"/>
              <w:lang w:val="lt-LT"/>
            </w:rPr>
            <w:t>Biudžetinė įstaiga</w:t>
          </w:r>
        </w:p>
        <w:p w14:paraId="475895F0" w14:textId="77777777" w:rsidR="005474BB" w:rsidRDefault="005474BB" w:rsidP="000D4075">
          <w:pPr>
            <w:rPr>
              <w:sz w:val="20"/>
              <w:lang w:val="lt-LT"/>
            </w:rPr>
          </w:pPr>
          <w:r w:rsidRPr="004566BE">
            <w:rPr>
              <w:sz w:val="20"/>
              <w:lang w:val="lt-LT"/>
            </w:rPr>
            <w:t xml:space="preserve">L. Sapiegos g. 17 </w:t>
          </w:r>
        </w:p>
        <w:p w14:paraId="2C7CEBCF" w14:textId="77777777" w:rsidR="005474BB" w:rsidRDefault="005474BB" w:rsidP="000D4075">
          <w:pPr>
            <w:rPr>
              <w:sz w:val="20"/>
              <w:lang w:val="lt-LT"/>
            </w:rPr>
          </w:pPr>
          <w:r w:rsidRPr="004566BE">
            <w:rPr>
              <w:sz w:val="20"/>
              <w:lang w:val="lt-LT"/>
            </w:rPr>
            <w:t>10312 Vilnius</w:t>
          </w:r>
        </w:p>
      </w:tc>
      <w:tc>
        <w:tcPr>
          <w:tcW w:w="2835" w:type="dxa"/>
        </w:tcPr>
        <w:p w14:paraId="4F6F32F3" w14:textId="77777777" w:rsidR="005474BB" w:rsidRPr="00906174" w:rsidRDefault="005474BB" w:rsidP="006D3BB0">
          <w:pPr>
            <w:spacing w:before="20"/>
            <w:jc w:val="both"/>
            <w:rPr>
              <w:color w:val="000000"/>
              <w:sz w:val="20"/>
              <w:lang w:val="lt-LT"/>
            </w:rPr>
          </w:pPr>
          <w:r>
            <w:rPr>
              <w:sz w:val="20"/>
              <w:lang w:val="lt-LT"/>
            </w:rPr>
            <w:t>Tel. </w:t>
          </w:r>
          <w:r w:rsidRPr="00906174">
            <w:rPr>
              <w:color w:val="000000"/>
              <w:sz w:val="20"/>
              <w:lang w:val="lt-LT"/>
            </w:rPr>
            <w:t>(8 5) 279 1445</w:t>
          </w:r>
        </w:p>
        <w:p w14:paraId="78026A71" w14:textId="77777777" w:rsidR="005474BB" w:rsidRDefault="005474BB"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FBA6CE9" w14:textId="77777777" w:rsidR="005474BB" w:rsidRDefault="005474BB" w:rsidP="006D3BB0">
          <w:pPr>
            <w:jc w:val="both"/>
            <w:rPr>
              <w:sz w:val="20"/>
              <w:lang w:val="lt-LT"/>
            </w:rPr>
          </w:pPr>
          <w:r>
            <w:rPr>
              <w:color w:val="000000"/>
              <w:sz w:val="20"/>
              <w:lang w:val="lt-LT"/>
            </w:rPr>
            <w:t>E</w:t>
          </w:r>
          <w:r>
            <w:rPr>
              <w:sz w:val="20"/>
              <w:lang w:val="lt-LT"/>
            </w:rPr>
            <w:t>l. p. ada@ada.lt</w:t>
          </w:r>
        </w:p>
      </w:tc>
      <w:tc>
        <w:tcPr>
          <w:tcW w:w="2835" w:type="dxa"/>
        </w:tcPr>
        <w:p w14:paraId="7DF0E3DC" w14:textId="77777777" w:rsidR="005474BB" w:rsidRDefault="005474BB" w:rsidP="006D3BB0">
          <w:pPr>
            <w:pStyle w:val="Porat"/>
            <w:tabs>
              <w:tab w:val="clear" w:pos="4153"/>
              <w:tab w:val="left" w:pos="0"/>
            </w:tabs>
            <w:spacing w:before="20"/>
            <w:rPr>
              <w:color w:val="000000"/>
              <w:sz w:val="20"/>
            </w:rPr>
          </w:pPr>
          <w:r>
            <w:rPr>
              <w:color w:val="000000"/>
              <w:sz w:val="20"/>
            </w:rPr>
            <w:t>Duomenys kaupiami ir saugomi </w:t>
          </w:r>
        </w:p>
        <w:p w14:paraId="1D625820" w14:textId="77777777" w:rsidR="005474BB" w:rsidRDefault="005474BB" w:rsidP="006D3BB0">
          <w:pPr>
            <w:jc w:val="both"/>
            <w:rPr>
              <w:sz w:val="20"/>
              <w:lang w:val="lt-LT"/>
            </w:rPr>
          </w:pPr>
          <w:r>
            <w:rPr>
              <w:color w:val="000000"/>
              <w:sz w:val="20"/>
              <w:lang w:val="lt-LT"/>
            </w:rPr>
            <w:t>Juridinių asmenų registre</w:t>
          </w:r>
        </w:p>
        <w:p w14:paraId="60DB7800" w14:textId="77777777" w:rsidR="005474BB" w:rsidRDefault="005474BB" w:rsidP="006D3BB0">
          <w:pPr>
            <w:jc w:val="both"/>
            <w:rPr>
              <w:sz w:val="20"/>
              <w:lang w:val="lt-LT"/>
            </w:rPr>
          </w:pPr>
          <w:r>
            <w:rPr>
              <w:color w:val="000000"/>
              <w:sz w:val="20"/>
              <w:lang w:val="lt-LT"/>
            </w:rPr>
            <w:t>Kodas </w:t>
          </w:r>
          <w:r w:rsidRPr="00906174">
            <w:rPr>
              <w:color w:val="000000"/>
              <w:sz w:val="20"/>
              <w:lang w:val="lt-LT"/>
            </w:rPr>
            <w:t>188607912</w:t>
          </w:r>
        </w:p>
      </w:tc>
    </w:tr>
  </w:tbl>
  <w:p w14:paraId="72C638F9" w14:textId="77777777" w:rsidR="005474BB" w:rsidRDefault="005474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8B8DB" w14:textId="77777777" w:rsidR="00573848" w:rsidRDefault="00573848" w:rsidP="00F85E49">
      <w:r>
        <w:separator/>
      </w:r>
    </w:p>
  </w:footnote>
  <w:footnote w:type="continuationSeparator" w:id="0">
    <w:p w14:paraId="02C4F94A" w14:textId="77777777" w:rsidR="00573848" w:rsidRDefault="00573848" w:rsidP="00F8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971826"/>
      <w:docPartObj>
        <w:docPartGallery w:val="Page Numbers (Top of Page)"/>
        <w:docPartUnique/>
      </w:docPartObj>
    </w:sdtPr>
    <w:sdtEndPr/>
    <w:sdtContent>
      <w:p w14:paraId="7A4836EB" w14:textId="4232E533" w:rsidR="005474BB" w:rsidRDefault="005474BB">
        <w:pPr>
          <w:pStyle w:val="Antrats"/>
          <w:jc w:val="center"/>
        </w:pPr>
        <w:r>
          <w:fldChar w:fldCharType="begin"/>
        </w:r>
        <w:r>
          <w:instrText>PAGE   \* MERGEFORMAT</w:instrText>
        </w:r>
        <w:r>
          <w:fldChar w:fldCharType="separate"/>
        </w:r>
        <w:r>
          <w:rPr>
            <w:lang w:val="lt-LT"/>
          </w:rPr>
          <w:t>2</w:t>
        </w:r>
        <w:r>
          <w:fldChar w:fldCharType="end"/>
        </w:r>
      </w:p>
    </w:sdtContent>
  </w:sdt>
  <w:p w14:paraId="6C121108" w14:textId="77777777" w:rsidR="005474BB" w:rsidRDefault="005474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5A330" w14:textId="77777777" w:rsidR="005474BB" w:rsidRDefault="005474BB" w:rsidP="009C4046">
    <w:pPr>
      <w:overflowPunct w:val="0"/>
      <w:autoSpaceDE w:val="0"/>
      <w:autoSpaceDN w:val="0"/>
      <w:adjustRightInd w:val="0"/>
      <w:jc w:val="center"/>
      <w:rPr>
        <w:szCs w:val="20"/>
        <w:lang w:val="lt-LT"/>
      </w:rPr>
    </w:pPr>
  </w:p>
  <w:p w14:paraId="18DEC076" w14:textId="77777777" w:rsidR="005474BB" w:rsidRDefault="005474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757D"/>
    <w:multiLevelType w:val="hybridMultilevel"/>
    <w:tmpl w:val="F6EC7D3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385166F"/>
    <w:multiLevelType w:val="hybridMultilevel"/>
    <w:tmpl w:val="85080434"/>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E560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E46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6A45FD"/>
    <w:multiLevelType w:val="hybridMultilevel"/>
    <w:tmpl w:val="1EF61FEC"/>
    <w:lvl w:ilvl="0" w:tplc="0B3E9952">
      <w:start w:val="1"/>
      <w:numFmt w:val="decimal"/>
      <w:lvlText w:val="%1."/>
      <w:lvlJc w:val="left"/>
      <w:pPr>
        <w:ind w:left="1429" w:hanging="360"/>
      </w:pPr>
      <w:rPr>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329E0A00"/>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1248E"/>
    <w:multiLevelType w:val="hybridMultilevel"/>
    <w:tmpl w:val="17E4F95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5930878"/>
    <w:multiLevelType w:val="hybridMultilevel"/>
    <w:tmpl w:val="051EAEA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174B5C"/>
    <w:multiLevelType w:val="hybridMultilevel"/>
    <w:tmpl w:val="7C54FF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E50414D"/>
    <w:multiLevelType w:val="hybridMultilevel"/>
    <w:tmpl w:val="AD5412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C0A6664"/>
    <w:multiLevelType w:val="hybridMultilevel"/>
    <w:tmpl w:val="B44423B0"/>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3" w15:restartNumberingAfterBreak="0">
    <w:nsid w:val="50D54313"/>
    <w:multiLevelType w:val="hybridMultilevel"/>
    <w:tmpl w:val="EA24EF10"/>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14" w15:restartNumberingAfterBreak="0">
    <w:nsid w:val="71290B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8F5ADD"/>
    <w:multiLevelType w:val="multilevel"/>
    <w:tmpl w:val="B4466B6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8"/>
  </w:num>
  <w:num w:numId="4">
    <w:abstractNumId w:val="4"/>
  </w:num>
  <w:num w:numId="5">
    <w:abstractNumId w:val="0"/>
  </w:num>
  <w:num w:numId="6">
    <w:abstractNumId w:val="11"/>
  </w:num>
  <w:num w:numId="7">
    <w:abstractNumId w:val="5"/>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13"/>
  </w:num>
  <w:num w:numId="13">
    <w:abstractNumId w:val="6"/>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74"/>
    <w:rsid w:val="00003161"/>
    <w:rsid w:val="000036B3"/>
    <w:rsid w:val="00004D89"/>
    <w:rsid w:val="00010D24"/>
    <w:rsid w:val="00011249"/>
    <w:rsid w:val="00012595"/>
    <w:rsid w:val="00014095"/>
    <w:rsid w:val="00023602"/>
    <w:rsid w:val="00023BF5"/>
    <w:rsid w:val="00023C0C"/>
    <w:rsid w:val="00025098"/>
    <w:rsid w:val="00034641"/>
    <w:rsid w:val="000359C2"/>
    <w:rsid w:val="000408DD"/>
    <w:rsid w:val="00041CDE"/>
    <w:rsid w:val="00042B8B"/>
    <w:rsid w:val="00055453"/>
    <w:rsid w:val="00057442"/>
    <w:rsid w:val="000638C7"/>
    <w:rsid w:val="00066CDE"/>
    <w:rsid w:val="00072F38"/>
    <w:rsid w:val="00073B86"/>
    <w:rsid w:val="00074095"/>
    <w:rsid w:val="000779CB"/>
    <w:rsid w:val="0008683C"/>
    <w:rsid w:val="000B4010"/>
    <w:rsid w:val="000B5A7C"/>
    <w:rsid w:val="000C28BA"/>
    <w:rsid w:val="000C32D5"/>
    <w:rsid w:val="000D064C"/>
    <w:rsid w:val="000D4075"/>
    <w:rsid w:val="000E0FD9"/>
    <w:rsid w:val="000E34A4"/>
    <w:rsid w:val="000E6EE5"/>
    <w:rsid w:val="000E72FA"/>
    <w:rsid w:val="000E7580"/>
    <w:rsid w:val="000F0E31"/>
    <w:rsid w:val="000F35C4"/>
    <w:rsid w:val="000F35F5"/>
    <w:rsid w:val="000F5C02"/>
    <w:rsid w:val="000F656B"/>
    <w:rsid w:val="0010085E"/>
    <w:rsid w:val="0010532B"/>
    <w:rsid w:val="00121F6A"/>
    <w:rsid w:val="0012382A"/>
    <w:rsid w:val="0012391B"/>
    <w:rsid w:val="001246A0"/>
    <w:rsid w:val="00126B4A"/>
    <w:rsid w:val="00131183"/>
    <w:rsid w:val="0013619A"/>
    <w:rsid w:val="001366CC"/>
    <w:rsid w:val="00137D87"/>
    <w:rsid w:val="001410D1"/>
    <w:rsid w:val="001438FA"/>
    <w:rsid w:val="0014532B"/>
    <w:rsid w:val="00145E80"/>
    <w:rsid w:val="00150B3C"/>
    <w:rsid w:val="001563F2"/>
    <w:rsid w:val="001636C7"/>
    <w:rsid w:val="0016494B"/>
    <w:rsid w:val="00164EEC"/>
    <w:rsid w:val="00173705"/>
    <w:rsid w:val="00174204"/>
    <w:rsid w:val="00181685"/>
    <w:rsid w:val="00182A62"/>
    <w:rsid w:val="00183AD9"/>
    <w:rsid w:val="001862E4"/>
    <w:rsid w:val="00193E77"/>
    <w:rsid w:val="001A3B76"/>
    <w:rsid w:val="001C1568"/>
    <w:rsid w:val="001C6126"/>
    <w:rsid w:val="001C6C65"/>
    <w:rsid w:val="001D6898"/>
    <w:rsid w:val="001E2FF7"/>
    <w:rsid w:val="001E3890"/>
    <w:rsid w:val="001F36BD"/>
    <w:rsid w:val="00200F11"/>
    <w:rsid w:val="002068D9"/>
    <w:rsid w:val="002122BD"/>
    <w:rsid w:val="002145C9"/>
    <w:rsid w:val="002209AE"/>
    <w:rsid w:val="00220C47"/>
    <w:rsid w:val="00222C14"/>
    <w:rsid w:val="00232BB1"/>
    <w:rsid w:val="00236277"/>
    <w:rsid w:val="00240AB8"/>
    <w:rsid w:val="00262538"/>
    <w:rsid w:val="00266CD7"/>
    <w:rsid w:val="002740F8"/>
    <w:rsid w:val="00275588"/>
    <w:rsid w:val="002860A9"/>
    <w:rsid w:val="00287FF3"/>
    <w:rsid w:val="0029029C"/>
    <w:rsid w:val="002921F3"/>
    <w:rsid w:val="002A164E"/>
    <w:rsid w:val="002A6613"/>
    <w:rsid w:val="002B1099"/>
    <w:rsid w:val="002C0F2A"/>
    <w:rsid w:val="002D178E"/>
    <w:rsid w:val="002E5DEF"/>
    <w:rsid w:val="002E792C"/>
    <w:rsid w:val="002F191C"/>
    <w:rsid w:val="002F2297"/>
    <w:rsid w:val="002F25B8"/>
    <w:rsid w:val="00301289"/>
    <w:rsid w:val="00302F6B"/>
    <w:rsid w:val="00303657"/>
    <w:rsid w:val="003042BF"/>
    <w:rsid w:val="00304948"/>
    <w:rsid w:val="003137D0"/>
    <w:rsid w:val="00314414"/>
    <w:rsid w:val="00330113"/>
    <w:rsid w:val="003349D4"/>
    <w:rsid w:val="00334E4E"/>
    <w:rsid w:val="0035001C"/>
    <w:rsid w:val="00351C5B"/>
    <w:rsid w:val="00352DA0"/>
    <w:rsid w:val="0035734F"/>
    <w:rsid w:val="00361394"/>
    <w:rsid w:val="0036451C"/>
    <w:rsid w:val="003646AF"/>
    <w:rsid w:val="00376EA7"/>
    <w:rsid w:val="00381203"/>
    <w:rsid w:val="0038454A"/>
    <w:rsid w:val="003850B3"/>
    <w:rsid w:val="00386616"/>
    <w:rsid w:val="003A0B2E"/>
    <w:rsid w:val="003A2DF7"/>
    <w:rsid w:val="003A58C5"/>
    <w:rsid w:val="003A709B"/>
    <w:rsid w:val="003C48FF"/>
    <w:rsid w:val="003C5718"/>
    <w:rsid w:val="003D324A"/>
    <w:rsid w:val="003D5783"/>
    <w:rsid w:val="003D5CFA"/>
    <w:rsid w:val="003E4282"/>
    <w:rsid w:val="003E48D0"/>
    <w:rsid w:val="003E563A"/>
    <w:rsid w:val="003F016E"/>
    <w:rsid w:val="003F1B9B"/>
    <w:rsid w:val="003F6225"/>
    <w:rsid w:val="003F79E9"/>
    <w:rsid w:val="0040073C"/>
    <w:rsid w:val="0040242F"/>
    <w:rsid w:val="00402721"/>
    <w:rsid w:val="004174E8"/>
    <w:rsid w:val="00421774"/>
    <w:rsid w:val="00426F9E"/>
    <w:rsid w:val="00427F26"/>
    <w:rsid w:val="0043068B"/>
    <w:rsid w:val="0045527F"/>
    <w:rsid w:val="004564A7"/>
    <w:rsid w:val="004566BE"/>
    <w:rsid w:val="004603AB"/>
    <w:rsid w:val="00465559"/>
    <w:rsid w:val="00470ABB"/>
    <w:rsid w:val="00470F99"/>
    <w:rsid w:val="00472BC9"/>
    <w:rsid w:val="00473739"/>
    <w:rsid w:val="00474B75"/>
    <w:rsid w:val="00474E1E"/>
    <w:rsid w:val="00476C96"/>
    <w:rsid w:val="0048085C"/>
    <w:rsid w:val="00480B8A"/>
    <w:rsid w:val="004841C2"/>
    <w:rsid w:val="00484885"/>
    <w:rsid w:val="0049790B"/>
    <w:rsid w:val="004A749B"/>
    <w:rsid w:val="004B2966"/>
    <w:rsid w:val="004B52C9"/>
    <w:rsid w:val="004B5452"/>
    <w:rsid w:val="004B7152"/>
    <w:rsid w:val="004C325D"/>
    <w:rsid w:val="004C5F30"/>
    <w:rsid w:val="004D316C"/>
    <w:rsid w:val="004D55C0"/>
    <w:rsid w:val="004E0ECC"/>
    <w:rsid w:val="004E1A21"/>
    <w:rsid w:val="004F2333"/>
    <w:rsid w:val="004F275A"/>
    <w:rsid w:val="004F607E"/>
    <w:rsid w:val="004F79A0"/>
    <w:rsid w:val="005008E4"/>
    <w:rsid w:val="00511F22"/>
    <w:rsid w:val="0051283A"/>
    <w:rsid w:val="00520AB7"/>
    <w:rsid w:val="005214AB"/>
    <w:rsid w:val="0052328B"/>
    <w:rsid w:val="00524A65"/>
    <w:rsid w:val="0053126E"/>
    <w:rsid w:val="0053181B"/>
    <w:rsid w:val="005332BC"/>
    <w:rsid w:val="0053497D"/>
    <w:rsid w:val="00535A28"/>
    <w:rsid w:val="00542506"/>
    <w:rsid w:val="00543155"/>
    <w:rsid w:val="005474BB"/>
    <w:rsid w:val="00550EA0"/>
    <w:rsid w:val="005529BE"/>
    <w:rsid w:val="005530BB"/>
    <w:rsid w:val="00557155"/>
    <w:rsid w:val="005628B5"/>
    <w:rsid w:val="00562E17"/>
    <w:rsid w:val="00570888"/>
    <w:rsid w:val="00573848"/>
    <w:rsid w:val="0057723E"/>
    <w:rsid w:val="00582C14"/>
    <w:rsid w:val="0058484B"/>
    <w:rsid w:val="00587F49"/>
    <w:rsid w:val="00592CEE"/>
    <w:rsid w:val="005A4AD1"/>
    <w:rsid w:val="005A590B"/>
    <w:rsid w:val="005B195B"/>
    <w:rsid w:val="005C2C25"/>
    <w:rsid w:val="005C4468"/>
    <w:rsid w:val="005C4911"/>
    <w:rsid w:val="005C6741"/>
    <w:rsid w:val="005E370B"/>
    <w:rsid w:val="005E66B9"/>
    <w:rsid w:val="005F2E41"/>
    <w:rsid w:val="005F4C64"/>
    <w:rsid w:val="005F5A3D"/>
    <w:rsid w:val="005F5E8F"/>
    <w:rsid w:val="005F772A"/>
    <w:rsid w:val="006076AE"/>
    <w:rsid w:val="0061100E"/>
    <w:rsid w:val="0061664D"/>
    <w:rsid w:val="00617FE9"/>
    <w:rsid w:val="006236E4"/>
    <w:rsid w:val="00623757"/>
    <w:rsid w:val="00627D76"/>
    <w:rsid w:val="0063064B"/>
    <w:rsid w:val="006324E4"/>
    <w:rsid w:val="00632982"/>
    <w:rsid w:val="00633F1B"/>
    <w:rsid w:val="006353EE"/>
    <w:rsid w:val="0064592E"/>
    <w:rsid w:val="006466A9"/>
    <w:rsid w:val="00646860"/>
    <w:rsid w:val="00650339"/>
    <w:rsid w:val="00653BF4"/>
    <w:rsid w:val="00653C63"/>
    <w:rsid w:val="00673567"/>
    <w:rsid w:val="0067553D"/>
    <w:rsid w:val="00680D93"/>
    <w:rsid w:val="0068361B"/>
    <w:rsid w:val="00687919"/>
    <w:rsid w:val="006925E9"/>
    <w:rsid w:val="006A349C"/>
    <w:rsid w:val="006B4396"/>
    <w:rsid w:val="006C6843"/>
    <w:rsid w:val="006D14B4"/>
    <w:rsid w:val="006D3BB0"/>
    <w:rsid w:val="006D5ED4"/>
    <w:rsid w:val="006F4567"/>
    <w:rsid w:val="006F613C"/>
    <w:rsid w:val="006F6953"/>
    <w:rsid w:val="0070722C"/>
    <w:rsid w:val="00711FA0"/>
    <w:rsid w:val="007148B2"/>
    <w:rsid w:val="00717BC9"/>
    <w:rsid w:val="0072782B"/>
    <w:rsid w:val="00742339"/>
    <w:rsid w:val="00743657"/>
    <w:rsid w:val="00751722"/>
    <w:rsid w:val="007523E3"/>
    <w:rsid w:val="00753FC7"/>
    <w:rsid w:val="007545B5"/>
    <w:rsid w:val="00755CEA"/>
    <w:rsid w:val="00757D01"/>
    <w:rsid w:val="00760000"/>
    <w:rsid w:val="00762237"/>
    <w:rsid w:val="007713B4"/>
    <w:rsid w:val="007803F5"/>
    <w:rsid w:val="00781368"/>
    <w:rsid w:val="00782BA3"/>
    <w:rsid w:val="007848B8"/>
    <w:rsid w:val="00787C1C"/>
    <w:rsid w:val="007962FC"/>
    <w:rsid w:val="007A323A"/>
    <w:rsid w:val="007A3B44"/>
    <w:rsid w:val="007C1B5F"/>
    <w:rsid w:val="007C2560"/>
    <w:rsid w:val="007D120E"/>
    <w:rsid w:val="007D1562"/>
    <w:rsid w:val="007D173C"/>
    <w:rsid w:val="007D1F7A"/>
    <w:rsid w:val="007E24B6"/>
    <w:rsid w:val="007E3A31"/>
    <w:rsid w:val="007F0498"/>
    <w:rsid w:val="007F6E3A"/>
    <w:rsid w:val="0080212A"/>
    <w:rsid w:val="00802EE6"/>
    <w:rsid w:val="008036AE"/>
    <w:rsid w:val="00803AAB"/>
    <w:rsid w:val="00804B64"/>
    <w:rsid w:val="00806457"/>
    <w:rsid w:val="00821DE0"/>
    <w:rsid w:val="00823A7C"/>
    <w:rsid w:val="00835B1A"/>
    <w:rsid w:val="00842173"/>
    <w:rsid w:val="00844854"/>
    <w:rsid w:val="00844B65"/>
    <w:rsid w:val="00850EBD"/>
    <w:rsid w:val="00852761"/>
    <w:rsid w:val="0085736A"/>
    <w:rsid w:val="00861D40"/>
    <w:rsid w:val="00864B95"/>
    <w:rsid w:val="00866E54"/>
    <w:rsid w:val="00871CD6"/>
    <w:rsid w:val="0087290F"/>
    <w:rsid w:val="0089610A"/>
    <w:rsid w:val="008A0A5A"/>
    <w:rsid w:val="008A1984"/>
    <w:rsid w:val="008A51F4"/>
    <w:rsid w:val="008A6017"/>
    <w:rsid w:val="008B2150"/>
    <w:rsid w:val="008C00A0"/>
    <w:rsid w:val="008C405E"/>
    <w:rsid w:val="008D415D"/>
    <w:rsid w:val="008E064D"/>
    <w:rsid w:val="008E06C8"/>
    <w:rsid w:val="008E0E26"/>
    <w:rsid w:val="008E1D9E"/>
    <w:rsid w:val="008E79AE"/>
    <w:rsid w:val="008F24B8"/>
    <w:rsid w:val="00903685"/>
    <w:rsid w:val="00903A2B"/>
    <w:rsid w:val="009042B0"/>
    <w:rsid w:val="00906174"/>
    <w:rsid w:val="0091085E"/>
    <w:rsid w:val="00912F2E"/>
    <w:rsid w:val="00914823"/>
    <w:rsid w:val="0091535F"/>
    <w:rsid w:val="009158CA"/>
    <w:rsid w:val="00915E5C"/>
    <w:rsid w:val="009200E4"/>
    <w:rsid w:val="00951891"/>
    <w:rsid w:val="009559A9"/>
    <w:rsid w:val="00962FCE"/>
    <w:rsid w:val="00967FB5"/>
    <w:rsid w:val="00972E32"/>
    <w:rsid w:val="00975C52"/>
    <w:rsid w:val="00976E79"/>
    <w:rsid w:val="00980E10"/>
    <w:rsid w:val="00982E5A"/>
    <w:rsid w:val="00983FC7"/>
    <w:rsid w:val="00985500"/>
    <w:rsid w:val="00985F2A"/>
    <w:rsid w:val="009919D7"/>
    <w:rsid w:val="00995E8B"/>
    <w:rsid w:val="009A1130"/>
    <w:rsid w:val="009A484D"/>
    <w:rsid w:val="009B02E7"/>
    <w:rsid w:val="009B13AF"/>
    <w:rsid w:val="009B417A"/>
    <w:rsid w:val="009B5319"/>
    <w:rsid w:val="009C03B0"/>
    <w:rsid w:val="009C4046"/>
    <w:rsid w:val="009C7E3D"/>
    <w:rsid w:val="009C7F80"/>
    <w:rsid w:val="009E77E5"/>
    <w:rsid w:val="009F0D7F"/>
    <w:rsid w:val="009F2FA2"/>
    <w:rsid w:val="009F568B"/>
    <w:rsid w:val="00A0135F"/>
    <w:rsid w:val="00A01C29"/>
    <w:rsid w:val="00A21C0B"/>
    <w:rsid w:val="00A22306"/>
    <w:rsid w:val="00A24755"/>
    <w:rsid w:val="00A257C8"/>
    <w:rsid w:val="00A30207"/>
    <w:rsid w:val="00A32201"/>
    <w:rsid w:val="00A32D8D"/>
    <w:rsid w:val="00A369A0"/>
    <w:rsid w:val="00A4517B"/>
    <w:rsid w:val="00A45D8D"/>
    <w:rsid w:val="00A5078F"/>
    <w:rsid w:val="00A54B8A"/>
    <w:rsid w:val="00A60905"/>
    <w:rsid w:val="00A60F12"/>
    <w:rsid w:val="00A61C64"/>
    <w:rsid w:val="00A66540"/>
    <w:rsid w:val="00A700DE"/>
    <w:rsid w:val="00A72C34"/>
    <w:rsid w:val="00A80DEA"/>
    <w:rsid w:val="00A815FE"/>
    <w:rsid w:val="00A8210F"/>
    <w:rsid w:val="00A86821"/>
    <w:rsid w:val="00A92B2F"/>
    <w:rsid w:val="00A930BD"/>
    <w:rsid w:val="00A93F91"/>
    <w:rsid w:val="00A946FF"/>
    <w:rsid w:val="00A962E3"/>
    <w:rsid w:val="00AA4D1F"/>
    <w:rsid w:val="00AA57E6"/>
    <w:rsid w:val="00AB65A7"/>
    <w:rsid w:val="00AB70F7"/>
    <w:rsid w:val="00AC03DB"/>
    <w:rsid w:val="00AC2205"/>
    <w:rsid w:val="00AC3FE5"/>
    <w:rsid w:val="00AC4472"/>
    <w:rsid w:val="00AC5B3A"/>
    <w:rsid w:val="00AD2A11"/>
    <w:rsid w:val="00AD319B"/>
    <w:rsid w:val="00AD4801"/>
    <w:rsid w:val="00AD7BAB"/>
    <w:rsid w:val="00AE364E"/>
    <w:rsid w:val="00AE4406"/>
    <w:rsid w:val="00AF4513"/>
    <w:rsid w:val="00B02F9D"/>
    <w:rsid w:val="00B036AF"/>
    <w:rsid w:val="00B0440E"/>
    <w:rsid w:val="00B07D8D"/>
    <w:rsid w:val="00B161C6"/>
    <w:rsid w:val="00B2313A"/>
    <w:rsid w:val="00B2698E"/>
    <w:rsid w:val="00B26B91"/>
    <w:rsid w:val="00B27B71"/>
    <w:rsid w:val="00B320FB"/>
    <w:rsid w:val="00B43187"/>
    <w:rsid w:val="00B44BE2"/>
    <w:rsid w:val="00B466A1"/>
    <w:rsid w:val="00B555BA"/>
    <w:rsid w:val="00B5615A"/>
    <w:rsid w:val="00B64330"/>
    <w:rsid w:val="00B658A3"/>
    <w:rsid w:val="00B70414"/>
    <w:rsid w:val="00B7541C"/>
    <w:rsid w:val="00B90AFF"/>
    <w:rsid w:val="00B91850"/>
    <w:rsid w:val="00BA0441"/>
    <w:rsid w:val="00BA0755"/>
    <w:rsid w:val="00BA696A"/>
    <w:rsid w:val="00BB5C11"/>
    <w:rsid w:val="00BC32BB"/>
    <w:rsid w:val="00BD1177"/>
    <w:rsid w:val="00BD11A7"/>
    <w:rsid w:val="00BD21BC"/>
    <w:rsid w:val="00BD571C"/>
    <w:rsid w:val="00BE0B00"/>
    <w:rsid w:val="00BE30C8"/>
    <w:rsid w:val="00C057AD"/>
    <w:rsid w:val="00C06F18"/>
    <w:rsid w:val="00C1666D"/>
    <w:rsid w:val="00C16E78"/>
    <w:rsid w:val="00C20C60"/>
    <w:rsid w:val="00C22962"/>
    <w:rsid w:val="00C303E6"/>
    <w:rsid w:val="00C3246B"/>
    <w:rsid w:val="00C45E55"/>
    <w:rsid w:val="00C653F7"/>
    <w:rsid w:val="00C7117A"/>
    <w:rsid w:val="00C74EC7"/>
    <w:rsid w:val="00C926F0"/>
    <w:rsid w:val="00C960FD"/>
    <w:rsid w:val="00C97CA9"/>
    <w:rsid w:val="00CA160B"/>
    <w:rsid w:val="00CA42C7"/>
    <w:rsid w:val="00CB1590"/>
    <w:rsid w:val="00CB31C7"/>
    <w:rsid w:val="00CB470F"/>
    <w:rsid w:val="00CB6F5E"/>
    <w:rsid w:val="00CB79D4"/>
    <w:rsid w:val="00CC05EA"/>
    <w:rsid w:val="00CC0CC0"/>
    <w:rsid w:val="00CD334D"/>
    <w:rsid w:val="00CD4115"/>
    <w:rsid w:val="00CD6376"/>
    <w:rsid w:val="00CD6BAF"/>
    <w:rsid w:val="00CE6FDA"/>
    <w:rsid w:val="00D15C58"/>
    <w:rsid w:val="00D17312"/>
    <w:rsid w:val="00D24D7E"/>
    <w:rsid w:val="00D26BEB"/>
    <w:rsid w:val="00D27921"/>
    <w:rsid w:val="00D37D42"/>
    <w:rsid w:val="00D408A2"/>
    <w:rsid w:val="00D43192"/>
    <w:rsid w:val="00D46F04"/>
    <w:rsid w:val="00D50F48"/>
    <w:rsid w:val="00D5274C"/>
    <w:rsid w:val="00D53121"/>
    <w:rsid w:val="00D63129"/>
    <w:rsid w:val="00D63462"/>
    <w:rsid w:val="00D63D8C"/>
    <w:rsid w:val="00D651BF"/>
    <w:rsid w:val="00D72216"/>
    <w:rsid w:val="00D74291"/>
    <w:rsid w:val="00D7678B"/>
    <w:rsid w:val="00D778F0"/>
    <w:rsid w:val="00D77AF8"/>
    <w:rsid w:val="00D84E78"/>
    <w:rsid w:val="00D862F1"/>
    <w:rsid w:val="00D93BD4"/>
    <w:rsid w:val="00D9518E"/>
    <w:rsid w:val="00DA24C5"/>
    <w:rsid w:val="00DA411A"/>
    <w:rsid w:val="00DA5A93"/>
    <w:rsid w:val="00DB7911"/>
    <w:rsid w:val="00DC1CA4"/>
    <w:rsid w:val="00DC5E95"/>
    <w:rsid w:val="00DD3127"/>
    <w:rsid w:val="00DE292B"/>
    <w:rsid w:val="00DE2E99"/>
    <w:rsid w:val="00DE6AAD"/>
    <w:rsid w:val="00DE6E7A"/>
    <w:rsid w:val="00DF2BD9"/>
    <w:rsid w:val="00DF31FC"/>
    <w:rsid w:val="00DF6B23"/>
    <w:rsid w:val="00DF765F"/>
    <w:rsid w:val="00E01E04"/>
    <w:rsid w:val="00E0237D"/>
    <w:rsid w:val="00E05CA9"/>
    <w:rsid w:val="00E06FD0"/>
    <w:rsid w:val="00E07B77"/>
    <w:rsid w:val="00E1374A"/>
    <w:rsid w:val="00E2491C"/>
    <w:rsid w:val="00E31566"/>
    <w:rsid w:val="00E348C8"/>
    <w:rsid w:val="00E4493D"/>
    <w:rsid w:val="00E45143"/>
    <w:rsid w:val="00E507A8"/>
    <w:rsid w:val="00E54CF1"/>
    <w:rsid w:val="00E60421"/>
    <w:rsid w:val="00E60D87"/>
    <w:rsid w:val="00E6535B"/>
    <w:rsid w:val="00E67352"/>
    <w:rsid w:val="00E74372"/>
    <w:rsid w:val="00E76559"/>
    <w:rsid w:val="00E76780"/>
    <w:rsid w:val="00E85A70"/>
    <w:rsid w:val="00E9047B"/>
    <w:rsid w:val="00E949F7"/>
    <w:rsid w:val="00E95339"/>
    <w:rsid w:val="00EA1CCD"/>
    <w:rsid w:val="00EB0BCF"/>
    <w:rsid w:val="00EB164D"/>
    <w:rsid w:val="00EB6453"/>
    <w:rsid w:val="00EB6A08"/>
    <w:rsid w:val="00EC1923"/>
    <w:rsid w:val="00EC1CC9"/>
    <w:rsid w:val="00EC4AC8"/>
    <w:rsid w:val="00EE00C7"/>
    <w:rsid w:val="00EE1D6A"/>
    <w:rsid w:val="00EE1EE5"/>
    <w:rsid w:val="00EE319D"/>
    <w:rsid w:val="00EE7969"/>
    <w:rsid w:val="00EF087C"/>
    <w:rsid w:val="00EF12A1"/>
    <w:rsid w:val="00EF4BFB"/>
    <w:rsid w:val="00F0319A"/>
    <w:rsid w:val="00F05500"/>
    <w:rsid w:val="00F0674F"/>
    <w:rsid w:val="00F1115F"/>
    <w:rsid w:val="00F14216"/>
    <w:rsid w:val="00F2156B"/>
    <w:rsid w:val="00F309FA"/>
    <w:rsid w:val="00F41223"/>
    <w:rsid w:val="00F456C5"/>
    <w:rsid w:val="00F5195B"/>
    <w:rsid w:val="00F552C6"/>
    <w:rsid w:val="00F65D9A"/>
    <w:rsid w:val="00F73235"/>
    <w:rsid w:val="00F73B8B"/>
    <w:rsid w:val="00F74164"/>
    <w:rsid w:val="00F74898"/>
    <w:rsid w:val="00F8274C"/>
    <w:rsid w:val="00F84BFF"/>
    <w:rsid w:val="00F85219"/>
    <w:rsid w:val="00F85E49"/>
    <w:rsid w:val="00F916A2"/>
    <w:rsid w:val="00F940A3"/>
    <w:rsid w:val="00F97EFD"/>
    <w:rsid w:val="00FA0984"/>
    <w:rsid w:val="00FB31B3"/>
    <w:rsid w:val="00FB3D23"/>
    <w:rsid w:val="00FC1D69"/>
    <w:rsid w:val="00FC3000"/>
    <w:rsid w:val="00FD2681"/>
    <w:rsid w:val="00FD3DDB"/>
    <w:rsid w:val="00FE3EF8"/>
    <w:rsid w:val="00FE6E43"/>
    <w:rsid w:val="00FF2B42"/>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4F81CBA3"/>
  <w15:chartTrackingRefBased/>
  <w15:docId w15:val="{CEAE250D-2461-4CAB-8AD3-E41122B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174"/>
    <w:rPr>
      <w:rFonts w:ascii="Times New Roman" w:eastAsia="Times New Roman" w:hAnsi="Times New Roman"/>
      <w:sz w:val="24"/>
      <w:szCs w:val="24"/>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semiHidden/>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semiHidden/>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rsid w:val="005C6741"/>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uiPriority w:val="99"/>
    <w:qFormat/>
    <w:rsid w:val="005C6741"/>
    <w:rPr>
      <w:rFonts w:ascii="Times New Roman" w:eastAsia="Times New Roman" w:hAnsi="Times New Roman"/>
      <w:sz w:val="24"/>
      <w:lang w:val="lt-LT" w:eastAsia="lt-LT"/>
    </w:rPr>
  </w:style>
  <w:style w:type="paragraph" w:styleId="Sraopastraipa">
    <w:name w:val="List Paragraph"/>
    <w:basedOn w:val="prastasis"/>
    <w:uiPriority w:val="34"/>
    <w:qFormat/>
    <w:rsid w:val="005C6741"/>
    <w:pPr>
      <w:ind w:left="720"/>
      <w:contextualSpacing/>
    </w:pPr>
  </w:style>
  <w:style w:type="character" w:customStyle="1" w:styleId="UnresolvedMention1">
    <w:name w:val="Unresolved Mention1"/>
    <w:basedOn w:val="Numatytasispastraiposriftas"/>
    <w:uiPriority w:val="99"/>
    <w:semiHidden/>
    <w:unhideWhenUsed/>
    <w:rsid w:val="00A32201"/>
    <w:rPr>
      <w:color w:val="605E5C"/>
      <w:shd w:val="clear" w:color="auto" w:fill="E1DFDD"/>
    </w:rPr>
  </w:style>
  <w:style w:type="paragraph" w:customStyle="1" w:styleId="Normal1">
    <w:name w:val="Normal1"/>
    <w:basedOn w:val="prastasis"/>
    <w:rsid w:val="003042BF"/>
    <w:pPr>
      <w:spacing w:before="100" w:beforeAutospacing="1" w:after="100" w:afterAutospacing="1"/>
    </w:pPr>
    <w:rPr>
      <w:lang w:val="lt-LT" w:eastAsia="lt-LT"/>
    </w:rPr>
  </w:style>
  <w:style w:type="paragraph" w:customStyle="1" w:styleId="ti-art">
    <w:name w:val="ti-art"/>
    <w:basedOn w:val="prastasis"/>
    <w:rsid w:val="0072782B"/>
    <w:pPr>
      <w:spacing w:before="100" w:beforeAutospacing="1" w:after="100" w:afterAutospacing="1"/>
    </w:pPr>
    <w:rPr>
      <w:lang w:val="lt-LT" w:eastAsia="lt-LT"/>
    </w:rPr>
  </w:style>
  <w:style w:type="paragraph" w:customStyle="1" w:styleId="sti-art">
    <w:name w:val="sti-art"/>
    <w:basedOn w:val="prastasis"/>
    <w:rsid w:val="0072782B"/>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semiHidden/>
    <w:unhideWhenUsed/>
    <w:rsid w:val="00864B95"/>
    <w:rPr>
      <w:sz w:val="20"/>
      <w:szCs w:val="20"/>
    </w:rPr>
  </w:style>
  <w:style w:type="character" w:customStyle="1" w:styleId="PuslapioinaostekstasDiagrama">
    <w:name w:val="Puslapio išnašos tekstas Diagrama"/>
    <w:basedOn w:val="Numatytasispastraiposriftas"/>
    <w:link w:val="Puslapioinaostekstas"/>
    <w:uiPriority w:val="99"/>
    <w:semiHidden/>
    <w:rsid w:val="00864B95"/>
    <w:rPr>
      <w:rFonts w:ascii="Times New Roman" w:eastAsia="Times New Roman" w:hAnsi="Times New Roman"/>
    </w:rPr>
  </w:style>
  <w:style w:type="character" w:styleId="Puslapioinaosnuoroda">
    <w:name w:val="footnote reference"/>
    <w:basedOn w:val="Numatytasispastraiposriftas"/>
    <w:uiPriority w:val="99"/>
    <w:semiHidden/>
    <w:unhideWhenUsed/>
    <w:rsid w:val="00864B95"/>
    <w:rPr>
      <w:vertAlign w:val="superscript"/>
    </w:rPr>
  </w:style>
  <w:style w:type="paragraph" w:customStyle="1" w:styleId="Normal2">
    <w:name w:val="Normal2"/>
    <w:basedOn w:val="prastasis"/>
    <w:rsid w:val="00D26BEB"/>
    <w:pPr>
      <w:spacing w:before="100" w:beforeAutospacing="1" w:after="100" w:afterAutospacing="1"/>
    </w:pPr>
    <w:rPr>
      <w:lang w:val="lt-LT" w:eastAsia="lt-LT"/>
    </w:rPr>
  </w:style>
  <w:style w:type="paragraph" w:styleId="Paprastasistekstas">
    <w:name w:val="Plain Text"/>
    <w:basedOn w:val="prastasis"/>
    <w:link w:val="PaprastasistekstasDiagrama"/>
    <w:uiPriority w:val="99"/>
    <w:semiHidden/>
    <w:unhideWhenUsed/>
    <w:rsid w:val="00AC5B3A"/>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AC5B3A"/>
    <w:rPr>
      <w:rFonts w:eastAsiaTheme="minorHAnsi" w:cstheme="minorBidi"/>
      <w:sz w:val="22"/>
      <w:szCs w:val="21"/>
      <w:lang w:val="lt-LT"/>
    </w:rPr>
  </w:style>
  <w:style w:type="paragraph" w:customStyle="1" w:styleId="tajtip">
    <w:name w:val="tajtip"/>
    <w:basedOn w:val="prastasis"/>
    <w:rsid w:val="007545B5"/>
    <w:pPr>
      <w:spacing w:before="100" w:beforeAutospacing="1" w:after="100" w:afterAutospacing="1"/>
    </w:pPr>
    <w:rPr>
      <w:rFonts w:ascii="Calibri" w:eastAsia="Calibri" w:hAnsi="Calibri" w:cs="Calibri"/>
      <w:lang w:val="lt-LT" w:eastAsia="lt-LT"/>
    </w:rPr>
  </w:style>
  <w:style w:type="character" w:styleId="Komentaronuoroda">
    <w:name w:val="annotation reference"/>
    <w:basedOn w:val="Numatytasispastraiposriftas"/>
    <w:semiHidden/>
    <w:unhideWhenUsed/>
    <w:qFormat/>
    <w:rsid w:val="00967FB5"/>
    <w:rPr>
      <w:sz w:val="16"/>
      <w:szCs w:val="16"/>
    </w:rPr>
  </w:style>
  <w:style w:type="paragraph" w:styleId="Komentarotekstas">
    <w:name w:val="annotation text"/>
    <w:basedOn w:val="prastasis"/>
    <w:link w:val="KomentarotekstasDiagrama"/>
    <w:unhideWhenUsed/>
    <w:qFormat/>
    <w:rsid w:val="00967FB5"/>
    <w:rPr>
      <w:sz w:val="20"/>
      <w:szCs w:val="20"/>
    </w:rPr>
  </w:style>
  <w:style w:type="character" w:customStyle="1" w:styleId="KomentarotekstasDiagrama">
    <w:name w:val="Komentaro tekstas Diagrama"/>
    <w:basedOn w:val="Numatytasispastraiposriftas"/>
    <w:link w:val="Komentarotekstas"/>
    <w:qFormat/>
    <w:rsid w:val="00967FB5"/>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67FB5"/>
    <w:rPr>
      <w:b/>
      <w:bCs/>
    </w:rPr>
  </w:style>
  <w:style w:type="character" w:customStyle="1" w:styleId="KomentarotemaDiagrama">
    <w:name w:val="Komentaro tema Diagrama"/>
    <w:basedOn w:val="KomentarotekstasDiagrama"/>
    <w:link w:val="Komentarotema"/>
    <w:uiPriority w:val="99"/>
    <w:semiHidden/>
    <w:rsid w:val="00967FB5"/>
    <w:rPr>
      <w:rFonts w:ascii="Times New Roman" w:eastAsia="Times New Roman" w:hAnsi="Times New Roman"/>
      <w:b/>
      <w:bCs/>
    </w:rPr>
  </w:style>
  <w:style w:type="paragraph" w:customStyle="1" w:styleId="prastasis1">
    <w:name w:val="Įprastasis1"/>
    <w:basedOn w:val="prastasis"/>
    <w:rsid w:val="003137D0"/>
    <w:pPr>
      <w:spacing w:before="100" w:beforeAutospacing="1" w:after="100" w:afterAutospacing="1"/>
    </w:pPr>
    <w:rPr>
      <w:lang w:val="lt-LT" w:eastAsia="lt-LT"/>
    </w:rPr>
  </w:style>
  <w:style w:type="character" w:customStyle="1" w:styleId="italic">
    <w:name w:val="italic"/>
    <w:basedOn w:val="Numatytasispastraiposriftas"/>
    <w:rsid w:val="003137D0"/>
  </w:style>
  <w:style w:type="paragraph" w:customStyle="1" w:styleId="Normal3">
    <w:name w:val="Normal3"/>
    <w:basedOn w:val="prastasis"/>
    <w:rsid w:val="00D15C58"/>
    <w:pPr>
      <w:spacing w:before="100" w:beforeAutospacing="1" w:after="100" w:afterAutospacing="1"/>
    </w:pPr>
    <w:rPr>
      <w:lang w:val="lt-LT" w:eastAsia="lt-LT"/>
    </w:rPr>
  </w:style>
  <w:style w:type="paragraph" w:customStyle="1" w:styleId="prastasis2">
    <w:name w:val="Įprastasis2"/>
    <w:basedOn w:val="prastasis"/>
    <w:rsid w:val="006324E4"/>
    <w:pPr>
      <w:spacing w:before="100" w:beforeAutospacing="1" w:after="100" w:afterAutospacing="1"/>
    </w:pPr>
    <w:rPr>
      <w:lang w:val="lt-LT" w:eastAsia="lt-LT"/>
    </w:rPr>
  </w:style>
  <w:style w:type="character" w:customStyle="1" w:styleId="super">
    <w:name w:val="super"/>
    <w:basedOn w:val="Numatytasispastraiposriftas"/>
    <w:rsid w:val="00D408A2"/>
  </w:style>
  <w:style w:type="character" w:styleId="Perirtashipersaitas">
    <w:name w:val="FollowedHyperlink"/>
    <w:basedOn w:val="Numatytasispastraiposriftas"/>
    <w:semiHidden/>
    <w:unhideWhenUsed/>
    <w:rsid w:val="00B7541C"/>
    <w:rPr>
      <w:color w:val="954F72" w:themeColor="followedHyperlink"/>
      <w:u w:val="single"/>
    </w:rPr>
  </w:style>
  <w:style w:type="paragraph" w:customStyle="1" w:styleId="Normal4">
    <w:name w:val="Normal4"/>
    <w:basedOn w:val="prastasis"/>
    <w:rsid w:val="00164EEC"/>
    <w:pPr>
      <w:spacing w:before="100" w:beforeAutospacing="1" w:after="100" w:afterAutospacing="1"/>
    </w:pPr>
    <w:rPr>
      <w:lang w:val="lt-LT" w:eastAsia="lt-LT"/>
    </w:rPr>
  </w:style>
  <w:style w:type="character" w:customStyle="1" w:styleId="UnresolvedMention">
    <w:name w:val="Unresolved Mention"/>
    <w:basedOn w:val="Numatytasispastraiposriftas"/>
    <w:uiPriority w:val="99"/>
    <w:semiHidden/>
    <w:unhideWhenUsed/>
    <w:rsid w:val="00A4517B"/>
    <w:rPr>
      <w:color w:val="605E5C"/>
      <w:shd w:val="clear" w:color="auto" w:fill="E1DFDD"/>
    </w:rPr>
  </w:style>
  <w:style w:type="paragraph" w:customStyle="1" w:styleId="prastasis3">
    <w:name w:val="Įprastasis3"/>
    <w:basedOn w:val="prastasis"/>
    <w:rsid w:val="00E76780"/>
    <w:pPr>
      <w:spacing w:before="100" w:beforeAutospacing="1" w:after="100" w:afterAutospacing="1"/>
    </w:pPr>
    <w:rPr>
      <w:lang w:val="lt-LT" w:eastAsia="lt-LT"/>
    </w:rPr>
  </w:style>
  <w:style w:type="paragraph" w:customStyle="1" w:styleId="Normal5">
    <w:name w:val="Normal5"/>
    <w:basedOn w:val="prastasis"/>
    <w:rsid w:val="00D46F04"/>
    <w:pPr>
      <w:spacing w:before="100" w:beforeAutospacing="1" w:after="100" w:afterAutospacing="1"/>
    </w:pPr>
    <w:rPr>
      <w:lang w:val="lt-LT" w:eastAsia="lt-LT"/>
    </w:rPr>
  </w:style>
  <w:style w:type="character" w:customStyle="1" w:styleId="dlxnowrap1">
    <w:name w:val="dlxnowrap1"/>
    <w:basedOn w:val="Numatytasispastraiposriftas"/>
    <w:rsid w:val="00303657"/>
  </w:style>
  <w:style w:type="paragraph" w:styleId="Pagrindinistekstas">
    <w:name w:val="Body Text"/>
    <w:basedOn w:val="prastasis"/>
    <w:link w:val="PagrindinistekstasDiagrama"/>
    <w:uiPriority w:val="99"/>
    <w:semiHidden/>
    <w:unhideWhenUsed/>
    <w:rsid w:val="00303657"/>
    <w:pPr>
      <w:spacing w:after="120"/>
    </w:pPr>
  </w:style>
  <w:style w:type="character" w:customStyle="1" w:styleId="PagrindinistekstasDiagrama">
    <w:name w:val="Pagrindinis tekstas Diagrama"/>
    <w:basedOn w:val="Numatytasispastraiposriftas"/>
    <w:link w:val="Pagrindinistekstas"/>
    <w:uiPriority w:val="99"/>
    <w:semiHidden/>
    <w:rsid w:val="00303657"/>
    <w:rPr>
      <w:rFonts w:ascii="Times New Roman" w:eastAsia="Times New Roman" w:hAnsi="Times New Roman"/>
      <w:sz w:val="24"/>
      <w:szCs w:val="24"/>
    </w:rPr>
  </w:style>
  <w:style w:type="paragraph" w:customStyle="1" w:styleId="prastasis4">
    <w:name w:val="Įprastasis4"/>
    <w:basedOn w:val="prastasis"/>
    <w:rsid w:val="007A323A"/>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138502488">
      <w:bodyDiv w:val="1"/>
      <w:marLeft w:val="0"/>
      <w:marRight w:val="0"/>
      <w:marTop w:val="0"/>
      <w:marBottom w:val="0"/>
      <w:divBdr>
        <w:top w:val="none" w:sz="0" w:space="0" w:color="auto"/>
        <w:left w:val="none" w:sz="0" w:space="0" w:color="auto"/>
        <w:bottom w:val="none" w:sz="0" w:space="0" w:color="auto"/>
        <w:right w:val="none" w:sz="0" w:space="0" w:color="auto"/>
      </w:divBdr>
    </w:div>
    <w:div w:id="168060955">
      <w:bodyDiv w:val="1"/>
      <w:marLeft w:val="0"/>
      <w:marRight w:val="0"/>
      <w:marTop w:val="0"/>
      <w:marBottom w:val="0"/>
      <w:divBdr>
        <w:top w:val="none" w:sz="0" w:space="0" w:color="auto"/>
        <w:left w:val="none" w:sz="0" w:space="0" w:color="auto"/>
        <w:bottom w:val="none" w:sz="0" w:space="0" w:color="auto"/>
        <w:right w:val="none" w:sz="0" w:space="0" w:color="auto"/>
      </w:divBdr>
    </w:div>
    <w:div w:id="174155738">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242955261">
      <w:bodyDiv w:val="1"/>
      <w:marLeft w:val="0"/>
      <w:marRight w:val="0"/>
      <w:marTop w:val="0"/>
      <w:marBottom w:val="0"/>
      <w:divBdr>
        <w:top w:val="none" w:sz="0" w:space="0" w:color="auto"/>
        <w:left w:val="none" w:sz="0" w:space="0" w:color="auto"/>
        <w:bottom w:val="none" w:sz="0" w:space="0" w:color="auto"/>
        <w:right w:val="none" w:sz="0" w:space="0" w:color="auto"/>
      </w:divBdr>
    </w:div>
    <w:div w:id="328993071">
      <w:bodyDiv w:val="1"/>
      <w:marLeft w:val="0"/>
      <w:marRight w:val="0"/>
      <w:marTop w:val="0"/>
      <w:marBottom w:val="0"/>
      <w:divBdr>
        <w:top w:val="none" w:sz="0" w:space="0" w:color="auto"/>
        <w:left w:val="none" w:sz="0" w:space="0" w:color="auto"/>
        <w:bottom w:val="none" w:sz="0" w:space="0" w:color="auto"/>
        <w:right w:val="none" w:sz="0" w:space="0" w:color="auto"/>
      </w:divBdr>
    </w:div>
    <w:div w:id="332343227">
      <w:bodyDiv w:val="1"/>
      <w:marLeft w:val="0"/>
      <w:marRight w:val="0"/>
      <w:marTop w:val="0"/>
      <w:marBottom w:val="0"/>
      <w:divBdr>
        <w:top w:val="none" w:sz="0" w:space="0" w:color="auto"/>
        <w:left w:val="none" w:sz="0" w:space="0" w:color="auto"/>
        <w:bottom w:val="none" w:sz="0" w:space="0" w:color="auto"/>
        <w:right w:val="none" w:sz="0" w:space="0" w:color="auto"/>
      </w:divBdr>
      <w:divsChild>
        <w:div w:id="1610352564">
          <w:marLeft w:val="0"/>
          <w:marRight w:val="0"/>
          <w:marTop w:val="0"/>
          <w:marBottom w:val="0"/>
          <w:divBdr>
            <w:top w:val="none" w:sz="0" w:space="0" w:color="auto"/>
            <w:left w:val="none" w:sz="0" w:space="0" w:color="auto"/>
            <w:bottom w:val="none" w:sz="0" w:space="0" w:color="auto"/>
            <w:right w:val="none" w:sz="0" w:space="0" w:color="auto"/>
          </w:divBdr>
          <w:divsChild>
            <w:div w:id="1015306093">
              <w:marLeft w:val="0"/>
              <w:marRight w:val="0"/>
              <w:marTop w:val="0"/>
              <w:marBottom w:val="0"/>
              <w:divBdr>
                <w:top w:val="none" w:sz="0" w:space="0" w:color="auto"/>
                <w:left w:val="none" w:sz="0" w:space="0" w:color="auto"/>
                <w:bottom w:val="none" w:sz="0" w:space="0" w:color="auto"/>
                <w:right w:val="none" w:sz="0" w:space="0" w:color="auto"/>
              </w:divBdr>
            </w:div>
            <w:div w:id="519855431">
              <w:marLeft w:val="0"/>
              <w:marRight w:val="0"/>
              <w:marTop w:val="0"/>
              <w:marBottom w:val="0"/>
              <w:divBdr>
                <w:top w:val="none" w:sz="0" w:space="0" w:color="auto"/>
                <w:left w:val="none" w:sz="0" w:space="0" w:color="auto"/>
                <w:bottom w:val="none" w:sz="0" w:space="0" w:color="auto"/>
                <w:right w:val="none" w:sz="0" w:space="0" w:color="auto"/>
              </w:divBdr>
            </w:div>
            <w:div w:id="99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2284">
      <w:bodyDiv w:val="1"/>
      <w:marLeft w:val="0"/>
      <w:marRight w:val="0"/>
      <w:marTop w:val="0"/>
      <w:marBottom w:val="0"/>
      <w:divBdr>
        <w:top w:val="none" w:sz="0" w:space="0" w:color="auto"/>
        <w:left w:val="none" w:sz="0" w:space="0" w:color="auto"/>
        <w:bottom w:val="none" w:sz="0" w:space="0" w:color="auto"/>
        <w:right w:val="none" w:sz="0" w:space="0" w:color="auto"/>
      </w:divBdr>
    </w:div>
    <w:div w:id="373166173">
      <w:bodyDiv w:val="1"/>
      <w:marLeft w:val="0"/>
      <w:marRight w:val="0"/>
      <w:marTop w:val="0"/>
      <w:marBottom w:val="0"/>
      <w:divBdr>
        <w:top w:val="none" w:sz="0" w:space="0" w:color="auto"/>
        <w:left w:val="none" w:sz="0" w:space="0" w:color="auto"/>
        <w:bottom w:val="none" w:sz="0" w:space="0" w:color="auto"/>
        <w:right w:val="none" w:sz="0" w:space="0" w:color="auto"/>
      </w:divBdr>
    </w:div>
    <w:div w:id="385571091">
      <w:bodyDiv w:val="1"/>
      <w:marLeft w:val="0"/>
      <w:marRight w:val="0"/>
      <w:marTop w:val="0"/>
      <w:marBottom w:val="0"/>
      <w:divBdr>
        <w:top w:val="none" w:sz="0" w:space="0" w:color="auto"/>
        <w:left w:val="none" w:sz="0" w:space="0" w:color="auto"/>
        <w:bottom w:val="none" w:sz="0" w:space="0" w:color="auto"/>
        <w:right w:val="none" w:sz="0" w:space="0" w:color="auto"/>
      </w:divBdr>
    </w:div>
    <w:div w:id="389889252">
      <w:bodyDiv w:val="1"/>
      <w:marLeft w:val="0"/>
      <w:marRight w:val="0"/>
      <w:marTop w:val="0"/>
      <w:marBottom w:val="0"/>
      <w:divBdr>
        <w:top w:val="none" w:sz="0" w:space="0" w:color="auto"/>
        <w:left w:val="none" w:sz="0" w:space="0" w:color="auto"/>
        <w:bottom w:val="none" w:sz="0" w:space="0" w:color="auto"/>
        <w:right w:val="none" w:sz="0" w:space="0" w:color="auto"/>
      </w:divBdr>
      <w:divsChild>
        <w:div w:id="1315917503">
          <w:marLeft w:val="0"/>
          <w:marRight w:val="0"/>
          <w:marTop w:val="0"/>
          <w:marBottom w:val="0"/>
          <w:divBdr>
            <w:top w:val="none" w:sz="0" w:space="0" w:color="auto"/>
            <w:left w:val="none" w:sz="0" w:space="0" w:color="auto"/>
            <w:bottom w:val="none" w:sz="0" w:space="0" w:color="auto"/>
            <w:right w:val="none" w:sz="0" w:space="0" w:color="auto"/>
          </w:divBdr>
        </w:div>
      </w:divsChild>
    </w:div>
    <w:div w:id="468523225">
      <w:bodyDiv w:val="1"/>
      <w:marLeft w:val="0"/>
      <w:marRight w:val="0"/>
      <w:marTop w:val="0"/>
      <w:marBottom w:val="0"/>
      <w:divBdr>
        <w:top w:val="none" w:sz="0" w:space="0" w:color="auto"/>
        <w:left w:val="none" w:sz="0" w:space="0" w:color="auto"/>
        <w:bottom w:val="none" w:sz="0" w:space="0" w:color="auto"/>
        <w:right w:val="none" w:sz="0" w:space="0" w:color="auto"/>
      </w:divBdr>
    </w:div>
    <w:div w:id="481192893">
      <w:bodyDiv w:val="1"/>
      <w:marLeft w:val="0"/>
      <w:marRight w:val="0"/>
      <w:marTop w:val="0"/>
      <w:marBottom w:val="0"/>
      <w:divBdr>
        <w:top w:val="none" w:sz="0" w:space="0" w:color="auto"/>
        <w:left w:val="none" w:sz="0" w:space="0" w:color="auto"/>
        <w:bottom w:val="none" w:sz="0" w:space="0" w:color="auto"/>
        <w:right w:val="none" w:sz="0" w:space="0" w:color="auto"/>
      </w:divBdr>
    </w:div>
    <w:div w:id="520706268">
      <w:bodyDiv w:val="1"/>
      <w:marLeft w:val="0"/>
      <w:marRight w:val="0"/>
      <w:marTop w:val="0"/>
      <w:marBottom w:val="0"/>
      <w:divBdr>
        <w:top w:val="none" w:sz="0" w:space="0" w:color="auto"/>
        <w:left w:val="none" w:sz="0" w:space="0" w:color="auto"/>
        <w:bottom w:val="none" w:sz="0" w:space="0" w:color="auto"/>
        <w:right w:val="none" w:sz="0" w:space="0" w:color="auto"/>
      </w:divBdr>
    </w:div>
    <w:div w:id="638725308">
      <w:bodyDiv w:val="1"/>
      <w:marLeft w:val="0"/>
      <w:marRight w:val="0"/>
      <w:marTop w:val="0"/>
      <w:marBottom w:val="0"/>
      <w:divBdr>
        <w:top w:val="none" w:sz="0" w:space="0" w:color="auto"/>
        <w:left w:val="none" w:sz="0" w:space="0" w:color="auto"/>
        <w:bottom w:val="none" w:sz="0" w:space="0" w:color="auto"/>
        <w:right w:val="none" w:sz="0" w:space="0" w:color="auto"/>
      </w:divBdr>
    </w:div>
    <w:div w:id="671180541">
      <w:bodyDiv w:val="1"/>
      <w:marLeft w:val="0"/>
      <w:marRight w:val="0"/>
      <w:marTop w:val="0"/>
      <w:marBottom w:val="0"/>
      <w:divBdr>
        <w:top w:val="none" w:sz="0" w:space="0" w:color="auto"/>
        <w:left w:val="none" w:sz="0" w:space="0" w:color="auto"/>
        <w:bottom w:val="none" w:sz="0" w:space="0" w:color="auto"/>
        <w:right w:val="none" w:sz="0" w:space="0" w:color="auto"/>
      </w:divBdr>
    </w:div>
    <w:div w:id="678048821">
      <w:bodyDiv w:val="1"/>
      <w:marLeft w:val="0"/>
      <w:marRight w:val="0"/>
      <w:marTop w:val="0"/>
      <w:marBottom w:val="0"/>
      <w:divBdr>
        <w:top w:val="none" w:sz="0" w:space="0" w:color="auto"/>
        <w:left w:val="none" w:sz="0" w:space="0" w:color="auto"/>
        <w:bottom w:val="none" w:sz="0" w:space="0" w:color="auto"/>
        <w:right w:val="none" w:sz="0" w:space="0" w:color="auto"/>
      </w:divBdr>
      <w:divsChild>
        <w:div w:id="353503230">
          <w:marLeft w:val="0"/>
          <w:marRight w:val="0"/>
          <w:marTop w:val="0"/>
          <w:marBottom w:val="0"/>
          <w:divBdr>
            <w:top w:val="none" w:sz="0" w:space="0" w:color="auto"/>
            <w:left w:val="none" w:sz="0" w:space="0" w:color="auto"/>
            <w:bottom w:val="none" w:sz="0" w:space="0" w:color="auto"/>
            <w:right w:val="none" w:sz="0" w:space="0" w:color="auto"/>
          </w:divBdr>
        </w:div>
      </w:divsChild>
    </w:div>
    <w:div w:id="683241707">
      <w:bodyDiv w:val="1"/>
      <w:marLeft w:val="0"/>
      <w:marRight w:val="0"/>
      <w:marTop w:val="0"/>
      <w:marBottom w:val="0"/>
      <w:divBdr>
        <w:top w:val="none" w:sz="0" w:space="0" w:color="auto"/>
        <w:left w:val="none" w:sz="0" w:space="0" w:color="auto"/>
        <w:bottom w:val="none" w:sz="0" w:space="0" w:color="auto"/>
        <w:right w:val="none" w:sz="0" w:space="0" w:color="auto"/>
      </w:divBdr>
    </w:div>
    <w:div w:id="726030126">
      <w:bodyDiv w:val="1"/>
      <w:marLeft w:val="0"/>
      <w:marRight w:val="0"/>
      <w:marTop w:val="0"/>
      <w:marBottom w:val="0"/>
      <w:divBdr>
        <w:top w:val="none" w:sz="0" w:space="0" w:color="auto"/>
        <w:left w:val="none" w:sz="0" w:space="0" w:color="auto"/>
        <w:bottom w:val="none" w:sz="0" w:space="0" w:color="auto"/>
        <w:right w:val="none" w:sz="0" w:space="0" w:color="auto"/>
      </w:divBdr>
      <w:divsChild>
        <w:div w:id="727534136">
          <w:marLeft w:val="0"/>
          <w:marRight w:val="0"/>
          <w:marTop w:val="0"/>
          <w:marBottom w:val="0"/>
          <w:divBdr>
            <w:top w:val="none" w:sz="0" w:space="0" w:color="auto"/>
            <w:left w:val="none" w:sz="0" w:space="0" w:color="auto"/>
            <w:bottom w:val="none" w:sz="0" w:space="0" w:color="auto"/>
            <w:right w:val="none" w:sz="0" w:space="0" w:color="auto"/>
          </w:divBdr>
        </w:div>
        <w:div w:id="2006543952">
          <w:marLeft w:val="0"/>
          <w:marRight w:val="0"/>
          <w:marTop w:val="0"/>
          <w:marBottom w:val="0"/>
          <w:divBdr>
            <w:top w:val="none" w:sz="0" w:space="0" w:color="auto"/>
            <w:left w:val="none" w:sz="0" w:space="0" w:color="auto"/>
            <w:bottom w:val="none" w:sz="0" w:space="0" w:color="auto"/>
            <w:right w:val="none" w:sz="0" w:space="0" w:color="auto"/>
          </w:divBdr>
        </w:div>
      </w:divsChild>
    </w:div>
    <w:div w:id="749157946">
      <w:bodyDiv w:val="1"/>
      <w:marLeft w:val="0"/>
      <w:marRight w:val="0"/>
      <w:marTop w:val="0"/>
      <w:marBottom w:val="0"/>
      <w:divBdr>
        <w:top w:val="none" w:sz="0" w:space="0" w:color="auto"/>
        <w:left w:val="none" w:sz="0" w:space="0" w:color="auto"/>
        <w:bottom w:val="none" w:sz="0" w:space="0" w:color="auto"/>
        <w:right w:val="none" w:sz="0" w:space="0" w:color="auto"/>
      </w:divBdr>
    </w:div>
    <w:div w:id="812722041">
      <w:bodyDiv w:val="1"/>
      <w:marLeft w:val="0"/>
      <w:marRight w:val="0"/>
      <w:marTop w:val="0"/>
      <w:marBottom w:val="0"/>
      <w:divBdr>
        <w:top w:val="none" w:sz="0" w:space="0" w:color="auto"/>
        <w:left w:val="none" w:sz="0" w:space="0" w:color="auto"/>
        <w:bottom w:val="none" w:sz="0" w:space="0" w:color="auto"/>
        <w:right w:val="none" w:sz="0" w:space="0" w:color="auto"/>
      </w:divBdr>
    </w:div>
    <w:div w:id="828401433">
      <w:bodyDiv w:val="1"/>
      <w:marLeft w:val="0"/>
      <w:marRight w:val="0"/>
      <w:marTop w:val="0"/>
      <w:marBottom w:val="0"/>
      <w:divBdr>
        <w:top w:val="none" w:sz="0" w:space="0" w:color="auto"/>
        <w:left w:val="none" w:sz="0" w:space="0" w:color="auto"/>
        <w:bottom w:val="none" w:sz="0" w:space="0" w:color="auto"/>
        <w:right w:val="none" w:sz="0" w:space="0" w:color="auto"/>
      </w:divBdr>
    </w:div>
    <w:div w:id="862595537">
      <w:bodyDiv w:val="1"/>
      <w:marLeft w:val="0"/>
      <w:marRight w:val="0"/>
      <w:marTop w:val="0"/>
      <w:marBottom w:val="0"/>
      <w:divBdr>
        <w:top w:val="none" w:sz="0" w:space="0" w:color="auto"/>
        <w:left w:val="none" w:sz="0" w:space="0" w:color="auto"/>
        <w:bottom w:val="none" w:sz="0" w:space="0" w:color="auto"/>
        <w:right w:val="none" w:sz="0" w:space="0" w:color="auto"/>
      </w:divBdr>
    </w:div>
    <w:div w:id="898513698">
      <w:bodyDiv w:val="1"/>
      <w:marLeft w:val="0"/>
      <w:marRight w:val="0"/>
      <w:marTop w:val="0"/>
      <w:marBottom w:val="0"/>
      <w:divBdr>
        <w:top w:val="none" w:sz="0" w:space="0" w:color="auto"/>
        <w:left w:val="none" w:sz="0" w:space="0" w:color="auto"/>
        <w:bottom w:val="none" w:sz="0" w:space="0" w:color="auto"/>
        <w:right w:val="none" w:sz="0" w:space="0" w:color="auto"/>
      </w:divBdr>
    </w:div>
    <w:div w:id="1103257649">
      <w:bodyDiv w:val="1"/>
      <w:marLeft w:val="0"/>
      <w:marRight w:val="0"/>
      <w:marTop w:val="0"/>
      <w:marBottom w:val="0"/>
      <w:divBdr>
        <w:top w:val="none" w:sz="0" w:space="0" w:color="auto"/>
        <w:left w:val="none" w:sz="0" w:space="0" w:color="auto"/>
        <w:bottom w:val="none" w:sz="0" w:space="0" w:color="auto"/>
        <w:right w:val="none" w:sz="0" w:space="0" w:color="auto"/>
      </w:divBdr>
    </w:div>
    <w:div w:id="1110055491">
      <w:bodyDiv w:val="1"/>
      <w:marLeft w:val="0"/>
      <w:marRight w:val="0"/>
      <w:marTop w:val="0"/>
      <w:marBottom w:val="0"/>
      <w:divBdr>
        <w:top w:val="none" w:sz="0" w:space="0" w:color="auto"/>
        <w:left w:val="none" w:sz="0" w:space="0" w:color="auto"/>
        <w:bottom w:val="none" w:sz="0" w:space="0" w:color="auto"/>
        <w:right w:val="none" w:sz="0" w:space="0" w:color="auto"/>
      </w:divBdr>
    </w:div>
    <w:div w:id="1135953756">
      <w:bodyDiv w:val="1"/>
      <w:marLeft w:val="0"/>
      <w:marRight w:val="0"/>
      <w:marTop w:val="0"/>
      <w:marBottom w:val="0"/>
      <w:divBdr>
        <w:top w:val="none" w:sz="0" w:space="0" w:color="auto"/>
        <w:left w:val="none" w:sz="0" w:space="0" w:color="auto"/>
        <w:bottom w:val="none" w:sz="0" w:space="0" w:color="auto"/>
        <w:right w:val="none" w:sz="0" w:space="0" w:color="auto"/>
      </w:divBdr>
      <w:divsChild>
        <w:div w:id="1772703878">
          <w:marLeft w:val="0"/>
          <w:marRight w:val="0"/>
          <w:marTop w:val="0"/>
          <w:marBottom w:val="0"/>
          <w:divBdr>
            <w:top w:val="none" w:sz="0" w:space="0" w:color="auto"/>
            <w:left w:val="none" w:sz="0" w:space="0" w:color="auto"/>
            <w:bottom w:val="none" w:sz="0" w:space="0" w:color="auto"/>
            <w:right w:val="none" w:sz="0" w:space="0" w:color="auto"/>
          </w:divBdr>
          <w:divsChild>
            <w:div w:id="2128155029">
              <w:marLeft w:val="0"/>
              <w:marRight w:val="0"/>
              <w:marTop w:val="0"/>
              <w:marBottom w:val="0"/>
              <w:divBdr>
                <w:top w:val="none" w:sz="0" w:space="0" w:color="auto"/>
                <w:left w:val="none" w:sz="0" w:space="0" w:color="auto"/>
                <w:bottom w:val="none" w:sz="0" w:space="0" w:color="auto"/>
                <w:right w:val="none" w:sz="0" w:space="0" w:color="auto"/>
              </w:divBdr>
            </w:div>
            <w:div w:id="370030850">
              <w:marLeft w:val="0"/>
              <w:marRight w:val="0"/>
              <w:marTop w:val="0"/>
              <w:marBottom w:val="0"/>
              <w:divBdr>
                <w:top w:val="none" w:sz="0" w:space="0" w:color="auto"/>
                <w:left w:val="none" w:sz="0" w:space="0" w:color="auto"/>
                <w:bottom w:val="none" w:sz="0" w:space="0" w:color="auto"/>
                <w:right w:val="none" w:sz="0" w:space="0" w:color="auto"/>
              </w:divBdr>
            </w:div>
            <w:div w:id="588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465">
      <w:bodyDiv w:val="1"/>
      <w:marLeft w:val="0"/>
      <w:marRight w:val="0"/>
      <w:marTop w:val="0"/>
      <w:marBottom w:val="0"/>
      <w:divBdr>
        <w:top w:val="none" w:sz="0" w:space="0" w:color="auto"/>
        <w:left w:val="none" w:sz="0" w:space="0" w:color="auto"/>
        <w:bottom w:val="none" w:sz="0" w:space="0" w:color="auto"/>
        <w:right w:val="none" w:sz="0" w:space="0" w:color="auto"/>
      </w:divBdr>
    </w:div>
    <w:div w:id="1239707795">
      <w:bodyDiv w:val="1"/>
      <w:marLeft w:val="0"/>
      <w:marRight w:val="0"/>
      <w:marTop w:val="0"/>
      <w:marBottom w:val="0"/>
      <w:divBdr>
        <w:top w:val="none" w:sz="0" w:space="0" w:color="auto"/>
        <w:left w:val="none" w:sz="0" w:space="0" w:color="auto"/>
        <w:bottom w:val="none" w:sz="0" w:space="0" w:color="auto"/>
        <w:right w:val="none" w:sz="0" w:space="0" w:color="auto"/>
      </w:divBdr>
    </w:div>
    <w:div w:id="1311668292">
      <w:bodyDiv w:val="1"/>
      <w:marLeft w:val="0"/>
      <w:marRight w:val="0"/>
      <w:marTop w:val="0"/>
      <w:marBottom w:val="0"/>
      <w:divBdr>
        <w:top w:val="none" w:sz="0" w:space="0" w:color="auto"/>
        <w:left w:val="none" w:sz="0" w:space="0" w:color="auto"/>
        <w:bottom w:val="none" w:sz="0" w:space="0" w:color="auto"/>
        <w:right w:val="none" w:sz="0" w:space="0" w:color="auto"/>
      </w:divBdr>
      <w:divsChild>
        <w:div w:id="1954240006">
          <w:marLeft w:val="0"/>
          <w:marRight w:val="0"/>
          <w:marTop w:val="0"/>
          <w:marBottom w:val="0"/>
          <w:divBdr>
            <w:top w:val="none" w:sz="0" w:space="0" w:color="auto"/>
            <w:left w:val="none" w:sz="0" w:space="0" w:color="auto"/>
            <w:bottom w:val="none" w:sz="0" w:space="0" w:color="auto"/>
            <w:right w:val="none" w:sz="0" w:space="0" w:color="auto"/>
          </w:divBdr>
          <w:divsChild>
            <w:div w:id="528110034">
              <w:marLeft w:val="0"/>
              <w:marRight w:val="0"/>
              <w:marTop w:val="0"/>
              <w:marBottom w:val="0"/>
              <w:divBdr>
                <w:top w:val="none" w:sz="0" w:space="0" w:color="auto"/>
                <w:left w:val="none" w:sz="0" w:space="0" w:color="auto"/>
                <w:bottom w:val="none" w:sz="0" w:space="0" w:color="auto"/>
                <w:right w:val="none" w:sz="0" w:space="0" w:color="auto"/>
              </w:divBdr>
            </w:div>
            <w:div w:id="286006689">
              <w:marLeft w:val="0"/>
              <w:marRight w:val="0"/>
              <w:marTop w:val="0"/>
              <w:marBottom w:val="0"/>
              <w:divBdr>
                <w:top w:val="none" w:sz="0" w:space="0" w:color="auto"/>
                <w:left w:val="none" w:sz="0" w:space="0" w:color="auto"/>
                <w:bottom w:val="none" w:sz="0" w:space="0" w:color="auto"/>
                <w:right w:val="none" w:sz="0" w:space="0" w:color="auto"/>
              </w:divBdr>
            </w:div>
            <w:div w:id="10637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381">
      <w:bodyDiv w:val="1"/>
      <w:marLeft w:val="0"/>
      <w:marRight w:val="0"/>
      <w:marTop w:val="0"/>
      <w:marBottom w:val="0"/>
      <w:divBdr>
        <w:top w:val="none" w:sz="0" w:space="0" w:color="auto"/>
        <w:left w:val="none" w:sz="0" w:space="0" w:color="auto"/>
        <w:bottom w:val="none" w:sz="0" w:space="0" w:color="auto"/>
        <w:right w:val="none" w:sz="0" w:space="0" w:color="auto"/>
      </w:divBdr>
    </w:div>
    <w:div w:id="1429735283">
      <w:bodyDiv w:val="1"/>
      <w:marLeft w:val="0"/>
      <w:marRight w:val="0"/>
      <w:marTop w:val="0"/>
      <w:marBottom w:val="0"/>
      <w:divBdr>
        <w:top w:val="none" w:sz="0" w:space="0" w:color="auto"/>
        <w:left w:val="none" w:sz="0" w:space="0" w:color="auto"/>
        <w:bottom w:val="none" w:sz="0" w:space="0" w:color="auto"/>
        <w:right w:val="none" w:sz="0" w:space="0" w:color="auto"/>
      </w:divBdr>
    </w:div>
    <w:div w:id="1438477981">
      <w:bodyDiv w:val="1"/>
      <w:marLeft w:val="0"/>
      <w:marRight w:val="0"/>
      <w:marTop w:val="0"/>
      <w:marBottom w:val="0"/>
      <w:divBdr>
        <w:top w:val="none" w:sz="0" w:space="0" w:color="auto"/>
        <w:left w:val="none" w:sz="0" w:space="0" w:color="auto"/>
        <w:bottom w:val="none" w:sz="0" w:space="0" w:color="auto"/>
        <w:right w:val="none" w:sz="0" w:space="0" w:color="auto"/>
      </w:divBdr>
      <w:divsChild>
        <w:div w:id="186989568">
          <w:marLeft w:val="0"/>
          <w:marRight w:val="0"/>
          <w:marTop w:val="0"/>
          <w:marBottom w:val="0"/>
          <w:divBdr>
            <w:top w:val="none" w:sz="0" w:space="0" w:color="auto"/>
            <w:left w:val="none" w:sz="0" w:space="0" w:color="auto"/>
            <w:bottom w:val="none" w:sz="0" w:space="0" w:color="auto"/>
            <w:right w:val="none" w:sz="0" w:space="0" w:color="auto"/>
          </w:divBdr>
        </w:div>
      </w:divsChild>
    </w:div>
    <w:div w:id="1520197449">
      <w:bodyDiv w:val="1"/>
      <w:marLeft w:val="0"/>
      <w:marRight w:val="0"/>
      <w:marTop w:val="0"/>
      <w:marBottom w:val="0"/>
      <w:divBdr>
        <w:top w:val="none" w:sz="0" w:space="0" w:color="auto"/>
        <w:left w:val="none" w:sz="0" w:space="0" w:color="auto"/>
        <w:bottom w:val="none" w:sz="0" w:space="0" w:color="auto"/>
        <w:right w:val="none" w:sz="0" w:space="0" w:color="auto"/>
      </w:divBdr>
    </w:div>
    <w:div w:id="1580751615">
      <w:bodyDiv w:val="1"/>
      <w:marLeft w:val="0"/>
      <w:marRight w:val="0"/>
      <w:marTop w:val="0"/>
      <w:marBottom w:val="0"/>
      <w:divBdr>
        <w:top w:val="none" w:sz="0" w:space="0" w:color="auto"/>
        <w:left w:val="none" w:sz="0" w:space="0" w:color="auto"/>
        <w:bottom w:val="none" w:sz="0" w:space="0" w:color="auto"/>
        <w:right w:val="none" w:sz="0" w:space="0" w:color="auto"/>
      </w:divBdr>
      <w:divsChild>
        <w:div w:id="1207450997">
          <w:marLeft w:val="0"/>
          <w:marRight w:val="0"/>
          <w:marTop w:val="0"/>
          <w:marBottom w:val="0"/>
          <w:divBdr>
            <w:top w:val="none" w:sz="0" w:space="0" w:color="auto"/>
            <w:left w:val="none" w:sz="0" w:space="0" w:color="auto"/>
            <w:bottom w:val="none" w:sz="0" w:space="0" w:color="auto"/>
            <w:right w:val="none" w:sz="0" w:space="0" w:color="auto"/>
          </w:divBdr>
        </w:div>
      </w:divsChild>
    </w:div>
    <w:div w:id="1581063195">
      <w:bodyDiv w:val="1"/>
      <w:marLeft w:val="0"/>
      <w:marRight w:val="0"/>
      <w:marTop w:val="0"/>
      <w:marBottom w:val="0"/>
      <w:divBdr>
        <w:top w:val="none" w:sz="0" w:space="0" w:color="auto"/>
        <w:left w:val="none" w:sz="0" w:space="0" w:color="auto"/>
        <w:bottom w:val="none" w:sz="0" w:space="0" w:color="auto"/>
        <w:right w:val="none" w:sz="0" w:space="0" w:color="auto"/>
      </w:divBdr>
    </w:div>
    <w:div w:id="1621258426">
      <w:bodyDiv w:val="1"/>
      <w:marLeft w:val="0"/>
      <w:marRight w:val="0"/>
      <w:marTop w:val="0"/>
      <w:marBottom w:val="0"/>
      <w:divBdr>
        <w:top w:val="none" w:sz="0" w:space="0" w:color="auto"/>
        <w:left w:val="none" w:sz="0" w:space="0" w:color="auto"/>
        <w:bottom w:val="none" w:sz="0" w:space="0" w:color="auto"/>
        <w:right w:val="none" w:sz="0" w:space="0" w:color="auto"/>
      </w:divBdr>
    </w:div>
    <w:div w:id="1644506179">
      <w:bodyDiv w:val="1"/>
      <w:marLeft w:val="0"/>
      <w:marRight w:val="0"/>
      <w:marTop w:val="0"/>
      <w:marBottom w:val="0"/>
      <w:divBdr>
        <w:top w:val="none" w:sz="0" w:space="0" w:color="auto"/>
        <w:left w:val="none" w:sz="0" w:space="0" w:color="auto"/>
        <w:bottom w:val="none" w:sz="0" w:space="0" w:color="auto"/>
        <w:right w:val="none" w:sz="0" w:space="0" w:color="auto"/>
      </w:divBdr>
      <w:divsChild>
        <w:div w:id="211311119">
          <w:marLeft w:val="0"/>
          <w:marRight w:val="0"/>
          <w:marTop w:val="0"/>
          <w:marBottom w:val="0"/>
          <w:divBdr>
            <w:top w:val="none" w:sz="0" w:space="0" w:color="auto"/>
            <w:left w:val="none" w:sz="0" w:space="0" w:color="auto"/>
            <w:bottom w:val="none" w:sz="0" w:space="0" w:color="auto"/>
            <w:right w:val="none" w:sz="0" w:space="0" w:color="auto"/>
          </w:divBdr>
        </w:div>
        <w:div w:id="460543034">
          <w:marLeft w:val="0"/>
          <w:marRight w:val="0"/>
          <w:marTop w:val="0"/>
          <w:marBottom w:val="0"/>
          <w:divBdr>
            <w:top w:val="none" w:sz="0" w:space="0" w:color="auto"/>
            <w:left w:val="none" w:sz="0" w:space="0" w:color="auto"/>
            <w:bottom w:val="none" w:sz="0" w:space="0" w:color="auto"/>
            <w:right w:val="none" w:sz="0" w:space="0" w:color="auto"/>
          </w:divBdr>
        </w:div>
        <w:div w:id="457381585">
          <w:marLeft w:val="0"/>
          <w:marRight w:val="0"/>
          <w:marTop w:val="0"/>
          <w:marBottom w:val="0"/>
          <w:divBdr>
            <w:top w:val="none" w:sz="0" w:space="0" w:color="auto"/>
            <w:left w:val="none" w:sz="0" w:space="0" w:color="auto"/>
            <w:bottom w:val="none" w:sz="0" w:space="0" w:color="auto"/>
            <w:right w:val="none" w:sz="0" w:space="0" w:color="auto"/>
          </w:divBdr>
        </w:div>
      </w:divsChild>
    </w:div>
    <w:div w:id="1735620183">
      <w:bodyDiv w:val="1"/>
      <w:marLeft w:val="0"/>
      <w:marRight w:val="0"/>
      <w:marTop w:val="0"/>
      <w:marBottom w:val="0"/>
      <w:divBdr>
        <w:top w:val="none" w:sz="0" w:space="0" w:color="auto"/>
        <w:left w:val="none" w:sz="0" w:space="0" w:color="auto"/>
        <w:bottom w:val="none" w:sz="0" w:space="0" w:color="auto"/>
        <w:right w:val="none" w:sz="0" w:space="0" w:color="auto"/>
      </w:divBdr>
    </w:div>
    <w:div w:id="1767920978">
      <w:bodyDiv w:val="1"/>
      <w:marLeft w:val="0"/>
      <w:marRight w:val="0"/>
      <w:marTop w:val="0"/>
      <w:marBottom w:val="0"/>
      <w:divBdr>
        <w:top w:val="none" w:sz="0" w:space="0" w:color="auto"/>
        <w:left w:val="none" w:sz="0" w:space="0" w:color="auto"/>
        <w:bottom w:val="none" w:sz="0" w:space="0" w:color="auto"/>
        <w:right w:val="none" w:sz="0" w:space="0" w:color="auto"/>
      </w:divBdr>
    </w:div>
    <w:div w:id="1795827610">
      <w:bodyDiv w:val="1"/>
      <w:marLeft w:val="0"/>
      <w:marRight w:val="0"/>
      <w:marTop w:val="0"/>
      <w:marBottom w:val="0"/>
      <w:divBdr>
        <w:top w:val="none" w:sz="0" w:space="0" w:color="auto"/>
        <w:left w:val="none" w:sz="0" w:space="0" w:color="auto"/>
        <w:bottom w:val="none" w:sz="0" w:space="0" w:color="auto"/>
        <w:right w:val="none" w:sz="0" w:space="0" w:color="auto"/>
      </w:divBdr>
    </w:div>
    <w:div w:id="1854682604">
      <w:bodyDiv w:val="1"/>
      <w:marLeft w:val="0"/>
      <w:marRight w:val="0"/>
      <w:marTop w:val="0"/>
      <w:marBottom w:val="0"/>
      <w:divBdr>
        <w:top w:val="none" w:sz="0" w:space="0" w:color="auto"/>
        <w:left w:val="none" w:sz="0" w:space="0" w:color="auto"/>
        <w:bottom w:val="none" w:sz="0" w:space="0" w:color="auto"/>
        <w:right w:val="none" w:sz="0" w:space="0" w:color="auto"/>
      </w:divBdr>
      <w:divsChild>
        <w:div w:id="147476021">
          <w:marLeft w:val="0"/>
          <w:marRight w:val="0"/>
          <w:marTop w:val="0"/>
          <w:marBottom w:val="0"/>
          <w:divBdr>
            <w:top w:val="none" w:sz="0" w:space="0" w:color="auto"/>
            <w:left w:val="none" w:sz="0" w:space="0" w:color="auto"/>
            <w:bottom w:val="none" w:sz="0" w:space="0" w:color="auto"/>
            <w:right w:val="none" w:sz="0" w:space="0" w:color="auto"/>
          </w:divBdr>
        </w:div>
        <w:div w:id="1812211300">
          <w:marLeft w:val="0"/>
          <w:marRight w:val="0"/>
          <w:marTop w:val="0"/>
          <w:marBottom w:val="0"/>
          <w:divBdr>
            <w:top w:val="none" w:sz="0" w:space="0" w:color="auto"/>
            <w:left w:val="none" w:sz="0" w:space="0" w:color="auto"/>
            <w:bottom w:val="none" w:sz="0" w:space="0" w:color="auto"/>
            <w:right w:val="none" w:sz="0" w:space="0" w:color="auto"/>
          </w:divBdr>
        </w:div>
      </w:divsChild>
    </w:div>
    <w:div w:id="1924030141">
      <w:bodyDiv w:val="1"/>
      <w:marLeft w:val="0"/>
      <w:marRight w:val="0"/>
      <w:marTop w:val="0"/>
      <w:marBottom w:val="0"/>
      <w:divBdr>
        <w:top w:val="none" w:sz="0" w:space="0" w:color="auto"/>
        <w:left w:val="none" w:sz="0" w:space="0" w:color="auto"/>
        <w:bottom w:val="none" w:sz="0" w:space="0" w:color="auto"/>
        <w:right w:val="none" w:sz="0" w:space="0" w:color="auto"/>
      </w:divBdr>
    </w:div>
    <w:div w:id="1956251708">
      <w:bodyDiv w:val="1"/>
      <w:marLeft w:val="0"/>
      <w:marRight w:val="0"/>
      <w:marTop w:val="0"/>
      <w:marBottom w:val="0"/>
      <w:divBdr>
        <w:top w:val="none" w:sz="0" w:space="0" w:color="auto"/>
        <w:left w:val="none" w:sz="0" w:space="0" w:color="auto"/>
        <w:bottom w:val="none" w:sz="0" w:space="0" w:color="auto"/>
        <w:right w:val="none" w:sz="0" w:space="0" w:color="auto"/>
      </w:divBdr>
    </w:div>
    <w:div w:id="1982997304">
      <w:bodyDiv w:val="1"/>
      <w:marLeft w:val="0"/>
      <w:marRight w:val="0"/>
      <w:marTop w:val="0"/>
      <w:marBottom w:val="0"/>
      <w:divBdr>
        <w:top w:val="none" w:sz="0" w:space="0" w:color="auto"/>
        <w:left w:val="none" w:sz="0" w:space="0" w:color="auto"/>
        <w:bottom w:val="none" w:sz="0" w:space="0" w:color="auto"/>
        <w:right w:val="none" w:sz="0" w:space="0" w:color="auto"/>
      </w:divBdr>
    </w:div>
    <w:div w:id="21261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garita.valciuke@ad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39F2-26B2-4D10-BBDA-9A0CCC96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2922</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daina</dc:creator>
  <cp:keywords/>
  <cp:lastModifiedBy>Zita Klumbytė</cp:lastModifiedBy>
  <cp:revision>2</cp:revision>
  <cp:lastPrinted>2019-11-22T10:55:00Z</cp:lastPrinted>
  <dcterms:created xsi:type="dcterms:W3CDTF">2021-03-06T10:42:00Z</dcterms:created>
  <dcterms:modified xsi:type="dcterms:W3CDTF">2021-03-06T10:42:00Z</dcterms:modified>
</cp:coreProperties>
</file>