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B2CDD" w14:textId="77777777" w:rsidR="009C7910" w:rsidRDefault="009C7910"/>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800"/>
        <w:gridCol w:w="1410"/>
        <w:gridCol w:w="420"/>
        <w:gridCol w:w="2940"/>
      </w:tblGrid>
      <w:tr w:rsidR="009F757B" w14:paraId="376DB82E" w14:textId="77777777" w:rsidTr="009F757B">
        <w:trPr>
          <w:cantSplit/>
          <w:jc w:val="center"/>
        </w:trPr>
        <w:tc>
          <w:tcPr>
            <w:tcW w:w="4800" w:type="dxa"/>
            <w:vMerge w:val="restart"/>
          </w:tcPr>
          <w:p w14:paraId="0EE0FA92" w14:textId="77777777" w:rsidR="00C6422E" w:rsidRDefault="00462C59">
            <w:r>
              <w:t xml:space="preserve">Lietuvos </w:t>
            </w:r>
            <w:r w:rsidR="00C6422E">
              <w:t>Respublikos švietimo, mokslo</w:t>
            </w:r>
          </w:p>
          <w:p w14:paraId="7284E92F" w14:textId="68B8C6C6" w:rsidR="009F757B" w:rsidRDefault="00C6422E">
            <w:r>
              <w:t>ir sporto ministerijai</w:t>
            </w:r>
          </w:p>
          <w:p w14:paraId="6DBE12E1" w14:textId="77777777" w:rsidR="009F757B" w:rsidRDefault="009F757B"/>
          <w:p w14:paraId="552FF3DA" w14:textId="77777777" w:rsidR="00040C5C" w:rsidRDefault="00040C5C"/>
          <w:p w14:paraId="6FF2942D" w14:textId="2FE73D85" w:rsidR="00040C5C" w:rsidRDefault="00040C5C"/>
        </w:tc>
        <w:tc>
          <w:tcPr>
            <w:tcW w:w="1410" w:type="dxa"/>
            <w:hideMark/>
          </w:tcPr>
          <w:p w14:paraId="482B75F6" w14:textId="2AA6EFAF" w:rsidR="009F757B" w:rsidRDefault="009F757B">
            <w:r>
              <w:t>202</w:t>
            </w:r>
            <w:r w:rsidR="00462C59">
              <w:t>1</w:t>
            </w:r>
            <w:r>
              <w:t>-</w:t>
            </w:r>
            <w:r w:rsidR="00462C59">
              <w:t>0</w:t>
            </w:r>
            <w:r w:rsidR="00C6422E">
              <w:t>2</w:t>
            </w:r>
            <w:r>
              <w:t>-</w:t>
            </w:r>
          </w:p>
        </w:tc>
        <w:tc>
          <w:tcPr>
            <w:tcW w:w="420" w:type="dxa"/>
            <w:hideMark/>
          </w:tcPr>
          <w:p w14:paraId="465942B2" w14:textId="77777777" w:rsidR="009F757B" w:rsidRDefault="009F757B">
            <w:r>
              <w:t>Nr.</w:t>
            </w:r>
          </w:p>
        </w:tc>
        <w:tc>
          <w:tcPr>
            <w:tcW w:w="2940" w:type="dxa"/>
            <w:hideMark/>
          </w:tcPr>
          <w:p w14:paraId="696088D1" w14:textId="34C42D4D" w:rsidR="009F757B" w:rsidRDefault="009F757B">
            <w:r>
              <w:t>(1.1.</w:t>
            </w:r>
            <w:r w:rsidR="009130C2">
              <w:t>20E</w:t>
            </w:r>
            <w:r>
              <w:t>-12)10-</w:t>
            </w:r>
          </w:p>
        </w:tc>
      </w:tr>
      <w:tr w:rsidR="009F757B" w14:paraId="1A225470" w14:textId="77777777" w:rsidTr="009F757B">
        <w:trPr>
          <w:cantSplit/>
          <w:jc w:val="center"/>
        </w:trPr>
        <w:tc>
          <w:tcPr>
            <w:tcW w:w="4800" w:type="dxa"/>
            <w:vMerge/>
            <w:vAlign w:val="center"/>
            <w:hideMark/>
          </w:tcPr>
          <w:p w14:paraId="073F9907" w14:textId="77777777" w:rsidR="009F757B" w:rsidRDefault="009F757B"/>
        </w:tc>
        <w:tc>
          <w:tcPr>
            <w:tcW w:w="1410" w:type="dxa"/>
          </w:tcPr>
          <w:p w14:paraId="2DDE4CA1" w14:textId="77777777" w:rsidR="009F757B" w:rsidRDefault="009F757B"/>
          <w:p w14:paraId="442E80F9" w14:textId="77777777" w:rsidR="009F757B" w:rsidRDefault="009F757B"/>
        </w:tc>
        <w:tc>
          <w:tcPr>
            <w:tcW w:w="420" w:type="dxa"/>
          </w:tcPr>
          <w:p w14:paraId="4716AB0C" w14:textId="77777777" w:rsidR="009F757B" w:rsidRDefault="009F757B"/>
          <w:p w14:paraId="4BACB5FD" w14:textId="77777777" w:rsidR="009F757B" w:rsidRDefault="009F757B"/>
        </w:tc>
        <w:tc>
          <w:tcPr>
            <w:tcW w:w="2940" w:type="dxa"/>
          </w:tcPr>
          <w:p w14:paraId="3BCE8174" w14:textId="77777777" w:rsidR="009F757B" w:rsidRDefault="009F757B"/>
          <w:p w14:paraId="7C49111C" w14:textId="77777777" w:rsidR="009F757B" w:rsidRDefault="009F757B"/>
        </w:tc>
      </w:tr>
      <w:tr w:rsidR="009F757B" w14:paraId="3CC76FE9" w14:textId="77777777" w:rsidTr="009F757B">
        <w:trPr>
          <w:cantSplit/>
          <w:jc w:val="center"/>
        </w:trPr>
        <w:tc>
          <w:tcPr>
            <w:tcW w:w="4800" w:type="dxa"/>
            <w:vMerge/>
            <w:vAlign w:val="center"/>
            <w:hideMark/>
          </w:tcPr>
          <w:p w14:paraId="320E0A81" w14:textId="77777777" w:rsidR="009F757B" w:rsidRDefault="009F757B"/>
        </w:tc>
        <w:tc>
          <w:tcPr>
            <w:tcW w:w="1410" w:type="dxa"/>
          </w:tcPr>
          <w:p w14:paraId="5FB5CB15" w14:textId="77777777" w:rsidR="009F757B" w:rsidRDefault="009F757B"/>
        </w:tc>
        <w:tc>
          <w:tcPr>
            <w:tcW w:w="420" w:type="dxa"/>
          </w:tcPr>
          <w:p w14:paraId="5C3CC4C3" w14:textId="77777777" w:rsidR="009F757B" w:rsidRDefault="009F757B"/>
        </w:tc>
        <w:tc>
          <w:tcPr>
            <w:tcW w:w="2940" w:type="dxa"/>
          </w:tcPr>
          <w:p w14:paraId="22554868" w14:textId="77777777" w:rsidR="009F757B" w:rsidRDefault="009F757B"/>
        </w:tc>
      </w:tr>
    </w:tbl>
    <w:p w14:paraId="5654C1A9" w14:textId="1C8C69DB" w:rsidR="009F757B" w:rsidRDefault="00C6422E" w:rsidP="009F757B">
      <w:pPr>
        <w:rPr>
          <w:b/>
          <w:bCs/>
          <w:caps/>
        </w:rPr>
      </w:pPr>
      <w:r w:rsidRPr="00486CFD">
        <w:rPr>
          <w:b/>
          <w:bCs/>
        </w:rPr>
        <w:t xml:space="preserve">DĖL </w:t>
      </w:r>
      <w:r w:rsidRPr="00486CFD">
        <w:rPr>
          <w:b/>
          <w:bCs/>
          <w:caps/>
        </w:rPr>
        <w:t>LIETUVOS RESPUBLIKOS VYRIAUSYBĖS NUTARIMO PROJEKTO DERINIMO</w:t>
      </w:r>
    </w:p>
    <w:p w14:paraId="51C5BB31" w14:textId="77777777" w:rsidR="00C6422E" w:rsidRDefault="00C6422E" w:rsidP="009F757B">
      <w:pPr>
        <w:rPr>
          <w:rFonts w:eastAsia="Calibri"/>
        </w:rPr>
      </w:pPr>
    </w:p>
    <w:p w14:paraId="22EF5707" w14:textId="7961E496" w:rsidR="009130C2" w:rsidRPr="00375E1C" w:rsidRDefault="009130C2" w:rsidP="00EA5621">
      <w:pPr>
        <w:tabs>
          <w:tab w:val="left" w:pos="851"/>
        </w:tabs>
        <w:ind w:firstLine="720"/>
        <w:jc w:val="both"/>
        <w:rPr>
          <w:color w:val="000000" w:themeColor="text1"/>
        </w:rPr>
      </w:pPr>
      <w:r>
        <w:rPr>
          <w:rFonts w:eastAsia="Calibri"/>
        </w:rPr>
        <w:tab/>
      </w:r>
      <w:r w:rsidR="009F757B">
        <w:rPr>
          <w:rFonts w:eastAsia="Calibri"/>
        </w:rPr>
        <w:t xml:space="preserve">Lietuvos Respublikos sveikatos apsaugos ministerija (toliau – Sveikatos apsaugos ministerija) </w:t>
      </w:r>
      <w:r w:rsidR="00C6422E">
        <w:rPr>
          <w:rFonts w:eastAsia="Calibri"/>
        </w:rPr>
        <w:t xml:space="preserve">išnagrinėjo </w:t>
      </w:r>
      <w:r w:rsidR="00C6422E" w:rsidRPr="00C6422E">
        <w:rPr>
          <w:color w:val="000000"/>
          <w:lang w:eastAsia="en-US"/>
        </w:rPr>
        <w:t>Lietuvos Respublikos švietimo, mokslo ir sporto ministerij</w:t>
      </w:r>
      <w:r w:rsidR="00C6422E">
        <w:rPr>
          <w:color w:val="000000"/>
          <w:lang w:eastAsia="en-US"/>
        </w:rPr>
        <w:t>os</w:t>
      </w:r>
      <w:r w:rsidR="00C6422E" w:rsidRPr="00C6422E">
        <w:rPr>
          <w:color w:val="000000"/>
          <w:lang w:eastAsia="en-US"/>
        </w:rPr>
        <w:t xml:space="preserve"> pareng</w:t>
      </w:r>
      <w:r w:rsidR="00C6422E">
        <w:rPr>
          <w:color w:val="000000"/>
          <w:lang w:eastAsia="en-US"/>
        </w:rPr>
        <w:t>tą</w:t>
      </w:r>
      <w:r w:rsidR="00C6422E" w:rsidRPr="00C6422E">
        <w:rPr>
          <w:color w:val="000000"/>
          <w:lang w:eastAsia="en-US"/>
        </w:rPr>
        <w:t xml:space="preserve"> ir </w:t>
      </w:r>
      <w:r w:rsidR="00C6422E">
        <w:rPr>
          <w:color w:val="000000"/>
          <w:lang w:eastAsia="en-US"/>
        </w:rPr>
        <w:t>pa</w:t>
      </w:r>
      <w:r w:rsidR="00C6422E" w:rsidRPr="00C6422E">
        <w:rPr>
          <w:color w:val="000000"/>
          <w:lang w:eastAsia="en-US"/>
        </w:rPr>
        <w:t>teik</w:t>
      </w:r>
      <w:r w:rsidR="00C6422E">
        <w:rPr>
          <w:color w:val="000000"/>
          <w:lang w:eastAsia="en-US"/>
        </w:rPr>
        <w:t>tą</w:t>
      </w:r>
      <w:r w:rsidR="00C6422E" w:rsidRPr="00C6422E">
        <w:rPr>
          <w:color w:val="000000"/>
          <w:lang w:eastAsia="en-US"/>
        </w:rPr>
        <w:t xml:space="preserve"> derinti Lietuvos Respublikos Vyriausybės nutarimo </w:t>
      </w:r>
      <w:r w:rsidR="00C6422E" w:rsidRPr="00C6422E">
        <w:t>„Dėl Lietuvos Respublikos Vyriausybės 2017 m. kovo 1 d. nutarimo Nr. 149 „Dėl Lietuvos Respublikos mokslo ir studijų įstatymo įgyvendinimo“ pakeitimo“ projektą (toliau – Nutarimo projektas)</w:t>
      </w:r>
      <w:r w:rsidR="00C6422E">
        <w:t xml:space="preserve">, kuriuo </w:t>
      </w:r>
      <w:r w:rsidR="00C6422E" w:rsidRPr="00C6422E">
        <w:rPr>
          <w:lang w:eastAsia="en-US"/>
        </w:rPr>
        <w:t xml:space="preserve">tvirtinamas </w:t>
      </w:r>
      <w:r w:rsidR="00C6422E" w:rsidRPr="00C6422E">
        <w:rPr>
          <w:color w:val="000000"/>
        </w:rPr>
        <w:t xml:space="preserve">Prioritetinių studijų krypčių, studijų programų grupių ar studijų programų, kuriose studijuojantiems studentams gali būti mokamos tikslinės stipendijos, nustatymo ir </w:t>
      </w:r>
      <w:r w:rsidR="00C6422E" w:rsidRPr="00C6422E">
        <w:rPr>
          <w:bCs/>
          <w:lang w:eastAsia="en-US"/>
        </w:rPr>
        <w:t>tikslinių stipendijų skyrimo ir administravimo tvarkos aprašas (toliau – Aprašas)</w:t>
      </w:r>
      <w:r w:rsidR="00375E1C">
        <w:rPr>
          <w:bCs/>
          <w:lang w:eastAsia="en-US"/>
        </w:rPr>
        <w:t>, kuriame</w:t>
      </w:r>
      <w:r w:rsidR="00C6422E">
        <w:t xml:space="preserve"> </w:t>
      </w:r>
      <w:r w:rsidR="00375E1C" w:rsidRPr="00486CFD">
        <w:t xml:space="preserve">nustatyta, kad </w:t>
      </w:r>
      <w:r w:rsidR="00375E1C" w:rsidRPr="00486CFD">
        <w:rPr>
          <w:color w:val="000000" w:themeColor="text1"/>
        </w:rPr>
        <w:t>tikslines stipendijas gali gauti neturintys akademinių skolų studentai</w:t>
      </w:r>
      <w:r w:rsidR="00375E1C">
        <w:rPr>
          <w:color w:val="000000" w:themeColor="text1"/>
        </w:rPr>
        <w:t>,</w:t>
      </w:r>
      <w:r w:rsidR="00375E1C" w:rsidRPr="00486CFD">
        <w:rPr>
          <w:color w:val="000000" w:themeColor="text1"/>
        </w:rPr>
        <w:t xml:space="preserve"> atitinkamais priėmimo metais įstoję į Lietuvos Respublikos Vyriausybės nustatytų prioritetinių studijų krypčių, studijų programų grupių ar studijų programų, kuriose studijuojantiems studentams gali būti mokamos tikslinės stipendijos, valstybės finansuojamas studijų vietas ar nefinansuojamas studijų vietas su studijų stipendija</w:t>
      </w:r>
      <w:r w:rsidR="00375E1C">
        <w:rPr>
          <w:color w:val="000000" w:themeColor="text1"/>
        </w:rPr>
        <w:t xml:space="preserve">, </w:t>
      </w:r>
      <w:r>
        <w:t>bei</w:t>
      </w:r>
      <w:r w:rsidRPr="00035732">
        <w:t xml:space="preserve"> keičiamas </w:t>
      </w:r>
      <w:r w:rsidRPr="00035732">
        <w:rPr>
          <w:bCs/>
        </w:rPr>
        <w:t xml:space="preserve">Paramos aukštųjų mokyklų studentams teikimo tvarkos </w:t>
      </w:r>
      <w:r w:rsidRPr="00127A07">
        <w:rPr>
          <w:bCs/>
        </w:rPr>
        <w:t>aprašas atsisakant nuostatų, susijusių su tikslinių stipendijų mokėjimu</w:t>
      </w:r>
      <w:r>
        <w:rPr>
          <w:bCs/>
        </w:rPr>
        <w:t>,</w:t>
      </w:r>
      <w:r w:rsidRPr="00127A07">
        <w:rPr>
          <w:bCs/>
        </w:rPr>
        <w:t xml:space="preserve"> bei patikslinamos </w:t>
      </w:r>
      <w:r w:rsidRPr="00127A07">
        <w:t xml:space="preserve">nutarime </w:t>
      </w:r>
      <w:r>
        <w:t>vartojamos</w:t>
      </w:r>
      <w:r w:rsidRPr="00127A07">
        <w:t xml:space="preserve"> sąvok</w:t>
      </w:r>
      <w:r>
        <w:t>o</w:t>
      </w:r>
      <w:r w:rsidRPr="00127A07">
        <w:t>s.</w:t>
      </w:r>
      <w:r w:rsidR="00375E1C" w:rsidRPr="00375E1C">
        <w:t xml:space="preserve"> </w:t>
      </w:r>
    </w:p>
    <w:p w14:paraId="0ABD3F49" w14:textId="4C6D3334" w:rsidR="009130C2" w:rsidRPr="00127A07" w:rsidRDefault="009130C2" w:rsidP="00EA5621">
      <w:pPr>
        <w:tabs>
          <w:tab w:val="left" w:pos="851"/>
        </w:tabs>
        <w:jc w:val="both"/>
        <w:rPr>
          <w:bCs/>
        </w:rPr>
      </w:pPr>
      <w:r>
        <w:tab/>
        <w:t>Sveikatos apsaugos ministerija iš esmės neprieštarauja pateiktiems derinti projektams ir pastabų ar pasiūlymų Nutarimo projektui bei Aprašui neturi.</w:t>
      </w:r>
    </w:p>
    <w:p w14:paraId="02D99F4E" w14:textId="52EA7B16" w:rsidR="00C6422E" w:rsidRDefault="00C6422E" w:rsidP="00C6422E">
      <w:pPr>
        <w:spacing w:after="20" w:line="288" w:lineRule="auto"/>
        <w:ind w:right="7" w:firstLine="567"/>
        <w:jc w:val="both"/>
      </w:pPr>
    </w:p>
    <w:p w14:paraId="67AAC57A" w14:textId="77777777" w:rsidR="007558EB" w:rsidRDefault="007558EB" w:rsidP="009F757B"/>
    <w:p w14:paraId="26E66B1E" w14:textId="77777777" w:rsidR="0080628F" w:rsidRDefault="0080628F" w:rsidP="009F757B"/>
    <w:p w14:paraId="6B0A520A" w14:textId="77B6479E" w:rsidR="009F757B" w:rsidRDefault="004D7696" w:rsidP="009F757B">
      <w:r>
        <w:t>Sveikatos apsaugos v</w:t>
      </w:r>
      <w:r w:rsidR="009F757B">
        <w:t xml:space="preserve">iceministrė                                                      </w:t>
      </w:r>
      <w:r w:rsidR="007558EB">
        <w:t xml:space="preserve">  </w:t>
      </w:r>
      <w:r w:rsidR="009F757B">
        <w:t xml:space="preserve">              </w:t>
      </w:r>
      <w:r>
        <w:t>Danguolė Jankauskienė</w:t>
      </w:r>
      <w:r w:rsidR="009F757B">
        <w:t xml:space="preserve">                                      </w:t>
      </w:r>
    </w:p>
    <w:p w14:paraId="05FA4186" w14:textId="77777777" w:rsidR="009F757B" w:rsidRDefault="009F757B" w:rsidP="009F757B">
      <w:r>
        <w:t xml:space="preserve"> </w:t>
      </w:r>
    </w:p>
    <w:p w14:paraId="6CB056C4" w14:textId="6B84B85C" w:rsidR="009F757B" w:rsidRDefault="009F757B" w:rsidP="009F757B">
      <w:r>
        <w:t xml:space="preserve"> </w:t>
      </w:r>
    </w:p>
    <w:p w14:paraId="61EF2563" w14:textId="664E1B41" w:rsidR="002A256B" w:rsidRDefault="002A256B" w:rsidP="009F757B">
      <w:r>
        <w:t xml:space="preserve">   </w:t>
      </w:r>
    </w:p>
    <w:p w14:paraId="4982220C" w14:textId="77777777" w:rsidR="009130C2" w:rsidRDefault="009F757B">
      <w:r>
        <w:t xml:space="preserve"> </w:t>
      </w:r>
    </w:p>
    <w:p w14:paraId="46F7D7AE" w14:textId="77777777" w:rsidR="009130C2" w:rsidRDefault="009130C2"/>
    <w:p w14:paraId="589D0473" w14:textId="77777777" w:rsidR="009130C2" w:rsidRDefault="009130C2"/>
    <w:p w14:paraId="673E4623" w14:textId="77777777" w:rsidR="009130C2" w:rsidRDefault="009130C2"/>
    <w:p w14:paraId="67E85871" w14:textId="77777777" w:rsidR="009130C2" w:rsidRDefault="009130C2"/>
    <w:p w14:paraId="27AB35C7" w14:textId="77777777" w:rsidR="009130C2" w:rsidRDefault="009130C2"/>
    <w:p w14:paraId="62386A98" w14:textId="049475CE" w:rsidR="009130C2" w:rsidRDefault="009130C2"/>
    <w:p w14:paraId="4E780EAA" w14:textId="6ED77DC0" w:rsidR="00EA5621" w:rsidRDefault="00EA5621"/>
    <w:p w14:paraId="5C002177" w14:textId="0C10AFAB" w:rsidR="00EA5621" w:rsidRDefault="00EA5621"/>
    <w:p w14:paraId="772FFA00" w14:textId="0696CBC3" w:rsidR="00EA5621" w:rsidRDefault="00EA5621"/>
    <w:p w14:paraId="6213B1C2" w14:textId="77777777" w:rsidR="00EA5621" w:rsidRDefault="00EA5621"/>
    <w:p w14:paraId="31F54970" w14:textId="79272251" w:rsidR="009F757B" w:rsidRDefault="009F757B">
      <w:r w:rsidRPr="002A256B">
        <w:rPr>
          <w:sz w:val="22"/>
          <w:szCs w:val="22"/>
        </w:rPr>
        <w:t xml:space="preserve">A. D. Dragūnienė, tel. (8 5) 266 1422                                                   </w:t>
      </w:r>
      <w:r w:rsidR="002A256B">
        <w:rPr>
          <w:sz w:val="22"/>
          <w:szCs w:val="22"/>
        </w:rPr>
        <w:t xml:space="preserve">          </w:t>
      </w:r>
      <w:r w:rsidRPr="002A256B">
        <w:rPr>
          <w:sz w:val="22"/>
          <w:szCs w:val="22"/>
        </w:rPr>
        <w:t xml:space="preserve">                                  </w:t>
      </w:r>
      <w:r>
        <w:rPr>
          <w:noProof/>
        </w:rPr>
        <w:drawing>
          <wp:inline distT="0" distB="0" distL="0" distR="0" wp14:anchorId="2343CE04" wp14:editId="7B4346AB">
            <wp:extent cx="51435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p>
    <w:p w14:paraId="2A0F2D26" w14:textId="77777777" w:rsidR="007515AF" w:rsidRDefault="007515AF"/>
    <w:sectPr w:rsidR="007515AF" w:rsidSect="002A256B">
      <w:headerReference w:type="default" r:id="rId7"/>
      <w:pgSz w:w="11906" w:h="16838"/>
      <w:pgMar w:top="133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50DEA" w14:textId="77777777" w:rsidR="009F757B" w:rsidRDefault="009F757B" w:rsidP="009F757B">
      <w:r>
        <w:separator/>
      </w:r>
    </w:p>
  </w:endnote>
  <w:endnote w:type="continuationSeparator" w:id="0">
    <w:p w14:paraId="67D4F427" w14:textId="77777777" w:rsidR="009F757B" w:rsidRDefault="009F757B" w:rsidP="009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AF871" w14:textId="77777777" w:rsidR="009F757B" w:rsidRDefault="009F757B" w:rsidP="009F757B">
      <w:r>
        <w:separator/>
      </w:r>
    </w:p>
  </w:footnote>
  <w:footnote w:type="continuationSeparator" w:id="0">
    <w:p w14:paraId="49252AD7" w14:textId="77777777" w:rsidR="009F757B" w:rsidRDefault="009F757B" w:rsidP="009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1E53" w14:textId="77777777" w:rsidR="009F757B" w:rsidRPr="009F757B" w:rsidRDefault="009F757B" w:rsidP="009F757B">
    <w:pPr>
      <w:jc w:val="center"/>
    </w:pPr>
    <w:r w:rsidRPr="009F757B">
      <w:rPr>
        <w:noProof/>
      </w:rPr>
      <w:drawing>
        <wp:inline distT="0" distB="0" distL="0" distR="0" wp14:anchorId="193858E2" wp14:editId="21B68E3A">
          <wp:extent cx="4572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43B1A1E" w14:textId="77777777" w:rsidR="009F757B" w:rsidRPr="009F757B" w:rsidRDefault="009F757B" w:rsidP="009F757B">
    <w:pPr>
      <w:jc w:val="center"/>
    </w:pPr>
    <w:r w:rsidRPr="009F757B">
      <w:t xml:space="preserve"> </w:t>
    </w:r>
  </w:p>
  <w:p w14:paraId="6A659AB5" w14:textId="77777777" w:rsidR="009F757B" w:rsidRPr="009F757B" w:rsidRDefault="009F757B" w:rsidP="009F757B">
    <w:pPr>
      <w:jc w:val="center"/>
      <w:rPr>
        <w:b/>
        <w:bCs/>
        <w:sz w:val="28"/>
        <w:szCs w:val="28"/>
      </w:rPr>
    </w:pPr>
    <w:r w:rsidRPr="009F757B">
      <w:rPr>
        <w:b/>
        <w:bCs/>
        <w:sz w:val="28"/>
        <w:szCs w:val="28"/>
      </w:rPr>
      <w:t>LIETUVOS RESPUBLIKOS SVEIKATOS APSAUGOS MINISTERIJA</w:t>
    </w:r>
  </w:p>
  <w:p w14:paraId="56ECF93B" w14:textId="77777777" w:rsidR="009F757B" w:rsidRPr="009F757B" w:rsidRDefault="009F757B" w:rsidP="009F757B">
    <w:pPr>
      <w:jc w:val="center"/>
    </w:pPr>
    <w:r w:rsidRPr="009F757B">
      <w:t xml:space="preserve"> </w:t>
    </w:r>
  </w:p>
  <w:p w14:paraId="5C22205A" w14:textId="77777777" w:rsidR="009F757B" w:rsidRPr="009F757B" w:rsidRDefault="009F757B" w:rsidP="009F757B">
    <w:pPr>
      <w:jc w:val="center"/>
      <w:rPr>
        <w:sz w:val="18"/>
        <w:szCs w:val="18"/>
      </w:rPr>
    </w:pPr>
    <w:r w:rsidRPr="009F757B">
      <w:rPr>
        <w:sz w:val="18"/>
        <w:szCs w:val="18"/>
      </w:rPr>
      <w:t>Biudžetinė įstaiga, Vilniaus g. 33, LT-01506 Vilnius, tel. (8 5) 266 1400,</w:t>
    </w:r>
  </w:p>
  <w:p w14:paraId="24400752" w14:textId="77777777" w:rsidR="009F757B" w:rsidRPr="009F757B" w:rsidRDefault="009F757B" w:rsidP="009F757B">
    <w:pPr>
      <w:jc w:val="center"/>
      <w:rPr>
        <w:sz w:val="18"/>
        <w:szCs w:val="18"/>
      </w:rPr>
    </w:pPr>
    <w:r w:rsidRPr="009F757B">
      <w:rPr>
        <w:sz w:val="18"/>
        <w:szCs w:val="18"/>
      </w:rPr>
      <w:t xml:space="preserve">faks. (8 5) 266 1402, el. p. </w:t>
    </w:r>
    <w:r w:rsidRPr="009F757B">
      <w:rPr>
        <w:rFonts w:ascii="Calibri" w:hAnsi="Calibri" w:cs="Calibri"/>
        <w:sz w:val="18"/>
        <w:szCs w:val="18"/>
      </w:rPr>
      <w:t>ministerija@sam.lt</w:t>
    </w:r>
    <w:r w:rsidRPr="009F757B">
      <w:rPr>
        <w:sz w:val="18"/>
        <w:szCs w:val="18"/>
      </w:rPr>
      <w:t>, http://</w:t>
    </w:r>
    <w:hyperlink r:id="rId2" w:history="1">
      <w:r w:rsidRPr="009F757B">
        <w:rPr>
          <w:rFonts w:ascii="Calibri" w:hAnsi="Calibri" w:cs="Calibri"/>
          <w:color w:val="0000FF"/>
          <w:sz w:val="18"/>
          <w:szCs w:val="18"/>
          <w:u w:val="single"/>
        </w:rPr>
        <w:t>www.sam.lt</w:t>
      </w:r>
    </w:hyperlink>
    <w:r w:rsidRPr="009F757B">
      <w:rPr>
        <w:sz w:val="18"/>
        <w:szCs w:val="18"/>
      </w:rPr>
      <w:t>.</w:t>
    </w:r>
  </w:p>
  <w:p w14:paraId="47659A79" w14:textId="77777777" w:rsidR="009F757B" w:rsidRDefault="009F757B" w:rsidP="009F757B">
    <w:pPr>
      <w:jc w:val="center"/>
      <w:rPr>
        <w:sz w:val="18"/>
        <w:szCs w:val="18"/>
      </w:rPr>
    </w:pPr>
    <w:r w:rsidRPr="009F757B">
      <w:rPr>
        <w:sz w:val="18"/>
        <w:szCs w:val="18"/>
      </w:rPr>
      <w:t>Duomenys kaupiami ir saugomi Juridinių asmenų registre, kodas 188603472</w:t>
    </w:r>
  </w:p>
  <w:p w14:paraId="1FE3EAF3" w14:textId="77777777" w:rsidR="009F757B" w:rsidRPr="009F757B" w:rsidRDefault="009F757B" w:rsidP="009F757B">
    <w:pPr>
      <w:jc w:val="center"/>
      <w:rPr>
        <w:sz w:val="18"/>
        <w:szCs w:val="18"/>
      </w:rPr>
    </w:pPr>
    <w:r>
      <w:rPr>
        <w:sz w:val="18"/>
        <w:szCs w:val="18"/>
      </w:rPr>
      <w:t>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B"/>
    <w:rsid w:val="00040C5C"/>
    <w:rsid w:val="000B5D30"/>
    <w:rsid w:val="00117ABC"/>
    <w:rsid w:val="002A256B"/>
    <w:rsid w:val="00375E1C"/>
    <w:rsid w:val="00462C59"/>
    <w:rsid w:val="004D7696"/>
    <w:rsid w:val="00566895"/>
    <w:rsid w:val="005F1B2C"/>
    <w:rsid w:val="00614B02"/>
    <w:rsid w:val="007515AF"/>
    <w:rsid w:val="007558EB"/>
    <w:rsid w:val="007C3F27"/>
    <w:rsid w:val="0080628F"/>
    <w:rsid w:val="00820E35"/>
    <w:rsid w:val="00906940"/>
    <w:rsid w:val="0091069E"/>
    <w:rsid w:val="009130C2"/>
    <w:rsid w:val="0094492C"/>
    <w:rsid w:val="009570B2"/>
    <w:rsid w:val="009C7910"/>
    <w:rsid w:val="009F757B"/>
    <w:rsid w:val="00A075AF"/>
    <w:rsid w:val="00A74D67"/>
    <w:rsid w:val="00C46B39"/>
    <w:rsid w:val="00C6422E"/>
    <w:rsid w:val="00CA1433"/>
    <w:rsid w:val="00CC00F9"/>
    <w:rsid w:val="00D61540"/>
    <w:rsid w:val="00E75586"/>
    <w:rsid w:val="00EA5621"/>
    <w:rsid w:val="00F14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27B4C"/>
  <w15:chartTrackingRefBased/>
  <w15:docId w15:val="{42175026-153E-4DC4-B15E-F27745A1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57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757B"/>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9F757B"/>
  </w:style>
  <w:style w:type="paragraph" w:styleId="Porat">
    <w:name w:val="footer"/>
    <w:basedOn w:val="prastasis"/>
    <w:link w:val="PoratDiagrama"/>
    <w:uiPriority w:val="99"/>
    <w:unhideWhenUsed/>
    <w:rsid w:val="009F757B"/>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9F757B"/>
  </w:style>
  <w:style w:type="character" w:styleId="Hipersaitas">
    <w:name w:val="Hyperlink"/>
    <w:basedOn w:val="Numatytasispastraiposriftas"/>
    <w:uiPriority w:val="99"/>
    <w:unhideWhenUsed/>
    <w:rsid w:val="002A256B"/>
    <w:rPr>
      <w:color w:val="0563C1" w:themeColor="hyperlink"/>
      <w:u w:val="single"/>
    </w:rPr>
  </w:style>
  <w:style w:type="character" w:styleId="Neapdorotaspaminjimas">
    <w:name w:val="Unresolved Mention"/>
    <w:basedOn w:val="Numatytasispastraiposriftas"/>
    <w:uiPriority w:val="99"/>
    <w:semiHidden/>
    <w:unhideWhenUsed/>
    <w:rsid w:val="002A2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9017">
      <w:bodyDiv w:val="1"/>
      <w:marLeft w:val="0"/>
      <w:marRight w:val="0"/>
      <w:marTop w:val="0"/>
      <w:marBottom w:val="0"/>
      <w:divBdr>
        <w:top w:val="none" w:sz="0" w:space="0" w:color="auto"/>
        <w:left w:val="none" w:sz="0" w:space="0" w:color="auto"/>
        <w:bottom w:val="none" w:sz="0" w:space="0" w:color="auto"/>
        <w:right w:val="none" w:sz="0" w:space="0" w:color="auto"/>
      </w:divBdr>
    </w:div>
    <w:div w:id="3528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am.l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709</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Dragūnienė</dc:creator>
  <cp:keywords/>
  <dc:description/>
  <cp:lastModifiedBy>Edita Karaliūtė</cp:lastModifiedBy>
  <cp:revision>2</cp:revision>
  <dcterms:created xsi:type="dcterms:W3CDTF">2021-03-10T11:00:00Z</dcterms:created>
  <dcterms:modified xsi:type="dcterms:W3CDTF">2021-03-10T11:00:00Z</dcterms:modified>
</cp:coreProperties>
</file>