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text" w:horzAnchor="margin" w:tblpXSpec="right" w:tblpY="23"/>
        <w:tblW w:w="467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</w:tblGrid>
      <w:tr w:rsidR="003F602E" w14:paraId="20444134" w14:textId="1318DD2B" w:rsidTr="005A662A">
        <w:trPr>
          <w:cantSplit/>
          <w:trHeight w:val="340"/>
        </w:trPr>
        <w:tc>
          <w:tcPr>
            <w:tcW w:w="1985" w:type="dxa"/>
          </w:tcPr>
          <w:p w14:paraId="756E3716" w14:textId="520270E0" w:rsidR="003F602E" w:rsidRPr="009C1CC5" w:rsidRDefault="00E76BD0" w:rsidP="005A662A">
            <w:pPr>
              <w:spacing w:after="0"/>
            </w:pPr>
            <w:r w:rsidRPr="009C1CC5">
              <w:t xml:space="preserve"> </w:t>
            </w:r>
            <w:r w:rsidR="003F602E" w:rsidRPr="009C1CC5">
              <w:t>2021-</w:t>
            </w:r>
            <w:r w:rsidR="00DE6437">
              <w:t>10</w:t>
            </w:r>
            <w:r w:rsidR="003F602E" w:rsidRPr="009C1CC5">
              <w:t xml:space="preserve">-   </w:t>
            </w:r>
          </w:p>
        </w:tc>
        <w:tc>
          <w:tcPr>
            <w:tcW w:w="2693" w:type="dxa"/>
          </w:tcPr>
          <w:p w14:paraId="3BE9731E" w14:textId="2D8100BD" w:rsidR="003F602E" w:rsidRPr="009C1CC5" w:rsidRDefault="003F602E" w:rsidP="006B05E4">
            <w:pPr>
              <w:spacing w:after="0"/>
            </w:pPr>
            <w:r w:rsidRPr="009C1CC5">
              <w:t xml:space="preserve">Nr. </w:t>
            </w:r>
          </w:p>
        </w:tc>
      </w:tr>
      <w:tr w:rsidR="003F602E" w:rsidRPr="003F602E" w14:paraId="3A0F58EE" w14:textId="6212C0E1" w:rsidTr="005A662A">
        <w:trPr>
          <w:cantSplit/>
          <w:trHeight w:val="340"/>
        </w:trPr>
        <w:tc>
          <w:tcPr>
            <w:tcW w:w="1985" w:type="dxa"/>
          </w:tcPr>
          <w:p w14:paraId="11064EF2" w14:textId="3FE209D0" w:rsidR="003F602E" w:rsidRPr="007C25A2" w:rsidRDefault="00AC40E7" w:rsidP="0080424F">
            <w:pPr>
              <w:spacing w:after="0"/>
              <w:ind w:right="167"/>
            </w:pPr>
            <w:r w:rsidRPr="007C25A2">
              <w:t>Į 2021-</w:t>
            </w:r>
            <w:r w:rsidR="00C703BD">
              <w:t>09</w:t>
            </w:r>
            <w:r w:rsidR="003F602E" w:rsidRPr="007C25A2">
              <w:t>-</w:t>
            </w:r>
            <w:r w:rsidR="00C703BD">
              <w:t>29</w:t>
            </w:r>
          </w:p>
        </w:tc>
        <w:tc>
          <w:tcPr>
            <w:tcW w:w="2693" w:type="dxa"/>
          </w:tcPr>
          <w:p w14:paraId="047E630A" w14:textId="75CF1A09" w:rsidR="003F602E" w:rsidRPr="007C25A2" w:rsidRDefault="003F602E" w:rsidP="00C703BD">
            <w:pPr>
              <w:tabs>
                <w:tab w:val="left" w:pos="184"/>
                <w:tab w:val="left" w:pos="325"/>
              </w:tabs>
              <w:spacing w:after="0"/>
            </w:pPr>
            <w:r w:rsidRPr="007C25A2">
              <w:t>Nr.</w:t>
            </w:r>
            <w:r w:rsidR="005F4DE8" w:rsidRPr="007C25A2">
              <w:t xml:space="preserve"> </w:t>
            </w:r>
            <w:r w:rsidR="00C703BD" w:rsidRPr="00C703BD">
              <w:rPr>
                <w:color w:val="000000"/>
                <w:shd w:val="clear" w:color="auto" w:fill="FFFFFF"/>
              </w:rPr>
              <w:t>(15.3E-24)STAP-583</w:t>
            </w:r>
          </w:p>
        </w:tc>
      </w:tr>
    </w:tbl>
    <w:p w14:paraId="79D37315" w14:textId="648A1609" w:rsidR="00071C6B" w:rsidRDefault="00510822">
      <w:pPr>
        <w:pStyle w:val="Adresas"/>
      </w:pPr>
      <w:r>
        <w:t xml:space="preserve">Lietuvos Respublikos </w:t>
      </w:r>
      <w:r w:rsidR="00327585">
        <w:t>socialinės apsaugos ir</w:t>
      </w:r>
      <w:r>
        <w:t xml:space="preserve"> </w:t>
      </w:r>
      <w:r w:rsidR="00327585">
        <w:t xml:space="preserve">darbo </w:t>
      </w:r>
      <w:r>
        <w:t>ministerijai</w:t>
      </w:r>
    </w:p>
    <w:p w14:paraId="2DA23BBB" w14:textId="77777777" w:rsidR="009D39E3" w:rsidRDefault="009D39E3">
      <w:pPr>
        <w:spacing w:line="276" w:lineRule="auto"/>
        <w:jc w:val="both"/>
        <w:rPr>
          <w:b/>
          <w:bCs/>
          <w:caps/>
        </w:rPr>
      </w:pPr>
    </w:p>
    <w:p w14:paraId="6A3A2808" w14:textId="09D4392D" w:rsidR="00071C6B" w:rsidRDefault="00510822">
      <w:pPr>
        <w:spacing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113BFD">
        <w:rPr>
          <w:b/>
          <w:bCs/>
          <w:caps/>
        </w:rPr>
        <w:t>ĮSTATYMO</w:t>
      </w:r>
      <w:r>
        <w:rPr>
          <w:b/>
          <w:bCs/>
          <w:caps/>
        </w:rPr>
        <w:t xml:space="preserve"> PROJEKTO </w:t>
      </w:r>
    </w:p>
    <w:p w14:paraId="541EB410" w14:textId="77777777" w:rsidR="00071C6B" w:rsidRPr="0080424F" w:rsidRDefault="00071C6B" w:rsidP="0023382D">
      <w:pPr>
        <w:spacing w:after="0" w:line="240" w:lineRule="auto"/>
        <w:jc w:val="both"/>
      </w:pPr>
    </w:p>
    <w:p w14:paraId="6A9C82B2" w14:textId="0E841421" w:rsidR="00113BFD" w:rsidRPr="009D39E3" w:rsidRDefault="00510822" w:rsidP="008B3859">
      <w:pPr>
        <w:pStyle w:val="Paprastasistekstas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5A2">
        <w:rPr>
          <w:rFonts w:ascii="Times New Roman" w:hAnsi="Times New Roman" w:cs="Times New Roman"/>
          <w:sz w:val="24"/>
          <w:szCs w:val="24"/>
        </w:rPr>
        <w:t xml:space="preserve">Lietuvos Respublikos teisingumo ministerija, pagal kompetenciją įvertinusi derinimui </w:t>
      </w:r>
      <w:r w:rsidRPr="008B3859">
        <w:rPr>
          <w:rFonts w:ascii="Times New Roman" w:hAnsi="Times New Roman" w:cs="Times New Roman"/>
          <w:sz w:val="24"/>
          <w:szCs w:val="24"/>
        </w:rPr>
        <w:t>pateiktą</w:t>
      </w:r>
      <w:bookmarkStart w:id="0" w:name="_Hlk68071578"/>
      <w:r w:rsidR="00C703BD" w:rsidRPr="008B385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703BD" w:rsidRPr="008B3859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Lietuvos Respublikos piniginės socialinės paramos nepasiturintiems gyventojams įstatymo Nr. IX-1675 7 ir 11 straipsnių pakeitimo įstatymo projektą</w:t>
        </w:r>
      </w:hyperlink>
      <w:r w:rsidR="006B05E4" w:rsidRPr="008B3859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0"/>
      <w:r w:rsidR="00113BFD" w:rsidRPr="008B3859">
        <w:rPr>
          <w:rFonts w:ascii="Times New Roman" w:hAnsi="Times New Roman" w:cs="Times New Roman"/>
          <w:sz w:val="24"/>
          <w:szCs w:val="24"/>
        </w:rPr>
        <w:t>(toliau –</w:t>
      </w:r>
      <w:r w:rsidR="008B3859">
        <w:rPr>
          <w:rFonts w:ascii="Times New Roman" w:hAnsi="Times New Roman" w:cs="Times New Roman"/>
          <w:sz w:val="24"/>
          <w:szCs w:val="24"/>
        </w:rPr>
        <w:t xml:space="preserve"> P</w:t>
      </w:r>
      <w:r w:rsidR="00113BFD" w:rsidRPr="008B3859">
        <w:rPr>
          <w:rFonts w:ascii="Times New Roman" w:hAnsi="Times New Roman" w:cs="Times New Roman"/>
          <w:sz w:val="24"/>
          <w:szCs w:val="24"/>
        </w:rPr>
        <w:t xml:space="preserve">rojektas), teikia šias pastabas ir </w:t>
      </w:r>
      <w:r w:rsidR="00113BFD" w:rsidRPr="009D39E3">
        <w:rPr>
          <w:rFonts w:ascii="Times New Roman" w:hAnsi="Times New Roman" w:cs="Times New Roman"/>
          <w:sz w:val="24"/>
          <w:szCs w:val="24"/>
        </w:rPr>
        <w:t>pasiūlymus.</w:t>
      </w:r>
    </w:p>
    <w:p w14:paraId="118E5D61" w14:textId="4660C78D" w:rsidR="00E60D7D" w:rsidRPr="009D39E3" w:rsidRDefault="00E60D7D" w:rsidP="008B3859">
      <w:pPr>
        <w:pStyle w:val="Paprastasistekstas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D39E3">
        <w:rPr>
          <w:rFonts w:ascii="Times New Roman" w:hAnsi="Times New Roman" w:cs="Times New Roman"/>
          <w:sz w:val="24"/>
          <w:szCs w:val="24"/>
        </w:rPr>
        <w:t xml:space="preserve">Manytina, kad įstatymo baigiamosios nuostatos nėra </w:t>
      </w:r>
      <w:r w:rsidR="00A45428" w:rsidRPr="009D39E3">
        <w:rPr>
          <w:rFonts w:ascii="Times New Roman" w:hAnsi="Times New Roman" w:cs="Times New Roman"/>
          <w:sz w:val="24"/>
          <w:szCs w:val="24"/>
        </w:rPr>
        <w:t>tinkamos</w:t>
      </w:r>
      <w:r w:rsidRPr="009D39E3">
        <w:rPr>
          <w:rFonts w:ascii="Times New Roman" w:hAnsi="Times New Roman" w:cs="Times New Roman"/>
          <w:sz w:val="24"/>
          <w:szCs w:val="24"/>
        </w:rPr>
        <w:t xml:space="preserve"> asmenų lygiateis</w:t>
      </w:r>
      <w:r w:rsidR="00C9355A" w:rsidRPr="009D39E3">
        <w:rPr>
          <w:rFonts w:ascii="Times New Roman" w:hAnsi="Times New Roman" w:cs="Times New Roman"/>
          <w:sz w:val="24"/>
          <w:szCs w:val="24"/>
        </w:rPr>
        <w:t>i</w:t>
      </w:r>
      <w:r w:rsidRPr="009D39E3">
        <w:rPr>
          <w:rFonts w:ascii="Times New Roman" w:hAnsi="Times New Roman" w:cs="Times New Roman"/>
          <w:sz w:val="24"/>
          <w:szCs w:val="24"/>
        </w:rPr>
        <w:t>škumo prasme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. </w:t>
      </w:r>
      <w:r w:rsidRPr="009D39E3">
        <w:rPr>
          <w:rFonts w:ascii="Times New Roman" w:hAnsi="Times New Roman" w:cs="Times New Roman"/>
          <w:sz w:val="24"/>
          <w:szCs w:val="24"/>
        </w:rPr>
        <w:t>Projekto 3 straipsnio 2 dalies 1 ir 2 punktai diferencijuoja asmenis, pagal tai, ar jie kreipėsi anksčiau ar vėliau (</w:t>
      </w:r>
      <w:r w:rsidRPr="009D39E3">
        <w:rPr>
          <w:rFonts w:ascii="Times New Roman" w:hAnsi="Times New Roman" w:cs="Times New Roman"/>
          <w:sz w:val="24"/>
          <w:szCs w:val="24"/>
          <w:u w:val="single"/>
        </w:rPr>
        <w:t>abiem atvejais iki įstatymo įsigaliojimo</w:t>
      </w:r>
      <w:r w:rsidRPr="009D39E3">
        <w:rPr>
          <w:rFonts w:ascii="Times New Roman" w:hAnsi="Times New Roman" w:cs="Times New Roman"/>
          <w:sz w:val="24"/>
          <w:szCs w:val="24"/>
        </w:rPr>
        <w:t xml:space="preserve">), tačiau priklausomai nuo to, ar sprendimas dėl kompensacijos 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skyrimo </w:t>
      </w:r>
      <w:r w:rsidRPr="009D39E3">
        <w:rPr>
          <w:rFonts w:ascii="Times New Roman" w:hAnsi="Times New Roman" w:cs="Times New Roman"/>
          <w:sz w:val="24"/>
          <w:szCs w:val="24"/>
        </w:rPr>
        <w:t>yra priimtas iki įstatymo įsigaliojimo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 ar po</w:t>
      </w:r>
      <w:r w:rsidRPr="009D39E3">
        <w:rPr>
          <w:rFonts w:ascii="Times New Roman" w:hAnsi="Times New Roman" w:cs="Times New Roman"/>
          <w:sz w:val="24"/>
          <w:szCs w:val="24"/>
        </w:rPr>
        <w:t>, vieniems taikomos naujos redakcijos nuostatos, k</w:t>
      </w:r>
      <w:r w:rsidR="00C9355A" w:rsidRPr="009D39E3">
        <w:rPr>
          <w:rFonts w:ascii="Times New Roman" w:hAnsi="Times New Roman" w:cs="Times New Roman"/>
          <w:sz w:val="24"/>
          <w:szCs w:val="24"/>
        </w:rPr>
        <w:t>itiems</w:t>
      </w:r>
      <w:r w:rsidRPr="009D39E3">
        <w:rPr>
          <w:rFonts w:ascii="Times New Roman" w:hAnsi="Times New Roman" w:cs="Times New Roman"/>
          <w:sz w:val="24"/>
          <w:szCs w:val="24"/>
        </w:rPr>
        <w:t xml:space="preserve"> - senos. O to</w:t>
      </w:r>
      <w:r w:rsidR="00C9355A" w:rsidRPr="009D39E3">
        <w:rPr>
          <w:rFonts w:ascii="Times New Roman" w:hAnsi="Times New Roman" w:cs="Times New Roman"/>
          <w:sz w:val="24"/>
          <w:szCs w:val="24"/>
        </w:rPr>
        <w:t>s</w:t>
      </w:r>
      <w:r w:rsidRPr="009D39E3">
        <w:rPr>
          <w:rFonts w:ascii="Times New Roman" w:hAnsi="Times New Roman" w:cs="Times New Roman"/>
          <w:sz w:val="24"/>
          <w:szCs w:val="24"/>
        </w:rPr>
        <w:t xml:space="preserve"> paties dalies 3 punktas jau numato, kad asmenys, kurie kreipėsi </w:t>
      </w:r>
      <w:r w:rsidRPr="009D39E3">
        <w:rPr>
          <w:rFonts w:ascii="Times New Roman" w:hAnsi="Times New Roman" w:cs="Times New Roman"/>
          <w:sz w:val="24"/>
          <w:szCs w:val="24"/>
          <w:u w:val="single"/>
        </w:rPr>
        <w:t>po įstatymo įsigaliojimo,</w:t>
      </w:r>
      <w:r w:rsidRPr="009D39E3">
        <w:rPr>
          <w:rFonts w:ascii="Times New Roman" w:hAnsi="Times New Roman" w:cs="Times New Roman"/>
          <w:sz w:val="24"/>
          <w:szCs w:val="24"/>
        </w:rPr>
        <w:t xml:space="preserve"> tačiau prašo kompensacijos </w:t>
      </w:r>
      <w:r w:rsidRPr="009D39E3">
        <w:rPr>
          <w:rFonts w:ascii="Times New Roman" w:hAnsi="Times New Roman" w:cs="Times New Roman"/>
          <w:sz w:val="24"/>
          <w:szCs w:val="24"/>
          <w:u w:val="single"/>
        </w:rPr>
        <w:t>už praėjusį laikotarpį</w:t>
      </w:r>
      <w:r w:rsidRPr="009D39E3">
        <w:rPr>
          <w:rFonts w:ascii="Times New Roman" w:hAnsi="Times New Roman" w:cs="Times New Roman"/>
          <w:sz w:val="24"/>
          <w:szCs w:val="24"/>
        </w:rPr>
        <w:t xml:space="preserve">, jiems 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 xml:space="preserve">būsto šildymo išlaidų kompensacija skiriama </w:t>
      </w:r>
      <w:r w:rsidRPr="009D39E3">
        <w:rPr>
          <w:rFonts w:ascii="Times New Roman" w:eastAsia="Arial Unicode MS" w:hAnsi="Times New Roman" w:cs="Times New Roman"/>
          <w:sz w:val="24"/>
          <w:szCs w:val="24"/>
          <w:u w:val="single"/>
        </w:rPr>
        <w:t>už mėnesius iki šio įstatymo įsigaliojimo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 xml:space="preserve"> pagal naujai įsigaliojusias nuostatas. </w:t>
      </w:r>
      <w:r w:rsidR="00A45428" w:rsidRPr="009D39E3">
        <w:rPr>
          <w:rFonts w:ascii="Times New Roman" w:eastAsia="Arial Unicode MS" w:hAnsi="Times New Roman" w:cs="Times New Roman"/>
          <w:sz w:val="24"/>
          <w:szCs w:val="24"/>
        </w:rPr>
        <w:t>T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>ie</w:t>
      </w:r>
      <w:r w:rsidR="00A45428" w:rsidRPr="009D39E3">
        <w:rPr>
          <w:rFonts w:ascii="Times New Roman" w:eastAsia="Arial Unicode MS" w:hAnsi="Times New Roman" w:cs="Times New Roman"/>
          <w:sz w:val="24"/>
          <w:szCs w:val="24"/>
        </w:rPr>
        <w:t xml:space="preserve"> asmenys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>, kurie kreipėsi vėliau (t.</w:t>
      </w:r>
      <w:r w:rsidR="00C9355A" w:rsidRPr="009D39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>y. pagal Įstatymo projekto 3 straipsnio 2 dalies 2 punktas), yra geresnė</w:t>
      </w:r>
      <w:r w:rsidR="00A45428" w:rsidRPr="009D39E3">
        <w:rPr>
          <w:rFonts w:ascii="Times New Roman" w:eastAsia="Arial Unicode MS" w:hAnsi="Times New Roman" w:cs="Times New Roman"/>
          <w:sz w:val="24"/>
          <w:szCs w:val="24"/>
        </w:rPr>
        <w:t>je padėtyje,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 xml:space="preserve"> lyginant su tais, kurie kreipėsi anksčiau (Įstatymo projekto 3 straipsnio 2 dalies 1 punktas)</w:t>
      </w:r>
      <w:r w:rsidR="00C9355A" w:rsidRPr="009D39E3">
        <w:rPr>
          <w:rFonts w:ascii="Times New Roman" w:eastAsia="Arial Unicode MS" w:hAnsi="Times New Roman" w:cs="Times New Roman"/>
          <w:sz w:val="24"/>
          <w:szCs w:val="24"/>
        </w:rPr>
        <w:t xml:space="preserve"> nors esminių skirtumų tarp jų nėra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C9355A" w:rsidRPr="009D39E3">
        <w:rPr>
          <w:rFonts w:ascii="Times New Roman" w:eastAsia="Arial Unicode MS" w:hAnsi="Times New Roman" w:cs="Times New Roman"/>
          <w:sz w:val="24"/>
          <w:szCs w:val="24"/>
        </w:rPr>
        <w:t xml:space="preserve">Atkreipiamas dėmesys, kad 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aiškinamajame rašte šių nuostatų pagrindimas nėra atskleistas. </w:t>
      </w:r>
      <w:r w:rsidRPr="009D39E3">
        <w:rPr>
          <w:rFonts w:ascii="Times New Roman" w:eastAsia="Arial Unicode MS" w:hAnsi="Times New Roman" w:cs="Times New Roman"/>
          <w:sz w:val="24"/>
          <w:szCs w:val="24"/>
        </w:rPr>
        <w:t>Manytina, kad d</w:t>
      </w:r>
      <w:r w:rsidRPr="009D39E3">
        <w:rPr>
          <w:rFonts w:ascii="Times New Roman" w:hAnsi="Times New Roman" w:cs="Times New Roman"/>
          <w:sz w:val="24"/>
          <w:szCs w:val="24"/>
        </w:rPr>
        <w:t xml:space="preserve">iferencijuoti 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įstatymo nuostatų taikymą </w:t>
      </w:r>
      <w:r w:rsidRPr="009D39E3">
        <w:rPr>
          <w:rFonts w:ascii="Times New Roman" w:hAnsi="Times New Roman" w:cs="Times New Roman"/>
          <w:sz w:val="24"/>
          <w:szCs w:val="24"/>
        </w:rPr>
        <w:t xml:space="preserve">būtų galima tik </w:t>
      </w:r>
      <w:r w:rsidR="00C9355A" w:rsidRPr="009D39E3">
        <w:rPr>
          <w:rFonts w:ascii="Times New Roman" w:hAnsi="Times New Roman" w:cs="Times New Roman"/>
          <w:sz w:val="24"/>
          <w:szCs w:val="24"/>
        </w:rPr>
        <w:t xml:space="preserve">pagal </w:t>
      </w:r>
      <w:r w:rsidR="00A45428" w:rsidRPr="009D39E3">
        <w:rPr>
          <w:rFonts w:ascii="Times New Roman" w:hAnsi="Times New Roman" w:cs="Times New Roman"/>
          <w:sz w:val="24"/>
          <w:szCs w:val="24"/>
        </w:rPr>
        <w:t xml:space="preserve">kompensuojamą laikotarpį - </w:t>
      </w:r>
      <w:r w:rsidRPr="009D39E3">
        <w:rPr>
          <w:rFonts w:ascii="Times New Roman" w:hAnsi="Times New Roman" w:cs="Times New Roman"/>
          <w:sz w:val="24"/>
          <w:szCs w:val="24"/>
        </w:rPr>
        <w:t xml:space="preserve">kompensacijų </w:t>
      </w:r>
      <w:r w:rsidR="00A45428" w:rsidRPr="009D39E3">
        <w:rPr>
          <w:rFonts w:ascii="Times New Roman" w:hAnsi="Times New Roman" w:cs="Times New Roman"/>
          <w:sz w:val="24"/>
          <w:szCs w:val="24"/>
        </w:rPr>
        <w:t xml:space="preserve">apmokėjimui </w:t>
      </w:r>
      <w:r w:rsidRPr="009D39E3">
        <w:rPr>
          <w:rFonts w:ascii="Times New Roman" w:hAnsi="Times New Roman" w:cs="Times New Roman"/>
          <w:sz w:val="24"/>
          <w:szCs w:val="24"/>
        </w:rPr>
        <w:t xml:space="preserve">už iki pakeitimų buvusį laikotarpį </w:t>
      </w:r>
      <w:r w:rsidR="00A45428" w:rsidRPr="009D39E3">
        <w:rPr>
          <w:rFonts w:ascii="Times New Roman" w:hAnsi="Times New Roman" w:cs="Times New Roman"/>
          <w:sz w:val="24"/>
          <w:szCs w:val="24"/>
        </w:rPr>
        <w:t>taikant šiuo</w:t>
      </w:r>
      <w:r w:rsidR="009D39E3">
        <w:rPr>
          <w:rFonts w:ascii="Times New Roman" w:hAnsi="Times New Roman" w:cs="Times New Roman"/>
          <w:sz w:val="24"/>
          <w:szCs w:val="24"/>
        </w:rPr>
        <w:t xml:space="preserve"> </w:t>
      </w:r>
      <w:r w:rsidR="00A45428" w:rsidRPr="009D39E3">
        <w:rPr>
          <w:rFonts w:ascii="Times New Roman" w:hAnsi="Times New Roman" w:cs="Times New Roman"/>
          <w:sz w:val="24"/>
          <w:szCs w:val="24"/>
        </w:rPr>
        <w:t>metu g</w:t>
      </w:r>
      <w:r w:rsidR="009D39E3">
        <w:rPr>
          <w:rFonts w:ascii="Times New Roman" w:hAnsi="Times New Roman" w:cs="Times New Roman"/>
          <w:sz w:val="24"/>
          <w:szCs w:val="24"/>
        </w:rPr>
        <w:t>al</w:t>
      </w:r>
      <w:r w:rsidR="00A45428" w:rsidRPr="009D39E3">
        <w:rPr>
          <w:rFonts w:ascii="Times New Roman" w:hAnsi="Times New Roman" w:cs="Times New Roman"/>
          <w:sz w:val="24"/>
          <w:szCs w:val="24"/>
        </w:rPr>
        <w:t>iojantį reguliav</w:t>
      </w:r>
      <w:r w:rsidR="009D39E3">
        <w:rPr>
          <w:rFonts w:ascii="Times New Roman" w:hAnsi="Times New Roman" w:cs="Times New Roman"/>
          <w:sz w:val="24"/>
          <w:szCs w:val="24"/>
        </w:rPr>
        <w:t>i</w:t>
      </w:r>
      <w:r w:rsidR="00A45428" w:rsidRPr="009D39E3">
        <w:rPr>
          <w:rFonts w:ascii="Times New Roman" w:hAnsi="Times New Roman" w:cs="Times New Roman"/>
          <w:sz w:val="24"/>
          <w:szCs w:val="24"/>
        </w:rPr>
        <w:t>mą</w:t>
      </w:r>
      <w:r w:rsidRPr="009D39E3">
        <w:rPr>
          <w:rFonts w:ascii="Times New Roman" w:hAnsi="Times New Roman" w:cs="Times New Roman"/>
          <w:sz w:val="24"/>
          <w:szCs w:val="24"/>
        </w:rPr>
        <w:t xml:space="preserve">, o už laikotarpį po pakeitimų įsigaliojimo </w:t>
      </w:r>
      <w:r w:rsidR="00A45428" w:rsidRPr="009D39E3">
        <w:rPr>
          <w:rFonts w:ascii="Times New Roman" w:hAnsi="Times New Roman" w:cs="Times New Roman"/>
          <w:sz w:val="24"/>
          <w:szCs w:val="24"/>
        </w:rPr>
        <w:t>–</w:t>
      </w:r>
      <w:r w:rsidRPr="009D39E3">
        <w:rPr>
          <w:rFonts w:ascii="Times New Roman" w:hAnsi="Times New Roman" w:cs="Times New Roman"/>
          <w:sz w:val="24"/>
          <w:szCs w:val="24"/>
        </w:rPr>
        <w:t xml:space="preserve"> </w:t>
      </w:r>
      <w:r w:rsidR="009D39E3">
        <w:rPr>
          <w:rFonts w:ascii="Times New Roman" w:hAnsi="Times New Roman" w:cs="Times New Roman"/>
          <w:sz w:val="24"/>
          <w:szCs w:val="24"/>
        </w:rPr>
        <w:t>P</w:t>
      </w:r>
      <w:r w:rsidR="00A45428" w:rsidRPr="009D39E3">
        <w:rPr>
          <w:rFonts w:ascii="Times New Roman" w:hAnsi="Times New Roman" w:cs="Times New Roman"/>
          <w:sz w:val="24"/>
          <w:szCs w:val="24"/>
        </w:rPr>
        <w:t>ro</w:t>
      </w:r>
      <w:r w:rsidR="009D39E3">
        <w:rPr>
          <w:rFonts w:ascii="Times New Roman" w:hAnsi="Times New Roman" w:cs="Times New Roman"/>
          <w:sz w:val="24"/>
          <w:szCs w:val="24"/>
        </w:rPr>
        <w:t>je</w:t>
      </w:r>
      <w:r w:rsidR="00A45428" w:rsidRPr="009D39E3">
        <w:rPr>
          <w:rFonts w:ascii="Times New Roman" w:hAnsi="Times New Roman" w:cs="Times New Roman"/>
          <w:sz w:val="24"/>
          <w:szCs w:val="24"/>
        </w:rPr>
        <w:t>ktu siūlomą reguliavimą</w:t>
      </w:r>
      <w:r w:rsidRPr="009D3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22DD9" w14:textId="5F2BFBEA" w:rsidR="008B3859" w:rsidRPr="008B3859" w:rsidRDefault="008B3859" w:rsidP="008B3859">
      <w:pPr>
        <w:pStyle w:val="Paprastasistekstas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8B3859">
        <w:rPr>
          <w:rFonts w:ascii="Times New Roman" w:hAnsi="Times New Roman" w:cs="Times New Roman"/>
          <w:sz w:val="24"/>
          <w:szCs w:val="24"/>
        </w:rPr>
        <w:t xml:space="preserve">Atkreipiamas dėmesys, kad pagal Lietuvos Respublikos korupcijos prevencijos įstatymo 8 straipsnio 1 dalies 3 punktą, teisės akto projekto rengėjas atlieka teisės akto projekto antikorupcinį vertinimą, jeigu rengiamame teisės akte numatoma reguliuoti visuomeninius santykius, susijusius su subsidijų, dotacijų, </w:t>
      </w:r>
      <w:r w:rsidRPr="008B3859">
        <w:rPr>
          <w:rFonts w:ascii="Times New Roman" w:hAnsi="Times New Roman" w:cs="Times New Roman"/>
          <w:i/>
          <w:iCs/>
          <w:sz w:val="24"/>
          <w:szCs w:val="24"/>
        </w:rPr>
        <w:t>kompensacijų,</w:t>
      </w:r>
      <w:r w:rsidRPr="008B3859">
        <w:rPr>
          <w:rFonts w:ascii="Times New Roman" w:hAnsi="Times New Roman" w:cs="Times New Roman"/>
          <w:sz w:val="24"/>
          <w:szCs w:val="24"/>
        </w:rPr>
        <w:t xml:space="preserve"> rentų, pašalpų, premijų ir kitų išmokų mokėjimu </w:t>
      </w:r>
      <w:r w:rsidRPr="00E32A72">
        <w:rPr>
          <w:rFonts w:ascii="Times New Roman" w:hAnsi="Times New Roman" w:cs="Times New Roman"/>
          <w:sz w:val="24"/>
          <w:szCs w:val="24"/>
        </w:rPr>
        <w:t>iš valstybės</w:t>
      </w:r>
      <w:r w:rsidRPr="008B38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B3859">
        <w:rPr>
          <w:rFonts w:ascii="Times New Roman" w:hAnsi="Times New Roman" w:cs="Times New Roman"/>
          <w:sz w:val="24"/>
          <w:szCs w:val="24"/>
        </w:rPr>
        <w:t xml:space="preserve">ar </w:t>
      </w:r>
      <w:r w:rsidRPr="00E32A72">
        <w:rPr>
          <w:rFonts w:ascii="Times New Roman" w:hAnsi="Times New Roman" w:cs="Times New Roman"/>
          <w:i/>
          <w:iCs/>
          <w:sz w:val="24"/>
          <w:szCs w:val="24"/>
        </w:rPr>
        <w:t>savivaldybių</w:t>
      </w:r>
      <w:r w:rsidRPr="008B3859">
        <w:rPr>
          <w:rFonts w:ascii="Times New Roman" w:hAnsi="Times New Roman" w:cs="Times New Roman"/>
          <w:i/>
          <w:iCs/>
          <w:sz w:val="24"/>
          <w:szCs w:val="24"/>
        </w:rPr>
        <w:t xml:space="preserve"> biudžetų.</w:t>
      </w:r>
    </w:p>
    <w:p w14:paraId="480914BF" w14:textId="77777777" w:rsidR="008B3859" w:rsidRDefault="008B3859" w:rsidP="008B3859">
      <w:pPr>
        <w:pStyle w:val="Paprastasistekstas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1987BC" w14:textId="10D574E7" w:rsidR="00BA04AE" w:rsidRPr="004D28BA" w:rsidRDefault="00BA04AE" w:rsidP="00BA04AE">
      <w:pPr>
        <w:pStyle w:val="Paprastasisteksta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Teisingumo ministrė                                               </w:t>
      </w:r>
      <w:r w:rsidR="009F70C5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lt-LT"/>
        </w:rPr>
        <w:t>Evelina Dobrovolska</w:t>
      </w:r>
    </w:p>
    <w:p w14:paraId="4F9BD1E2" w14:textId="239361F7" w:rsidR="00556F05" w:rsidRDefault="00556F05" w:rsidP="00556F05">
      <w:pPr>
        <w:spacing w:after="0" w:line="360" w:lineRule="auto"/>
        <w:ind w:firstLine="720"/>
        <w:jc w:val="both"/>
        <w:rPr>
          <w:lang w:eastAsia="lt-LT"/>
        </w:rPr>
      </w:pPr>
    </w:p>
    <w:p w14:paraId="6DEEC96D" w14:textId="6FFF6584" w:rsidR="005E1B19" w:rsidRPr="00012F41" w:rsidRDefault="00E76BD0">
      <w:pPr>
        <w:spacing w:after="0" w:line="240" w:lineRule="auto"/>
        <w:rPr>
          <w:sz w:val="20"/>
          <w:szCs w:val="20"/>
        </w:rPr>
      </w:pPr>
      <w:r w:rsidRPr="00B719F2">
        <w:rPr>
          <w:sz w:val="20"/>
          <w:szCs w:val="20"/>
        </w:rPr>
        <w:t xml:space="preserve">Eglė Betingienė, tel. (8 5) 266 2882, el. p. </w:t>
      </w:r>
      <w:hyperlink r:id="rId13" w:history="1">
        <w:r w:rsidRPr="00327585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Pr="00327585">
        <w:rPr>
          <w:sz w:val="20"/>
          <w:szCs w:val="20"/>
        </w:rPr>
        <w:t xml:space="preserve"> </w:t>
      </w:r>
    </w:p>
    <w:sectPr w:rsidR="005E1B19" w:rsidRPr="00012F41" w:rsidSect="009D39E3">
      <w:head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420" w:right="567" w:bottom="284" w:left="1134" w:header="89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7488" w14:textId="77777777" w:rsidR="006936D4" w:rsidRDefault="006936D4">
      <w:pPr>
        <w:spacing w:after="0" w:line="240" w:lineRule="auto"/>
      </w:pPr>
      <w:r>
        <w:separator/>
      </w:r>
    </w:p>
  </w:endnote>
  <w:endnote w:type="continuationSeparator" w:id="0">
    <w:p w14:paraId="2D0BDB49" w14:textId="77777777" w:rsidR="006936D4" w:rsidRDefault="0069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CF3E7" w14:textId="335FE457" w:rsidR="00071C6B" w:rsidRDefault="00071C6B">
    <w:pPr>
      <w:pStyle w:val="Porat"/>
      <w:tabs>
        <w:tab w:val="clear" w:pos="8306"/>
        <w:tab w:val="left" w:pos="8080"/>
        <w:tab w:val="right" w:pos="9356"/>
      </w:tabs>
    </w:pPr>
  </w:p>
  <w:p w14:paraId="7A35CA11" w14:textId="77777777" w:rsidR="00071C6B" w:rsidRDefault="00510822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B182" w14:textId="77777777" w:rsidR="006936D4" w:rsidRDefault="006936D4">
      <w:pPr>
        <w:spacing w:after="0" w:line="240" w:lineRule="auto"/>
      </w:pPr>
      <w:r>
        <w:separator/>
      </w:r>
    </w:p>
  </w:footnote>
  <w:footnote w:type="continuationSeparator" w:id="0">
    <w:p w14:paraId="48462F67" w14:textId="77777777" w:rsidR="006936D4" w:rsidRDefault="0069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9768" w14:textId="77777777" w:rsidR="00071C6B" w:rsidRDefault="00071C6B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ED1C" w14:textId="77777777" w:rsidR="00071C6B" w:rsidRDefault="00510822">
    <w:pPr>
      <w:tabs>
        <w:tab w:val="right" w:pos="8306"/>
      </w:tabs>
      <w:suppressAutoHyphens w:val="0"/>
      <w:spacing w:after="0" w:line="240" w:lineRule="auto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7A2DB3F3" wp14:editId="465D6B8F">
          <wp:extent cx="563880" cy="556260"/>
          <wp:effectExtent l="0" t="0" r="7620" b="0"/>
          <wp:docPr id="25" name="Paveikslėlis 25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B1368" w14:textId="77777777" w:rsidR="00071C6B" w:rsidRDefault="00071C6B">
    <w:pPr>
      <w:tabs>
        <w:tab w:val="right" w:pos="8306"/>
      </w:tabs>
      <w:suppressAutoHyphens w:val="0"/>
      <w:spacing w:after="0" w:line="240" w:lineRule="auto"/>
      <w:jc w:val="center"/>
      <w:rPr>
        <w:sz w:val="16"/>
        <w:lang w:eastAsia="en-US"/>
      </w:rPr>
    </w:pPr>
  </w:p>
  <w:p w14:paraId="71B43427" w14:textId="77777777" w:rsidR="00071C6B" w:rsidRDefault="00510822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29419EED" w14:textId="77777777" w:rsidR="00071C6B" w:rsidRDefault="00071C6B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</w:p>
  <w:p w14:paraId="3CC1806F" w14:textId="77777777" w:rsidR="006B05E4" w:rsidRPr="006B05E4" w:rsidRDefault="006B05E4" w:rsidP="006B05E4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6B05E4">
      <w:rPr>
        <w:sz w:val="20"/>
        <w:lang w:eastAsia="en-US"/>
      </w:rPr>
      <w:t xml:space="preserve">Biudžetinė įstaiga, Gedimino pr. 30, LT-01104 Vilnius, </w:t>
    </w:r>
  </w:p>
  <w:p w14:paraId="6668EC80" w14:textId="77777777" w:rsidR="006B05E4" w:rsidRPr="006B05E4" w:rsidRDefault="006B05E4" w:rsidP="006B05E4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6B05E4">
      <w:rPr>
        <w:sz w:val="20"/>
        <w:lang w:eastAsia="en-US"/>
      </w:rPr>
      <w:t xml:space="preserve">tel. (8 5) 266 2984, faks. (8 5) 262 5940, el. p. </w:t>
    </w:r>
    <w:hyperlink r:id="rId2" w:history="1">
      <w:r w:rsidRPr="006B05E4">
        <w:rPr>
          <w:color w:val="0000FF"/>
          <w:sz w:val="20"/>
          <w:u w:val="single"/>
          <w:lang w:eastAsia="en-US"/>
        </w:rPr>
        <w:t>rastine@tm.lt</w:t>
      </w:r>
    </w:hyperlink>
    <w:r w:rsidRPr="006B05E4">
      <w:rPr>
        <w:sz w:val="20"/>
        <w:lang w:eastAsia="en-US"/>
      </w:rPr>
      <w:t>, https://tm.lrv.lt.</w:t>
    </w:r>
  </w:p>
  <w:p w14:paraId="6245E3F5" w14:textId="77777777" w:rsidR="006B05E4" w:rsidRPr="006B05E4" w:rsidRDefault="006B05E4" w:rsidP="006B05E4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 w:rsidRPr="006B05E4">
      <w:rPr>
        <w:sz w:val="20"/>
        <w:lang w:eastAsia="en-US"/>
      </w:rPr>
      <w:t>Duomenys kaupiami ir saugomi Juridinių asmenų registre, kodas 188604955</w:t>
    </w:r>
  </w:p>
  <w:p w14:paraId="4B983DA3" w14:textId="77777777" w:rsidR="00071C6B" w:rsidRDefault="00071C6B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242A56"/>
    <w:multiLevelType w:val="hybridMultilevel"/>
    <w:tmpl w:val="A4E80182"/>
    <w:lvl w:ilvl="0" w:tplc="4A8C722C">
      <w:start w:val="1"/>
      <w:numFmt w:val="decimal"/>
      <w:lvlText w:val="%1."/>
      <w:lvlJc w:val="left"/>
      <w:pPr>
        <w:ind w:left="36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4340" w:hanging="360"/>
      </w:pPr>
    </w:lvl>
    <w:lvl w:ilvl="2" w:tplc="0427001B" w:tentative="1">
      <w:start w:val="1"/>
      <w:numFmt w:val="lowerRoman"/>
      <w:lvlText w:val="%3."/>
      <w:lvlJc w:val="right"/>
      <w:pPr>
        <w:ind w:left="5060" w:hanging="180"/>
      </w:pPr>
    </w:lvl>
    <w:lvl w:ilvl="3" w:tplc="0427000F" w:tentative="1">
      <w:start w:val="1"/>
      <w:numFmt w:val="decimal"/>
      <w:lvlText w:val="%4."/>
      <w:lvlJc w:val="left"/>
      <w:pPr>
        <w:ind w:left="5780" w:hanging="360"/>
      </w:pPr>
    </w:lvl>
    <w:lvl w:ilvl="4" w:tplc="04270019" w:tentative="1">
      <w:start w:val="1"/>
      <w:numFmt w:val="lowerLetter"/>
      <w:lvlText w:val="%5."/>
      <w:lvlJc w:val="left"/>
      <w:pPr>
        <w:ind w:left="6500" w:hanging="360"/>
      </w:pPr>
    </w:lvl>
    <w:lvl w:ilvl="5" w:tplc="0427001B" w:tentative="1">
      <w:start w:val="1"/>
      <w:numFmt w:val="lowerRoman"/>
      <w:lvlText w:val="%6."/>
      <w:lvlJc w:val="right"/>
      <w:pPr>
        <w:ind w:left="7220" w:hanging="180"/>
      </w:pPr>
    </w:lvl>
    <w:lvl w:ilvl="6" w:tplc="0427000F" w:tentative="1">
      <w:start w:val="1"/>
      <w:numFmt w:val="decimal"/>
      <w:lvlText w:val="%7."/>
      <w:lvlJc w:val="left"/>
      <w:pPr>
        <w:ind w:left="7940" w:hanging="360"/>
      </w:pPr>
    </w:lvl>
    <w:lvl w:ilvl="7" w:tplc="04270019" w:tentative="1">
      <w:start w:val="1"/>
      <w:numFmt w:val="lowerLetter"/>
      <w:lvlText w:val="%8."/>
      <w:lvlJc w:val="left"/>
      <w:pPr>
        <w:ind w:left="8660" w:hanging="360"/>
      </w:pPr>
    </w:lvl>
    <w:lvl w:ilvl="8" w:tplc="0427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" w15:restartNumberingAfterBreak="0">
    <w:nsid w:val="07AC779F"/>
    <w:multiLevelType w:val="hybridMultilevel"/>
    <w:tmpl w:val="085ACC68"/>
    <w:lvl w:ilvl="0" w:tplc="F1A4A2C4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5A3F79"/>
    <w:multiLevelType w:val="hybridMultilevel"/>
    <w:tmpl w:val="EC66AA80"/>
    <w:lvl w:ilvl="0" w:tplc="69F8E1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4EA"/>
    <w:multiLevelType w:val="multilevel"/>
    <w:tmpl w:val="D2721D6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3AF87F28"/>
    <w:multiLevelType w:val="hybridMultilevel"/>
    <w:tmpl w:val="EBF0EE78"/>
    <w:lvl w:ilvl="0" w:tplc="F1A4A2C4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ECC6C24"/>
    <w:multiLevelType w:val="hybridMultilevel"/>
    <w:tmpl w:val="E86AAB24"/>
    <w:lvl w:ilvl="0" w:tplc="75B64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34318"/>
    <w:multiLevelType w:val="multilevel"/>
    <w:tmpl w:val="43D34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55298"/>
    <w:multiLevelType w:val="hybridMultilevel"/>
    <w:tmpl w:val="5BEA7A18"/>
    <w:lvl w:ilvl="0" w:tplc="3A86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8685BA5"/>
    <w:multiLevelType w:val="hybridMultilevel"/>
    <w:tmpl w:val="EE92E9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70FB4"/>
    <w:multiLevelType w:val="hybridMultilevel"/>
    <w:tmpl w:val="23B08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34A45"/>
    <w:multiLevelType w:val="hybridMultilevel"/>
    <w:tmpl w:val="D084D3C4"/>
    <w:lvl w:ilvl="0" w:tplc="75B64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CE0AAF"/>
    <w:multiLevelType w:val="hybridMultilevel"/>
    <w:tmpl w:val="33C696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64A2A"/>
    <w:multiLevelType w:val="hybridMultilevel"/>
    <w:tmpl w:val="1CAA136E"/>
    <w:lvl w:ilvl="0" w:tplc="D5165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2F41"/>
    <w:rsid w:val="0001732A"/>
    <w:rsid w:val="000203F3"/>
    <w:rsid w:val="00022E3C"/>
    <w:rsid w:val="00033F22"/>
    <w:rsid w:val="000356BD"/>
    <w:rsid w:val="00043583"/>
    <w:rsid w:val="0004405D"/>
    <w:rsid w:val="00045F11"/>
    <w:rsid w:val="00055405"/>
    <w:rsid w:val="00056395"/>
    <w:rsid w:val="0006186E"/>
    <w:rsid w:val="000637DC"/>
    <w:rsid w:val="00066D17"/>
    <w:rsid w:val="000708B6"/>
    <w:rsid w:val="00071C6B"/>
    <w:rsid w:val="00072919"/>
    <w:rsid w:val="000756A8"/>
    <w:rsid w:val="00087B55"/>
    <w:rsid w:val="0009008E"/>
    <w:rsid w:val="000901FA"/>
    <w:rsid w:val="00093791"/>
    <w:rsid w:val="00095F50"/>
    <w:rsid w:val="000A7D6F"/>
    <w:rsid w:val="000B0D10"/>
    <w:rsid w:val="000B1ECA"/>
    <w:rsid w:val="000B66CC"/>
    <w:rsid w:val="000B67D8"/>
    <w:rsid w:val="000C4239"/>
    <w:rsid w:val="000D0346"/>
    <w:rsid w:val="000D0B1C"/>
    <w:rsid w:val="000D3171"/>
    <w:rsid w:val="000E34D4"/>
    <w:rsid w:val="000E40E3"/>
    <w:rsid w:val="000E6E4F"/>
    <w:rsid w:val="000E7556"/>
    <w:rsid w:val="000F0BC7"/>
    <w:rsid w:val="00106269"/>
    <w:rsid w:val="00107B34"/>
    <w:rsid w:val="00110A05"/>
    <w:rsid w:val="00113BFD"/>
    <w:rsid w:val="00125A96"/>
    <w:rsid w:val="001273B1"/>
    <w:rsid w:val="00133358"/>
    <w:rsid w:val="00137EFF"/>
    <w:rsid w:val="00157949"/>
    <w:rsid w:val="00163C9F"/>
    <w:rsid w:val="00190B04"/>
    <w:rsid w:val="001A00F2"/>
    <w:rsid w:val="001A2BEB"/>
    <w:rsid w:val="001B28DE"/>
    <w:rsid w:val="001C1840"/>
    <w:rsid w:val="001E0731"/>
    <w:rsid w:val="001E192A"/>
    <w:rsid w:val="001E1AF5"/>
    <w:rsid w:val="001E213B"/>
    <w:rsid w:val="001E4CDF"/>
    <w:rsid w:val="001E6D10"/>
    <w:rsid w:val="001E6F39"/>
    <w:rsid w:val="001F4940"/>
    <w:rsid w:val="00216724"/>
    <w:rsid w:val="00224C7E"/>
    <w:rsid w:val="00225009"/>
    <w:rsid w:val="0023382D"/>
    <w:rsid w:val="00247655"/>
    <w:rsid w:val="0024794A"/>
    <w:rsid w:val="00253D25"/>
    <w:rsid w:val="002540B1"/>
    <w:rsid w:val="00271BCA"/>
    <w:rsid w:val="0027526A"/>
    <w:rsid w:val="0029276A"/>
    <w:rsid w:val="002A2A2E"/>
    <w:rsid w:val="002C0406"/>
    <w:rsid w:val="002C7EAF"/>
    <w:rsid w:val="002D24DA"/>
    <w:rsid w:val="002F25C5"/>
    <w:rsid w:val="002F357E"/>
    <w:rsid w:val="003039C0"/>
    <w:rsid w:val="003133A9"/>
    <w:rsid w:val="00314884"/>
    <w:rsid w:val="0031547F"/>
    <w:rsid w:val="00325B89"/>
    <w:rsid w:val="00327585"/>
    <w:rsid w:val="003337BD"/>
    <w:rsid w:val="00335E75"/>
    <w:rsid w:val="00345C41"/>
    <w:rsid w:val="00350171"/>
    <w:rsid w:val="003520DB"/>
    <w:rsid w:val="0035263F"/>
    <w:rsid w:val="00357B11"/>
    <w:rsid w:val="00363748"/>
    <w:rsid w:val="00374572"/>
    <w:rsid w:val="003776D8"/>
    <w:rsid w:val="003816CC"/>
    <w:rsid w:val="00392BAA"/>
    <w:rsid w:val="003A0D57"/>
    <w:rsid w:val="003A1074"/>
    <w:rsid w:val="003A2BEE"/>
    <w:rsid w:val="003A3050"/>
    <w:rsid w:val="003A403B"/>
    <w:rsid w:val="003A6CAA"/>
    <w:rsid w:val="003B4264"/>
    <w:rsid w:val="003C1BC9"/>
    <w:rsid w:val="003C76FB"/>
    <w:rsid w:val="003C7DA1"/>
    <w:rsid w:val="003E3AFA"/>
    <w:rsid w:val="003F4720"/>
    <w:rsid w:val="003F602E"/>
    <w:rsid w:val="00402C9C"/>
    <w:rsid w:val="0041092F"/>
    <w:rsid w:val="00414FC9"/>
    <w:rsid w:val="00415121"/>
    <w:rsid w:val="004207FF"/>
    <w:rsid w:val="00420FFE"/>
    <w:rsid w:val="00422F55"/>
    <w:rsid w:val="004231EF"/>
    <w:rsid w:val="004400C5"/>
    <w:rsid w:val="00444D3C"/>
    <w:rsid w:val="004473FF"/>
    <w:rsid w:val="00477775"/>
    <w:rsid w:val="00491D60"/>
    <w:rsid w:val="00496588"/>
    <w:rsid w:val="0049675A"/>
    <w:rsid w:val="004B287D"/>
    <w:rsid w:val="004C157C"/>
    <w:rsid w:val="004C556C"/>
    <w:rsid w:val="004D28BA"/>
    <w:rsid w:val="004D3767"/>
    <w:rsid w:val="004D657F"/>
    <w:rsid w:val="004E0354"/>
    <w:rsid w:val="004E2890"/>
    <w:rsid w:val="004E4C97"/>
    <w:rsid w:val="004F1425"/>
    <w:rsid w:val="004F2AAB"/>
    <w:rsid w:val="004F4D62"/>
    <w:rsid w:val="004F7E5E"/>
    <w:rsid w:val="00503401"/>
    <w:rsid w:val="00510822"/>
    <w:rsid w:val="00510C15"/>
    <w:rsid w:val="0051548F"/>
    <w:rsid w:val="00520A82"/>
    <w:rsid w:val="00526983"/>
    <w:rsid w:val="005468FA"/>
    <w:rsid w:val="00556F05"/>
    <w:rsid w:val="00561D92"/>
    <w:rsid w:val="0056694C"/>
    <w:rsid w:val="005707F3"/>
    <w:rsid w:val="00573D1B"/>
    <w:rsid w:val="00574250"/>
    <w:rsid w:val="00584AF7"/>
    <w:rsid w:val="0058734A"/>
    <w:rsid w:val="00591509"/>
    <w:rsid w:val="0059156B"/>
    <w:rsid w:val="005934F7"/>
    <w:rsid w:val="005A2039"/>
    <w:rsid w:val="005A32E3"/>
    <w:rsid w:val="005A6302"/>
    <w:rsid w:val="005A662A"/>
    <w:rsid w:val="005A7302"/>
    <w:rsid w:val="005B22EF"/>
    <w:rsid w:val="005B71DB"/>
    <w:rsid w:val="005C01B3"/>
    <w:rsid w:val="005E1B19"/>
    <w:rsid w:val="005E61C5"/>
    <w:rsid w:val="005E6CBE"/>
    <w:rsid w:val="005E7F01"/>
    <w:rsid w:val="005F4DE8"/>
    <w:rsid w:val="005F6849"/>
    <w:rsid w:val="005F70CA"/>
    <w:rsid w:val="00613F3D"/>
    <w:rsid w:val="006202AA"/>
    <w:rsid w:val="00626A31"/>
    <w:rsid w:val="0063005B"/>
    <w:rsid w:val="00631354"/>
    <w:rsid w:val="00632C30"/>
    <w:rsid w:val="0064387F"/>
    <w:rsid w:val="006464D7"/>
    <w:rsid w:val="00665B99"/>
    <w:rsid w:val="00670E66"/>
    <w:rsid w:val="00674F0A"/>
    <w:rsid w:val="0068049F"/>
    <w:rsid w:val="00685024"/>
    <w:rsid w:val="00692B0B"/>
    <w:rsid w:val="006936D4"/>
    <w:rsid w:val="00697259"/>
    <w:rsid w:val="006A0169"/>
    <w:rsid w:val="006A3AEE"/>
    <w:rsid w:val="006B05E4"/>
    <w:rsid w:val="006C3642"/>
    <w:rsid w:val="006C71AD"/>
    <w:rsid w:val="006E2FF8"/>
    <w:rsid w:val="006F61D9"/>
    <w:rsid w:val="006F7750"/>
    <w:rsid w:val="0070100A"/>
    <w:rsid w:val="00701D09"/>
    <w:rsid w:val="00704358"/>
    <w:rsid w:val="007155A1"/>
    <w:rsid w:val="00720CA1"/>
    <w:rsid w:val="00722F84"/>
    <w:rsid w:val="00735C7F"/>
    <w:rsid w:val="0074745C"/>
    <w:rsid w:val="007474D1"/>
    <w:rsid w:val="00755247"/>
    <w:rsid w:val="0075689A"/>
    <w:rsid w:val="007665A0"/>
    <w:rsid w:val="00775BDF"/>
    <w:rsid w:val="0078033B"/>
    <w:rsid w:val="00785199"/>
    <w:rsid w:val="007869EC"/>
    <w:rsid w:val="007A7B9C"/>
    <w:rsid w:val="007B1F82"/>
    <w:rsid w:val="007B3C8C"/>
    <w:rsid w:val="007B4A13"/>
    <w:rsid w:val="007C25A2"/>
    <w:rsid w:val="007D2E15"/>
    <w:rsid w:val="007D3F3B"/>
    <w:rsid w:val="007E2759"/>
    <w:rsid w:val="007E547D"/>
    <w:rsid w:val="007E5BB5"/>
    <w:rsid w:val="007E6CD5"/>
    <w:rsid w:val="007F0F57"/>
    <w:rsid w:val="007F29DA"/>
    <w:rsid w:val="007F56A4"/>
    <w:rsid w:val="007F7B9B"/>
    <w:rsid w:val="0080424F"/>
    <w:rsid w:val="008165FD"/>
    <w:rsid w:val="00823112"/>
    <w:rsid w:val="008309E8"/>
    <w:rsid w:val="008522CD"/>
    <w:rsid w:val="00873E2E"/>
    <w:rsid w:val="00876D86"/>
    <w:rsid w:val="00882CFD"/>
    <w:rsid w:val="00887225"/>
    <w:rsid w:val="00893EF5"/>
    <w:rsid w:val="00895909"/>
    <w:rsid w:val="008A11B7"/>
    <w:rsid w:val="008A5254"/>
    <w:rsid w:val="008B3859"/>
    <w:rsid w:val="008B4269"/>
    <w:rsid w:val="008C162A"/>
    <w:rsid w:val="008C5C0D"/>
    <w:rsid w:val="008E15D0"/>
    <w:rsid w:val="008F43AC"/>
    <w:rsid w:val="00913666"/>
    <w:rsid w:val="00914B04"/>
    <w:rsid w:val="00921A20"/>
    <w:rsid w:val="00925538"/>
    <w:rsid w:val="00926127"/>
    <w:rsid w:val="00931537"/>
    <w:rsid w:val="00935287"/>
    <w:rsid w:val="00953A6C"/>
    <w:rsid w:val="009576E5"/>
    <w:rsid w:val="0096400B"/>
    <w:rsid w:val="00967916"/>
    <w:rsid w:val="0097321A"/>
    <w:rsid w:val="00977F51"/>
    <w:rsid w:val="009813B9"/>
    <w:rsid w:val="009A0E32"/>
    <w:rsid w:val="009A11A6"/>
    <w:rsid w:val="009A2B13"/>
    <w:rsid w:val="009A6013"/>
    <w:rsid w:val="009B0944"/>
    <w:rsid w:val="009B4576"/>
    <w:rsid w:val="009B4926"/>
    <w:rsid w:val="009B4F5C"/>
    <w:rsid w:val="009C1CC5"/>
    <w:rsid w:val="009D261F"/>
    <w:rsid w:val="009D39E3"/>
    <w:rsid w:val="009D5D3E"/>
    <w:rsid w:val="009E11EE"/>
    <w:rsid w:val="009E135C"/>
    <w:rsid w:val="009F70C5"/>
    <w:rsid w:val="00A16FD3"/>
    <w:rsid w:val="00A17E41"/>
    <w:rsid w:val="00A21E19"/>
    <w:rsid w:val="00A248FA"/>
    <w:rsid w:val="00A249DE"/>
    <w:rsid w:val="00A262E4"/>
    <w:rsid w:val="00A30BBB"/>
    <w:rsid w:val="00A3561F"/>
    <w:rsid w:val="00A36467"/>
    <w:rsid w:val="00A40CD2"/>
    <w:rsid w:val="00A43DDD"/>
    <w:rsid w:val="00A45428"/>
    <w:rsid w:val="00A45A83"/>
    <w:rsid w:val="00A500C7"/>
    <w:rsid w:val="00A5068D"/>
    <w:rsid w:val="00A51241"/>
    <w:rsid w:val="00A66848"/>
    <w:rsid w:val="00A7105C"/>
    <w:rsid w:val="00A72D39"/>
    <w:rsid w:val="00A759CE"/>
    <w:rsid w:val="00A83D20"/>
    <w:rsid w:val="00A94549"/>
    <w:rsid w:val="00AC27D6"/>
    <w:rsid w:val="00AC3790"/>
    <w:rsid w:val="00AC40E7"/>
    <w:rsid w:val="00AD37E3"/>
    <w:rsid w:val="00AE0614"/>
    <w:rsid w:val="00AE3511"/>
    <w:rsid w:val="00AF314E"/>
    <w:rsid w:val="00AF5950"/>
    <w:rsid w:val="00B03C6E"/>
    <w:rsid w:val="00B077C2"/>
    <w:rsid w:val="00B34506"/>
    <w:rsid w:val="00B40D2F"/>
    <w:rsid w:val="00B45D8B"/>
    <w:rsid w:val="00B719F2"/>
    <w:rsid w:val="00B7339D"/>
    <w:rsid w:val="00B750EF"/>
    <w:rsid w:val="00B942CE"/>
    <w:rsid w:val="00B96D90"/>
    <w:rsid w:val="00B97351"/>
    <w:rsid w:val="00BA04AE"/>
    <w:rsid w:val="00BA171F"/>
    <w:rsid w:val="00BA20D0"/>
    <w:rsid w:val="00BA3B0C"/>
    <w:rsid w:val="00BA60D3"/>
    <w:rsid w:val="00BB1722"/>
    <w:rsid w:val="00BB1BC1"/>
    <w:rsid w:val="00BB4D0A"/>
    <w:rsid w:val="00BB74D9"/>
    <w:rsid w:val="00BC005B"/>
    <w:rsid w:val="00BD01B6"/>
    <w:rsid w:val="00BD1F03"/>
    <w:rsid w:val="00BD62CA"/>
    <w:rsid w:val="00BE4364"/>
    <w:rsid w:val="00BF4400"/>
    <w:rsid w:val="00C00B88"/>
    <w:rsid w:val="00C144BA"/>
    <w:rsid w:val="00C150EF"/>
    <w:rsid w:val="00C1755F"/>
    <w:rsid w:val="00C2360C"/>
    <w:rsid w:val="00C26D5D"/>
    <w:rsid w:val="00C309A2"/>
    <w:rsid w:val="00C43A57"/>
    <w:rsid w:val="00C52D99"/>
    <w:rsid w:val="00C655B6"/>
    <w:rsid w:val="00C703BD"/>
    <w:rsid w:val="00C71B3F"/>
    <w:rsid w:val="00C843F3"/>
    <w:rsid w:val="00C853D6"/>
    <w:rsid w:val="00C92E58"/>
    <w:rsid w:val="00C9355A"/>
    <w:rsid w:val="00CA5DDD"/>
    <w:rsid w:val="00CB1D28"/>
    <w:rsid w:val="00CC137F"/>
    <w:rsid w:val="00CC742A"/>
    <w:rsid w:val="00CD660D"/>
    <w:rsid w:val="00CE2E81"/>
    <w:rsid w:val="00CF0615"/>
    <w:rsid w:val="00CF2C69"/>
    <w:rsid w:val="00D03218"/>
    <w:rsid w:val="00D06638"/>
    <w:rsid w:val="00D158DA"/>
    <w:rsid w:val="00D2173F"/>
    <w:rsid w:val="00D22358"/>
    <w:rsid w:val="00D22A39"/>
    <w:rsid w:val="00D25211"/>
    <w:rsid w:val="00D452A7"/>
    <w:rsid w:val="00D5117C"/>
    <w:rsid w:val="00D51590"/>
    <w:rsid w:val="00D519E9"/>
    <w:rsid w:val="00D553A0"/>
    <w:rsid w:val="00D60FD3"/>
    <w:rsid w:val="00D6461F"/>
    <w:rsid w:val="00D77C9A"/>
    <w:rsid w:val="00D83D3F"/>
    <w:rsid w:val="00D9110C"/>
    <w:rsid w:val="00D9324E"/>
    <w:rsid w:val="00DA10E1"/>
    <w:rsid w:val="00DA16FD"/>
    <w:rsid w:val="00DB2487"/>
    <w:rsid w:val="00DB7EC6"/>
    <w:rsid w:val="00DC4CC4"/>
    <w:rsid w:val="00DC5F15"/>
    <w:rsid w:val="00DE51C4"/>
    <w:rsid w:val="00DE6437"/>
    <w:rsid w:val="00E00993"/>
    <w:rsid w:val="00E03B24"/>
    <w:rsid w:val="00E03D46"/>
    <w:rsid w:val="00E04931"/>
    <w:rsid w:val="00E17D60"/>
    <w:rsid w:val="00E2137F"/>
    <w:rsid w:val="00E214C4"/>
    <w:rsid w:val="00E31417"/>
    <w:rsid w:val="00E32A72"/>
    <w:rsid w:val="00E32D88"/>
    <w:rsid w:val="00E35543"/>
    <w:rsid w:val="00E36636"/>
    <w:rsid w:val="00E40223"/>
    <w:rsid w:val="00E40FA0"/>
    <w:rsid w:val="00E60D7D"/>
    <w:rsid w:val="00E63465"/>
    <w:rsid w:val="00E70A95"/>
    <w:rsid w:val="00E71742"/>
    <w:rsid w:val="00E75D1B"/>
    <w:rsid w:val="00E75D83"/>
    <w:rsid w:val="00E76BD0"/>
    <w:rsid w:val="00E81F28"/>
    <w:rsid w:val="00E82ED8"/>
    <w:rsid w:val="00E843B1"/>
    <w:rsid w:val="00E86EC8"/>
    <w:rsid w:val="00E907B1"/>
    <w:rsid w:val="00E96B50"/>
    <w:rsid w:val="00EA1469"/>
    <w:rsid w:val="00EA3009"/>
    <w:rsid w:val="00EB3EDB"/>
    <w:rsid w:val="00EB5E78"/>
    <w:rsid w:val="00EC2038"/>
    <w:rsid w:val="00EC2F2F"/>
    <w:rsid w:val="00EC4E0B"/>
    <w:rsid w:val="00ED3949"/>
    <w:rsid w:val="00ED73D6"/>
    <w:rsid w:val="00EE188F"/>
    <w:rsid w:val="00EE2B7B"/>
    <w:rsid w:val="00EE5859"/>
    <w:rsid w:val="00EF07A0"/>
    <w:rsid w:val="00EF116B"/>
    <w:rsid w:val="00EF5630"/>
    <w:rsid w:val="00EF5DAF"/>
    <w:rsid w:val="00EF6B80"/>
    <w:rsid w:val="00EF7AB4"/>
    <w:rsid w:val="00F05FB4"/>
    <w:rsid w:val="00F108C4"/>
    <w:rsid w:val="00F21A62"/>
    <w:rsid w:val="00F316E6"/>
    <w:rsid w:val="00F34247"/>
    <w:rsid w:val="00F35193"/>
    <w:rsid w:val="00F6147E"/>
    <w:rsid w:val="00F62B9E"/>
    <w:rsid w:val="00F63478"/>
    <w:rsid w:val="00F73A02"/>
    <w:rsid w:val="00F74FB0"/>
    <w:rsid w:val="00F82B61"/>
    <w:rsid w:val="00F85A80"/>
    <w:rsid w:val="00F87BA6"/>
    <w:rsid w:val="00F90971"/>
    <w:rsid w:val="00F947AC"/>
    <w:rsid w:val="00FA06DD"/>
    <w:rsid w:val="00FB183B"/>
    <w:rsid w:val="00FB295F"/>
    <w:rsid w:val="00FB41D3"/>
    <w:rsid w:val="00FB5D01"/>
    <w:rsid w:val="00FC0237"/>
    <w:rsid w:val="00FC0E93"/>
    <w:rsid w:val="00FC5768"/>
    <w:rsid w:val="00FD1D3B"/>
    <w:rsid w:val="00FD2FDD"/>
    <w:rsid w:val="00FE270E"/>
    <w:rsid w:val="00FE2B69"/>
    <w:rsid w:val="00FF75F2"/>
    <w:rsid w:val="10B63795"/>
    <w:rsid w:val="2DF62A34"/>
    <w:rsid w:val="49827BE4"/>
    <w:rsid w:val="6A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FAF8"/>
  <w15:docId w15:val="{FB12EFFB-EFBB-47D8-AABD-791CC9BC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rastasiniatinklio">
    <w:name w:val="Normal (Web)"/>
    <w:basedOn w:val="prastasis"/>
    <w:uiPriority w:val="99"/>
    <w:unhideWhenUsed/>
    <w:qFormat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  <w:qFormat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rFonts w:eastAsia="Times New Roman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rFonts w:eastAsia="Times New Roman"/>
      <w:b/>
      <w:bCs/>
      <w:lang w:eastAsia="ar-SA"/>
    </w:rPr>
  </w:style>
  <w:style w:type="paragraph" w:customStyle="1" w:styleId="xmsonormal">
    <w:name w:val="x_msonormal"/>
    <w:basedOn w:val="prastasis"/>
    <w:rsid w:val="003A1074"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customStyle="1" w:styleId="taltipfb">
    <w:name w:val="taltipfb"/>
    <w:basedOn w:val="prastasis"/>
    <w:rsid w:val="003520DB"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customStyle="1" w:styleId="tajtip">
    <w:name w:val="tajtip"/>
    <w:basedOn w:val="prastasis"/>
    <w:rsid w:val="003520DB"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3BFD"/>
    <w:rPr>
      <w:color w:val="605E5C"/>
      <w:shd w:val="clear" w:color="auto" w:fill="E1DFDD"/>
    </w:rPr>
  </w:style>
  <w:style w:type="paragraph" w:customStyle="1" w:styleId="tip">
    <w:name w:val="tip"/>
    <w:basedOn w:val="prastasis"/>
    <w:rsid w:val="00573D1B"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customStyle="1" w:styleId="normal-p">
    <w:name w:val="normal-p"/>
    <w:basedOn w:val="prastasis"/>
    <w:rsid w:val="00EE188F"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character" w:customStyle="1" w:styleId="normal-h">
    <w:name w:val="normal-h"/>
    <w:basedOn w:val="Numatytasispastraiposriftas"/>
    <w:rsid w:val="00EE188F"/>
  </w:style>
  <w:style w:type="paragraph" w:customStyle="1" w:styleId="Default">
    <w:name w:val="Default"/>
    <w:rsid w:val="009A6013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567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1" w:color="000000"/>
            <w:right w:val="single" w:sz="4" w:space="4" w:color="000000"/>
          </w:divBdr>
          <w:divsChild>
            <w:div w:id="6537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
                 Target="https://e-seimas.lrs.lt/portal/legalAct/lt/TAP/5eabe411210111ecad9fbbf5f006237b?jfwid=170wd4fal8"
                 TargetMode="External"
                 Type="http://schemas.openxmlformats.org/officeDocument/2006/relationships/hyperlink"/>
   <Relationship Id="rId13" Target="mailto:egle.betingiene@tm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DA33FAA187B949ACF35FF148A1780E" ma:contentTypeVersion="13" ma:contentTypeDescription="Kurkite naują dokumentą." ma:contentTypeScope="" ma:versionID="c4d78eaea86515603a0dcbe4691bec04">
  <xsd:schema xmlns:xsd="http://www.w3.org/2001/XMLSchema" xmlns:xs="http://www.w3.org/2001/XMLSchema" xmlns:p="http://schemas.microsoft.com/office/2006/metadata/properties" xmlns:ns3="83ee0f47-ff77-4bfc-8ba0-c95730de1b2a" xmlns:ns4="cb0e26bc-5899-435b-8f16-00fdd4dae716" targetNamespace="http://schemas.microsoft.com/office/2006/metadata/properties" ma:root="true" ma:fieldsID="f08a507e1593a0f7a914737e94d66a4c" ns3:_="" ns4:_="">
    <xsd:import namespace="83ee0f47-ff77-4bfc-8ba0-c95730de1b2a"/>
    <xsd:import namespace="cb0e26bc-5899-435b-8f16-00fdd4da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0f47-ff77-4bfc-8ba0-c95730de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6bc-5899-435b-8f16-00fdd4dae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EE5475-F25C-4EA8-8BDB-8DB636BB0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7290F-D9BA-4B18-AA54-119A9B35D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e0f47-ff77-4bfc-8ba0-c95730de1b2a"/>
    <ds:schemaRef ds:uri="cb0e26bc-5899-435b-8f16-00fdd4da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D4A4D-382D-40E6-8BCD-56290DFA0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C3F2-FA41-480A-BB82-02FA886DC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2021-10-07T08:47:00Z</dcterms:created>
  <dc:creator>D.Glodenis</dc:creator>
  <cp:lastModifiedBy>Kristina Tumienė</cp:lastModifiedBy>
  <cp:lastPrinted>2020-09-21T06:57:00Z</cp:lastPrinted>
  <dcterms:modified xsi:type="dcterms:W3CDTF">2021-10-07T08:47:00Z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  <property fmtid="{D5CDD505-2E9C-101B-9397-08002B2CF9AE}" pid="3" name="ContentTypeId">
    <vt:lpwstr>0x0101007BDA33FAA187B949ACF35FF148A1780E</vt:lpwstr>
  </property>
</Properties>
</file>